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B80C5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7A07C3FA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6F659CA" w14:textId="3C4BDF9E" w:rsid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2E2318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DĖL PRITARIMO PANEVĖŽIO AUTOBUSŲ STOTIES VALDYMO IR EKSPLOATAVIMO PASLAUGŲ PROJEKTO ĮGYVENDINIMO KONCESIJOS BŪDU TIKSLINGUMUI</w:t>
      </w:r>
    </w:p>
    <w:p w14:paraId="20690E86" w14:textId="77777777" w:rsidR="002E2318" w:rsidRP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03DF6517" w14:textId="4BF33EF1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6509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rugsėjo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5C33D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14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2C35DA81" w14:textId="77777777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9D8FF7" w14:textId="77777777" w:rsidR="00541FDD" w:rsidRPr="00541FDD" w:rsidRDefault="00EB3014" w:rsidP="0026487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Sprendimo projekto tikslai ir uždaviniai:</w:t>
      </w:r>
    </w:p>
    <w:p w14:paraId="28BDEECA" w14:textId="265A51F4" w:rsidR="000A641B" w:rsidRDefault="000A641B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savivaldybės taryba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Taryba)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2024 m. spalio 24 d. sprendimu Nr. 1-456 „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autobusų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stoties steigimo Panevėžio mieste“ pritarė</w:t>
      </w:r>
      <w:r w:rsidR="001B16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kad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Savivaldybė)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steigtų autobusų stotį Panevėžio mieste, adresu Savanorių a. 9, Panevėžys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053291B5" w14:textId="27CAC395" w:rsidR="00541FDD" w:rsidRPr="000D6A22" w:rsidRDefault="00541FDD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D6A22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Savivaldybei priklausančios autobusų stoties veikla turi būti organizuojama taip, kad būtų:</w:t>
      </w:r>
    </w:p>
    <w:p w14:paraId="000C71B3" w14:textId="796D2193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vykdomi Lietuvos Respublikos kelių transporto kodekso reikalavimai;</w:t>
      </w:r>
    </w:p>
    <w:p w14:paraId="78728231" w14:textId="6F466CA8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įgyvendinami Lietuvos Respublikos susisiekimo ministro patvirtinti autobusų stočių veiklos nuostatai;</w:t>
      </w:r>
    </w:p>
    <w:p w14:paraId="5BF98B69" w14:textId="60517C35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nepertraukiamas keleivių aptarnavimas;</w:t>
      </w:r>
    </w:p>
    <w:p w14:paraId="0F661B22" w14:textId="31C438D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mažinamos Savivaldybės veiklos rizikos; </w:t>
      </w:r>
    </w:p>
    <w:p w14:paraId="5B2B8E9D" w14:textId="606B71DF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efektyvus turto naudojimas;</w:t>
      </w:r>
    </w:p>
    <w:p w14:paraId="310AFDC5" w14:textId="4AE820A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maksimaliai išnaudojamas komercinis infrastruktūros potencialas.</w:t>
      </w:r>
    </w:p>
    <w:p w14:paraId="76190978" w14:textId="2C32BB38" w:rsidR="00D6291D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highlight w:val="yellow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Vadovaujantis </w:t>
      </w:r>
      <w:r w:rsidR="00D6291D" w:rsidRP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Koncesijų suteikimo procedūros organizavimo, koncesijos sutarčių vykdymo ir vidaus kontrolės tvarkos aprašo, patvirtinto Administracijos direktoriaus 2025 m. gruodžio 23 d. įsakymu Nr. A-830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(toliau – Tvarkos aprašas)</w:t>
      </w:r>
      <w:r w:rsid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10 punktu, Miesto plėtros skyrius atliko situacijos analizę dėl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autobusų stoties valdymo ir eksploatavimo paslaugų koncesijos projekto (toliau – Situacijos analizė) (pridedama). </w:t>
      </w:r>
    </w:p>
    <w:p w14:paraId="628C18F4" w14:textId="08377F74" w:rsidR="00CD0D8F" w:rsidRPr="00036FE5" w:rsidRDefault="00CD0D8F" w:rsidP="00CD0D8F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</w:rPr>
      </w:pPr>
      <w:r w:rsidRPr="00036FE5">
        <w:rPr>
          <w:rFonts w:ascii="Times New Roman" w:eastAsia="Calibri" w:hAnsi="Times New Roman"/>
          <w:sz w:val="24"/>
        </w:rPr>
        <w:t>Įvertinus esamą situaciją, teisinį reglamentavimą, ekonominius rodiklius ir galimas alternatyvas, nustatyta, kad paslaugų koncesijos modelis geriausiai atitinka Savivaldybės interesus.</w:t>
      </w:r>
      <w:r>
        <w:rPr>
          <w:rFonts w:ascii="Times New Roman" w:eastAsia="Calibri" w:hAnsi="Times New Roman"/>
          <w:sz w:val="24"/>
        </w:rPr>
        <w:t xml:space="preserve"> </w:t>
      </w:r>
      <w:r w:rsidRPr="00036FE5">
        <w:rPr>
          <w:rFonts w:ascii="Times New Roman" w:eastAsia="Calibri" w:hAnsi="Times New Roman"/>
          <w:sz w:val="24"/>
        </w:rPr>
        <w:t>Paslaugų koncesijos modelis sudaro galimybes:</w:t>
      </w:r>
    </w:p>
    <w:p w14:paraId="33A622B5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išsaugoti Savivaldybės nuosavybę;</w:t>
      </w:r>
    </w:p>
    <w:p w14:paraId="078E39F9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viešųjų paslaugų teikimą;</w:t>
      </w:r>
    </w:p>
    <w:p w14:paraId="7652AC1E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perduoti didžiąją dalį veiklos rizikų operatoriui;</w:t>
      </w:r>
    </w:p>
    <w:p w14:paraId="5CA1F09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sumažinti galimą Savivaldybės finansinę atsakomybę;</w:t>
      </w:r>
    </w:p>
    <w:p w14:paraId="4B98784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konkurencingą ir skaidrų operatoriaus parinkimą.</w:t>
      </w:r>
    </w:p>
    <w:p w14:paraId="2AB548E4" w14:textId="6F90C28C" w:rsidR="00FC1748" w:rsidRDefault="00FC1748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C174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Siekiant išlaikyti viešųjų paslaugų tęstinumą, savivaldybės lankstumą, paslaugų kokybės užtikrinimą, koncesininko finansinių rizikų paskirstymą ir motyvaciją investuoti, racionaliausia koncesijos sutartį sudaryti 3 metams su galimybe ją pratęsti 2 metams.</w:t>
      </w:r>
    </w:p>
    <w:p w14:paraId="4604769B" w14:textId="750A6443" w:rsidR="00EA465C" w:rsidRDefault="00642B97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 Panevėžio autobusų stoties valdymo ir eksploatavimo paslaugų koncesijos suteikimo procedūroms atlikti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sudarytos Panevėžio miesto savivaldybės administracijos direktoriaus </w:t>
      </w:r>
      <w:r w:rsidR="00BD4D0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Administracijos direktorius) 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2026 m. rugpjūčio 21 d. įsakymu Nr. A-475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„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Dėl k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omisijos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anevėžio autobusų stoties valdymo ir eksploatavimo paslaugų koncesijos suteikimo procedūroms organizuoti ir atlikti sudarymo, užduočių pavedimo ir jos darbo reglamento patvirtinimo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“, 2026 m.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rugpjūčio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posėdžio protokolu Nr. 18-1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810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(pridedama)</w:t>
      </w:r>
      <w:r w:rsidR="007448D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buvo pritarta</w:t>
      </w:r>
      <w:r w:rsidR="004042C5" w:rsidRP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</w:t>
      </w:r>
      <w:r w:rsidR="004042C5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ituacijos analizei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ir šioms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esminėms koncesijos projekto sąlygoms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: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</w:p>
    <w:p w14:paraId="6F9E982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Projekto tikslas – koncesijos būdu atrinkti subjektą, kuris užtikrintų kokybišką autobusų stoties viešųjų paslaugų teikimą. </w:t>
      </w:r>
    </w:p>
    <w:p w14:paraId="323F474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Projektą įgyvendinanti institucija, kuri įgaliojama pasirašyti koncesijos sutartį – Panevėžio miesto savivaldybės administracija;</w:t>
      </w:r>
    </w:p>
    <w:p w14:paraId="409DB95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Projektui taikomas partnerystės būdas – paslaugų koncesija;</w:t>
      </w:r>
    </w:p>
    <w:p w14:paraId="7DDD37CA" w14:textId="3689006C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</w:r>
      <w:r w:rsidR="000D6FCA" w:rsidRPr="000D6FC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Maksimalus koncesijos sutarties terminas – 5 metai (3 metai su galimybe vieną kartą pratęsti 2 metams)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AB24F1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perduodama vykdyti autobusų stoties veikla:</w:t>
      </w:r>
    </w:p>
    <w:p w14:paraId="1592332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lastRenderedPageBreak/>
        <w:t>5.1.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valdymas ir administravimas;</w:t>
      </w:r>
    </w:p>
    <w:p w14:paraId="24C11F4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keleivių aptarnavimo paslaugų organizavimas;</w:t>
      </w:r>
    </w:p>
    <w:p w14:paraId="1FDADFC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eismo organizavimas stotyje;</w:t>
      </w:r>
    </w:p>
    <w:p w14:paraId="2AC6E8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infrastruktūros priežiūra ir eksploatavimas;</w:t>
      </w:r>
    </w:p>
    <w:p w14:paraId="2BE37318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kitos su autobusų stoties veikla susijusios ekonominės veiklos, gavus Savivaldybės administracijos rašytinį pritarimą.</w:t>
      </w:r>
    </w:p>
    <w:p w14:paraId="4FC317C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6.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Panevėžio miesto savivaldybės administracijos finansinių įsipareigojimų grynoji dabartinė vertė sudaro 0 Eur; </w:t>
      </w:r>
    </w:p>
    <w:p w14:paraId="0A738E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7.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nuomos teisėmis perduodamas valdyti, naudoti ir disponuoti savivaldybės turtas, reikalingas koncesijos sutarčiai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0E3FC477" w14:textId="77777777" w:rsidR="004042C5" w:rsidRPr="00DA0F01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tinkamai naudoti.</w:t>
      </w:r>
    </w:p>
    <w:p w14:paraId="370F863E" w14:textId="77777777" w:rsidR="000D6FCA" w:rsidRPr="00DA0F01" w:rsidRDefault="000D6FCA" w:rsidP="000D6FC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9.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Pavesti Savivaldybės administracijai parengti koncesijos suteikimo dokumentus, organizuoti koncesininko atrankos procedūras teisės aktų nustatyta tvarka, atlikti kitus veiksmus, būtinus koncesijai suteikti, pasirašyti koncesijos sutartį su konkurso būdu atrinktu koncesininku.</w:t>
      </w:r>
    </w:p>
    <w:p w14:paraId="376C7324" w14:textId="699DC40D" w:rsidR="000D6FCA" w:rsidRPr="00F01DC8" w:rsidRDefault="000D6FCA" w:rsidP="000D6FC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10.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Nustatyti, kad koncesijos laikotarpiu atnaujintas turtas nuosavybės teise priklauso Savivaldybei.</w:t>
      </w:r>
    </w:p>
    <w:p w14:paraId="1714FD9F" w14:textId="376113D8" w:rsidR="00DA0F01" w:rsidRDefault="00DA0F0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Kontrolės ir audito tarnyb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2026 m. </w:t>
      </w:r>
      <w:r w:rsidR="005C33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birželio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5C33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17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išvada Nr. </w:t>
      </w:r>
      <w:r w:rsidRPr="005C33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20-4058 (4.45K)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pritarė</w:t>
      </w:r>
      <w:r w:rsidR="005C33D9" w:rsidRPr="005C33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kad yra aiškus ir pagrįstas teisinis pagrindas 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autobusų stoties valdymo ir eksploatavimo paslaugų projekt</w:t>
      </w:r>
      <w:r w:rsidR="00F3594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ą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įgyvendin</w:t>
      </w:r>
      <w:r w:rsidR="00F3594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ti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koncesijos būdu</w:t>
      </w:r>
      <w:r w:rsidR="002641E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– </w:t>
      </w:r>
      <w:r w:rsidR="002641EA" w:rsidRPr="002641E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Lietuvos Respublikos teisės aktų nuostatos pagrindžia autobusų stoties ir susijusių veiklų bei tam reikalingo turto perdavimo koncesijos būdu pasirinkimą</w:t>
      </w:r>
      <w:r w:rsidR="002641E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BD1B6CC" w14:textId="4A8623B7" w:rsidR="000D6A22" w:rsidRDefault="00EA465C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Atitinkamai, vadovaujantis 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Lietuvos Respublikos vietos savivaldos įstatymo 15 straipsnio 2 dalies 22 punktu, Koncesijų įstatymo 14 straipsnio 11 dalimi, Lietuvos Respublikos investicijų įstatymo 15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vertAlign w:val="superscript"/>
          <w:lang w:eastAsia="lt-LT"/>
          <w14:ligatures w14:val="none"/>
        </w:rPr>
        <w:t>2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straipsnio 1 dalies 2 punktu,</w:t>
      </w:r>
      <w:r w:rsid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Viešojo ir privataus sektorių partnerystės projektų rengimo ir įgyvendinimo taisyklių, patvirtintų 2009 m. lapkričio 11 d. nutarimu Nr. 1480 „Dėl viešojo ir privataus sektorių partnerystės“ 19 punktu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Tvarkos aprašo </w:t>
      </w:r>
      <w:r w:rsidR="003A7F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14 punktu, yra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parengtas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Tarybos sprendimo projektas, kuriuo siūloma pritarti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sąlygo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dėl Panevėžio miesto autobusų stoties valdymo ir eksploatavimo paslaugų projekto įgyvendinimo koncesijos būdu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38B1652A" w14:textId="76474ECD" w:rsidR="00083058" w:rsidRDefault="0008032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apildomai p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ažymėtina, kad k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oncesija būtų suteikiama konkurso būdu, užtikrinant skaidrumo, lygiateisiškumo, nediskriminavimo ir konkurencijos principų laikymąsi. 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Koncesijos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modelis leistų Savivaldybei užtikrinti nepertraukiamą autobusų stoties veiklą, keleivių aptarnavimą ir viešojo transporto infrastruktūros naudojimą pagal jos paskirtį, kartu išsaugant Savivaldybės nuosavybės teisę į perduodamą turtą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869FCF2" w14:textId="77777777" w:rsidR="004042C5" w:rsidRPr="00BF4B96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7CCCB2ED" w14:textId="5235A42E" w:rsidR="00091D34" w:rsidRPr="00487B8F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91D3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Siūlomos teisinio reguliavimo nuostatos, laukiami rezultatai: </w:t>
      </w:r>
    </w:p>
    <w:p w14:paraId="591ABFC1" w14:textId="58C02B42" w:rsidR="00EB3014" w:rsidRDefault="00FD2314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P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riėmus 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Tarybos 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sprendimo projektą bus įgyvendin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ami kiti koncesijos suteikimo etapai – rengiam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ir tvirtinami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suteikimo dokument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ai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, organizuo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jama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koncesininko atrankos procedūra, pasiraš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oma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sutart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is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su konkurso būdu atrinktu koncesininku.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</w:p>
    <w:p w14:paraId="2FABB806" w14:textId="77777777" w:rsidR="00CD0D8F" w:rsidRDefault="00CD0D8F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</w:p>
    <w:p w14:paraId="5E56F80E" w14:textId="77777777" w:rsidR="006861DA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Lėšų poreikis ir šaltiniai:  </w:t>
      </w:r>
    </w:p>
    <w:p w14:paraId="723B2FB1" w14:textId="0636FD81" w:rsidR="00EB3014" w:rsidRDefault="006861DA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P</w:t>
      </w:r>
      <w:r w:rsidRPr="006861DA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aslaugų koncesijos modelio įgyvendinimas nereikalauja papildomų Savivaldybės biudžeto asignavimų autobusų stoties veiklai vykdyti. Veiklos sąnaudos finansuojamos iš koncesininko gaunamų pajamų, o Savivaldybei išlieka galimybė gauti koncesijos mokestį už perduodamo turto naudojimą.</w:t>
      </w:r>
    </w:p>
    <w:p w14:paraId="17822198" w14:textId="77777777" w:rsidR="00CD0D8F" w:rsidRPr="00EB3014" w:rsidRDefault="00CD0D8F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3B6FA40A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lastRenderedPageBreak/>
        <w:t xml:space="preserve">4. </w:t>
      </w:r>
      <w:r w:rsidR="00EB3014"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Sprendimui priimti reikalingi pagrindimai, skaičiavimai ar paaiškinimai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="0000643D"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pateikti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S</w:t>
      </w:r>
      <w:r w:rsidR="0000643D"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ituacijos analizėje. </w:t>
      </w:r>
    </w:p>
    <w:p w14:paraId="27E0394C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</w:p>
    <w:p w14:paraId="676A3A80" w14:textId="6DDF45A6" w:rsidR="0000643D" w:rsidRP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CD0D8F"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5. </w:t>
      </w:r>
      <w:r w:rsidR="00EB3014" w:rsidRPr="00CD0D8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t-LT"/>
          <w14:ligatures w14:val="none"/>
        </w:rPr>
        <w:t>Kieno iniciatyva parengtas sprendimo projektas</w:t>
      </w:r>
    </w:p>
    <w:p w14:paraId="7E1416AD" w14:textId="20169725" w:rsidR="00EB3014" w:rsidRDefault="00EB3014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Sprendimo projekto rengėjas </w:t>
      </w:r>
      <w:r w:rsid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– 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administracij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 Miesto plėtros skyrius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. </w:t>
      </w:r>
    </w:p>
    <w:p w14:paraId="25F12C3C" w14:textId="77777777" w:rsidR="00EF054C" w:rsidRDefault="00EF054C" w:rsidP="00CD0D8F">
      <w:pPr>
        <w:tabs>
          <w:tab w:val="left" w:pos="589"/>
        </w:tabs>
        <w:spacing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1471691E" w14:textId="198BDEDB" w:rsidR="00EF054C" w:rsidRDefault="00EF054C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PRIDEDAMA:</w:t>
      </w:r>
    </w:p>
    <w:p w14:paraId="7CAD25B0" w14:textId="0436F411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Situacijos analizė dėl Panevėžio autobusų stoties valdymo ir eksploatavimo paslaugų koncesijos projekto, 1</w:t>
      </w:r>
      <w:r w:rsidR="0078217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lapų.</w:t>
      </w:r>
    </w:p>
    <w:p w14:paraId="27AE3F4F" w14:textId="43ACA770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Komisijos 2026 m. 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rugpjūčio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posėdžio protokolas Nr. 18-1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810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 3 lapai.</w:t>
      </w:r>
    </w:p>
    <w:p w14:paraId="6299A690" w14:textId="77777777" w:rsidR="00E44B0E" w:rsidRDefault="00E44B0E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4683A9B" w14:textId="6E451641" w:rsidR="00EB3014" w:rsidRPr="00446B43" w:rsidRDefault="00FA7FC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Miesto plėtros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skyriaus </w:t>
      </w:r>
      <w:r w:rsidR="00422E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vyriausioji specialistė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proofErr w:type="spellStart"/>
      <w:r w:rsidR="00422E04" w:rsidRPr="00422E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Grita</w:t>
      </w:r>
      <w:proofErr w:type="spellEnd"/>
      <w:r w:rsidR="00422E04" w:rsidRPr="00422E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Motiejūnienė</w:t>
      </w:r>
    </w:p>
    <w:p w14:paraId="39B2B4CB" w14:textId="77777777" w:rsidR="002A3203" w:rsidRPr="00446B43" w:rsidRDefault="002A3203"/>
    <w:sectPr w:rsidR="002A3203" w:rsidRPr="00446B43" w:rsidSect="00E44B0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B62"/>
    <w:multiLevelType w:val="hybridMultilevel"/>
    <w:tmpl w:val="017082E8"/>
    <w:lvl w:ilvl="0" w:tplc="5A5CFCC6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3C4D52"/>
    <w:multiLevelType w:val="hybridMultilevel"/>
    <w:tmpl w:val="00842188"/>
    <w:lvl w:ilvl="0" w:tplc="52CE2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EEF"/>
    <w:multiLevelType w:val="multilevel"/>
    <w:tmpl w:val="F87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8230B"/>
    <w:multiLevelType w:val="hybridMultilevel"/>
    <w:tmpl w:val="1A9AFB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5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010058">
    <w:abstractNumId w:val="1"/>
  </w:num>
  <w:num w:numId="3" w16cid:durableId="1614703600">
    <w:abstractNumId w:val="2"/>
  </w:num>
  <w:num w:numId="4" w16cid:durableId="393941383">
    <w:abstractNumId w:val="0"/>
  </w:num>
  <w:num w:numId="5" w16cid:durableId="490097615">
    <w:abstractNumId w:val="3"/>
  </w:num>
  <w:num w:numId="6" w16cid:durableId="1003973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14"/>
    <w:rsid w:val="0000643D"/>
    <w:rsid w:val="000319F1"/>
    <w:rsid w:val="0004487D"/>
    <w:rsid w:val="0007595B"/>
    <w:rsid w:val="00075A5F"/>
    <w:rsid w:val="00080321"/>
    <w:rsid w:val="00083058"/>
    <w:rsid w:val="00091D34"/>
    <w:rsid w:val="000A5DE3"/>
    <w:rsid w:val="000A641B"/>
    <w:rsid w:val="000B5ED9"/>
    <w:rsid w:val="000C2D99"/>
    <w:rsid w:val="000D6A22"/>
    <w:rsid w:val="000D6FCA"/>
    <w:rsid w:val="00141BA2"/>
    <w:rsid w:val="001773D7"/>
    <w:rsid w:val="001803A2"/>
    <w:rsid w:val="00194B73"/>
    <w:rsid w:val="001B16E3"/>
    <w:rsid w:val="001C11AF"/>
    <w:rsid w:val="001C680A"/>
    <w:rsid w:val="00215574"/>
    <w:rsid w:val="00217EC8"/>
    <w:rsid w:val="00234B55"/>
    <w:rsid w:val="002641EA"/>
    <w:rsid w:val="00275D21"/>
    <w:rsid w:val="00282D62"/>
    <w:rsid w:val="002A3203"/>
    <w:rsid w:val="002B588D"/>
    <w:rsid w:val="002B5DF0"/>
    <w:rsid w:val="002C05E8"/>
    <w:rsid w:val="002D7406"/>
    <w:rsid w:val="002E2318"/>
    <w:rsid w:val="00364463"/>
    <w:rsid w:val="00371476"/>
    <w:rsid w:val="00375BE3"/>
    <w:rsid w:val="0038478B"/>
    <w:rsid w:val="003A7FE3"/>
    <w:rsid w:val="003C1A09"/>
    <w:rsid w:val="003F6941"/>
    <w:rsid w:val="004042C5"/>
    <w:rsid w:val="00422E04"/>
    <w:rsid w:val="00446B43"/>
    <w:rsid w:val="00452952"/>
    <w:rsid w:val="00457223"/>
    <w:rsid w:val="00481628"/>
    <w:rsid w:val="00487B8F"/>
    <w:rsid w:val="004C0294"/>
    <w:rsid w:val="00503DDB"/>
    <w:rsid w:val="00517C63"/>
    <w:rsid w:val="00541FDD"/>
    <w:rsid w:val="005A1405"/>
    <w:rsid w:val="005B7273"/>
    <w:rsid w:val="005C33D9"/>
    <w:rsid w:val="005D5EF2"/>
    <w:rsid w:val="00625B02"/>
    <w:rsid w:val="00642B97"/>
    <w:rsid w:val="00667F62"/>
    <w:rsid w:val="00684798"/>
    <w:rsid w:val="006861DA"/>
    <w:rsid w:val="006C38EE"/>
    <w:rsid w:val="00702A8F"/>
    <w:rsid w:val="0070625C"/>
    <w:rsid w:val="00732F32"/>
    <w:rsid w:val="00735C91"/>
    <w:rsid w:val="007448D8"/>
    <w:rsid w:val="00761D8D"/>
    <w:rsid w:val="00782173"/>
    <w:rsid w:val="007C61FA"/>
    <w:rsid w:val="007D5F7A"/>
    <w:rsid w:val="007D6852"/>
    <w:rsid w:val="00824D37"/>
    <w:rsid w:val="00862A30"/>
    <w:rsid w:val="0089692E"/>
    <w:rsid w:val="008C51E0"/>
    <w:rsid w:val="008C710E"/>
    <w:rsid w:val="008D6561"/>
    <w:rsid w:val="008E2A12"/>
    <w:rsid w:val="0097760B"/>
    <w:rsid w:val="009B4817"/>
    <w:rsid w:val="00A50DA8"/>
    <w:rsid w:val="00A75F59"/>
    <w:rsid w:val="00AC6091"/>
    <w:rsid w:val="00AF02A7"/>
    <w:rsid w:val="00AF10B6"/>
    <w:rsid w:val="00B303D1"/>
    <w:rsid w:val="00B74D8C"/>
    <w:rsid w:val="00B8061A"/>
    <w:rsid w:val="00BB6AF0"/>
    <w:rsid w:val="00BD4D00"/>
    <w:rsid w:val="00BF4B96"/>
    <w:rsid w:val="00C047A6"/>
    <w:rsid w:val="00C15610"/>
    <w:rsid w:val="00C3238F"/>
    <w:rsid w:val="00C446D6"/>
    <w:rsid w:val="00C65092"/>
    <w:rsid w:val="00CC4B4E"/>
    <w:rsid w:val="00CD0D8F"/>
    <w:rsid w:val="00CF5939"/>
    <w:rsid w:val="00D6291D"/>
    <w:rsid w:val="00D854F5"/>
    <w:rsid w:val="00D976D2"/>
    <w:rsid w:val="00DA0F01"/>
    <w:rsid w:val="00DA1697"/>
    <w:rsid w:val="00DD355E"/>
    <w:rsid w:val="00DD6924"/>
    <w:rsid w:val="00E12915"/>
    <w:rsid w:val="00E44B0E"/>
    <w:rsid w:val="00E46EA5"/>
    <w:rsid w:val="00E508D3"/>
    <w:rsid w:val="00E9571B"/>
    <w:rsid w:val="00EA465C"/>
    <w:rsid w:val="00EB3014"/>
    <w:rsid w:val="00EC108B"/>
    <w:rsid w:val="00EC73A0"/>
    <w:rsid w:val="00EF054C"/>
    <w:rsid w:val="00F01DC8"/>
    <w:rsid w:val="00F04AAF"/>
    <w:rsid w:val="00F340D4"/>
    <w:rsid w:val="00F3594F"/>
    <w:rsid w:val="00F45AE2"/>
    <w:rsid w:val="00F53C24"/>
    <w:rsid w:val="00F5643A"/>
    <w:rsid w:val="00F764D7"/>
    <w:rsid w:val="00F95D15"/>
    <w:rsid w:val="00FA7FC4"/>
    <w:rsid w:val="00FC1748"/>
    <w:rsid w:val="00FD2314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8A2"/>
  <w15:chartTrackingRefBased/>
  <w15:docId w15:val="{A86B1486-87C3-4F83-87A7-4260A7B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3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3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3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3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30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30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3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3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3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3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3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3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3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30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30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3014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E508D3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764D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764D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764D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64D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6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78F7-E46A-419C-B499-D6D5FABC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4762</Words>
  <Characters>2715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2026-05-14T11:46:00Z</cp:lastPrinted>
  <dcterms:created xsi:type="dcterms:W3CDTF">2026-09-14T13:56:00Z</dcterms:created>
  <dcterms:modified xsi:type="dcterms:W3CDTF">2026-09-14T13:56:00Z</dcterms:modified>
</cp:coreProperties>
</file>