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AEBDE2" w14:textId="77777777" w:rsidR="00965B3F" w:rsidRDefault="00965B3F" w:rsidP="00E341A1">
      <w:pPr>
        <w:tabs>
          <w:tab w:val="left" w:pos="284"/>
        </w:tabs>
        <w:spacing w:after="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AIŠKINAMASIS RAŠTAS</w:t>
      </w:r>
    </w:p>
    <w:p w14:paraId="759A8C32" w14:textId="77777777" w:rsidR="00E341A1" w:rsidRDefault="00E341A1" w:rsidP="00E341A1">
      <w:pPr>
        <w:tabs>
          <w:tab w:val="left" w:pos="284"/>
        </w:tabs>
        <w:spacing w:after="0" w:line="276" w:lineRule="auto"/>
        <w:jc w:val="center"/>
        <w:rPr>
          <w:rFonts w:ascii="Times New Roman" w:eastAsia="Times New Roman" w:hAnsi="Times New Roman" w:cs="Times New Roman"/>
          <w:b/>
          <w:sz w:val="24"/>
          <w:szCs w:val="24"/>
        </w:rPr>
      </w:pPr>
    </w:p>
    <w:p w14:paraId="105C0A9A" w14:textId="77777777" w:rsidR="00965B3F" w:rsidRPr="00965B3F" w:rsidRDefault="00965B3F" w:rsidP="00965B3F">
      <w:pPr>
        <w:keepNext/>
        <w:spacing w:after="0" w:line="240" w:lineRule="auto"/>
        <w:jc w:val="center"/>
        <w:outlineLvl w:val="0"/>
        <w:rPr>
          <w:rFonts w:ascii="Times New Roman" w:eastAsia="Times New Roman" w:hAnsi="Times New Roman" w:cs="Times New Roman"/>
          <w:b/>
          <w:bCs/>
          <w:sz w:val="24"/>
          <w:szCs w:val="20"/>
          <w:lang w:eastAsia="en-US"/>
        </w:rPr>
      </w:pPr>
      <w:bookmarkStart w:id="0" w:name="_Hlk231995316"/>
      <w:r w:rsidRPr="00965B3F">
        <w:rPr>
          <w:rFonts w:ascii="Times New Roman" w:eastAsia="Times New Roman" w:hAnsi="Times New Roman" w:cs="Times New Roman"/>
          <w:b/>
          <w:bCs/>
          <w:sz w:val="24"/>
          <w:szCs w:val="20"/>
          <w:lang w:eastAsia="en-US"/>
        </w:rPr>
        <w:t>SPRENDIMAS</w:t>
      </w:r>
    </w:p>
    <w:bookmarkEnd w:id="0"/>
    <w:p w14:paraId="41896E8D" w14:textId="76F3B5EF" w:rsidR="0051272F" w:rsidRDefault="0051272F" w:rsidP="0051272F">
      <w:pPr>
        <w:pStyle w:val="Antrat1"/>
      </w:pPr>
      <w:r w:rsidRPr="000016AF">
        <w:t>DĖL</w:t>
      </w:r>
      <w:r>
        <w:t xml:space="preserve"> </w:t>
      </w:r>
      <w:r w:rsidRPr="00B134D5">
        <w:t xml:space="preserve">PRITARIMO </w:t>
      </w:r>
      <w:r>
        <w:t>PROJEKTO</w:t>
      </w:r>
      <w:r w:rsidRPr="00B134D5">
        <w:t xml:space="preserve"> </w:t>
      </w:r>
      <w:r w:rsidRPr="009D4657">
        <w:t>„KITOS PASKIRTIES SPORTO INŽINERINIO STATINIO – FUTBOLO AIKŠTĖS, ESANČIOS SMĖLYNĖS G. 2B, PANEVĖŽYJE, REKONSTRAVIMAS, ĮRENGIANT STOGINĘ VIRŠ ŽIŪROVŲ TRIBŪNOS“</w:t>
      </w:r>
      <w:r w:rsidRPr="008F0A50">
        <w:t xml:space="preserve"> ĮGYVENDINIMUI</w:t>
      </w:r>
    </w:p>
    <w:p w14:paraId="363419CE" w14:textId="77777777" w:rsidR="0051272F" w:rsidRPr="0051272F" w:rsidRDefault="0051272F" w:rsidP="0051272F">
      <w:pPr>
        <w:rPr>
          <w:lang w:eastAsia="en-US"/>
        </w:rPr>
      </w:pPr>
    </w:p>
    <w:p w14:paraId="0FD9C969" w14:textId="224827F2" w:rsidR="00965B3F" w:rsidRPr="00965B3F" w:rsidRDefault="00965B3F" w:rsidP="00965B3F">
      <w:pPr>
        <w:tabs>
          <w:tab w:val="left" w:pos="0"/>
        </w:tabs>
        <w:spacing w:after="0" w:line="276" w:lineRule="auto"/>
        <w:ind w:left="360"/>
        <w:jc w:val="center"/>
        <w:rPr>
          <w:rFonts w:ascii="Times New Roman" w:eastAsia="Times New Roman" w:hAnsi="Times New Roman" w:cs="Times New Roman"/>
          <w:sz w:val="24"/>
          <w:szCs w:val="24"/>
        </w:rPr>
      </w:pPr>
      <w:r w:rsidRPr="00965B3F">
        <w:rPr>
          <w:rFonts w:ascii="Times New Roman" w:eastAsia="Times New Roman" w:hAnsi="Times New Roman" w:cs="Times New Roman"/>
          <w:sz w:val="24"/>
          <w:szCs w:val="24"/>
        </w:rPr>
        <w:t xml:space="preserve">2026 m. </w:t>
      </w:r>
      <w:r w:rsidR="008A32AF">
        <w:rPr>
          <w:rFonts w:ascii="Times New Roman" w:eastAsia="Times New Roman" w:hAnsi="Times New Roman" w:cs="Times New Roman"/>
          <w:sz w:val="24"/>
          <w:szCs w:val="24"/>
        </w:rPr>
        <w:t xml:space="preserve">rugpjūčio </w:t>
      </w:r>
      <w:r w:rsidR="0051272F">
        <w:rPr>
          <w:rFonts w:ascii="Times New Roman" w:eastAsia="Times New Roman" w:hAnsi="Times New Roman" w:cs="Times New Roman"/>
          <w:sz w:val="24"/>
          <w:szCs w:val="24"/>
        </w:rPr>
        <w:t>6</w:t>
      </w:r>
      <w:r w:rsidRPr="00965B3F">
        <w:rPr>
          <w:rFonts w:ascii="Times New Roman" w:eastAsia="Times New Roman" w:hAnsi="Times New Roman" w:cs="Times New Roman"/>
          <w:sz w:val="24"/>
          <w:szCs w:val="24"/>
        </w:rPr>
        <w:t xml:space="preserve"> d.</w:t>
      </w:r>
    </w:p>
    <w:p w14:paraId="31106BC8" w14:textId="77777777" w:rsidR="00965B3F" w:rsidRPr="00965B3F" w:rsidRDefault="00965B3F" w:rsidP="00965B3F">
      <w:pPr>
        <w:tabs>
          <w:tab w:val="left" w:pos="0"/>
        </w:tabs>
        <w:spacing w:after="0" w:line="276" w:lineRule="auto"/>
        <w:jc w:val="center"/>
        <w:rPr>
          <w:rFonts w:ascii="Times New Roman" w:eastAsia="Times New Roman" w:hAnsi="Times New Roman" w:cs="Times New Roman"/>
          <w:sz w:val="24"/>
          <w:szCs w:val="24"/>
        </w:rPr>
      </w:pPr>
      <w:r w:rsidRPr="00965B3F">
        <w:rPr>
          <w:rFonts w:ascii="Times New Roman" w:eastAsia="Times New Roman" w:hAnsi="Times New Roman" w:cs="Times New Roman"/>
          <w:sz w:val="24"/>
          <w:szCs w:val="24"/>
        </w:rPr>
        <w:t>Panevėžys</w:t>
      </w:r>
    </w:p>
    <w:p w14:paraId="5E0398B1" w14:textId="77777777" w:rsidR="00965B3F" w:rsidRPr="00965B3F" w:rsidRDefault="00965B3F" w:rsidP="00965B3F">
      <w:pPr>
        <w:tabs>
          <w:tab w:val="left" w:pos="0"/>
        </w:tabs>
        <w:spacing w:after="0" w:line="276" w:lineRule="auto"/>
        <w:jc w:val="center"/>
        <w:rPr>
          <w:rFonts w:ascii="Times New Roman" w:eastAsia="Times New Roman" w:hAnsi="Times New Roman" w:cs="Times New Roman"/>
          <w:sz w:val="24"/>
          <w:szCs w:val="24"/>
        </w:rPr>
      </w:pPr>
    </w:p>
    <w:p w14:paraId="4B05B19D" w14:textId="77777777" w:rsidR="00965B3F" w:rsidRPr="0089792A" w:rsidRDefault="00965B3F" w:rsidP="0089792A">
      <w:pPr>
        <w:pStyle w:val="Sraopastraipa"/>
        <w:numPr>
          <w:ilvl w:val="0"/>
          <w:numId w:val="1"/>
        </w:numPr>
        <w:spacing w:after="0" w:line="360" w:lineRule="auto"/>
        <w:ind w:left="644" w:hanging="11"/>
        <w:jc w:val="both"/>
        <w:rPr>
          <w:rFonts w:ascii="Times New Roman" w:eastAsiaTheme="minorHAnsi" w:hAnsi="Times New Roman" w:cstheme="minorBidi"/>
          <w:b/>
          <w:noProof/>
          <w:sz w:val="24"/>
          <w:lang w:eastAsia="en-US"/>
        </w:rPr>
      </w:pPr>
      <w:r w:rsidRPr="0089792A">
        <w:rPr>
          <w:rFonts w:ascii="Times New Roman" w:eastAsiaTheme="minorHAnsi" w:hAnsi="Times New Roman" w:cstheme="minorBidi"/>
          <w:b/>
          <w:noProof/>
          <w:sz w:val="24"/>
          <w:lang w:eastAsia="en-US"/>
        </w:rPr>
        <w:t xml:space="preserve">Sprendimo projekto tikslai ir uždaviniai: </w:t>
      </w:r>
    </w:p>
    <w:p w14:paraId="5E41F8DE" w14:textId="4C523A1D" w:rsidR="00E10BE3" w:rsidRPr="0089792A" w:rsidRDefault="00E10BE3" w:rsidP="0089792A">
      <w:pPr>
        <w:tabs>
          <w:tab w:val="left" w:pos="0"/>
        </w:tabs>
        <w:spacing w:after="0" w:line="360" w:lineRule="auto"/>
        <w:ind w:firstLine="851"/>
        <w:jc w:val="both"/>
        <w:rPr>
          <w:rFonts w:ascii="Times New Roman" w:eastAsia="Times New Roman" w:hAnsi="Times New Roman" w:cs="Times New Roman"/>
          <w:bCs/>
          <w:noProof/>
          <w:sz w:val="24"/>
          <w:szCs w:val="24"/>
        </w:rPr>
      </w:pPr>
      <w:r w:rsidRPr="0089792A">
        <w:rPr>
          <w:rFonts w:ascii="Times New Roman" w:eastAsia="Times New Roman" w:hAnsi="Times New Roman" w:cs="Times New Roman"/>
          <w:bCs/>
          <w:noProof/>
          <w:sz w:val="24"/>
          <w:szCs w:val="24"/>
        </w:rPr>
        <w:t>Panevėžio nekilnojamojo turto valdymo centras (toliau – Centras) 2026 m. birželio 9 d. gavo Lietuvos futbolo federacijos (toliau – LFF) Vykdomojo komiteto raštą, kuriuo informuojama, kad 2025 m. spalio 16 d. patvirtintose 2026 m. LFF futbolo klubų licencijavimo taisyklėse nustatytas reikalavimas TOP lygos varžybas organizuojantiems stadionams turėti ne mažiau kaip 500 dengtų individualių sėdimų vietų.</w:t>
      </w:r>
    </w:p>
    <w:p w14:paraId="4D8FC78C" w14:textId="69085E23" w:rsidR="00B629ED" w:rsidRPr="00B629ED" w:rsidRDefault="00E10BE3" w:rsidP="00B629ED">
      <w:pPr>
        <w:tabs>
          <w:tab w:val="left" w:pos="0"/>
        </w:tabs>
        <w:spacing w:after="0" w:line="360" w:lineRule="auto"/>
        <w:ind w:firstLine="851"/>
        <w:jc w:val="both"/>
        <w:rPr>
          <w:rFonts w:ascii="Times New Roman" w:eastAsia="Times New Roman" w:hAnsi="Times New Roman" w:cs="Times New Roman"/>
          <w:bCs/>
          <w:noProof/>
          <w:sz w:val="24"/>
          <w:szCs w:val="24"/>
        </w:rPr>
      </w:pPr>
      <w:r w:rsidRPr="0089792A">
        <w:rPr>
          <w:rFonts w:ascii="Times New Roman" w:eastAsia="Times New Roman" w:hAnsi="Times New Roman" w:cs="Times New Roman"/>
          <w:bCs/>
          <w:noProof/>
          <w:sz w:val="24"/>
          <w:szCs w:val="24"/>
        </w:rPr>
        <w:t xml:space="preserve">Atsižvelgdamas į tai, kad FK „Panevėžys“ dalį TOP lygos rungtynių žaidžia </w:t>
      </w:r>
      <w:r w:rsidR="008A32AF" w:rsidRPr="0089792A">
        <w:rPr>
          <w:rFonts w:ascii="Times New Roman" w:eastAsia="Times New Roman" w:hAnsi="Times New Roman" w:cs="Times New Roman"/>
          <w:bCs/>
          <w:noProof/>
          <w:sz w:val="24"/>
          <w:szCs w:val="24"/>
        </w:rPr>
        <w:t>futbolo</w:t>
      </w:r>
      <w:r w:rsidRPr="0089792A">
        <w:rPr>
          <w:rFonts w:ascii="Times New Roman" w:eastAsia="Times New Roman" w:hAnsi="Times New Roman" w:cs="Times New Roman"/>
          <w:bCs/>
          <w:noProof/>
          <w:sz w:val="24"/>
          <w:szCs w:val="24"/>
        </w:rPr>
        <w:t xml:space="preserve"> </w:t>
      </w:r>
      <w:r w:rsidR="00B629ED">
        <w:rPr>
          <w:rFonts w:ascii="Times New Roman" w:eastAsia="Times New Roman" w:hAnsi="Times New Roman" w:cs="Times New Roman"/>
          <w:bCs/>
          <w:noProof/>
          <w:sz w:val="24"/>
          <w:szCs w:val="24"/>
        </w:rPr>
        <w:t>aikštėje</w:t>
      </w:r>
      <w:r w:rsidR="008A32AF" w:rsidRPr="0089792A">
        <w:rPr>
          <w:rFonts w:ascii="Times New Roman" w:eastAsia="Times New Roman" w:hAnsi="Times New Roman" w:cs="Times New Roman"/>
          <w:bCs/>
          <w:noProof/>
          <w:sz w:val="24"/>
          <w:szCs w:val="24"/>
        </w:rPr>
        <w:t>, esanči</w:t>
      </w:r>
      <w:r w:rsidR="00B629ED">
        <w:rPr>
          <w:rFonts w:ascii="Times New Roman" w:eastAsia="Times New Roman" w:hAnsi="Times New Roman" w:cs="Times New Roman"/>
          <w:bCs/>
          <w:noProof/>
          <w:sz w:val="24"/>
          <w:szCs w:val="24"/>
        </w:rPr>
        <w:t>oje</w:t>
      </w:r>
      <w:r w:rsidR="008A32AF" w:rsidRPr="0089792A">
        <w:rPr>
          <w:rFonts w:ascii="Times New Roman" w:eastAsia="Times New Roman" w:hAnsi="Times New Roman" w:cs="Times New Roman"/>
          <w:bCs/>
          <w:noProof/>
          <w:sz w:val="24"/>
          <w:szCs w:val="24"/>
        </w:rPr>
        <w:t xml:space="preserve"> </w:t>
      </w:r>
      <w:r w:rsidRPr="0089792A">
        <w:rPr>
          <w:rFonts w:ascii="Times New Roman" w:eastAsia="Times New Roman" w:hAnsi="Times New Roman" w:cs="Times New Roman"/>
          <w:bCs/>
          <w:noProof/>
          <w:sz w:val="24"/>
          <w:szCs w:val="24"/>
        </w:rPr>
        <w:t>Smėlynės g. 2B, Panevėžy</w:t>
      </w:r>
      <w:r w:rsidR="008A32AF" w:rsidRPr="0089792A">
        <w:rPr>
          <w:rFonts w:ascii="Times New Roman" w:eastAsia="Times New Roman" w:hAnsi="Times New Roman" w:cs="Times New Roman"/>
          <w:bCs/>
          <w:noProof/>
          <w:sz w:val="24"/>
          <w:szCs w:val="24"/>
        </w:rPr>
        <w:t>je</w:t>
      </w:r>
      <w:r w:rsidRPr="0089792A">
        <w:rPr>
          <w:rFonts w:ascii="Times New Roman" w:eastAsia="Times New Roman" w:hAnsi="Times New Roman" w:cs="Times New Roman"/>
          <w:bCs/>
          <w:noProof/>
          <w:sz w:val="24"/>
          <w:szCs w:val="24"/>
        </w:rPr>
        <w:t>, ir siekdamas užtikrinti bent dalies šio</w:t>
      </w:r>
      <w:r w:rsidR="00B629ED">
        <w:rPr>
          <w:rFonts w:ascii="Times New Roman" w:eastAsia="Times New Roman" w:hAnsi="Times New Roman" w:cs="Times New Roman"/>
          <w:bCs/>
          <w:noProof/>
          <w:sz w:val="24"/>
          <w:szCs w:val="24"/>
        </w:rPr>
        <w:t>s</w:t>
      </w:r>
      <w:r w:rsidRPr="0089792A">
        <w:rPr>
          <w:rFonts w:ascii="Times New Roman" w:eastAsia="Times New Roman" w:hAnsi="Times New Roman" w:cs="Times New Roman"/>
          <w:bCs/>
          <w:noProof/>
          <w:sz w:val="24"/>
          <w:szCs w:val="24"/>
        </w:rPr>
        <w:t xml:space="preserve"> </w:t>
      </w:r>
      <w:r w:rsidR="00B629ED">
        <w:rPr>
          <w:rFonts w:ascii="Times New Roman" w:eastAsia="Times New Roman" w:hAnsi="Times New Roman" w:cs="Times New Roman"/>
          <w:bCs/>
          <w:noProof/>
          <w:sz w:val="24"/>
          <w:szCs w:val="24"/>
        </w:rPr>
        <w:t>aikštės</w:t>
      </w:r>
      <w:r w:rsidRPr="0089792A">
        <w:rPr>
          <w:rFonts w:ascii="Times New Roman" w:eastAsia="Times New Roman" w:hAnsi="Times New Roman" w:cs="Times New Roman"/>
          <w:bCs/>
          <w:noProof/>
          <w:sz w:val="24"/>
          <w:szCs w:val="24"/>
        </w:rPr>
        <w:t xml:space="preserve"> vietų uždengimą, Centras 2026 m. birželio 9 d. raštu Nr. 20-3840 kreipėsi į Panevėžio miesto savivaldybės administraciją prašydamas pavesti Centrui vykdyti </w:t>
      </w:r>
      <w:r w:rsidR="00B629ED">
        <w:rPr>
          <w:rFonts w:ascii="Times New Roman" w:eastAsia="Times New Roman" w:hAnsi="Times New Roman" w:cs="Times New Roman"/>
          <w:bCs/>
          <w:noProof/>
          <w:sz w:val="24"/>
          <w:szCs w:val="24"/>
        </w:rPr>
        <w:t xml:space="preserve">naujos </w:t>
      </w:r>
      <w:r w:rsidRPr="0089792A">
        <w:rPr>
          <w:rFonts w:ascii="Times New Roman" w:eastAsia="Times New Roman" w:hAnsi="Times New Roman" w:cs="Times New Roman"/>
          <w:bCs/>
          <w:noProof/>
          <w:sz w:val="24"/>
          <w:szCs w:val="24"/>
        </w:rPr>
        <w:t>stoginės statybos Smėlynės g. 2B</w:t>
      </w:r>
      <w:r w:rsidR="0006256B">
        <w:rPr>
          <w:rFonts w:ascii="Times New Roman" w:eastAsia="Times New Roman" w:hAnsi="Times New Roman" w:cs="Times New Roman"/>
          <w:bCs/>
          <w:noProof/>
          <w:sz w:val="24"/>
          <w:szCs w:val="24"/>
        </w:rPr>
        <w:t>, Panevėžyje,</w:t>
      </w:r>
      <w:r w:rsidRPr="0089792A">
        <w:rPr>
          <w:rFonts w:ascii="Times New Roman" w:eastAsia="Times New Roman" w:hAnsi="Times New Roman" w:cs="Times New Roman"/>
          <w:bCs/>
          <w:noProof/>
          <w:sz w:val="24"/>
          <w:szCs w:val="24"/>
        </w:rPr>
        <w:t xml:space="preserve"> užsakovo funkcijas.</w:t>
      </w:r>
      <w:r w:rsidR="008A32AF" w:rsidRPr="0089792A">
        <w:rPr>
          <w:rFonts w:ascii="Times New Roman" w:eastAsia="Times New Roman" w:hAnsi="Times New Roman" w:cs="Times New Roman"/>
          <w:bCs/>
          <w:noProof/>
          <w:sz w:val="24"/>
          <w:szCs w:val="24"/>
        </w:rPr>
        <w:t xml:space="preserve"> Centras minėtą futbolo </w:t>
      </w:r>
      <w:r w:rsidR="00B629ED">
        <w:rPr>
          <w:rFonts w:ascii="Times New Roman" w:eastAsia="Times New Roman" w:hAnsi="Times New Roman" w:cs="Times New Roman"/>
          <w:bCs/>
          <w:noProof/>
          <w:sz w:val="24"/>
          <w:szCs w:val="24"/>
        </w:rPr>
        <w:t>aikštę</w:t>
      </w:r>
      <w:r w:rsidR="008A32AF" w:rsidRPr="0089792A">
        <w:rPr>
          <w:rFonts w:ascii="Times New Roman" w:eastAsia="Times New Roman" w:hAnsi="Times New Roman" w:cs="Times New Roman"/>
          <w:bCs/>
          <w:noProof/>
          <w:sz w:val="24"/>
          <w:szCs w:val="24"/>
        </w:rPr>
        <w:t xml:space="preserve"> valdo patikėjimo teise.</w:t>
      </w:r>
      <w:r w:rsidR="00B629ED">
        <w:rPr>
          <w:rFonts w:ascii="Times New Roman" w:eastAsia="Times New Roman" w:hAnsi="Times New Roman" w:cs="Times New Roman"/>
          <w:bCs/>
          <w:noProof/>
          <w:sz w:val="24"/>
          <w:szCs w:val="24"/>
        </w:rPr>
        <w:t xml:space="preserve"> Planuojama įrengti </w:t>
      </w:r>
      <w:r w:rsidR="00B629ED" w:rsidRPr="00B629ED">
        <w:rPr>
          <w:rFonts w:ascii="Times New Roman" w:eastAsia="Times New Roman" w:hAnsi="Times New Roman" w:cs="Times New Roman"/>
          <w:bCs/>
          <w:noProof/>
          <w:sz w:val="24"/>
          <w:szCs w:val="24"/>
        </w:rPr>
        <w:t xml:space="preserve">stoginė </w:t>
      </w:r>
      <w:r w:rsidR="00B629ED">
        <w:rPr>
          <w:rFonts w:ascii="Times New Roman" w:eastAsia="Times New Roman" w:hAnsi="Times New Roman" w:cs="Times New Roman"/>
          <w:bCs/>
          <w:noProof/>
          <w:sz w:val="24"/>
          <w:szCs w:val="24"/>
        </w:rPr>
        <w:t>nebūtų</w:t>
      </w:r>
      <w:r w:rsidR="00B629ED" w:rsidRPr="00B629ED">
        <w:rPr>
          <w:rFonts w:ascii="Times New Roman" w:eastAsia="Times New Roman" w:hAnsi="Times New Roman" w:cs="Times New Roman"/>
          <w:bCs/>
          <w:noProof/>
          <w:sz w:val="24"/>
          <w:szCs w:val="24"/>
        </w:rPr>
        <w:t xml:space="preserve"> savarankiškas statinys, o esamo sporto </w:t>
      </w:r>
      <w:r w:rsidR="000B3001">
        <w:rPr>
          <w:rFonts w:ascii="Times New Roman" w:eastAsia="Times New Roman" w:hAnsi="Times New Roman" w:cs="Times New Roman"/>
          <w:bCs/>
          <w:noProof/>
          <w:sz w:val="24"/>
          <w:szCs w:val="24"/>
        </w:rPr>
        <w:t>infrastruktūros</w:t>
      </w:r>
      <w:r w:rsidR="00B629ED" w:rsidRPr="00B629ED">
        <w:rPr>
          <w:rFonts w:ascii="Times New Roman" w:eastAsia="Times New Roman" w:hAnsi="Times New Roman" w:cs="Times New Roman"/>
          <w:bCs/>
          <w:noProof/>
          <w:sz w:val="24"/>
          <w:szCs w:val="24"/>
        </w:rPr>
        <w:t xml:space="preserve"> statinio </w:t>
      </w:r>
      <w:r w:rsidR="00B629ED">
        <w:rPr>
          <w:rFonts w:ascii="Times New Roman" w:eastAsia="Times New Roman" w:hAnsi="Times New Roman" w:cs="Times New Roman"/>
          <w:bCs/>
          <w:noProof/>
          <w:sz w:val="24"/>
          <w:szCs w:val="24"/>
        </w:rPr>
        <w:t>- f</w:t>
      </w:r>
      <w:r w:rsidR="00B629ED" w:rsidRPr="00B629ED">
        <w:rPr>
          <w:rFonts w:ascii="Times New Roman" w:eastAsia="Times New Roman" w:hAnsi="Times New Roman" w:cs="Times New Roman"/>
          <w:bCs/>
          <w:noProof/>
          <w:sz w:val="24"/>
          <w:szCs w:val="24"/>
        </w:rPr>
        <w:t>utbolo aikštė</w:t>
      </w:r>
      <w:r w:rsidR="00B629ED">
        <w:rPr>
          <w:rFonts w:ascii="Times New Roman" w:eastAsia="Times New Roman" w:hAnsi="Times New Roman" w:cs="Times New Roman"/>
          <w:bCs/>
          <w:noProof/>
          <w:sz w:val="24"/>
          <w:szCs w:val="24"/>
        </w:rPr>
        <w:t>s -</w:t>
      </w:r>
      <w:r w:rsidR="00B629ED" w:rsidRPr="00B629ED">
        <w:rPr>
          <w:rFonts w:ascii="Times New Roman" w:eastAsia="Times New Roman" w:hAnsi="Times New Roman" w:cs="Times New Roman"/>
          <w:bCs/>
          <w:noProof/>
          <w:sz w:val="24"/>
          <w:szCs w:val="24"/>
        </w:rPr>
        <w:t xml:space="preserve"> sudėtinės dalies – tribūnų – konstrukcinis ir funkcinis papildymas. </w:t>
      </w:r>
      <w:r w:rsidR="00B629ED">
        <w:rPr>
          <w:rFonts w:ascii="Times New Roman" w:eastAsia="Times New Roman" w:hAnsi="Times New Roman" w:cs="Times New Roman"/>
          <w:bCs/>
          <w:noProof/>
          <w:sz w:val="24"/>
          <w:szCs w:val="24"/>
        </w:rPr>
        <w:t>Kadangi į</w:t>
      </w:r>
      <w:r w:rsidR="00B629ED" w:rsidRPr="00B629ED">
        <w:rPr>
          <w:rFonts w:ascii="Times New Roman" w:eastAsia="Times New Roman" w:hAnsi="Times New Roman" w:cs="Times New Roman"/>
          <w:bCs/>
          <w:noProof/>
          <w:sz w:val="24"/>
          <w:szCs w:val="24"/>
        </w:rPr>
        <w:t>rengus stoginę ke</w:t>
      </w:r>
      <w:r w:rsidR="00B629ED">
        <w:rPr>
          <w:rFonts w:ascii="Times New Roman" w:eastAsia="Times New Roman" w:hAnsi="Times New Roman" w:cs="Times New Roman"/>
          <w:bCs/>
          <w:noProof/>
          <w:sz w:val="24"/>
          <w:szCs w:val="24"/>
        </w:rPr>
        <w:t>istųsi</w:t>
      </w:r>
      <w:r w:rsidR="00B629ED" w:rsidRPr="00B629ED">
        <w:rPr>
          <w:rFonts w:ascii="Times New Roman" w:eastAsia="Times New Roman" w:hAnsi="Times New Roman" w:cs="Times New Roman"/>
          <w:bCs/>
          <w:noProof/>
          <w:sz w:val="24"/>
          <w:szCs w:val="24"/>
        </w:rPr>
        <w:t xml:space="preserve"> esamo </w:t>
      </w:r>
      <w:r w:rsidR="000B3001">
        <w:rPr>
          <w:rFonts w:ascii="Times New Roman" w:eastAsia="Times New Roman" w:hAnsi="Times New Roman" w:cs="Times New Roman"/>
          <w:bCs/>
          <w:noProof/>
          <w:sz w:val="24"/>
          <w:szCs w:val="24"/>
        </w:rPr>
        <w:t xml:space="preserve">infrastruktūros </w:t>
      </w:r>
      <w:r w:rsidR="00B629ED" w:rsidRPr="00B629ED">
        <w:rPr>
          <w:rFonts w:ascii="Times New Roman" w:eastAsia="Times New Roman" w:hAnsi="Times New Roman" w:cs="Times New Roman"/>
          <w:bCs/>
          <w:noProof/>
          <w:sz w:val="24"/>
          <w:szCs w:val="24"/>
        </w:rPr>
        <w:t>statinio</w:t>
      </w:r>
      <w:r w:rsidR="000B3001">
        <w:rPr>
          <w:rFonts w:ascii="Times New Roman" w:eastAsia="Times New Roman" w:hAnsi="Times New Roman" w:cs="Times New Roman"/>
          <w:bCs/>
          <w:noProof/>
          <w:sz w:val="24"/>
          <w:szCs w:val="24"/>
        </w:rPr>
        <w:t xml:space="preserve"> – futbolo aikštės - </w:t>
      </w:r>
      <w:r w:rsidR="00B629ED" w:rsidRPr="00B629ED">
        <w:rPr>
          <w:rFonts w:ascii="Times New Roman" w:eastAsia="Times New Roman" w:hAnsi="Times New Roman" w:cs="Times New Roman"/>
          <w:bCs/>
          <w:noProof/>
          <w:sz w:val="24"/>
          <w:szCs w:val="24"/>
        </w:rPr>
        <w:t xml:space="preserve">išoriniai matmenys ir kadastro duomenys, todėl darbai kvalifikuotini kaip </w:t>
      </w:r>
      <w:r w:rsidR="006E372E">
        <w:rPr>
          <w:rFonts w:ascii="Times New Roman" w:eastAsia="Times New Roman" w:hAnsi="Times New Roman" w:cs="Times New Roman"/>
          <w:bCs/>
          <w:noProof/>
          <w:sz w:val="24"/>
          <w:szCs w:val="24"/>
        </w:rPr>
        <w:t>futbolo aikštės</w:t>
      </w:r>
      <w:r w:rsidR="00B629ED" w:rsidRPr="00B629ED">
        <w:rPr>
          <w:rFonts w:ascii="Times New Roman" w:eastAsia="Times New Roman" w:hAnsi="Times New Roman" w:cs="Times New Roman"/>
          <w:bCs/>
          <w:noProof/>
          <w:sz w:val="24"/>
          <w:szCs w:val="24"/>
        </w:rPr>
        <w:t xml:space="preserve"> rekonstravimas.</w:t>
      </w:r>
    </w:p>
    <w:p w14:paraId="232BD93F" w14:textId="77777777" w:rsidR="00965B3F" w:rsidRPr="0089792A" w:rsidRDefault="00965B3F" w:rsidP="0089792A">
      <w:pPr>
        <w:pStyle w:val="Sraopastraipa"/>
        <w:numPr>
          <w:ilvl w:val="0"/>
          <w:numId w:val="1"/>
        </w:numPr>
        <w:spacing w:after="0" w:line="360" w:lineRule="auto"/>
        <w:ind w:left="644" w:hanging="11"/>
        <w:jc w:val="both"/>
        <w:rPr>
          <w:rFonts w:ascii="Times New Roman" w:eastAsiaTheme="minorHAnsi" w:hAnsi="Times New Roman" w:cstheme="minorBidi"/>
          <w:b/>
          <w:noProof/>
          <w:sz w:val="24"/>
          <w:lang w:eastAsia="en-US"/>
        </w:rPr>
      </w:pPr>
      <w:r w:rsidRPr="0089792A">
        <w:rPr>
          <w:rFonts w:ascii="Times New Roman" w:eastAsiaTheme="minorHAnsi" w:hAnsi="Times New Roman" w:cstheme="minorBidi"/>
          <w:b/>
          <w:noProof/>
          <w:sz w:val="24"/>
          <w:lang w:eastAsia="en-US"/>
        </w:rPr>
        <w:t xml:space="preserve">Siūlomos teisinio reguliavimo nuostatos, laukiami rezultatai: </w:t>
      </w:r>
    </w:p>
    <w:p w14:paraId="62519DF6" w14:textId="3D2FC90E" w:rsidR="0006256B" w:rsidRPr="0006256B" w:rsidRDefault="00B629ED" w:rsidP="0006256B">
      <w:pPr>
        <w:tabs>
          <w:tab w:val="left" w:pos="0"/>
        </w:tabs>
        <w:spacing w:after="0" w:line="360" w:lineRule="auto"/>
        <w:ind w:firstLine="851"/>
        <w:jc w:val="both"/>
        <w:rPr>
          <w:rFonts w:ascii="Times New Roman" w:eastAsia="Times New Roman" w:hAnsi="Times New Roman" w:cs="Times New Roman"/>
          <w:bCs/>
          <w:noProof/>
          <w:sz w:val="24"/>
          <w:szCs w:val="24"/>
        </w:rPr>
      </w:pPr>
      <w:r>
        <w:rPr>
          <w:rFonts w:ascii="Times New Roman" w:eastAsia="Times New Roman" w:hAnsi="Times New Roman" w:cs="Times New Roman"/>
          <w:bCs/>
          <w:noProof/>
          <w:sz w:val="24"/>
          <w:szCs w:val="24"/>
        </w:rPr>
        <w:t>Futbolo aikštė</w:t>
      </w:r>
      <w:r w:rsidR="00E341A1">
        <w:rPr>
          <w:rFonts w:ascii="Times New Roman" w:eastAsia="Times New Roman" w:hAnsi="Times New Roman" w:cs="Times New Roman"/>
          <w:bCs/>
          <w:noProof/>
          <w:sz w:val="24"/>
          <w:szCs w:val="24"/>
        </w:rPr>
        <w:t xml:space="preserve"> Smėlynės g. 2B, Panevėžyje</w:t>
      </w:r>
      <w:r w:rsidR="0006256B" w:rsidRPr="0006256B">
        <w:rPr>
          <w:rFonts w:ascii="Times New Roman" w:eastAsia="Times New Roman" w:hAnsi="Times New Roman" w:cs="Times New Roman"/>
          <w:bCs/>
          <w:noProof/>
          <w:sz w:val="24"/>
          <w:szCs w:val="24"/>
        </w:rPr>
        <w:t xml:space="preserve"> yra svarbus miesto sporto infrastruktūros objektas, kuriame vyksta intensyvi sportinė veikla, tačiau esama infrastruktūra nėra pakankamai pritaikyta eksploatuoti įvairiomis meteorologinėmis sąlygomis. Dėl atviros tribūnų konstrukcijos lietus, sniegas ir ultravioletinė spinduliuotė spartina tribūnų dangų, sėdimų vietų, inventoriaus bei inžinerinių elementų nusidėvėjimą. </w:t>
      </w:r>
    </w:p>
    <w:p w14:paraId="7025CEBD" w14:textId="6FBF2C54" w:rsidR="0006256B" w:rsidRPr="0006256B" w:rsidRDefault="00B84039" w:rsidP="0006256B">
      <w:pPr>
        <w:tabs>
          <w:tab w:val="left" w:pos="0"/>
        </w:tabs>
        <w:spacing w:after="0" w:line="360" w:lineRule="auto"/>
        <w:ind w:firstLine="851"/>
        <w:jc w:val="both"/>
        <w:rPr>
          <w:rFonts w:ascii="Times New Roman" w:eastAsia="Times New Roman" w:hAnsi="Times New Roman" w:cs="Times New Roman"/>
          <w:bCs/>
          <w:noProof/>
          <w:sz w:val="24"/>
          <w:szCs w:val="24"/>
        </w:rPr>
      </w:pPr>
      <w:r>
        <w:rPr>
          <w:rFonts w:ascii="Times New Roman" w:eastAsia="Times New Roman" w:hAnsi="Times New Roman" w:cs="Times New Roman"/>
          <w:bCs/>
          <w:noProof/>
          <w:sz w:val="24"/>
          <w:szCs w:val="24"/>
        </w:rPr>
        <w:t>Futbolo aikštės rekonstravimas įrengiant stogines virš žiūrovų tribūnos</w:t>
      </w:r>
      <w:r w:rsidR="0006256B" w:rsidRPr="0006256B">
        <w:rPr>
          <w:rFonts w:ascii="Times New Roman" w:eastAsia="Times New Roman" w:hAnsi="Times New Roman" w:cs="Times New Roman"/>
          <w:bCs/>
          <w:noProof/>
          <w:sz w:val="24"/>
          <w:szCs w:val="24"/>
        </w:rPr>
        <w:t xml:space="preserve"> </w:t>
      </w:r>
      <w:r w:rsidRPr="0006256B">
        <w:rPr>
          <w:rFonts w:ascii="Times New Roman" w:eastAsia="Times New Roman" w:hAnsi="Times New Roman" w:cs="Times New Roman"/>
          <w:bCs/>
          <w:noProof/>
          <w:sz w:val="24"/>
          <w:szCs w:val="24"/>
        </w:rPr>
        <w:t>sumažint</w:t>
      </w:r>
      <w:r>
        <w:rPr>
          <w:rFonts w:ascii="Times New Roman" w:eastAsia="Times New Roman" w:hAnsi="Times New Roman" w:cs="Times New Roman"/>
          <w:bCs/>
          <w:noProof/>
          <w:sz w:val="24"/>
          <w:szCs w:val="24"/>
        </w:rPr>
        <w:t>ų</w:t>
      </w:r>
      <w:r w:rsidRPr="0006256B">
        <w:rPr>
          <w:rFonts w:ascii="Times New Roman" w:eastAsia="Times New Roman" w:hAnsi="Times New Roman" w:cs="Times New Roman"/>
          <w:bCs/>
          <w:noProof/>
          <w:sz w:val="24"/>
          <w:szCs w:val="24"/>
        </w:rPr>
        <w:t xml:space="preserve"> tiesiogin</w:t>
      </w:r>
      <w:r>
        <w:rPr>
          <w:rFonts w:ascii="Times New Roman" w:eastAsia="Times New Roman" w:hAnsi="Times New Roman" w:cs="Times New Roman"/>
          <w:bCs/>
          <w:noProof/>
          <w:sz w:val="24"/>
          <w:szCs w:val="24"/>
        </w:rPr>
        <w:t>į</w:t>
      </w:r>
      <w:r w:rsidRPr="0006256B">
        <w:rPr>
          <w:rFonts w:ascii="Times New Roman" w:eastAsia="Times New Roman" w:hAnsi="Times New Roman" w:cs="Times New Roman"/>
          <w:bCs/>
          <w:noProof/>
          <w:sz w:val="24"/>
          <w:szCs w:val="24"/>
        </w:rPr>
        <w:t xml:space="preserve"> kritulių ir saulės poveik</w:t>
      </w:r>
      <w:r>
        <w:rPr>
          <w:rFonts w:ascii="Times New Roman" w:eastAsia="Times New Roman" w:hAnsi="Times New Roman" w:cs="Times New Roman"/>
          <w:bCs/>
          <w:noProof/>
          <w:sz w:val="24"/>
          <w:szCs w:val="24"/>
        </w:rPr>
        <w:t>į tribūnoms</w:t>
      </w:r>
      <w:r w:rsidRPr="0006256B">
        <w:rPr>
          <w:rFonts w:ascii="Times New Roman" w:eastAsia="Times New Roman" w:hAnsi="Times New Roman" w:cs="Times New Roman"/>
          <w:bCs/>
          <w:noProof/>
          <w:sz w:val="24"/>
          <w:szCs w:val="24"/>
        </w:rPr>
        <w:t xml:space="preserve">, </w:t>
      </w:r>
      <w:r w:rsidR="0006256B" w:rsidRPr="0006256B">
        <w:rPr>
          <w:rFonts w:ascii="Times New Roman" w:eastAsia="Times New Roman" w:hAnsi="Times New Roman" w:cs="Times New Roman"/>
          <w:bCs/>
          <w:noProof/>
          <w:sz w:val="24"/>
          <w:szCs w:val="24"/>
        </w:rPr>
        <w:t xml:space="preserve">taip pat užtikrintų didesnį žiūrovų komfortą ir skatintų jų lankomumą esant nepalankioms oro sąlygoms. </w:t>
      </w:r>
      <w:r>
        <w:rPr>
          <w:rFonts w:ascii="Times New Roman" w:eastAsia="Times New Roman" w:hAnsi="Times New Roman" w:cs="Times New Roman"/>
          <w:bCs/>
          <w:noProof/>
          <w:sz w:val="24"/>
          <w:szCs w:val="24"/>
        </w:rPr>
        <w:t>Į</w:t>
      </w:r>
      <w:r w:rsidR="0006256B" w:rsidRPr="0006256B">
        <w:rPr>
          <w:rFonts w:ascii="Times New Roman" w:eastAsia="Times New Roman" w:hAnsi="Times New Roman" w:cs="Times New Roman"/>
          <w:bCs/>
          <w:noProof/>
          <w:sz w:val="24"/>
          <w:szCs w:val="24"/>
        </w:rPr>
        <w:t xml:space="preserve">rengus </w:t>
      </w:r>
      <w:r w:rsidR="00814B98">
        <w:rPr>
          <w:rFonts w:ascii="Times New Roman" w:eastAsia="Times New Roman" w:hAnsi="Times New Roman" w:cs="Times New Roman"/>
          <w:bCs/>
          <w:noProof/>
          <w:sz w:val="24"/>
          <w:szCs w:val="24"/>
        </w:rPr>
        <w:t xml:space="preserve">stoginę virš </w:t>
      </w:r>
      <w:r w:rsidR="0006256B" w:rsidRPr="0006256B">
        <w:rPr>
          <w:rFonts w:ascii="Times New Roman" w:eastAsia="Times New Roman" w:hAnsi="Times New Roman" w:cs="Times New Roman"/>
          <w:bCs/>
          <w:noProof/>
          <w:sz w:val="24"/>
          <w:szCs w:val="24"/>
        </w:rPr>
        <w:t xml:space="preserve">500 individualių sėdimų vietų būtų išsaugotos esamos žiūrovų vietos, pagerintos rungtynių stebėjimo sąlygos bei padidintas </w:t>
      </w:r>
      <w:r>
        <w:rPr>
          <w:rFonts w:ascii="Times New Roman" w:eastAsia="Times New Roman" w:hAnsi="Times New Roman" w:cs="Times New Roman"/>
          <w:bCs/>
          <w:noProof/>
          <w:sz w:val="24"/>
          <w:szCs w:val="24"/>
        </w:rPr>
        <w:t>aikštės</w:t>
      </w:r>
      <w:r w:rsidR="0006256B" w:rsidRPr="0006256B">
        <w:rPr>
          <w:rFonts w:ascii="Times New Roman" w:eastAsia="Times New Roman" w:hAnsi="Times New Roman" w:cs="Times New Roman"/>
          <w:bCs/>
          <w:noProof/>
          <w:sz w:val="24"/>
          <w:szCs w:val="24"/>
        </w:rPr>
        <w:t xml:space="preserve"> </w:t>
      </w:r>
      <w:r w:rsidR="0006256B" w:rsidRPr="0006256B">
        <w:rPr>
          <w:rFonts w:ascii="Times New Roman" w:eastAsia="Times New Roman" w:hAnsi="Times New Roman" w:cs="Times New Roman"/>
          <w:bCs/>
          <w:noProof/>
          <w:sz w:val="24"/>
          <w:szCs w:val="24"/>
        </w:rPr>
        <w:lastRenderedPageBreak/>
        <w:t>patrauklumas žiūrovams. Ši investicija taip pat užtikrintų atitiktį LFF futbolo klubų licencijavimo taisyklėse nustatytiems reikalavimams</w:t>
      </w:r>
      <w:r w:rsidR="00712B35">
        <w:rPr>
          <w:rFonts w:ascii="Times New Roman" w:eastAsia="Times New Roman" w:hAnsi="Times New Roman" w:cs="Times New Roman"/>
          <w:bCs/>
          <w:noProof/>
          <w:sz w:val="24"/>
          <w:szCs w:val="24"/>
        </w:rPr>
        <w:t xml:space="preserve"> futbolo aikštėms</w:t>
      </w:r>
      <w:r w:rsidR="0006256B" w:rsidRPr="0006256B">
        <w:rPr>
          <w:rFonts w:ascii="Times New Roman" w:eastAsia="Times New Roman" w:hAnsi="Times New Roman" w:cs="Times New Roman"/>
          <w:bCs/>
          <w:noProof/>
          <w:sz w:val="24"/>
          <w:szCs w:val="24"/>
        </w:rPr>
        <w:t xml:space="preserve"> dėl dengtų žiūrovų vietų.</w:t>
      </w:r>
    </w:p>
    <w:p w14:paraId="3D3F5847" w14:textId="77777777" w:rsidR="00965B3F" w:rsidRPr="0089792A" w:rsidRDefault="00965B3F" w:rsidP="0089792A">
      <w:pPr>
        <w:pStyle w:val="Sraopastraipa"/>
        <w:numPr>
          <w:ilvl w:val="0"/>
          <w:numId w:val="1"/>
        </w:numPr>
        <w:spacing w:after="0" w:line="360" w:lineRule="auto"/>
        <w:ind w:left="644" w:hanging="11"/>
        <w:jc w:val="both"/>
        <w:rPr>
          <w:rFonts w:ascii="Times New Roman" w:eastAsiaTheme="minorHAnsi" w:hAnsi="Times New Roman" w:cstheme="minorBidi"/>
          <w:b/>
          <w:noProof/>
          <w:sz w:val="24"/>
          <w:lang w:eastAsia="en-US"/>
        </w:rPr>
      </w:pPr>
      <w:r w:rsidRPr="0089792A">
        <w:rPr>
          <w:rFonts w:ascii="Times New Roman" w:eastAsiaTheme="minorHAnsi" w:hAnsi="Times New Roman" w:cstheme="minorBidi"/>
          <w:b/>
          <w:noProof/>
          <w:sz w:val="24"/>
          <w:lang w:eastAsia="en-US"/>
        </w:rPr>
        <w:t xml:space="preserve">Lėšų poreikis ir šaltiniai:  </w:t>
      </w:r>
    </w:p>
    <w:p w14:paraId="70D30653" w14:textId="5E0ED45D" w:rsidR="00965B3F" w:rsidRPr="0089792A" w:rsidRDefault="00965B3F" w:rsidP="0089792A">
      <w:pPr>
        <w:tabs>
          <w:tab w:val="left" w:pos="0"/>
        </w:tabs>
        <w:spacing w:after="0" w:line="360" w:lineRule="auto"/>
        <w:ind w:firstLine="851"/>
        <w:jc w:val="both"/>
        <w:rPr>
          <w:rFonts w:ascii="Times New Roman" w:eastAsia="Times New Roman" w:hAnsi="Times New Roman" w:cs="Times New Roman"/>
          <w:bCs/>
          <w:noProof/>
          <w:sz w:val="24"/>
          <w:szCs w:val="24"/>
        </w:rPr>
      </w:pPr>
      <w:r w:rsidRPr="0089792A">
        <w:rPr>
          <w:rFonts w:ascii="Times New Roman" w:eastAsia="Times New Roman" w:hAnsi="Times New Roman" w:cs="Times New Roman"/>
          <w:bCs/>
          <w:noProof/>
          <w:sz w:val="24"/>
          <w:szCs w:val="24"/>
        </w:rPr>
        <w:t xml:space="preserve">Projektas bus finansuojamas iš </w:t>
      </w:r>
      <w:r w:rsidR="0089792A" w:rsidRPr="0089792A">
        <w:rPr>
          <w:rFonts w:ascii="Times New Roman" w:eastAsia="Times New Roman" w:hAnsi="Times New Roman" w:cs="Times New Roman"/>
          <w:bCs/>
          <w:noProof/>
          <w:sz w:val="24"/>
          <w:szCs w:val="24"/>
        </w:rPr>
        <w:t>Centro biudžete numatytų savivaldybės biudžeto lėšų</w:t>
      </w:r>
      <w:r w:rsidRPr="0089792A">
        <w:rPr>
          <w:rFonts w:ascii="Times New Roman" w:eastAsia="Times New Roman" w:hAnsi="Times New Roman" w:cs="Times New Roman"/>
          <w:bCs/>
          <w:noProof/>
          <w:sz w:val="24"/>
          <w:szCs w:val="24"/>
        </w:rPr>
        <w:t xml:space="preserve">. Projektavimo darbų vertė – </w:t>
      </w:r>
      <w:r w:rsidR="0089792A" w:rsidRPr="0089792A">
        <w:rPr>
          <w:rFonts w:ascii="Times New Roman" w:eastAsia="Times New Roman" w:hAnsi="Times New Roman" w:cs="Times New Roman"/>
          <w:bCs/>
          <w:noProof/>
          <w:sz w:val="24"/>
          <w:szCs w:val="24"/>
        </w:rPr>
        <w:t>12</w:t>
      </w:r>
      <w:r w:rsidRPr="0089792A">
        <w:rPr>
          <w:rFonts w:ascii="Times New Roman" w:eastAsia="Times New Roman" w:hAnsi="Times New Roman" w:cs="Times New Roman"/>
          <w:bCs/>
          <w:noProof/>
          <w:sz w:val="24"/>
          <w:szCs w:val="24"/>
        </w:rPr>
        <w:t> 000,00 Eur</w:t>
      </w:r>
      <w:r w:rsidR="0089792A" w:rsidRPr="0089792A">
        <w:rPr>
          <w:rFonts w:ascii="Times New Roman" w:eastAsia="Times New Roman" w:hAnsi="Times New Roman" w:cs="Times New Roman"/>
          <w:bCs/>
          <w:noProof/>
          <w:sz w:val="24"/>
          <w:szCs w:val="24"/>
        </w:rPr>
        <w:t xml:space="preserve">, rangos darbų vertė – 70 000,00 Eur. </w:t>
      </w:r>
      <w:r w:rsidR="00B84039">
        <w:rPr>
          <w:rFonts w:ascii="Times New Roman" w:eastAsia="Times New Roman" w:hAnsi="Times New Roman" w:cs="Times New Roman"/>
          <w:bCs/>
          <w:noProof/>
          <w:sz w:val="24"/>
          <w:szCs w:val="24"/>
        </w:rPr>
        <w:t>Futbolo aikštės rekonstravimo darbus įrengiant stoginę</w:t>
      </w:r>
      <w:r w:rsidR="0089792A" w:rsidRPr="0089792A">
        <w:rPr>
          <w:rFonts w:ascii="Times New Roman" w:eastAsia="Times New Roman" w:hAnsi="Times New Roman" w:cs="Times New Roman"/>
          <w:bCs/>
          <w:noProof/>
          <w:sz w:val="24"/>
          <w:szCs w:val="24"/>
        </w:rPr>
        <w:t xml:space="preserve"> planuojama atlikti 2026 metais.</w:t>
      </w:r>
    </w:p>
    <w:p w14:paraId="6AA68FE4" w14:textId="77777777" w:rsidR="00965B3F" w:rsidRPr="0089792A" w:rsidRDefault="00965B3F" w:rsidP="0089792A">
      <w:pPr>
        <w:pStyle w:val="Sraopastraipa"/>
        <w:numPr>
          <w:ilvl w:val="0"/>
          <w:numId w:val="1"/>
        </w:numPr>
        <w:spacing w:after="0" w:line="360" w:lineRule="auto"/>
        <w:ind w:left="644" w:hanging="11"/>
        <w:jc w:val="both"/>
        <w:rPr>
          <w:rFonts w:ascii="Times New Roman" w:eastAsiaTheme="minorHAnsi" w:hAnsi="Times New Roman" w:cstheme="minorBidi"/>
          <w:b/>
          <w:noProof/>
          <w:sz w:val="24"/>
          <w:lang w:eastAsia="en-US"/>
        </w:rPr>
      </w:pPr>
      <w:r w:rsidRPr="0089792A">
        <w:rPr>
          <w:rFonts w:ascii="Times New Roman" w:eastAsiaTheme="minorHAnsi" w:hAnsi="Times New Roman" w:cstheme="minorBidi"/>
          <w:b/>
          <w:noProof/>
          <w:sz w:val="24"/>
          <w:lang w:eastAsia="en-US"/>
        </w:rPr>
        <w:t xml:space="preserve">Sprendimui priimti reikalingi pagrindimai, skaičiavimai ar paaiškinimai: </w:t>
      </w:r>
    </w:p>
    <w:p w14:paraId="5C0D26D6" w14:textId="4F3D4118" w:rsidR="0006256B" w:rsidRDefault="00E341A1" w:rsidP="0006256B">
      <w:pPr>
        <w:pStyle w:val="Sraopastraipa"/>
        <w:spacing w:after="0" w:line="360" w:lineRule="auto"/>
        <w:ind w:left="0" w:firstLine="644"/>
        <w:jc w:val="both"/>
        <w:rPr>
          <w:rFonts w:ascii="Times New Roman" w:eastAsia="Times New Roman" w:hAnsi="Times New Roman" w:cs="Times New Roman"/>
          <w:bCs/>
          <w:noProof/>
          <w:sz w:val="24"/>
          <w:szCs w:val="24"/>
        </w:rPr>
      </w:pPr>
      <w:r>
        <w:rPr>
          <w:rFonts w:ascii="Times New Roman" w:eastAsia="Times New Roman" w:hAnsi="Times New Roman" w:cs="Times New Roman"/>
          <w:bCs/>
          <w:noProof/>
          <w:sz w:val="24"/>
          <w:szCs w:val="24"/>
        </w:rPr>
        <w:t>Centras</w:t>
      </w:r>
      <w:r w:rsidRPr="0006256B">
        <w:rPr>
          <w:rFonts w:ascii="Times New Roman" w:eastAsia="Times New Roman" w:hAnsi="Times New Roman" w:cs="Times New Roman"/>
          <w:bCs/>
          <w:noProof/>
          <w:sz w:val="24"/>
          <w:szCs w:val="24"/>
        </w:rPr>
        <w:t xml:space="preserve"> </w:t>
      </w:r>
      <w:r>
        <w:rPr>
          <w:rFonts w:ascii="Times New Roman" w:eastAsia="Times New Roman" w:hAnsi="Times New Roman" w:cs="Times New Roman"/>
          <w:bCs/>
          <w:noProof/>
          <w:sz w:val="24"/>
          <w:szCs w:val="24"/>
        </w:rPr>
        <w:t>l</w:t>
      </w:r>
      <w:r w:rsidR="0006256B" w:rsidRPr="0006256B">
        <w:rPr>
          <w:rFonts w:ascii="Times New Roman" w:eastAsia="Times New Roman" w:hAnsi="Times New Roman" w:cs="Times New Roman"/>
          <w:bCs/>
          <w:noProof/>
          <w:sz w:val="24"/>
          <w:szCs w:val="24"/>
        </w:rPr>
        <w:t>ėšų poreik</w:t>
      </w:r>
      <w:r>
        <w:rPr>
          <w:rFonts w:ascii="Times New Roman" w:eastAsia="Times New Roman" w:hAnsi="Times New Roman" w:cs="Times New Roman"/>
          <w:bCs/>
          <w:noProof/>
          <w:sz w:val="24"/>
          <w:szCs w:val="24"/>
        </w:rPr>
        <w:t xml:space="preserve">į </w:t>
      </w:r>
      <w:r w:rsidR="0006256B" w:rsidRPr="0006256B">
        <w:rPr>
          <w:rFonts w:ascii="Times New Roman" w:eastAsia="Times New Roman" w:hAnsi="Times New Roman" w:cs="Times New Roman"/>
          <w:bCs/>
          <w:noProof/>
          <w:sz w:val="24"/>
          <w:szCs w:val="24"/>
        </w:rPr>
        <w:t>apskaiči</w:t>
      </w:r>
      <w:r>
        <w:rPr>
          <w:rFonts w:ascii="Times New Roman" w:eastAsia="Times New Roman" w:hAnsi="Times New Roman" w:cs="Times New Roman"/>
          <w:bCs/>
          <w:noProof/>
          <w:sz w:val="24"/>
          <w:szCs w:val="24"/>
        </w:rPr>
        <w:t>avo</w:t>
      </w:r>
      <w:r w:rsidR="0006256B" w:rsidRPr="0006256B">
        <w:rPr>
          <w:rFonts w:ascii="Times New Roman" w:eastAsia="Times New Roman" w:hAnsi="Times New Roman" w:cs="Times New Roman"/>
          <w:bCs/>
          <w:noProof/>
          <w:sz w:val="24"/>
          <w:szCs w:val="24"/>
        </w:rPr>
        <w:t xml:space="preserve"> vadovaujantis preliminariais komerciniais pasiūlymais ir rinkos kainomis.</w:t>
      </w:r>
    </w:p>
    <w:p w14:paraId="402AC806" w14:textId="3EEC718F" w:rsidR="00965B3F" w:rsidRPr="0089792A" w:rsidRDefault="00965B3F" w:rsidP="0006256B">
      <w:pPr>
        <w:pStyle w:val="Sraopastraipa"/>
        <w:numPr>
          <w:ilvl w:val="0"/>
          <w:numId w:val="1"/>
        </w:numPr>
        <w:spacing w:after="0" w:line="360" w:lineRule="auto"/>
        <w:ind w:left="1418" w:hanging="709"/>
        <w:jc w:val="both"/>
        <w:rPr>
          <w:rFonts w:ascii="Times New Roman" w:eastAsiaTheme="minorHAnsi" w:hAnsi="Times New Roman" w:cstheme="minorBidi"/>
          <w:b/>
          <w:noProof/>
          <w:sz w:val="24"/>
          <w:lang w:eastAsia="en-US"/>
        </w:rPr>
      </w:pPr>
      <w:r w:rsidRPr="0089792A">
        <w:rPr>
          <w:rFonts w:ascii="Times New Roman" w:eastAsiaTheme="minorHAnsi" w:hAnsi="Times New Roman" w:cstheme="minorBidi"/>
          <w:b/>
          <w:noProof/>
          <w:sz w:val="24"/>
          <w:lang w:eastAsia="en-US"/>
        </w:rPr>
        <w:t xml:space="preserve">Kieno iniciatyva parengtas sprendimo projektas: </w:t>
      </w:r>
    </w:p>
    <w:p w14:paraId="4448762E" w14:textId="635D3443" w:rsidR="00965B3F" w:rsidRPr="0089792A" w:rsidRDefault="0089792A" w:rsidP="0089792A">
      <w:pPr>
        <w:tabs>
          <w:tab w:val="left" w:pos="0"/>
        </w:tabs>
        <w:spacing w:after="0" w:line="360" w:lineRule="auto"/>
        <w:ind w:firstLine="851"/>
        <w:jc w:val="both"/>
        <w:rPr>
          <w:rFonts w:ascii="Times New Roman" w:eastAsia="Times New Roman" w:hAnsi="Times New Roman" w:cs="Times New Roman"/>
          <w:bCs/>
          <w:noProof/>
          <w:sz w:val="24"/>
          <w:szCs w:val="24"/>
        </w:rPr>
      </w:pPr>
      <w:r w:rsidRPr="0089792A">
        <w:rPr>
          <w:rFonts w:ascii="Times New Roman" w:eastAsia="Times New Roman" w:hAnsi="Times New Roman" w:cs="Times New Roman"/>
          <w:bCs/>
          <w:noProof/>
          <w:sz w:val="24"/>
          <w:szCs w:val="24"/>
        </w:rPr>
        <w:t>Sprendimo projektą pareng</w:t>
      </w:r>
      <w:r w:rsidR="0087157C">
        <w:rPr>
          <w:rFonts w:ascii="Times New Roman" w:eastAsia="Times New Roman" w:hAnsi="Times New Roman" w:cs="Times New Roman"/>
          <w:bCs/>
          <w:noProof/>
          <w:sz w:val="24"/>
          <w:szCs w:val="24"/>
        </w:rPr>
        <w:t xml:space="preserve">ė </w:t>
      </w:r>
      <w:r w:rsidR="0087157C" w:rsidRPr="0087157C">
        <w:rPr>
          <w:rFonts w:ascii="Times New Roman" w:eastAsia="Times New Roman" w:hAnsi="Times New Roman" w:cs="Times New Roman"/>
          <w:bCs/>
          <w:noProof/>
          <w:sz w:val="24"/>
          <w:szCs w:val="24"/>
        </w:rPr>
        <w:t>Panevėžio miesto savivaldybės administracijos Turto valdymo skyrius</w:t>
      </w:r>
      <w:r w:rsidR="0087157C">
        <w:rPr>
          <w:rFonts w:ascii="Times New Roman" w:eastAsia="Times New Roman" w:hAnsi="Times New Roman" w:cs="Times New Roman"/>
          <w:bCs/>
          <w:noProof/>
          <w:sz w:val="24"/>
          <w:szCs w:val="24"/>
        </w:rPr>
        <w:t xml:space="preserve"> C</w:t>
      </w:r>
      <w:r w:rsidR="00965B3F" w:rsidRPr="0089792A">
        <w:rPr>
          <w:rFonts w:ascii="Times New Roman" w:eastAsia="Times New Roman" w:hAnsi="Times New Roman" w:cs="Times New Roman"/>
          <w:bCs/>
          <w:noProof/>
          <w:sz w:val="24"/>
          <w:szCs w:val="24"/>
        </w:rPr>
        <w:t>entro</w:t>
      </w:r>
      <w:r>
        <w:rPr>
          <w:rFonts w:ascii="Times New Roman" w:eastAsia="Times New Roman" w:hAnsi="Times New Roman" w:cs="Times New Roman"/>
          <w:bCs/>
          <w:noProof/>
          <w:sz w:val="24"/>
          <w:szCs w:val="24"/>
        </w:rPr>
        <w:t xml:space="preserve"> iniciatyva</w:t>
      </w:r>
      <w:r w:rsidR="00965B3F" w:rsidRPr="0089792A">
        <w:rPr>
          <w:rFonts w:ascii="Times New Roman" w:eastAsia="Times New Roman" w:hAnsi="Times New Roman" w:cs="Times New Roman"/>
          <w:bCs/>
          <w:noProof/>
          <w:sz w:val="24"/>
          <w:szCs w:val="24"/>
        </w:rPr>
        <w:t xml:space="preserve">. </w:t>
      </w:r>
    </w:p>
    <w:p w14:paraId="2AEAA10C" w14:textId="77777777" w:rsidR="00965B3F" w:rsidRPr="00965B3F" w:rsidRDefault="00965B3F" w:rsidP="00965B3F">
      <w:pPr>
        <w:spacing w:after="0" w:line="276" w:lineRule="auto"/>
        <w:jc w:val="both"/>
        <w:rPr>
          <w:rFonts w:ascii="Times New Roman" w:eastAsia="Times New Roman" w:hAnsi="Times New Roman" w:cs="Times New Roman"/>
          <w:sz w:val="24"/>
          <w:szCs w:val="24"/>
        </w:rPr>
      </w:pPr>
    </w:p>
    <w:p w14:paraId="06311724" w14:textId="77777777" w:rsidR="00965B3F" w:rsidRPr="00965B3F" w:rsidRDefault="00965B3F" w:rsidP="00965B3F">
      <w:pPr>
        <w:spacing w:line="276" w:lineRule="auto"/>
        <w:rPr>
          <w:rFonts w:ascii="Times New Roman" w:hAnsi="Times New Roman" w:cs="Times New Roman"/>
          <w:sz w:val="24"/>
          <w:szCs w:val="24"/>
        </w:rPr>
      </w:pPr>
      <w:r w:rsidRPr="00965B3F">
        <w:rPr>
          <w:rFonts w:ascii="Times New Roman" w:hAnsi="Times New Roman" w:cs="Times New Roman"/>
          <w:sz w:val="24"/>
          <w:szCs w:val="24"/>
        </w:rPr>
        <w:t xml:space="preserve">Turto valdymo skyriaus vedėjo pavaduotoja                </w:t>
      </w:r>
      <w:r w:rsidRPr="00965B3F">
        <w:rPr>
          <w:rFonts w:ascii="Times New Roman" w:hAnsi="Times New Roman" w:cs="Times New Roman"/>
          <w:sz w:val="24"/>
          <w:szCs w:val="24"/>
        </w:rPr>
        <w:tab/>
      </w:r>
      <w:r w:rsidRPr="00965B3F">
        <w:rPr>
          <w:rFonts w:ascii="Times New Roman" w:hAnsi="Times New Roman" w:cs="Times New Roman"/>
          <w:sz w:val="24"/>
          <w:szCs w:val="24"/>
        </w:rPr>
        <w:tab/>
        <w:t xml:space="preserve">Dalia </w:t>
      </w:r>
      <w:proofErr w:type="spellStart"/>
      <w:r w:rsidRPr="00965B3F">
        <w:rPr>
          <w:rFonts w:ascii="Times New Roman" w:hAnsi="Times New Roman" w:cs="Times New Roman"/>
          <w:sz w:val="24"/>
          <w:szCs w:val="24"/>
        </w:rPr>
        <w:t>Vepštienė</w:t>
      </w:r>
      <w:proofErr w:type="spellEnd"/>
    </w:p>
    <w:p w14:paraId="24516206" w14:textId="77777777" w:rsidR="00965B3F" w:rsidRPr="00965B3F" w:rsidRDefault="00965B3F" w:rsidP="00965B3F"/>
    <w:p w14:paraId="54F6F729" w14:textId="77777777" w:rsidR="00D22226" w:rsidRDefault="00D22226" w:rsidP="00037411">
      <w:pPr>
        <w:pStyle w:val="Antrat1"/>
      </w:pPr>
    </w:p>
    <w:sectPr w:rsidR="00D22226">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Liberation Sans">
    <w:altName w:val="Arial"/>
    <w:panose1 w:val="00000000000000000000"/>
    <w:charset w:val="EE"/>
    <w:family w:val="swiss"/>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7B1709"/>
    <w:multiLevelType w:val="multilevel"/>
    <w:tmpl w:val="BE1CB62A"/>
    <w:lvl w:ilvl="0">
      <w:start w:val="1"/>
      <w:numFmt w:val="decimal"/>
      <w:lvlText w:val="%1."/>
      <w:lvlJc w:val="left"/>
      <w:pPr>
        <w:ind w:left="1211" w:hanging="360"/>
      </w:pPr>
      <w:rPr>
        <w:b/>
      </w:rPr>
    </w:lvl>
    <w:lvl w:ilvl="1">
      <w:start w:val="1"/>
      <w:numFmt w:val="decimal"/>
      <w:isLgl/>
      <w:lvlText w:val="%1.%2."/>
      <w:lvlJc w:val="left"/>
      <w:pPr>
        <w:ind w:left="1211" w:hanging="360"/>
      </w:pPr>
    </w:lvl>
    <w:lvl w:ilvl="2">
      <w:start w:val="1"/>
      <w:numFmt w:val="decimal"/>
      <w:isLgl/>
      <w:lvlText w:val="%1.%2.%3."/>
      <w:lvlJc w:val="left"/>
      <w:pPr>
        <w:ind w:left="1571" w:hanging="720"/>
      </w:pPr>
    </w:lvl>
    <w:lvl w:ilvl="3">
      <w:start w:val="1"/>
      <w:numFmt w:val="decimal"/>
      <w:isLgl/>
      <w:lvlText w:val="%1.%2.%3.%4."/>
      <w:lvlJc w:val="left"/>
      <w:pPr>
        <w:ind w:left="1571" w:hanging="720"/>
      </w:pPr>
    </w:lvl>
    <w:lvl w:ilvl="4">
      <w:start w:val="1"/>
      <w:numFmt w:val="decimal"/>
      <w:isLgl/>
      <w:lvlText w:val="%1.%2.%3.%4.%5."/>
      <w:lvlJc w:val="left"/>
      <w:pPr>
        <w:ind w:left="1931" w:hanging="1080"/>
      </w:pPr>
    </w:lvl>
    <w:lvl w:ilvl="5">
      <w:start w:val="1"/>
      <w:numFmt w:val="decimal"/>
      <w:isLgl/>
      <w:lvlText w:val="%1.%2.%3.%4.%5.%6."/>
      <w:lvlJc w:val="left"/>
      <w:pPr>
        <w:ind w:left="1931" w:hanging="1080"/>
      </w:pPr>
    </w:lvl>
    <w:lvl w:ilvl="6">
      <w:start w:val="1"/>
      <w:numFmt w:val="decimal"/>
      <w:isLgl/>
      <w:lvlText w:val="%1.%2.%3.%4.%5.%6.%7."/>
      <w:lvlJc w:val="left"/>
      <w:pPr>
        <w:ind w:left="2291" w:hanging="1440"/>
      </w:pPr>
    </w:lvl>
    <w:lvl w:ilvl="7">
      <w:start w:val="1"/>
      <w:numFmt w:val="decimal"/>
      <w:isLgl/>
      <w:lvlText w:val="%1.%2.%3.%4.%5.%6.%7.%8."/>
      <w:lvlJc w:val="left"/>
      <w:pPr>
        <w:ind w:left="2291" w:hanging="1440"/>
      </w:pPr>
    </w:lvl>
    <w:lvl w:ilvl="8">
      <w:start w:val="1"/>
      <w:numFmt w:val="decimal"/>
      <w:isLgl/>
      <w:lvlText w:val="%1.%2.%3.%4.%5.%6.%7.%8.%9."/>
      <w:lvlJc w:val="left"/>
      <w:pPr>
        <w:ind w:left="2651" w:hanging="1800"/>
      </w:pPr>
    </w:lvl>
  </w:abstractNum>
  <w:abstractNum w:abstractNumId="1" w15:restartNumberingAfterBreak="0">
    <w:nsid w:val="6A260167"/>
    <w:multiLevelType w:val="multilevel"/>
    <w:tmpl w:val="02D0471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81595128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414985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B3F"/>
    <w:rsid w:val="00037411"/>
    <w:rsid w:val="0006256B"/>
    <w:rsid w:val="0007545C"/>
    <w:rsid w:val="00092270"/>
    <w:rsid w:val="000B3001"/>
    <w:rsid w:val="001A7C5B"/>
    <w:rsid w:val="00213047"/>
    <w:rsid w:val="003B2594"/>
    <w:rsid w:val="003C6266"/>
    <w:rsid w:val="004104AF"/>
    <w:rsid w:val="0041735B"/>
    <w:rsid w:val="004D40E7"/>
    <w:rsid w:val="0051272F"/>
    <w:rsid w:val="006E372E"/>
    <w:rsid w:val="00712B35"/>
    <w:rsid w:val="007E4FBA"/>
    <w:rsid w:val="00814B98"/>
    <w:rsid w:val="00851F47"/>
    <w:rsid w:val="00864C22"/>
    <w:rsid w:val="0087157C"/>
    <w:rsid w:val="0089792A"/>
    <w:rsid w:val="008A32AF"/>
    <w:rsid w:val="009642AA"/>
    <w:rsid w:val="00965B3F"/>
    <w:rsid w:val="00B629ED"/>
    <w:rsid w:val="00B84039"/>
    <w:rsid w:val="00B851F1"/>
    <w:rsid w:val="00C27F2D"/>
    <w:rsid w:val="00C56996"/>
    <w:rsid w:val="00D22226"/>
    <w:rsid w:val="00E10BE3"/>
    <w:rsid w:val="00E341A1"/>
    <w:rsid w:val="00EF6DCA"/>
    <w:rsid w:val="00F738B6"/>
    <w:rsid w:val="00FA66F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9C71B"/>
  <w15:chartTrackingRefBased/>
  <w15:docId w15:val="{9021CEBE-3743-4456-8A25-E54729E75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65B3F"/>
    <w:pPr>
      <w:spacing w:after="160" w:line="256" w:lineRule="auto"/>
    </w:pPr>
    <w:rPr>
      <w:rFonts w:asciiTheme="minorHAnsi" w:eastAsiaTheme="minorEastAsia" w:hAnsiTheme="minorHAnsi"/>
      <w:kern w:val="0"/>
      <w:sz w:val="22"/>
      <w:lang w:eastAsia="lt-LT"/>
      <w14:ligatures w14:val="none"/>
    </w:rPr>
  </w:style>
  <w:style w:type="paragraph" w:styleId="Antrat1">
    <w:name w:val="heading 1"/>
    <w:aliases w:val="bold"/>
    <w:basedOn w:val="prastasis"/>
    <w:next w:val="prastasis"/>
    <w:link w:val="Antrat1Diagrama"/>
    <w:autoRedefine/>
    <w:uiPriority w:val="99"/>
    <w:qFormat/>
    <w:rsid w:val="00037411"/>
    <w:pPr>
      <w:keepNext/>
      <w:spacing w:after="0" w:line="240" w:lineRule="auto"/>
      <w:jc w:val="center"/>
      <w:outlineLvl w:val="0"/>
    </w:pPr>
    <w:rPr>
      <w:rFonts w:ascii="Times New Roman" w:eastAsia="Times New Roman" w:hAnsi="Times New Roman" w:cs="Times New Roman"/>
      <w:b/>
      <w:bCs/>
      <w:sz w:val="24"/>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qFormat/>
    <w:rsid w:val="00037411"/>
    <w:rPr>
      <w:rFonts w:eastAsia="Times New Roman" w:cs="Times New Roman"/>
      <w:b/>
      <w:bCs/>
      <w:kern w:val="0"/>
      <w:szCs w:val="20"/>
      <w14:ligatures w14:val="none"/>
    </w:rPr>
  </w:style>
  <w:style w:type="character" w:customStyle="1" w:styleId="SraopastraipaDiagrama">
    <w:name w:val="Sąrašo pastraipa Diagrama"/>
    <w:aliases w:val="List Paragraph Red Diagrama,Bullet EY Diagrama,Table of contents numbered Diagrama,lp1 Diagrama,Bullet 1 Diagrama,Use Case List Paragraph Diagrama,Numbering Diagrama,ERP-List Paragraph Diagrama,List Paragraph11 Diagrama"/>
    <w:link w:val="Sraopastraipa"/>
    <w:uiPriority w:val="34"/>
    <w:qFormat/>
    <w:locked/>
    <w:rsid w:val="00965B3F"/>
    <w:rPr>
      <w:rFonts w:asciiTheme="minorHAnsi" w:eastAsiaTheme="minorEastAsia" w:hAnsiTheme="minorHAnsi" w:cs="Calibri"/>
      <w:kern w:val="0"/>
      <w:sz w:val="22"/>
      <w:lang w:eastAsia="lt-LT"/>
      <w14:ligatures w14:val="none"/>
    </w:rPr>
  </w:style>
  <w:style w:type="paragraph" w:styleId="Sraopastraipa">
    <w:name w:val="List Paragraph"/>
    <w:aliases w:val="List Paragraph Red,Bullet EY,Table of contents numbered,lp1,Bullet 1,Use Case List Paragraph,Numbering,ERP-List Paragraph,List Paragraph11,Teksto skyrius,List Paragraph1,Normal bullet 2,Bullet list,Numbered List,Lettre d'introduction"/>
    <w:basedOn w:val="prastasis"/>
    <w:link w:val="SraopastraipaDiagrama"/>
    <w:uiPriority w:val="34"/>
    <w:qFormat/>
    <w:rsid w:val="00965B3F"/>
    <w:pPr>
      <w:ind w:left="720"/>
      <w:contextualSpacing/>
    </w:pPr>
    <w:rPr>
      <w:rFonts w:cs="Calibri"/>
    </w:rPr>
  </w:style>
  <w:style w:type="paragraph" w:styleId="prastasiniatinklio">
    <w:name w:val="Normal (Web)"/>
    <w:basedOn w:val="prastasis"/>
    <w:uiPriority w:val="99"/>
    <w:semiHidden/>
    <w:unhideWhenUsed/>
    <w:rsid w:val="00E10BE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87157C"/>
    <w:pPr>
      <w:autoSpaceDE w:val="0"/>
      <w:autoSpaceDN w:val="0"/>
      <w:adjustRightInd w:val="0"/>
    </w:pPr>
    <w:rPr>
      <w:rFonts w:ascii="Liberation Sans" w:hAnsi="Liberation Sans" w:cs="Liberation Sans"/>
      <w:color w:val="000000"/>
      <w:kern w:val="0"/>
      <w:szCs w:val="24"/>
    </w:rPr>
  </w:style>
  <w:style w:type="paragraph" w:customStyle="1" w:styleId="pdq2pgselectionanchorcontainer">
    <w:name w:val="pdq2pg_selectionanchorcontainer"/>
    <w:basedOn w:val="prastasis"/>
    <w:rsid w:val="0006256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3246028">
      <w:bodyDiv w:val="1"/>
      <w:marLeft w:val="0"/>
      <w:marRight w:val="0"/>
      <w:marTop w:val="0"/>
      <w:marBottom w:val="0"/>
      <w:divBdr>
        <w:top w:val="none" w:sz="0" w:space="0" w:color="auto"/>
        <w:left w:val="none" w:sz="0" w:space="0" w:color="auto"/>
        <w:bottom w:val="none" w:sz="0" w:space="0" w:color="auto"/>
        <w:right w:val="none" w:sz="0" w:space="0" w:color="auto"/>
      </w:divBdr>
    </w:div>
    <w:div w:id="709501079">
      <w:bodyDiv w:val="1"/>
      <w:marLeft w:val="0"/>
      <w:marRight w:val="0"/>
      <w:marTop w:val="0"/>
      <w:marBottom w:val="0"/>
      <w:divBdr>
        <w:top w:val="none" w:sz="0" w:space="0" w:color="auto"/>
        <w:left w:val="none" w:sz="0" w:space="0" w:color="auto"/>
        <w:bottom w:val="none" w:sz="0" w:space="0" w:color="auto"/>
        <w:right w:val="none" w:sz="0" w:space="0" w:color="auto"/>
      </w:divBdr>
    </w:div>
    <w:div w:id="773327157">
      <w:bodyDiv w:val="1"/>
      <w:marLeft w:val="0"/>
      <w:marRight w:val="0"/>
      <w:marTop w:val="0"/>
      <w:marBottom w:val="0"/>
      <w:divBdr>
        <w:top w:val="none" w:sz="0" w:space="0" w:color="auto"/>
        <w:left w:val="none" w:sz="0" w:space="0" w:color="auto"/>
        <w:bottom w:val="none" w:sz="0" w:space="0" w:color="auto"/>
        <w:right w:val="none" w:sz="0" w:space="0" w:color="auto"/>
      </w:divBdr>
    </w:div>
    <w:div w:id="1530797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2099</Words>
  <Characters>1197</Characters>
  <Application>Microsoft Office Word</Application>
  <DocSecurity>4</DocSecurity>
  <Lines>9</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Dalia Vepštienė</dc:creator>
  <cp:keywords/>
  <dc:description/>
  <cp:lastModifiedBy>Diana Brazdžiunienė</cp:lastModifiedBy>
  <cp:revision>2</cp:revision>
  <dcterms:created xsi:type="dcterms:W3CDTF">2026-08-11T09:55:00Z</dcterms:created>
  <dcterms:modified xsi:type="dcterms:W3CDTF">2026-08-11T09:55:00Z</dcterms:modified>
</cp:coreProperties>
</file>