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852A5" w14:textId="77777777" w:rsidR="003D4A9B" w:rsidRDefault="00766DD9">
      <w:pPr>
        <w:jc w:val="center"/>
        <w:rPr>
          <w:szCs w:val="24"/>
          <w:lang w:eastAsia="lt-LT"/>
        </w:rPr>
      </w:pPr>
      <w:r>
        <w:rPr>
          <w:noProof/>
        </w:rPr>
        <w:drawing>
          <wp:inline distT="0" distB="0" distL="0" distR="0" wp14:anchorId="43864F1E" wp14:editId="12960047">
            <wp:extent cx="492760" cy="60452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4" t="-52" r="-64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669F" w14:textId="77777777" w:rsidR="003D4A9B" w:rsidRDefault="003D4A9B">
      <w:pPr>
        <w:rPr>
          <w:szCs w:val="24"/>
          <w:lang w:eastAsia="lt-LT"/>
        </w:rPr>
      </w:pPr>
    </w:p>
    <w:p w14:paraId="62D8C411" w14:textId="77777777" w:rsidR="003D4A9B" w:rsidRDefault="00766DD9">
      <w:pPr>
        <w:jc w:val="center"/>
        <w:rPr>
          <w:sz w:val="28"/>
          <w:szCs w:val="28"/>
          <w:lang w:eastAsia="lt-LT"/>
        </w:rPr>
      </w:pPr>
      <w:r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30E6A601" w14:textId="77777777" w:rsidR="003D4A9B" w:rsidRDefault="003D4A9B">
      <w:pPr>
        <w:rPr>
          <w:sz w:val="28"/>
          <w:szCs w:val="24"/>
          <w:lang w:eastAsia="lt-LT"/>
        </w:rPr>
      </w:pPr>
    </w:p>
    <w:p w14:paraId="1B7B486F" w14:textId="77777777" w:rsidR="003D4A9B" w:rsidRDefault="00766DD9">
      <w:pPr>
        <w:jc w:val="center"/>
        <w:rPr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SPRENDIMAS</w:t>
      </w:r>
    </w:p>
    <w:p w14:paraId="63969C85" w14:textId="77777777" w:rsidR="003D4A9B" w:rsidRDefault="00766DD9">
      <w:pPr>
        <w:jc w:val="center"/>
        <w:rPr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 xml:space="preserve">DĖL PANEVĖŽIO LOPŠELIO-DARŽELIO „ŽILVINAS“ NUOSTATŲ PATVIRTINIMO </w:t>
      </w:r>
    </w:p>
    <w:p w14:paraId="23FF7E1F" w14:textId="77777777" w:rsidR="003D4A9B" w:rsidRDefault="003D4A9B">
      <w:pPr>
        <w:ind w:left="360"/>
        <w:jc w:val="center"/>
        <w:rPr>
          <w:rFonts w:eastAsia="Calibri"/>
          <w:b/>
          <w:szCs w:val="24"/>
          <w:lang w:eastAsia="lt-LT"/>
        </w:rPr>
      </w:pPr>
    </w:p>
    <w:p w14:paraId="1B964301" w14:textId="77777777" w:rsidR="003D4A9B" w:rsidRDefault="00766DD9">
      <w:pPr>
        <w:keepNext/>
        <w:ind w:left="360"/>
        <w:jc w:val="center"/>
        <w:outlineLvl w:val="2"/>
        <w:rPr>
          <w:szCs w:val="24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4"/>
        </w:rPr>
        <w:t>     </w:t>
      </w:r>
      <w:r>
        <w:fldChar w:fldCharType="end"/>
      </w:r>
      <w:r>
        <w:rPr>
          <w:szCs w:val="24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t>     </w:t>
      </w:r>
      <w:r>
        <w:rPr>
          <w:szCs w:val="24"/>
        </w:rPr>
        <w:fldChar w:fldCharType="end"/>
      </w:r>
    </w:p>
    <w:p w14:paraId="6E954BBC" w14:textId="77777777" w:rsidR="003D4A9B" w:rsidRDefault="00766DD9">
      <w:pPr>
        <w:keepNext/>
        <w:ind w:left="360"/>
        <w:jc w:val="center"/>
        <w:outlineLvl w:val="2"/>
        <w:rPr>
          <w:b/>
          <w:szCs w:val="24"/>
        </w:rPr>
      </w:pPr>
      <w:r>
        <w:rPr>
          <w:szCs w:val="24"/>
        </w:rPr>
        <w:t>Panevėžys</w:t>
      </w:r>
    </w:p>
    <w:p w14:paraId="70876B59" w14:textId="77777777" w:rsidR="003D4A9B" w:rsidRDefault="003D4A9B">
      <w:pPr>
        <w:ind w:left="360"/>
        <w:jc w:val="center"/>
        <w:rPr>
          <w:b/>
          <w:szCs w:val="24"/>
        </w:rPr>
      </w:pPr>
    </w:p>
    <w:p w14:paraId="162E1F82" w14:textId="77777777" w:rsidR="003D4A9B" w:rsidRDefault="00766DD9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rugpjūčio 3 d. teikimą Nr. M-460 „Teikimas dėl Panevėžio lopšelio-darželio „Žilvinas“ nuostatų patvirtinimo“, Panevėžio m</w:t>
      </w:r>
      <w:r>
        <w:rPr>
          <w:szCs w:val="24"/>
        </w:rPr>
        <w:t xml:space="preserve">iesto savivaldybės taryba </w:t>
      </w:r>
      <w:r>
        <w:rPr>
          <w:spacing w:val="40"/>
          <w:szCs w:val="24"/>
        </w:rPr>
        <w:t>nusprendžia</w:t>
      </w:r>
      <w:r>
        <w:rPr>
          <w:szCs w:val="24"/>
        </w:rPr>
        <w:t>:</w:t>
      </w:r>
    </w:p>
    <w:p w14:paraId="027B808B" w14:textId="77777777" w:rsidR="003D4A9B" w:rsidRDefault="00766DD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Patvirtinti Panevėžio lopšelio-darželio „Žilvinas“ nuostatus (pridedama).</w:t>
      </w:r>
    </w:p>
    <w:p w14:paraId="56FEFE74" w14:textId="77777777" w:rsidR="003D4A9B" w:rsidRDefault="00766DD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Įgalioti Panevėžio lopšelio-darželio „Žilvinas“ direktorių šio sprendimo identifikacinį kodą, suteiktą Teisės aktų registre, pateikti Juridinių asmenų registrui per 10 darbo dienų nuo šio sprendimo įsigaliojimo dienos.</w:t>
      </w:r>
    </w:p>
    <w:p w14:paraId="0F749D8F" w14:textId="77777777" w:rsidR="003D4A9B" w:rsidRDefault="00766DD9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>
        <w:rPr>
          <w:szCs w:val="24"/>
        </w:rPr>
        <w:t xml:space="preserve">Pripažinti netekusiu galios Panevėžio miesto savivaldybės tarybos </w:t>
      </w:r>
      <w:r>
        <w:rPr>
          <w:rStyle w:val="Style3"/>
          <w:szCs w:val="24"/>
        </w:rPr>
        <w:t>2024 m. birželio 27 d.</w:t>
      </w:r>
      <w:r>
        <w:rPr>
          <w:szCs w:val="24"/>
        </w:rPr>
        <w:t xml:space="preserve"> sprendimą Nr. 1-342 „Dėl Panevėžio lopšelio-darželio „Žilvinas“ nuostatų patvirtinimo ir Savivaldybės tarybos 2019 m. vasario 21 d. sprendimo Nr. 1-44 pripažinimo netekusiu galios“.</w:t>
      </w:r>
      <w:r>
        <w:rPr>
          <w:color w:val="000000"/>
          <w:lang w:eastAsia="en-US"/>
        </w:rPr>
        <w:t xml:space="preserve"> </w:t>
      </w:r>
    </w:p>
    <w:p w14:paraId="07CD3345" w14:textId="77777777" w:rsidR="003D4A9B" w:rsidRDefault="00766DD9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>
        <w:rPr>
          <w:szCs w:val="24"/>
        </w:rPr>
        <w:t>Nustatyti, kad šis sprendimas:</w:t>
      </w:r>
    </w:p>
    <w:p w14:paraId="66349A02" w14:textId="77777777" w:rsidR="003D4A9B" w:rsidRDefault="00766DD9">
      <w:pPr>
        <w:tabs>
          <w:tab w:val="left" w:pos="1276"/>
        </w:tabs>
        <w:spacing w:line="360" w:lineRule="auto"/>
        <w:ind w:left="851"/>
        <w:contextualSpacing/>
        <w:jc w:val="both"/>
        <w:rPr>
          <w:szCs w:val="24"/>
        </w:rPr>
      </w:pPr>
      <w:r>
        <w:rPr>
          <w:szCs w:val="24"/>
        </w:rPr>
        <w:t xml:space="preserve">4.1. skelbiamas Teisės aktų registre ir Panevėžio miesto savivaldybės interneto svetainėje; </w:t>
      </w:r>
    </w:p>
    <w:p w14:paraId="0B05248F" w14:textId="77777777" w:rsidR="003D4A9B" w:rsidRDefault="00766DD9">
      <w:pPr>
        <w:tabs>
          <w:tab w:val="left" w:pos="1276"/>
        </w:tabs>
        <w:spacing w:line="360" w:lineRule="auto"/>
        <w:ind w:left="851"/>
        <w:contextualSpacing/>
        <w:jc w:val="both"/>
        <w:rPr>
          <w:szCs w:val="24"/>
        </w:rPr>
      </w:pPr>
      <w:r>
        <w:rPr>
          <w:szCs w:val="24"/>
        </w:rPr>
        <w:t>4.2. įsigalioja 2026 m. rugsėjo 1 d.</w:t>
      </w:r>
    </w:p>
    <w:p w14:paraId="5F582FA7" w14:textId="77777777" w:rsidR="003D4A9B" w:rsidRDefault="003D4A9B">
      <w:pPr>
        <w:tabs>
          <w:tab w:val="left" w:pos="1276"/>
        </w:tabs>
        <w:spacing w:line="360" w:lineRule="auto"/>
        <w:ind w:left="851"/>
        <w:contextualSpacing/>
        <w:jc w:val="both"/>
        <w:rPr>
          <w:szCs w:val="24"/>
        </w:rPr>
      </w:pPr>
    </w:p>
    <w:p w14:paraId="5529123A" w14:textId="77777777" w:rsidR="003D4A9B" w:rsidRDefault="003D4A9B">
      <w:pPr>
        <w:tabs>
          <w:tab w:val="left" w:pos="1276"/>
        </w:tabs>
        <w:spacing w:line="360" w:lineRule="auto"/>
        <w:ind w:left="851"/>
        <w:contextualSpacing/>
        <w:jc w:val="both"/>
        <w:rPr>
          <w:szCs w:val="24"/>
        </w:rPr>
      </w:pPr>
    </w:p>
    <w:p w14:paraId="23AD1EE0" w14:textId="77777777" w:rsidR="003D4A9B" w:rsidRDefault="00766DD9">
      <w:pPr>
        <w:tabs>
          <w:tab w:val="left" w:pos="1276"/>
        </w:tabs>
        <w:spacing w:line="360" w:lineRule="auto"/>
        <w:ind w:left="851"/>
        <w:contextualSpacing/>
        <w:jc w:val="both"/>
        <w:rPr>
          <w:szCs w:val="24"/>
        </w:rPr>
      </w:pPr>
      <w:r>
        <w:rPr>
          <w:szCs w:val="24"/>
        </w:rPr>
        <w:t>Savivaldybės merė</w:t>
      </w:r>
      <w:r>
        <w:rPr>
          <w:szCs w:val="24"/>
        </w:rPr>
        <w:tab/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         Loreta Masiliūnienė</w:t>
      </w:r>
    </w:p>
    <w:sectPr w:rsidR="003D4A9B">
      <w:pgSz w:w="11906" w:h="16838"/>
      <w:pgMar w:top="85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F6D83"/>
    <w:multiLevelType w:val="multilevel"/>
    <w:tmpl w:val="22C8C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D33120"/>
    <w:multiLevelType w:val="multilevel"/>
    <w:tmpl w:val="C7F21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186833">
    <w:abstractNumId w:val="1"/>
  </w:num>
  <w:num w:numId="2" w16cid:durableId="164115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B"/>
    <w:rsid w:val="003D4A9B"/>
    <w:rsid w:val="004D43CC"/>
    <w:rsid w:val="006D484E"/>
    <w:rsid w:val="00766DD9"/>
    <w:rsid w:val="0097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378B"/>
  <w15:docId w15:val="{96C4036C-5222-425A-A9A8-95429ECE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6064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16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16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160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160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160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160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160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160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160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41606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4160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416064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416064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416064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416064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416064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416064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416064"/>
    <w:rPr>
      <w:rFonts w:eastAsiaTheme="majorEastAsia" w:cstheme="majorBidi"/>
      <w:color w:val="272727" w:themeColor="text1" w:themeTint="D8"/>
      <w:sz w:val="24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416064"/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41606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416064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Rykuspabraukimas">
    <w:name w:val="Intense Emphasis"/>
    <w:basedOn w:val="Numatytasispastraiposriftas"/>
    <w:uiPriority w:val="21"/>
    <w:qFormat/>
    <w:rsid w:val="00416064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416064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416064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qFormat/>
    <w:rsid w:val="00416064"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16064"/>
    <w:pPr>
      <w:spacing w:after="80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16064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16064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416064"/>
    <w:pPr>
      <w:ind w:left="720"/>
    </w:p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160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734</Characters>
  <Application>Microsoft Office Word</Application>
  <DocSecurity>4</DocSecurity>
  <Lines>6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2026-08-05T10:32:00Z</dcterms:created>
  <dcterms:modified xsi:type="dcterms:W3CDTF">2026-08-05T10:32:00Z</dcterms:modified>
  <dc:language>en-US</dc:language>
</cp:coreProperties>
</file>