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4DA87EC4" w:rsidR="007D6FB0" w:rsidRDefault="007D6FB0" w:rsidP="007D6FB0">
      <w:pPr>
        <w:jc w:val="center"/>
        <w:rPr>
          <w:b/>
          <w:bCs/>
        </w:rPr>
      </w:pPr>
      <w:r w:rsidRPr="00076761">
        <w:rPr>
          <w:b/>
          <w:bCs/>
          <w:lang w:val="en-US"/>
        </w:rPr>
        <w:t>AI</w:t>
      </w:r>
      <w:r w:rsidRPr="00076761">
        <w:rPr>
          <w:b/>
          <w:bCs/>
        </w:rPr>
        <w:t>ŠKINAMASIS RAŠTAS</w:t>
      </w:r>
      <w:r w:rsidR="00A47959">
        <w:rPr>
          <w:b/>
          <w:bCs/>
        </w:rPr>
        <w:t xml:space="preserve"> </w:t>
      </w:r>
    </w:p>
    <w:p w14:paraId="3ADE613F" w14:textId="77777777" w:rsidR="00F70309" w:rsidRDefault="00F70309" w:rsidP="007D6FB0">
      <w:pPr>
        <w:jc w:val="center"/>
        <w:rPr>
          <w:b/>
          <w:bCs/>
        </w:rPr>
      </w:pPr>
    </w:p>
    <w:p w14:paraId="00457E24" w14:textId="23C0742E" w:rsidR="00F70309" w:rsidRPr="009B5916" w:rsidRDefault="00F70309" w:rsidP="00A47959">
      <w:pPr>
        <w:jc w:val="center"/>
        <w:rPr>
          <w:b/>
          <w:bCs/>
          <w:caps/>
        </w:rPr>
      </w:pPr>
      <w:r w:rsidRPr="00D24252">
        <w:rPr>
          <w:b/>
        </w:rPr>
        <w:t>DĖL PANEVĖŽIO MIESTO SAVIVALDYBĖS TARYBOS SPRENDIMO</w:t>
      </w:r>
      <w:r>
        <w:rPr>
          <w:b/>
        </w:rPr>
        <w:t xml:space="preserve"> „</w:t>
      </w:r>
      <w:r w:rsidR="00A47959" w:rsidRPr="005B6F04">
        <w:rPr>
          <w:b/>
          <w:bCs/>
        </w:rPr>
        <w:t>DĖL SUTIKIMO NUSTATYTI SERVITUTĄ IR TERITORIJĄ, KURIOJE TAIKOMOS SPECIALIOSIOS ŽEMĖS NAUDOJIMO SĄLYGOS, PANEVĖŽIO MIESTO SAVIVALDYBEI NUOSAVYBĖS TEISE PRIKLAUSANČIAME ŽEMĖS SKLYPE (KADASTRO NR. 2701/0015:107), ESANČIAME PANEVĖŽYJE, PARKO G. 22</w:t>
      </w:r>
      <w:r w:rsidR="00A47959">
        <w:rPr>
          <w:b/>
          <w:bCs/>
          <w:caps/>
        </w:rPr>
        <w:t>“</w:t>
      </w:r>
      <w:r w:rsidR="009B5916">
        <w:rPr>
          <w:b/>
          <w:bCs/>
          <w:caps/>
        </w:rPr>
        <w:t xml:space="preserve"> </w:t>
      </w:r>
      <w:r>
        <w:rPr>
          <w:b/>
          <w:bCs/>
        </w:rPr>
        <w:t>PROJEKTO</w:t>
      </w:r>
    </w:p>
    <w:p w14:paraId="24317DE9" w14:textId="77777777" w:rsidR="00B903AA" w:rsidRDefault="00B903AA" w:rsidP="007D6FB0">
      <w:pPr>
        <w:jc w:val="center"/>
      </w:pPr>
    </w:p>
    <w:p w14:paraId="19B826A7" w14:textId="37D05062" w:rsidR="007D6FB0" w:rsidRDefault="00B01671" w:rsidP="007D6FB0">
      <w:pPr>
        <w:jc w:val="center"/>
      </w:pPr>
      <w:r>
        <w:t>20</w:t>
      </w:r>
      <w:r w:rsidR="00A52304">
        <w:t>2</w:t>
      </w:r>
      <w:r w:rsidR="008D56AC">
        <w:t>6</w:t>
      </w:r>
      <w:r w:rsidR="007D6FB0">
        <w:t>-</w:t>
      </w:r>
      <w:r w:rsidR="00A47959">
        <w:t>06-05</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9B5916">
      <w:pPr>
        <w:tabs>
          <w:tab w:val="left" w:pos="0"/>
        </w:tabs>
        <w:spacing w:line="300" w:lineRule="auto"/>
        <w:ind w:firstLine="720"/>
        <w:jc w:val="both"/>
      </w:pPr>
      <w:r w:rsidRPr="0086104A">
        <w:rPr>
          <w:b/>
        </w:rPr>
        <w:t>1. Sprendimo projekto tikslai ir uždaviniai:</w:t>
      </w:r>
      <w:r w:rsidRPr="0086104A">
        <w:t xml:space="preserve"> </w:t>
      </w:r>
    </w:p>
    <w:p w14:paraId="4FFBBC4D" w14:textId="33F2401B" w:rsidR="00F819BC" w:rsidRPr="0086104A" w:rsidRDefault="00F819BC" w:rsidP="009B5916">
      <w:pPr>
        <w:spacing w:line="300" w:lineRule="auto"/>
        <w:ind w:firstLine="720"/>
        <w:jc w:val="both"/>
      </w:pPr>
      <w:r w:rsidRPr="0086104A">
        <w:rPr>
          <w:bCs/>
        </w:rPr>
        <w:t>Panevėžio miesto savivaldybės (toliau – Savivaldybė) tarybos sprendimo ,,</w:t>
      </w:r>
      <w:r w:rsidR="009B5916">
        <w:t>D</w:t>
      </w:r>
      <w:r w:rsidR="009B5916" w:rsidRPr="009B5916">
        <w:t xml:space="preserve">ėl sutikimo </w:t>
      </w:r>
      <w:r w:rsidR="00737AD8" w:rsidRPr="009B5916">
        <w:t>nustatyti servitutą ir teritoriją, kurioje taikomos</w:t>
      </w:r>
      <w:r w:rsidR="00737AD8">
        <w:t xml:space="preserve"> </w:t>
      </w:r>
      <w:r w:rsidR="00737AD8" w:rsidRPr="009B5916">
        <w:t>specialiosios žemės naudojimo sąlygos</w:t>
      </w:r>
      <w:r w:rsidR="00737AD8">
        <w:t xml:space="preserve">, </w:t>
      </w:r>
      <w:r w:rsidR="009B5916">
        <w:t>P</w:t>
      </w:r>
      <w:r w:rsidR="009B5916" w:rsidRPr="009B5916">
        <w:t xml:space="preserve">anevėžio miesto savivaldybei nuosavybės teise priklausančiame žemės sklype (kadastro </w:t>
      </w:r>
      <w:r w:rsidR="009B5916">
        <w:t>N</w:t>
      </w:r>
      <w:r w:rsidR="009B5916" w:rsidRPr="009B5916">
        <w:t>r.</w:t>
      </w:r>
      <w:r w:rsidR="009B5916" w:rsidRPr="00D374C6">
        <w:rPr>
          <w:rFonts w:cs="Arial"/>
        </w:rPr>
        <w:t> </w:t>
      </w:r>
      <w:r w:rsidR="009B5916" w:rsidRPr="009B5916">
        <w:t>2701/00</w:t>
      </w:r>
      <w:r w:rsidR="00737AD8">
        <w:t>15:107</w:t>
      </w:r>
      <w:r w:rsidR="009B5916" w:rsidRPr="009B5916">
        <w:t xml:space="preserve">), esančiame </w:t>
      </w:r>
      <w:r w:rsidR="009B5916">
        <w:t>P</w:t>
      </w:r>
      <w:r w:rsidR="009B5916" w:rsidRPr="009B5916">
        <w:t xml:space="preserve">anevėžyje, </w:t>
      </w:r>
      <w:r w:rsidR="00737AD8">
        <w:t>Parko g. 22</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 žemės sklypui (kadastro Nr.</w:t>
      </w:r>
      <w:r w:rsidR="00835702">
        <w:t> </w:t>
      </w:r>
      <w:r w:rsidRPr="00045813">
        <w:t>2701/00</w:t>
      </w:r>
      <w:r w:rsidR="00737AD8">
        <w:t>15:107</w:t>
      </w:r>
      <w:r w:rsidRPr="00045813">
        <w:t xml:space="preserve">), esančiam </w:t>
      </w:r>
      <w:r w:rsidR="00505CBA" w:rsidRPr="00045813">
        <w:t>Panevėžyje,</w:t>
      </w:r>
      <w:r w:rsidR="00505CBA">
        <w:t xml:space="preserve"> </w:t>
      </w:r>
      <w:r w:rsidR="00737AD8">
        <w:t>Parko g. 22</w:t>
      </w:r>
      <w:r w:rsidRPr="00045813">
        <w:t>, (toliau – Žemės sklypas) būtų nustatyt</w:t>
      </w:r>
      <w:r w:rsidR="00CE3360">
        <w:t xml:space="preserve">as </w:t>
      </w:r>
      <w:r w:rsidR="004A0645" w:rsidRPr="00045813">
        <w:t>0,0</w:t>
      </w:r>
      <w:r w:rsidR="008D56AC">
        <w:t>0</w:t>
      </w:r>
      <w:r w:rsidR="00737AD8">
        <w:t>57</w:t>
      </w:r>
      <w:r w:rsidR="00CE3360">
        <w:t xml:space="preserve"> </w:t>
      </w:r>
      <w:r w:rsidR="004A0645" w:rsidRPr="00045813">
        <w:t>ha</w:t>
      </w:r>
      <w:r w:rsidRPr="00045813">
        <w:t xml:space="preserve"> ploto servituta</w:t>
      </w:r>
      <w:r w:rsidR="00CE3360">
        <w:t>s</w:t>
      </w:r>
      <w:r w:rsidRPr="00045813">
        <w:t>, suteikiant</w:t>
      </w:r>
      <w:r w:rsidR="00CE3360">
        <w:t>i</w:t>
      </w:r>
      <w:r w:rsidR="004A0645" w:rsidRPr="00045813">
        <w:t>s</w:t>
      </w:r>
      <w:r w:rsidRPr="00045813">
        <w:t xml:space="preserve"> </w:t>
      </w:r>
      <w:bookmarkStart w:id="0" w:name="_Hlk228975166"/>
      <w:r w:rsidR="00ED561B">
        <w:t>UAB</w:t>
      </w:r>
      <w:r w:rsidR="00DE23CF">
        <w:t> </w:t>
      </w:r>
      <w:r w:rsidR="00737AD8" w:rsidRPr="00D46EF5">
        <w:t>„Aukštaitijos vandenys“</w:t>
      </w:r>
      <w:r w:rsidR="00737AD8" w:rsidRPr="00790D17">
        <w:t xml:space="preserve"> teisę </w:t>
      </w:r>
      <w:r w:rsidR="00737AD8">
        <w:t xml:space="preserve">tiesti, </w:t>
      </w:r>
      <w:r w:rsidR="00737AD8" w:rsidRPr="00790D17">
        <w:t>aptarnauti, naudoti požemines</w:t>
      </w:r>
      <w:r w:rsidR="00737AD8">
        <w:t>,</w:t>
      </w:r>
      <w:r w:rsidR="00737AD8" w:rsidRPr="00790D17">
        <w:t xml:space="preserve"> antžemines komunikacijas </w:t>
      </w:r>
      <w:r w:rsidR="00737AD8" w:rsidRPr="00F11CE0">
        <w:t>(tarnaujantis, kodas 22</w:t>
      </w:r>
      <w:r w:rsidR="00737AD8">
        <w:t>2</w:t>
      </w:r>
      <w:r w:rsidR="00737AD8" w:rsidRPr="00F11CE0">
        <w:t>, unikalus Nr.</w:t>
      </w:r>
      <w:r w:rsidR="00ED561B">
        <w:t> </w:t>
      </w:r>
      <w:r w:rsidR="00737AD8" w:rsidRPr="00831502">
        <w:t>1000</w:t>
      </w:r>
      <w:r w:rsidR="00737AD8">
        <w:t>75249</w:t>
      </w:r>
      <w:r w:rsidR="00737AD8" w:rsidRPr="00F11CE0">
        <w:t>),</w:t>
      </w:r>
      <w:r w:rsidR="00737AD8" w:rsidRPr="00790D17">
        <w:t xml:space="preserve"> </w:t>
      </w:r>
      <w:bookmarkEnd w:id="0"/>
      <w:r w:rsidR="00635DCE">
        <w:t xml:space="preserve">(toliau – </w:t>
      </w:r>
      <w:r w:rsidR="00835702">
        <w:t>S</w:t>
      </w:r>
      <w:r w:rsidR="00635DCE">
        <w:t>ervituta</w:t>
      </w:r>
      <w:r w:rsidR="00CE3360">
        <w:t>s</w:t>
      </w:r>
      <w:r w:rsidR="00635DCE">
        <w:t>)</w:t>
      </w:r>
      <w:r w:rsidR="00637F3A">
        <w:t>,</w:t>
      </w:r>
      <w:r w:rsidR="004A0645" w:rsidRPr="00045813">
        <w:t xml:space="preserve"> </w:t>
      </w:r>
      <w:r w:rsidR="00E02A70">
        <w:t>0,0</w:t>
      </w:r>
      <w:r w:rsidR="008D56AC">
        <w:t>0</w:t>
      </w:r>
      <w:r w:rsidR="00737AD8">
        <w:t>57</w:t>
      </w:r>
      <w:r w:rsidR="00E02A70">
        <w:t xml:space="preserve"> ha ploto </w:t>
      </w:r>
      <w:r w:rsidR="00835702">
        <w:rPr>
          <w:rFonts w:cs="Arial"/>
        </w:rPr>
        <w:t>Lietuvos Respublikos specialiųjų žemės naudojimo sąlygų įstatyme (toliau – Įstatymas) nurodyt</w:t>
      </w:r>
      <w:r w:rsidR="00CE3360">
        <w:rPr>
          <w:rFonts w:cs="Arial"/>
        </w:rPr>
        <w:t>a</w:t>
      </w:r>
      <w:r w:rsidR="00835702">
        <w:rPr>
          <w:rFonts w:cs="Arial"/>
        </w:rPr>
        <w:t xml:space="preserve"> </w:t>
      </w:r>
      <w:r w:rsidR="004A0645" w:rsidRPr="00045813">
        <w:rPr>
          <w:rFonts w:cs="Arial"/>
        </w:rPr>
        <w:t>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bookmarkStart w:id="1" w:name="_Hlk184134816"/>
      <w:r w:rsidR="00737AD8">
        <w:t>vandens tiekimo ir nuotekų, paviršinių nuotekų tvarkymo infrastruktūros apsaugos zonos</w:t>
      </w:r>
      <w:bookmarkEnd w:id="1"/>
      <w:r w:rsidR="000E4157">
        <w:t>,</w:t>
      </w:r>
      <w:r w:rsidR="004A0645" w:rsidRPr="000C23E4">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CE3360">
        <w:rPr>
          <w:rFonts w:cs="Arial"/>
        </w:rPr>
        <w:t>a</w:t>
      </w:r>
      <w:r w:rsidR="004A0645" w:rsidRPr="008E5071">
        <w:rPr>
          <w:rFonts w:cs="Arial"/>
        </w:rPr>
        <w:t>)</w:t>
      </w:r>
      <w:r w:rsidR="00637F3A">
        <w:t xml:space="preserve"> ir </w:t>
      </w:r>
      <w:r w:rsidR="000E4157">
        <w:t>pripažinti netekusiais galios</w:t>
      </w:r>
      <w:r w:rsidR="000E4157" w:rsidRPr="0086104A">
        <w:t xml:space="preserve"> </w:t>
      </w:r>
      <w:r w:rsidR="00637F3A">
        <w:t xml:space="preserve">Panevėžio miesto savivaldybės tarybos </w:t>
      </w:r>
      <w:r w:rsidR="00637F3A">
        <w:rPr>
          <w:bCs/>
        </w:rPr>
        <w:t>2024 m. rugpjūčio 29 d. sprendimą Nr. 1-407, 2025 m. birželio 25 d. sprendimą Nr. 1-228</w:t>
      </w:r>
      <w:r w:rsidR="000E4157">
        <w:rPr>
          <w:bCs/>
        </w:rPr>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4A2531B3" w:rsidR="00F819BC" w:rsidRPr="0086104A" w:rsidRDefault="00F819BC" w:rsidP="00607759">
      <w:pPr>
        <w:tabs>
          <w:tab w:val="left" w:pos="0"/>
        </w:tabs>
        <w:spacing w:line="300" w:lineRule="auto"/>
        <w:ind w:firstLine="720"/>
        <w:jc w:val="both"/>
        <w:rPr>
          <w:bCs/>
        </w:rPr>
      </w:pPr>
      <w:bookmarkStart w:id="2" w:name="_Hlk158210628"/>
      <w:r w:rsidRPr="0086104A">
        <w:t xml:space="preserve">Žemės sklypą </w:t>
      </w:r>
      <w:r w:rsidRPr="0086104A">
        <w:rPr>
          <w:bCs/>
        </w:rPr>
        <w:t>Savivaldybė valdo nuosavybės teise</w:t>
      </w:r>
      <w:bookmarkEnd w:id="2"/>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F738EC">
        <w:rPr>
          <w:bCs/>
        </w:rPr>
        <w:t xml:space="preserve">s </w:t>
      </w:r>
      <w:r w:rsidR="004A0645">
        <w:rPr>
          <w:bCs/>
        </w:rPr>
        <w:t>ir Teritorij</w:t>
      </w:r>
      <w:r w:rsidR="00F738EC">
        <w:rPr>
          <w:bCs/>
        </w:rPr>
        <w:t>a</w:t>
      </w:r>
      <w:r w:rsidRPr="0086104A">
        <w:rPr>
          <w:bCs/>
        </w:rPr>
        <w:t xml:space="preserve">, turėtų priimti Savivaldybės taryba. </w:t>
      </w:r>
    </w:p>
    <w:p w14:paraId="47B43138" w14:textId="6DBFF429" w:rsidR="00557D49" w:rsidRDefault="00F819BC" w:rsidP="00607759">
      <w:pPr>
        <w:spacing w:line="300" w:lineRule="auto"/>
        <w:ind w:firstLine="720"/>
        <w:jc w:val="both"/>
      </w:pPr>
      <w:r w:rsidRPr="0086104A">
        <w:t xml:space="preserve">Savivaldybės tarybai priėmus Projektą, su </w:t>
      </w:r>
      <w:r w:rsidR="00ED561B">
        <w:t xml:space="preserve">UAB </w:t>
      </w:r>
      <w:r w:rsidR="00ED561B" w:rsidRPr="00D46EF5">
        <w:t>„Aukštaitijos vandenys“</w:t>
      </w:r>
      <w:r w:rsidR="00F738EC" w:rsidRPr="00F738EC">
        <w:t xml:space="preserve"> </w:t>
      </w:r>
      <w:r w:rsidRPr="0086104A">
        <w:t xml:space="preserve">galės būti sudaroma notarinė sutartis dėl </w:t>
      </w:r>
      <w:r w:rsidR="00835702">
        <w:t>S</w:t>
      </w:r>
      <w:r w:rsidRPr="0086104A">
        <w:t>ervitut</w:t>
      </w:r>
      <w:r w:rsidR="00F738EC">
        <w:t>o</w:t>
      </w:r>
      <w:r w:rsidRPr="00A652EA">
        <w:t xml:space="preserve"> nustatymo Žemės sklypui</w:t>
      </w:r>
      <w:r w:rsidR="00557D49">
        <w:t xml:space="preserve">, </w:t>
      </w:r>
      <w:r w:rsidR="00ED561B">
        <w:t xml:space="preserve">UAB </w:t>
      </w:r>
      <w:r w:rsidR="00ED561B" w:rsidRPr="00D46EF5">
        <w:t>„Aukštaitijos vandenys“</w:t>
      </w:r>
      <w:r w:rsidR="00F738EC" w:rsidRPr="00F738EC">
        <w:t xml:space="preserve"> </w:t>
      </w:r>
      <w:r w:rsidR="00557D49">
        <w:t xml:space="preserve">bus galimybė </w:t>
      </w:r>
      <w:r w:rsidR="00557D49" w:rsidRPr="00E3423B">
        <w:t xml:space="preserve">nustatyti Žemės sklype </w:t>
      </w:r>
      <w:r w:rsidR="00557D49">
        <w:t>Teritorij</w:t>
      </w:r>
      <w:r w:rsidR="00626E10">
        <w:t>ą</w:t>
      </w:r>
      <w:r w:rsidR="00557D49">
        <w:t xml:space="preserve"> ir </w:t>
      </w:r>
      <w:r w:rsidR="00ED561B" w:rsidRPr="0086104A">
        <w:t xml:space="preserve">įgyvendinti projekto „Nuotekų šalinimo tinklų J. Janonio g. per Nevėžio upę nuo NŠ-41 iki NŠ-91, Panevėžio m. </w:t>
      </w:r>
      <w:r w:rsidR="000B46F3">
        <w:t>rekonstravimo</w:t>
      </w:r>
      <w:r w:rsidR="00ED561B" w:rsidRPr="0086104A">
        <w:t xml:space="preserve"> </w:t>
      </w:r>
      <w:r w:rsidR="00ED561B" w:rsidRPr="00DE23CF">
        <w:t xml:space="preserve">projektas“ </w:t>
      </w:r>
      <w:r w:rsidR="00DE23CF">
        <w:t xml:space="preserve">(toliau – Statybos projektas) </w:t>
      </w:r>
      <w:r w:rsidR="000E4157" w:rsidRPr="00DE23CF">
        <w:t>A</w:t>
      </w:r>
      <w:r w:rsidR="00DE23CF">
        <w:t> </w:t>
      </w:r>
      <w:r w:rsidR="000E4157" w:rsidRPr="00DE23CF">
        <w:t xml:space="preserve">laidos </w:t>
      </w:r>
      <w:r w:rsidR="00ED561B" w:rsidRPr="0086104A">
        <w:t>sprendinius.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169102E9"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w:t>
      </w:r>
      <w:r w:rsidR="0083086E">
        <w:rPr>
          <w:bCs/>
        </w:rPr>
        <w:t>S</w:t>
      </w:r>
      <w:r>
        <w:rPr>
          <w:bCs/>
        </w:rPr>
        <w:t>ervituta</w:t>
      </w:r>
      <w:r w:rsidR="0064682E">
        <w:rPr>
          <w:bCs/>
        </w:rPr>
        <w:t>s</w:t>
      </w:r>
      <w:r>
        <w:rPr>
          <w:bCs/>
        </w:rPr>
        <w:t xml:space="preserve"> ir Teritorij</w:t>
      </w:r>
      <w:r w:rsidR="0064682E">
        <w:rPr>
          <w:bCs/>
        </w:rPr>
        <w:t>a</w:t>
      </w:r>
      <w:r w:rsidR="00A81404">
        <w:rPr>
          <w:bCs/>
        </w:rPr>
        <w:t xml:space="preserve"> </w:t>
      </w:r>
      <w:r>
        <w:rPr>
          <w:bCs/>
        </w:rPr>
        <w:t xml:space="preserve">Žemės sklype bus nustatomi </w:t>
      </w:r>
      <w:r w:rsidR="00ED561B">
        <w:t xml:space="preserve">UAB </w:t>
      </w:r>
      <w:r w:rsidR="00ED561B" w:rsidRPr="00D46EF5">
        <w:t>„Aukštaitijos vandenys“</w:t>
      </w:r>
      <w:r w:rsidR="0064682E" w:rsidRPr="0064682E">
        <w:t xml:space="preserve"> </w:t>
      </w:r>
      <w:r>
        <w:rPr>
          <w:bCs/>
        </w:rPr>
        <w:t xml:space="preserve">lėšomis. </w:t>
      </w:r>
      <w:r w:rsidR="00F819BC" w:rsidRPr="0086104A">
        <w:rPr>
          <w:bCs/>
        </w:rPr>
        <w:t xml:space="preserve">Papildomo finansavimo nereikės.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7B0BD752" w14:textId="4C62F88E" w:rsidR="0081794D" w:rsidRDefault="0081794D" w:rsidP="0081794D">
      <w:pPr>
        <w:spacing w:line="300" w:lineRule="auto"/>
        <w:ind w:firstLine="720"/>
        <w:jc w:val="both"/>
      </w:pPr>
      <w:r w:rsidRPr="00883601">
        <w:rPr>
          <w:bCs/>
          <w:spacing w:val="-4"/>
        </w:rPr>
        <w:t>Savivaldybės administracija gavo</w:t>
      </w:r>
      <w:r w:rsidR="006A3D92">
        <w:rPr>
          <w:bCs/>
          <w:spacing w:val="-4"/>
        </w:rPr>
        <w:t>:</w:t>
      </w:r>
      <w:r w:rsidRPr="00883601">
        <w:rPr>
          <w:bCs/>
          <w:spacing w:val="-4"/>
        </w:rPr>
        <w:t xml:space="preserve"> </w:t>
      </w:r>
      <w:r>
        <w:t>VĮ</w:t>
      </w:r>
      <w:r w:rsidRPr="005E03F1">
        <w:t xml:space="preserve"> Žemės ūkio duomenų centro 2026 m. balandžio 8 d. prašymą, pateiktą V</w:t>
      </w:r>
      <w:r>
        <w:t>.</w:t>
      </w:r>
      <w:r w:rsidRPr="005E03F1">
        <w:t xml:space="preserve"> J</w:t>
      </w:r>
      <w:r>
        <w:t xml:space="preserve">. </w:t>
      </w:r>
      <w:r w:rsidRPr="005B4D22">
        <w:rPr>
          <w:i/>
          <w:iCs/>
        </w:rPr>
        <w:t>(duomenys neskelb</w:t>
      </w:r>
      <w:r>
        <w:rPr>
          <w:i/>
          <w:iCs/>
        </w:rPr>
        <w:t>tini</w:t>
      </w:r>
      <w:r w:rsidRPr="005B4D22">
        <w:rPr>
          <w:i/>
          <w:iCs/>
        </w:rPr>
        <w:t>)</w:t>
      </w:r>
      <w:r w:rsidRPr="005E03F1">
        <w:t xml:space="preserve">, veikiančios pagal </w:t>
      </w:r>
      <w:r>
        <w:t xml:space="preserve">UAB </w:t>
      </w:r>
      <w:r w:rsidRPr="005E03F1">
        <w:t>„Aukštaitijos vandenys“ 2026 m. kovo 9 d. įgaliojimą Nr. S-1.1-(3-</w:t>
      </w:r>
      <w:r w:rsidRPr="00A952DF">
        <w:t xml:space="preserve">7)-87, </w:t>
      </w:r>
      <w:r w:rsidRPr="00D46EF5">
        <w:t xml:space="preserve">sandoriu nustatyti </w:t>
      </w:r>
      <w:r>
        <w:t>0,0057</w:t>
      </w:r>
      <w:r w:rsidRPr="00D46EF5">
        <w:t xml:space="preserve"> </w:t>
      </w:r>
      <w:r>
        <w:t>ha</w:t>
      </w:r>
      <w:r w:rsidRPr="00D46EF5">
        <w:t xml:space="preserve"> ploto servitutą, </w:t>
      </w:r>
      <w:r w:rsidRPr="00291600">
        <w:t>suteikian</w:t>
      </w:r>
      <w:r>
        <w:t>tį</w:t>
      </w:r>
      <w:r w:rsidRPr="00291600">
        <w:t xml:space="preserve"> teisę tiesti, aptarnauti, naudoti </w:t>
      </w:r>
      <w:r w:rsidRPr="004A0866">
        <w:t>požemines, antžemines komunikacijas</w:t>
      </w:r>
      <w:r>
        <w:t xml:space="preserve">, </w:t>
      </w:r>
      <w:r w:rsidRPr="001B55F0">
        <w:t xml:space="preserve">(tarnaujantis, </w:t>
      </w:r>
      <w:r w:rsidRPr="00D46EF5">
        <w:t>kodas 222, unikalus Nr. 100075249) Savivaldyb</w:t>
      </w:r>
      <w:r>
        <w:t>ei</w:t>
      </w:r>
      <w:r w:rsidRPr="00D46EF5">
        <w:t xml:space="preserve"> nuosavybės teise </w:t>
      </w:r>
      <w:r>
        <w:t>priklausančiam</w:t>
      </w:r>
      <w:r w:rsidRPr="00D46EF5">
        <w:t xml:space="preserve"> </w:t>
      </w:r>
      <w:r>
        <w:t>Ž</w:t>
      </w:r>
      <w:r w:rsidRPr="00D46EF5">
        <w:t>emės sklypui</w:t>
      </w:r>
      <w:r>
        <w:t>; UAB</w:t>
      </w:r>
      <w:r w:rsidRPr="00A952DF">
        <w:t xml:space="preserve"> „Aukštaitijos vandenys“ 2026 m. balandžio 28 d. prašymą, pateiktą S</w:t>
      </w:r>
      <w:r>
        <w:t>.</w:t>
      </w:r>
      <w:r w:rsidRPr="00A952DF">
        <w:t xml:space="preserve"> R</w:t>
      </w:r>
      <w:r>
        <w:t xml:space="preserve">. </w:t>
      </w:r>
      <w:r w:rsidRPr="005B4D22">
        <w:rPr>
          <w:i/>
          <w:iCs/>
        </w:rPr>
        <w:t xml:space="preserve">(duomenys </w:t>
      </w:r>
      <w:r w:rsidRPr="005B4D22">
        <w:rPr>
          <w:i/>
          <w:iCs/>
        </w:rPr>
        <w:lastRenderedPageBreak/>
        <w:t>neskelb</w:t>
      </w:r>
      <w:r>
        <w:rPr>
          <w:i/>
          <w:iCs/>
        </w:rPr>
        <w:t>tini</w:t>
      </w:r>
      <w:r w:rsidRPr="005B4D22">
        <w:rPr>
          <w:i/>
          <w:iCs/>
        </w:rPr>
        <w:t>)</w:t>
      </w:r>
      <w:r w:rsidRPr="00A952DF">
        <w:t xml:space="preserve">, veikiančio pagal </w:t>
      </w:r>
      <w:r>
        <w:t>UAB</w:t>
      </w:r>
      <w:r w:rsidRPr="00A952DF">
        <w:t xml:space="preserve"> „Aukštaitijos vandenys“ 2025 m. kovo 20 d. įgaliojimą Nr. S-1.1-(3-7)-115, </w:t>
      </w:r>
      <w:r w:rsidRPr="00D46EF5">
        <w:t xml:space="preserve">išduoti sutikimą </w:t>
      </w:r>
      <w:r>
        <w:t>dėl Teritorijos</w:t>
      </w:r>
      <w:r w:rsidRPr="00D46EF5">
        <w:t xml:space="preserve"> nustatymo Žemės sklype</w:t>
      </w:r>
      <w:r w:rsidR="00887950">
        <w:t>;</w:t>
      </w:r>
      <w:r>
        <w:t xml:space="preserve"> UAB</w:t>
      </w:r>
      <w:r w:rsidRPr="00A952DF">
        <w:t> „Aukštaitijos vandenys“ 2026 m. balandžio 30 d. raštą Nr. S-1.1-(1-6)-168 „Dėl servituto sutarčių ir sutikimų dėl apsaugos zonų nustatymo panaikinimo“</w:t>
      </w:r>
      <w:r>
        <w:t xml:space="preserve"> (toliau – Raštas)</w:t>
      </w:r>
      <w:r w:rsidRPr="00A952DF">
        <w:t>,</w:t>
      </w:r>
      <w:r>
        <w:t xml:space="preserve"> kuriame paaiškinama, kad dėl technologinių kliūčių nepavykus įvykdyti Statybos projekte numatytų darbų, parengta Statybos projekto korektūra, A laida</w:t>
      </w:r>
      <w:r w:rsidR="00887950">
        <w:t>,</w:t>
      </w:r>
      <w:r w:rsidR="00165C64">
        <w:t xml:space="preserve"> pakei</w:t>
      </w:r>
      <w:r w:rsidR="00887950">
        <w:t>čiant</w:t>
      </w:r>
      <w:r>
        <w:t xml:space="preserve"> planuojamų tiesti nuotekų šalinimo tinklų viet</w:t>
      </w:r>
      <w:r w:rsidR="00887950">
        <w:t>ą</w:t>
      </w:r>
      <w:r>
        <w:t xml:space="preserve"> Žemės sklype</w:t>
      </w:r>
      <w:r w:rsidR="00887950">
        <w:t>, ir dėl šios priežasties</w:t>
      </w:r>
      <w:r>
        <w:t xml:space="preserve"> prašoma nutraukti 2024 m. lapkričio 14 d. servituto sutartį</w:t>
      </w:r>
      <w:r w:rsidRPr="00DE23CF">
        <w:t xml:space="preserve"> </w:t>
      </w:r>
      <w:r>
        <w:t xml:space="preserve">Nr. 22-1978, kuria Žemės sklypui buvo nustatytas 0,0017 ha ploto servitutas, </w:t>
      </w:r>
      <w:r w:rsidRPr="00045813">
        <w:t>suteikiant</w:t>
      </w:r>
      <w:r>
        <w:t>i</w:t>
      </w:r>
      <w:r w:rsidRPr="00045813">
        <w:t xml:space="preserve">s </w:t>
      </w:r>
      <w:r>
        <w:t>UAB </w:t>
      </w:r>
      <w:r w:rsidRPr="00D46EF5">
        <w:t>„Aukštaitijos vandenys“</w:t>
      </w:r>
      <w:r w:rsidRPr="00790D17">
        <w:t xml:space="preserve"> teisę </w:t>
      </w:r>
      <w:r>
        <w:t xml:space="preserve">tiesti, </w:t>
      </w:r>
      <w:r w:rsidRPr="00790D17">
        <w:t>aptarnauti, naudoti požemines</w:t>
      </w:r>
      <w:r>
        <w:t>,</w:t>
      </w:r>
      <w:r w:rsidRPr="00790D17">
        <w:t xml:space="preserve"> antžemines komunikacijas</w:t>
      </w:r>
      <w:r>
        <w:t>,</w:t>
      </w:r>
      <w:r w:rsidRPr="00790D17">
        <w:t xml:space="preserve"> </w:t>
      </w:r>
      <w:r w:rsidRPr="00F11CE0">
        <w:t>(tarnaujantis, kodas 22</w:t>
      </w:r>
      <w:r>
        <w:t xml:space="preserve">2) </w:t>
      </w:r>
      <w:r w:rsidR="00887950">
        <w:t>bei</w:t>
      </w:r>
      <w:r>
        <w:t xml:space="preserve"> pripažinti netekusiu galios 2025 m. birželio 25 d. Savivaldybės tarybos sprendimą Nr. 1-228 „Dėl sutikimo nustatyti teritoriją, kurioje taikomos specialiosios žemės naudojimo sąlygos, Panevėžio miesto savivaldybei nuosavybės teise priklausančiame žemės sklype (kadastro Nr. 2701/0015:107), esančiame</w:t>
      </w:r>
      <w:r w:rsidRPr="00D46EF5">
        <w:t xml:space="preserve"> </w:t>
      </w:r>
      <w:r>
        <w:t>Panevėžyje, Parko g. 22“.</w:t>
      </w:r>
      <w:r w:rsidR="00887950">
        <w:t xml:space="preserve"> </w:t>
      </w:r>
    </w:p>
    <w:p w14:paraId="252CDAE3" w14:textId="51289945" w:rsidR="004F692B" w:rsidRPr="0086104A" w:rsidRDefault="004F692B" w:rsidP="004F692B">
      <w:pPr>
        <w:spacing w:line="300" w:lineRule="auto"/>
        <w:ind w:firstLine="720"/>
        <w:jc w:val="both"/>
      </w:pPr>
      <w:r w:rsidRPr="0086104A">
        <w:t xml:space="preserve">Vadovaujantis Lietuvos Respublikos statybos įstatymo 3 straipsnio 2 dalies 1 punkto nuostatomis, statytojo teisė įgyvendinama, kai </w:t>
      </w:r>
      <w:bookmarkStart w:id="3" w:name="part_5d2d6fcedada4f479dc10740cda4a484"/>
      <w:bookmarkEnd w:id="3"/>
      <w:r w:rsidRPr="0086104A">
        <w:t>statytojas žemės sklypą (teritoriją), kuriame (kurioje) naujai statomas ar</w:t>
      </w:r>
      <w:r w:rsidRPr="0086104A">
        <w:rPr>
          <w:b/>
          <w:bCs/>
        </w:rPr>
        <w:t xml:space="preserve"> </w:t>
      </w:r>
      <w:r w:rsidRPr="0086104A">
        <w:t>rekonstruojamas statinys, valdo nuosavybės teise arba valdo ir (ar) naudoja kitais Lietuvos Respublikos įstatymų nustatytais pagrindais, išskyrus aplinkos ministro nustatytus atvejus, kai nėra suformuoti žemės sklypai, bet yra gautas valstybinės žemės patikėtinio sutikimas</w:t>
      </w:r>
      <w:r w:rsidR="00582A00">
        <w:t xml:space="preserve">; </w:t>
      </w:r>
      <w:r w:rsidR="00582A00" w:rsidRPr="0086104A">
        <w:t>&lt;...&gt;</w:t>
      </w:r>
      <w:r w:rsidR="00582A00">
        <w:t>.</w:t>
      </w:r>
      <w:r w:rsidRPr="0086104A">
        <w:t xml:space="preserve"> </w:t>
      </w:r>
    </w:p>
    <w:p w14:paraId="0299818E" w14:textId="56DB5D3B" w:rsidR="004F692B" w:rsidRPr="0086104A" w:rsidRDefault="004C6A1C" w:rsidP="004F692B">
      <w:pPr>
        <w:spacing w:line="300" w:lineRule="auto"/>
        <w:ind w:firstLine="720"/>
        <w:jc w:val="both"/>
      </w:pPr>
      <w:r>
        <w:t>S</w:t>
      </w:r>
      <w:r w:rsidR="004F692B" w:rsidRPr="0086104A">
        <w:t xml:space="preserve">tatybos įstatymo 27 straipsnio 5 dalies 6 punkte nustatyta, kad statybą leidžiančiam dokumentui, išskyrus šio straipsnio 1 dalies 8 punkte nurodytą dokumentą, gauti turi būti pateikiami, 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 &lt;...&gt; – sutartis ar susitarimas su šio žemės sklypo (teritorijos) savininku, valdytoju arba šio žemės sklypo (teritorijos) savininko, valdytojo sutikimas ar servituto nustatymą patvirtinantys dokumentai (statant inžinerinius statinius). </w:t>
      </w:r>
    </w:p>
    <w:p w14:paraId="560BDFDA" w14:textId="7314D327" w:rsidR="004F692B" w:rsidRPr="0086104A" w:rsidRDefault="004F692B" w:rsidP="004F692B">
      <w:pPr>
        <w:spacing w:line="300" w:lineRule="auto"/>
        <w:ind w:firstLine="720"/>
        <w:jc w:val="both"/>
        <w:rPr>
          <w:caps/>
        </w:rPr>
      </w:pPr>
      <w:r w:rsidRPr="0086104A">
        <w:t xml:space="preserve">Vadovaujantis </w:t>
      </w:r>
      <w:r w:rsidR="004C6A1C" w:rsidRPr="004C6A1C">
        <w:t xml:space="preserve">Statybos įstatymo 2 straipsnio 16 </w:t>
      </w:r>
      <w:r w:rsidR="004C6A1C">
        <w:t>dalies</w:t>
      </w:r>
      <w:r w:rsidR="004C6A1C" w:rsidRPr="004C6A1C">
        <w:t xml:space="preserve"> nuostatomis</w:t>
      </w:r>
      <w:r w:rsidR="004C6A1C">
        <w:t>,</w:t>
      </w:r>
      <w:r w:rsidRPr="0086104A">
        <w:t xml:space="preserve"> inžineriniai tinklai </w:t>
      </w:r>
      <w:r w:rsidR="004C6A1C">
        <w:t>priskiriami</w:t>
      </w:r>
      <w:r w:rsidRPr="0086104A">
        <w:t xml:space="preserve"> inžinerinia</w:t>
      </w:r>
      <w:r w:rsidR="004C6A1C">
        <w:t>ms</w:t>
      </w:r>
      <w:r w:rsidRPr="0086104A">
        <w:t xml:space="preserve"> statinia</w:t>
      </w:r>
      <w:r w:rsidR="004C6A1C">
        <w:t>ms</w:t>
      </w:r>
      <w:r w:rsidRPr="0086104A">
        <w:t xml:space="preserve">, todėl Statybos įstatymo 27 straipsnio 5 dalies 6 punkto nuostata taikytina ir inžineriniams tinklams. </w:t>
      </w:r>
    </w:p>
    <w:p w14:paraId="7B48FE9A" w14:textId="69EBF03E" w:rsidR="0042715B" w:rsidRDefault="0042715B" w:rsidP="00212798">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r w:rsidR="004F692B">
        <w:rPr>
          <w:bCs/>
        </w:rPr>
        <w:t xml:space="preserve"> </w:t>
      </w:r>
    </w:p>
    <w:p w14:paraId="0C60EA28" w14:textId="2CCB8499" w:rsidR="0042715B" w:rsidRDefault="00212798" w:rsidP="00212798">
      <w:pPr>
        <w:spacing w:line="300" w:lineRule="auto"/>
        <w:ind w:firstLine="720"/>
        <w:jc w:val="both"/>
        <w:rPr>
          <w:bCs/>
        </w:rPr>
      </w:pPr>
      <w:r w:rsidRPr="0086104A">
        <w:t>Žemės sklypas (pagrindinė žemės naudojimo paskirtis – kita, naudojimo būdas – rekreacinės teritorijos, plotas – 39,0776 ha) nuosavybės teise priklauso Savivaldybei</w:t>
      </w:r>
      <w:r>
        <w:t>,</w:t>
      </w:r>
      <w:r w:rsidR="0042715B" w:rsidRPr="00882D08">
        <w:rPr>
          <w:bCs/>
        </w:rPr>
        <w:t xml:space="preserve"> todėl pagal Lietuvos Respublikos žemės įstatymo 14 straipsnio 2</w:t>
      </w:r>
      <w:r w:rsidR="006C116C">
        <w:rPr>
          <w:bCs/>
        </w:rPr>
        <w:t> </w:t>
      </w:r>
      <w:r w:rsidR="0042715B"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81404">
        <w:rPr>
          <w:bCs/>
        </w:rPr>
        <w:t xml:space="preserve">as </w:t>
      </w:r>
      <w:r w:rsidR="00D16B12">
        <w:rPr>
          <w:bCs/>
        </w:rPr>
        <w:t>S</w:t>
      </w:r>
      <w:r w:rsidR="00D16B12" w:rsidRPr="0086104A">
        <w:rPr>
          <w:bCs/>
        </w:rPr>
        <w:t>ervituta</w:t>
      </w:r>
      <w:r w:rsidR="00A81404">
        <w:rPr>
          <w:bCs/>
        </w:rPr>
        <w:t>s</w:t>
      </w:r>
      <w:r w:rsidR="00D16B12">
        <w:rPr>
          <w:bCs/>
        </w:rPr>
        <w:t xml:space="preserve"> ir Teritorij</w:t>
      </w:r>
      <w:r w:rsidR="00A81404">
        <w:rPr>
          <w:bCs/>
        </w:rPr>
        <w:t>a</w:t>
      </w:r>
      <w:r w:rsidR="00D16B12" w:rsidRPr="0086104A">
        <w:rPr>
          <w:bCs/>
        </w:rPr>
        <w:t>, turėtų priimti Savivaldybės taryba</w:t>
      </w:r>
      <w:r w:rsidR="0042715B" w:rsidRPr="00882D08">
        <w:rPr>
          <w:bCs/>
        </w:rPr>
        <w:t>.</w:t>
      </w:r>
      <w:r w:rsidR="009567C7">
        <w:rPr>
          <w:bCs/>
        </w:rPr>
        <w:t xml:space="preserve"> </w:t>
      </w:r>
    </w:p>
    <w:p w14:paraId="51545112" w14:textId="32898BE0" w:rsidR="00325E5B" w:rsidRDefault="00242163" w:rsidP="00CF04C6">
      <w:pPr>
        <w:tabs>
          <w:tab w:val="left" w:pos="0"/>
        </w:tabs>
        <w:spacing w:line="300" w:lineRule="auto"/>
        <w:ind w:firstLine="720"/>
        <w:jc w:val="both"/>
        <w:rPr>
          <w:rFonts w:cs="Arial"/>
        </w:rPr>
      </w:pPr>
      <w:r>
        <w:t>V</w:t>
      </w:r>
      <w:r w:rsidRPr="0086104A">
        <w:t>adovaujantis</w:t>
      </w:r>
      <w:r>
        <w:t xml:space="preserve"> </w:t>
      </w:r>
      <w:r w:rsidR="004F692B" w:rsidRPr="00996E30">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4F692B">
        <w:t xml:space="preserve">os, patvirtintos </w:t>
      </w:r>
      <w:r w:rsidR="004F692B" w:rsidRPr="004A7A8D">
        <w:t xml:space="preserve">Lietuvos Respublikos </w:t>
      </w:r>
      <w:r w:rsidR="004F692B" w:rsidRPr="004A7A8D">
        <w:lastRenderedPageBreak/>
        <w:t xml:space="preserve">Vyriausybės </w:t>
      </w:r>
      <w:r w:rsidR="004F692B" w:rsidRPr="00996E30">
        <w:t xml:space="preserve">2004 m. gruodžio 2 d. </w:t>
      </w:r>
      <w:r w:rsidR="004F692B">
        <w:t xml:space="preserve">nutarimu </w:t>
      </w:r>
      <w:r w:rsidR="004F692B" w:rsidRPr="00996E30">
        <w:t xml:space="preserve">Nr. 1541 </w:t>
      </w:r>
      <w:r w:rsidR="004F692B">
        <w:t xml:space="preserve">„Dėl </w:t>
      </w:r>
      <w:r w:rsidR="004F692B" w:rsidRPr="00996E30">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4F692B">
        <w:t>os patvirtinimo“, 10, 12 punktais</w:t>
      </w:r>
      <w:r w:rsidR="00325E5B">
        <w:rPr>
          <w:bCs/>
        </w:rPr>
        <w:t xml:space="preserve">, </w:t>
      </w:r>
      <w:r>
        <w:t>a</w:t>
      </w:r>
      <w:r w:rsidRPr="0086104A">
        <w:t>pskaičiuota vienkartinė kompensacija už nuostolius, patirtus dėl prarastos galimybės naudoti Žemės sklypą pagal pagrindinę žemės naudojimo paskirtį ir naudojimo būdą</w:t>
      </w:r>
      <w:r w:rsidR="00E944D5">
        <w:t>,</w:t>
      </w:r>
      <w:r w:rsidRPr="0086104A">
        <w:t xml:space="preserve"> yra </w:t>
      </w:r>
      <w:r w:rsidR="004F692B">
        <w:t>474,49</w:t>
      </w:r>
      <w:r w:rsidR="00AE6912" w:rsidRPr="00907650">
        <w:t> Eur</w:t>
      </w:r>
      <w:r w:rsidR="00325E5B" w:rsidRPr="00907650">
        <w:t xml:space="preserve"> </w:t>
      </w:r>
      <w:r w:rsidR="00CF04C6">
        <w:t xml:space="preserve">(toliau – Kompensacija 1) </w:t>
      </w:r>
      <w:r w:rsidR="00325E5B" w:rsidRPr="009D6CDD">
        <w:rPr>
          <w:rFonts w:cs="Arial"/>
        </w:rPr>
        <w:t>(</w:t>
      </w:r>
      <w:r w:rsidR="004F692B">
        <w:rPr>
          <w:rFonts w:eastAsia="Calibri"/>
        </w:rPr>
        <w:t xml:space="preserve">Kompensacijos už naudojimąsi valstybinės žemės patikėtinių sandoriu nustatytu žemės servitutu tarnaujančiojo daikto savininkui ar valstybinės žemės patikėtiniui apskaičiavimo 2026 m. balandžio 8 d. aktas, parengtas </w:t>
      </w:r>
      <w:r w:rsidR="004F692B">
        <w:t xml:space="preserve">UAB „Aukštaitijos vandenys“ įgalioto asmens </w:t>
      </w:r>
      <w:r w:rsidR="004F692B" w:rsidRPr="005E03F1">
        <w:t>V</w:t>
      </w:r>
      <w:r w:rsidR="004F692B">
        <w:t>.</w:t>
      </w:r>
      <w:r w:rsidR="004F692B" w:rsidRPr="005E03F1">
        <w:t xml:space="preserve"> J</w:t>
      </w:r>
      <w:r w:rsidR="004F692B">
        <w:t xml:space="preserve">. </w:t>
      </w:r>
      <w:r w:rsidR="004F692B" w:rsidRPr="005B4D22">
        <w:rPr>
          <w:i/>
          <w:iCs/>
        </w:rPr>
        <w:t>(duomenys neskelb</w:t>
      </w:r>
      <w:r w:rsidR="004F692B">
        <w:rPr>
          <w:i/>
          <w:iCs/>
        </w:rPr>
        <w:t>tini</w:t>
      </w:r>
      <w:r w:rsidR="004F692B" w:rsidRPr="005B4D22">
        <w:rPr>
          <w:i/>
          <w:iCs/>
        </w:rPr>
        <w:t>)</w:t>
      </w:r>
      <w:r w:rsidR="00325E5B">
        <w:rPr>
          <w:rFonts w:cs="Arial"/>
        </w:rPr>
        <w:t>)</w:t>
      </w:r>
      <w:r w:rsidR="00325E5B" w:rsidRPr="00CD3C77">
        <w:rPr>
          <w:rFonts w:cs="Arial"/>
        </w:rPr>
        <w:t xml:space="preserve">. </w:t>
      </w:r>
    </w:p>
    <w:p w14:paraId="67278867" w14:textId="44776728" w:rsidR="004F692B" w:rsidRDefault="004F692B" w:rsidP="00CF04C6">
      <w:pPr>
        <w:tabs>
          <w:tab w:val="left" w:pos="0"/>
        </w:tabs>
        <w:spacing w:line="300"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Pr="005B306E">
        <w:t>Panevėžio miesto s</w:t>
      </w:r>
      <w:r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Pr="005B306E">
        <w:t>aprašą</w:t>
      </w:r>
      <w:r>
        <w:t xml:space="preserve">, patvirtintą </w:t>
      </w:r>
      <w:r w:rsidRPr="009D6CDD">
        <w:rPr>
          <w:rFonts w:cs="Arial"/>
        </w:rPr>
        <w:t>Savivaldybės tarybos 2021 m. sausio 28 d. sprendim</w:t>
      </w:r>
      <w:r>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w:t>
      </w:r>
      <w:r w:rsidR="007D4ADA">
        <w:rPr>
          <w:rFonts w:cs="Arial"/>
        </w:rPr>
        <w:t xml:space="preserve">(toliau – Aprašas) </w:t>
      </w:r>
      <w:r w:rsidRPr="009D6CDD">
        <w:rPr>
          <w:rFonts w:cs="Arial"/>
        </w:rPr>
        <w:t>apskaičiuot</w:t>
      </w:r>
      <w:r>
        <w:rPr>
          <w:rFonts w:cs="Arial"/>
        </w:rPr>
        <w:t>a kompensacija už</w:t>
      </w:r>
      <w:r w:rsidRPr="009D6CDD">
        <w:rPr>
          <w:rFonts w:cs="Arial"/>
        </w:rPr>
        <w:t xml:space="preserve"> nuostoli</w:t>
      </w:r>
      <w:r>
        <w:rPr>
          <w:rFonts w:cs="Arial"/>
        </w:rPr>
        <w:t>us</w:t>
      </w:r>
      <w:r w:rsidRPr="009D6CDD">
        <w:rPr>
          <w:rFonts w:cs="Arial"/>
        </w:rPr>
        <w:t xml:space="preserve"> dėl specialiųjų žemės naudojimo sąlygų taikymo </w:t>
      </w:r>
      <w:r>
        <w:rPr>
          <w:rFonts w:eastAsia="Calibri"/>
          <w:szCs w:val="22"/>
        </w:rPr>
        <w:t>(toliau – Kompensacija</w:t>
      </w:r>
      <w:r w:rsidR="00CF04C6">
        <w:rPr>
          <w:rFonts w:eastAsia="Calibri"/>
          <w:szCs w:val="22"/>
        </w:rPr>
        <w:t xml:space="preserve"> 2</w:t>
      </w:r>
      <w:r>
        <w:rPr>
          <w:rFonts w:eastAsia="Calibri"/>
          <w:szCs w:val="22"/>
        </w:rPr>
        <w:t xml:space="preserve">) </w:t>
      </w:r>
      <w:r w:rsidRPr="009D6CDD">
        <w:rPr>
          <w:rFonts w:cs="Arial"/>
        </w:rPr>
        <w:t>Projekto 1</w:t>
      </w:r>
      <w:r>
        <w:rPr>
          <w:rFonts w:cs="Arial"/>
        </w:rPr>
        <w:t xml:space="preserve">.2 punkte </w:t>
      </w:r>
      <w:r w:rsidRPr="009D6CDD">
        <w:rPr>
          <w:rFonts w:cs="Arial"/>
        </w:rPr>
        <w:t>nurodyto</w:t>
      </w:r>
      <w:r>
        <w:rPr>
          <w:rFonts w:cs="Arial"/>
        </w:rPr>
        <w:t xml:space="preserve">je Teritorijoje </w:t>
      </w:r>
      <w:r w:rsidRPr="009D6CDD">
        <w:rPr>
          <w:rFonts w:cs="Arial"/>
        </w:rPr>
        <w:t xml:space="preserve">yra </w:t>
      </w:r>
      <w:r>
        <w:t>189,80</w:t>
      </w:r>
      <w:r w:rsidRPr="00932299">
        <w:rPr>
          <w:rFonts w:eastAsia="Calibri"/>
          <w:szCs w:val="22"/>
        </w:rPr>
        <w:t xml:space="preserve"> </w:t>
      </w:r>
      <w:r>
        <w:rPr>
          <w:rFonts w:eastAsia="Calibri"/>
          <w:szCs w:val="22"/>
        </w:rPr>
        <w:t xml:space="preserve">Eur </w:t>
      </w:r>
      <w:r w:rsidRPr="009D6CDD">
        <w:rPr>
          <w:rFonts w:cs="Arial"/>
        </w:rPr>
        <w:t>(</w:t>
      </w:r>
      <w:r>
        <w:rPr>
          <w:rFonts w:eastAsia="Calibri"/>
          <w:szCs w:val="22"/>
        </w:rPr>
        <w:t>K</w:t>
      </w:r>
      <w:r w:rsidRPr="00F10153">
        <w:rPr>
          <w:rFonts w:eastAsia="Calibri"/>
          <w:szCs w:val="22"/>
        </w:rPr>
        <w:t xml:space="preserve">ompensacijos </w:t>
      </w:r>
      <w:bookmarkStart w:id="4" w:name="_Hlk184134799"/>
      <w:r w:rsidRPr="00F10153">
        <w:rPr>
          <w:rFonts w:eastAsia="Calibri"/>
          <w:szCs w:val="22"/>
        </w:rPr>
        <w:t>dėl specialiųjų žemės naudojimo sąlygų taikymo apskaičiavimo ir išmokėjimo 202</w:t>
      </w:r>
      <w:r w:rsidR="00CF04C6">
        <w:rPr>
          <w:rFonts w:eastAsia="Calibri"/>
          <w:szCs w:val="22"/>
        </w:rPr>
        <w:t>6</w:t>
      </w:r>
      <w:r>
        <w:rPr>
          <w:rFonts w:eastAsia="Calibri"/>
          <w:szCs w:val="22"/>
        </w:rPr>
        <w:t xml:space="preserve"> m. </w:t>
      </w:r>
      <w:r w:rsidR="00CF04C6">
        <w:rPr>
          <w:rFonts w:eastAsia="Calibri"/>
          <w:szCs w:val="22"/>
        </w:rPr>
        <w:t>balandžio 28</w:t>
      </w:r>
      <w:r>
        <w:rPr>
          <w:rFonts w:eastAsia="Calibri"/>
          <w:szCs w:val="22"/>
        </w:rPr>
        <w:t xml:space="preserve"> d.</w:t>
      </w:r>
      <w:r w:rsidRPr="00F10153">
        <w:rPr>
          <w:rFonts w:eastAsia="Calibri"/>
          <w:szCs w:val="22"/>
        </w:rPr>
        <w:t xml:space="preserve"> akt</w:t>
      </w:r>
      <w:bookmarkEnd w:id="4"/>
      <w:r>
        <w:rPr>
          <w:rFonts w:eastAsia="Calibri"/>
          <w:szCs w:val="22"/>
        </w:rPr>
        <w:t>as</w:t>
      </w:r>
      <w:r w:rsidRPr="00F10153">
        <w:rPr>
          <w:rFonts w:eastAsia="Calibri"/>
          <w:szCs w:val="22"/>
        </w:rPr>
        <w:t>, parengt</w:t>
      </w:r>
      <w:r>
        <w:rPr>
          <w:rFonts w:eastAsia="Calibri"/>
          <w:szCs w:val="22"/>
        </w:rPr>
        <w:t>as</w:t>
      </w:r>
      <w:r w:rsidRPr="00F10153">
        <w:rPr>
          <w:rFonts w:eastAsia="Calibri"/>
          <w:szCs w:val="22"/>
        </w:rPr>
        <w:t xml:space="preserve"> </w:t>
      </w:r>
      <w:r w:rsidR="007D4ADA">
        <w:t>UAB</w:t>
      </w:r>
      <w:r>
        <w:t xml:space="preserve"> „Aukštaitijos vandenys“</w:t>
      </w:r>
      <w:r w:rsidRPr="00DF1CE5">
        <w:rPr>
          <w:rFonts w:eastAsia="Calibri"/>
          <w:bCs/>
          <w:szCs w:val="22"/>
        </w:rPr>
        <w:t xml:space="preserve"> įgalioto asmens </w:t>
      </w:r>
      <w:r>
        <w:t xml:space="preserve">S. R. </w:t>
      </w:r>
      <w:r w:rsidRPr="00B85562">
        <w:rPr>
          <w:i/>
          <w:iCs/>
        </w:rPr>
        <w:t>(duomenys neskelbtini)</w:t>
      </w:r>
      <w:r w:rsidRPr="009D6CDD">
        <w:rPr>
          <w:rFonts w:cs="Arial"/>
        </w:rPr>
        <w:t>.</w:t>
      </w:r>
      <w:r>
        <w:rPr>
          <w:rFonts w:cs="Arial"/>
        </w:rPr>
        <w:t xml:space="preserve"> </w:t>
      </w:r>
    </w:p>
    <w:p w14:paraId="72A8CD6D" w14:textId="41BC5904" w:rsidR="004F692B" w:rsidRDefault="004F692B" w:rsidP="00CF04C6">
      <w:pPr>
        <w:tabs>
          <w:tab w:val="left" w:pos="0"/>
        </w:tabs>
        <w:spacing w:line="300" w:lineRule="auto"/>
        <w:ind w:firstLine="720"/>
        <w:jc w:val="both"/>
      </w:pPr>
      <w:r>
        <w:rPr>
          <w:bCs/>
        </w:rPr>
        <w:t xml:space="preserve">Aprašo 30 punkte nurodyta, kad </w:t>
      </w:r>
      <w:r w:rsidR="007D4ADA">
        <w:rPr>
          <w:bCs/>
        </w:rPr>
        <w:t>p</w:t>
      </w:r>
      <w:r w:rsidRPr="00657115">
        <w:t xml:space="preserve">atikėtiniui nustačius, kad dėl </w:t>
      </w:r>
      <w:r>
        <w:t>s</w:t>
      </w:r>
      <w:r w:rsidRPr="00657115">
        <w:t xml:space="preserve">utikimo išdavimo kreipiasi </w:t>
      </w:r>
      <w:r>
        <w:t>s</w:t>
      </w:r>
      <w:r w:rsidRPr="00657115">
        <w:t xml:space="preserve">uinteresuotas asmuo, kuris teikia viešąsias paslaugas ar vykdo jam priskirtas savivaldybės ar valstybės funkcijas, ir </w:t>
      </w:r>
      <w:r>
        <w:t>s</w:t>
      </w:r>
      <w:r w:rsidRPr="00657115">
        <w:t xml:space="preserve">utikimas turi būti išduodamas dėl Įstatyme nurodytų teritorijų nustatymo tam, kad galėtų būti teikiamos viešosios paslaugos ar vykdomos </w:t>
      </w:r>
      <w:r>
        <w:t>s</w:t>
      </w:r>
      <w:r w:rsidRPr="00657115">
        <w:t xml:space="preserve">uinteresuotam asmeniui priskirtos savivaldybės ar valstybės funkcijos, </w:t>
      </w:r>
      <w:r>
        <w:t>p</w:t>
      </w:r>
      <w:r w:rsidRPr="00657115">
        <w:t xml:space="preserve">atikėtinis, išduodamas </w:t>
      </w:r>
      <w:r>
        <w:t>s</w:t>
      </w:r>
      <w:r w:rsidRPr="00657115">
        <w:t xml:space="preserve">utikimą, priima sprendimą dėl </w:t>
      </w:r>
      <w:r>
        <w:t>s</w:t>
      </w:r>
      <w:r w:rsidRPr="00657115">
        <w:t xml:space="preserve">uinteresuoto asmens atleidimo nuo </w:t>
      </w:r>
      <w:r>
        <w:t>k</w:t>
      </w:r>
      <w:r w:rsidRPr="00657115">
        <w:t>ompensacijos mokėjimo.</w:t>
      </w:r>
    </w:p>
    <w:p w14:paraId="50DDD205" w14:textId="0F45F5CF" w:rsidR="004F692B" w:rsidRPr="009D6CDD" w:rsidRDefault="004F692B" w:rsidP="00CF04C6">
      <w:pPr>
        <w:tabs>
          <w:tab w:val="left" w:pos="0"/>
        </w:tabs>
        <w:spacing w:line="300" w:lineRule="auto"/>
        <w:ind w:firstLine="720"/>
        <w:jc w:val="both"/>
        <w:rPr>
          <w:rFonts w:cs="Arial"/>
        </w:rPr>
      </w:pPr>
      <w:r>
        <w:t xml:space="preserve">Vadovaujantis Aprašo 30 punkto nuostatomis ir atsižvelgiant į tai, kad </w:t>
      </w:r>
      <w:r w:rsidR="007D4ADA">
        <w:t>S</w:t>
      </w:r>
      <w:r>
        <w:t xml:space="preserve">avivaldybės tarybos 2015 m. lapkričio 26 d. sprendimu Nr. 1-313 „Dėl viešojo geriamojo vandens tiekėjo ir nuotekų tvarkytojo paskyrimo“ </w:t>
      </w:r>
      <w:r w:rsidR="00CF04C6">
        <w:t>UAB</w:t>
      </w:r>
      <w:r>
        <w:t xml:space="preserve"> „Aukštaitijos vandenys“</w:t>
      </w:r>
      <w:r w:rsidRPr="004A6408">
        <w:t xml:space="preserve"> </w:t>
      </w:r>
      <w:r>
        <w:t>p</w:t>
      </w:r>
      <w:r w:rsidRPr="004A6408">
        <w:t>askirt</w:t>
      </w:r>
      <w:r>
        <w:t>a</w:t>
      </w:r>
      <w:r w:rsidRPr="004A6408">
        <w:t xml:space="preserve"> viešąja geriamojo vandens tiekėja ir nuotekų tvarkytoja </w:t>
      </w:r>
      <w:r w:rsidR="00CF04C6">
        <w:t>S</w:t>
      </w:r>
      <w:r w:rsidRPr="004A6408">
        <w:t>avivaldybės viešojo geriamojo vandens tiekimo teritorijoje</w:t>
      </w:r>
      <w:r>
        <w:t xml:space="preserve"> ir jai pavesta </w:t>
      </w:r>
      <w:r w:rsidRPr="004A6408">
        <w:t xml:space="preserve">vykdyti viešąjį geriamojo vandens tiekimą ir nuotekų tvarkymą </w:t>
      </w:r>
      <w:r w:rsidR="00CF04C6">
        <w:t>S</w:t>
      </w:r>
      <w:r w:rsidRPr="004A6408">
        <w:t>avivaldybės viešojo geriamojo vandens tiekimo teritorijoje</w:t>
      </w:r>
      <w:r>
        <w:t xml:space="preserve">, o Sutikimas turi būti išduodamas tam, kad galėtų būti vykdomos </w:t>
      </w:r>
      <w:r w:rsidRPr="00657115">
        <w:t>priskirtos savivaldybės funkcijos</w:t>
      </w:r>
      <w:r>
        <w:t xml:space="preserve">, Projekto 3 punkte siūloma </w:t>
      </w:r>
      <w:r w:rsidR="00CF04C6">
        <w:t>UAB</w:t>
      </w:r>
      <w:r>
        <w:t xml:space="preserve"> „Aukštaitijos vandenys“ atleisti nuo </w:t>
      </w:r>
      <w:r w:rsidR="00CF04C6">
        <w:t>189,80</w:t>
      </w:r>
      <w:r w:rsidR="007D4ADA">
        <w:t> </w:t>
      </w:r>
      <w:r>
        <w:t xml:space="preserve">Eur Kompensacijos mokėjimo. </w:t>
      </w:r>
    </w:p>
    <w:p w14:paraId="5CFE4B0A" w14:textId="77777777" w:rsidR="00165C64" w:rsidRDefault="0046044D" w:rsidP="00607759">
      <w:pPr>
        <w:pStyle w:val="Pagrindinistekstas"/>
        <w:spacing w:after="0" w:line="300" w:lineRule="auto"/>
        <w:ind w:firstLine="720"/>
        <w:jc w:val="both"/>
        <w:rPr>
          <w:rFonts w:eastAsia="Calibri"/>
        </w:rPr>
      </w:pPr>
      <w:r>
        <w:t xml:space="preserve">UAB „Aukštaitijos vandenys“ nurodyta </w:t>
      </w:r>
      <w:r>
        <w:rPr>
          <w:rFonts w:eastAsia="Calibri"/>
        </w:rPr>
        <w:t xml:space="preserve">sumokėti į Savivaldybės sąskaitą Kompensacijos 1 dalį – 360,14 Eur, į Kompensacijos 1 sumą įskaitant 114,35 Eur, sumokėtus vadovaujantis </w:t>
      </w:r>
      <w:r>
        <w:rPr>
          <w:rFonts w:eastAsia="Calibri"/>
        </w:rPr>
        <w:lastRenderedPageBreak/>
        <w:t>Savivaldybės tarybos 2024 m. rugpjūčio 29 d. sprendimo Nr. 1-407 „Dėl sutikimo nustatyti servitutą žemės sklypui (kadastro Nr. 2701/0015:107), esančiam Parko g. 22, Panevėžyje, ir įgaliojimo suteikimo“ 2 punktu</w:t>
      </w:r>
      <w:r w:rsidR="00165C64">
        <w:rPr>
          <w:rFonts w:eastAsia="Calibri"/>
        </w:rPr>
        <w:t xml:space="preserve">. </w:t>
      </w:r>
    </w:p>
    <w:p w14:paraId="311307EB" w14:textId="77A4378D" w:rsidR="00F819BC" w:rsidRPr="0086104A" w:rsidRDefault="00F819BC" w:rsidP="00607759">
      <w:pPr>
        <w:pStyle w:val="Pagrindinistekstas"/>
        <w:spacing w:after="0" w:line="300" w:lineRule="auto"/>
        <w:ind w:firstLine="720"/>
        <w:jc w:val="both"/>
      </w:pPr>
      <w:r w:rsidRPr="0086104A">
        <w:t>Savivaldybės tarybai priėmus Projektą, notarų biure būtų pasirašoma</w:t>
      </w:r>
      <w:r w:rsidR="000E4157">
        <w:t>s</w:t>
      </w:r>
      <w:r w:rsidRPr="0086104A">
        <w:t xml:space="preserve"> </w:t>
      </w:r>
      <w:r w:rsidR="000E4157">
        <w:t>susitarimas dėl 2024</w:t>
      </w:r>
      <w:r w:rsidR="0046044D">
        <w:t> </w:t>
      </w:r>
      <w:r w:rsidR="000E4157">
        <w:t>m. lapkričio 14 d. servituto sutarties Nr. 22-1978 nutraukimo,</w:t>
      </w:r>
      <w:r w:rsidRPr="0086104A">
        <w:t xml:space="preserve"> </w:t>
      </w:r>
      <w:r w:rsidR="00E269C3">
        <w:t>S</w:t>
      </w:r>
      <w:r w:rsidR="008B0EDE">
        <w:t>ervitut</w:t>
      </w:r>
      <w:r w:rsidR="00533881">
        <w:t>o</w:t>
      </w:r>
      <w:r w:rsidR="008B0EDE">
        <w:t xml:space="preserve"> </w:t>
      </w:r>
      <w:r w:rsidRPr="0086104A">
        <w:t>sutartis ir registruojama VĮ</w:t>
      </w:r>
      <w:r w:rsidR="00165C64">
        <w:t> </w:t>
      </w:r>
      <w:r w:rsidRPr="0086104A">
        <w:t xml:space="preserve">Registrų centre. Projekto </w:t>
      </w:r>
      <w:r w:rsidR="000E4157">
        <w:t>8</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04E6DE55" w:rsidR="00F819BC" w:rsidRPr="0086104A" w:rsidRDefault="00C42F8D" w:rsidP="00607759">
      <w:pPr>
        <w:tabs>
          <w:tab w:val="left" w:pos="0"/>
        </w:tabs>
        <w:spacing w:line="300" w:lineRule="auto"/>
        <w:ind w:firstLine="720"/>
        <w:jc w:val="both"/>
      </w:pPr>
      <w:r>
        <w:t>U</w:t>
      </w:r>
      <w:r w:rsidR="0050178D" w:rsidRPr="0050178D">
        <w:t>AB „</w:t>
      </w:r>
      <w:r>
        <w:t>Aukštaitijos vandenys</w:t>
      </w:r>
      <w:r w:rsidR="0050178D" w:rsidRPr="0050178D">
        <w:t xml:space="preserve">“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435B37F0" w14:textId="77777777" w:rsidR="007B732A" w:rsidRDefault="008E71CE" w:rsidP="00883601">
      <w:pPr>
        <w:jc w:val="both"/>
      </w:pPr>
      <w:r>
        <w:t xml:space="preserve">Teritorijų planavimo ir architektūros skyriaus </w:t>
      </w:r>
    </w:p>
    <w:p w14:paraId="75EFE0A2" w14:textId="497C038C" w:rsidR="008E71CE" w:rsidRPr="004B080C" w:rsidRDefault="008E71CE" w:rsidP="00883601">
      <w:pPr>
        <w:jc w:val="both"/>
      </w:pPr>
      <w:r>
        <w:t>Žemėtvarkos poskyrio</w:t>
      </w:r>
      <w:r w:rsidR="00E0794A">
        <w:t xml:space="preserve"> </w:t>
      </w:r>
      <w:r>
        <w:t xml:space="preserve">vyriausioji specialistė                                                    </w:t>
      </w:r>
      <w:r w:rsidR="0050178D">
        <w:t xml:space="preserve">  </w:t>
      </w:r>
      <w:r w:rsidR="007B732A">
        <w:t xml:space="preserve">    </w:t>
      </w:r>
      <w:r w:rsidR="0050178D">
        <w:t xml:space="preserve">  </w:t>
      </w:r>
      <w:r>
        <w:t xml:space="preserve"> </w:t>
      </w:r>
      <w:r w:rsidR="00212798">
        <w:t xml:space="preserve">Jūra Sikarskienė </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F1204" w14:textId="77777777" w:rsidR="00DB15B2" w:rsidRDefault="00DB15B2" w:rsidP="003D7FE6">
      <w:r>
        <w:separator/>
      </w:r>
    </w:p>
  </w:endnote>
  <w:endnote w:type="continuationSeparator" w:id="0">
    <w:p w14:paraId="532D83C3" w14:textId="77777777" w:rsidR="00DB15B2" w:rsidRDefault="00DB15B2"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71325" w14:textId="77777777" w:rsidR="00DB15B2" w:rsidRDefault="00DB15B2" w:rsidP="003D7FE6">
      <w:r>
        <w:separator/>
      </w:r>
    </w:p>
  </w:footnote>
  <w:footnote w:type="continuationSeparator" w:id="0">
    <w:p w14:paraId="48507108" w14:textId="77777777" w:rsidR="00DB15B2" w:rsidRDefault="00DB15B2"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325"/>
    <w:rsid w:val="000034E2"/>
    <w:rsid w:val="00004B4E"/>
    <w:rsid w:val="00005637"/>
    <w:rsid w:val="0000682C"/>
    <w:rsid w:val="000079B5"/>
    <w:rsid w:val="00012BE2"/>
    <w:rsid w:val="000145B9"/>
    <w:rsid w:val="00015272"/>
    <w:rsid w:val="00020C06"/>
    <w:rsid w:val="000379E4"/>
    <w:rsid w:val="00042620"/>
    <w:rsid w:val="00043D7F"/>
    <w:rsid w:val="00045813"/>
    <w:rsid w:val="00045E11"/>
    <w:rsid w:val="00050478"/>
    <w:rsid w:val="00053FEF"/>
    <w:rsid w:val="00054B09"/>
    <w:rsid w:val="00055928"/>
    <w:rsid w:val="000678C4"/>
    <w:rsid w:val="00067AEC"/>
    <w:rsid w:val="00071425"/>
    <w:rsid w:val="00076761"/>
    <w:rsid w:val="00084EA4"/>
    <w:rsid w:val="000B46F3"/>
    <w:rsid w:val="000C37B3"/>
    <w:rsid w:val="000C3B52"/>
    <w:rsid w:val="000D3AA6"/>
    <w:rsid w:val="000E1888"/>
    <w:rsid w:val="000E1AAB"/>
    <w:rsid w:val="000E4157"/>
    <w:rsid w:val="000E61FE"/>
    <w:rsid w:val="000E6386"/>
    <w:rsid w:val="000E7158"/>
    <w:rsid w:val="000F089E"/>
    <w:rsid w:val="000F25FA"/>
    <w:rsid w:val="000F2D91"/>
    <w:rsid w:val="000F56DC"/>
    <w:rsid w:val="000F658F"/>
    <w:rsid w:val="00100466"/>
    <w:rsid w:val="00101DD4"/>
    <w:rsid w:val="00103405"/>
    <w:rsid w:val="00107A53"/>
    <w:rsid w:val="0011172D"/>
    <w:rsid w:val="00142431"/>
    <w:rsid w:val="00143BF6"/>
    <w:rsid w:val="00147033"/>
    <w:rsid w:val="00153C1D"/>
    <w:rsid w:val="00165C64"/>
    <w:rsid w:val="00171537"/>
    <w:rsid w:val="00172608"/>
    <w:rsid w:val="00173CFF"/>
    <w:rsid w:val="00181983"/>
    <w:rsid w:val="00181CDB"/>
    <w:rsid w:val="001822FC"/>
    <w:rsid w:val="00183184"/>
    <w:rsid w:val="00185625"/>
    <w:rsid w:val="00186559"/>
    <w:rsid w:val="00193AD9"/>
    <w:rsid w:val="001A25C5"/>
    <w:rsid w:val="001A2620"/>
    <w:rsid w:val="001A43FF"/>
    <w:rsid w:val="001A5325"/>
    <w:rsid w:val="001A56F8"/>
    <w:rsid w:val="001A652A"/>
    <w:rsid w:val="001B4713"/>
    <w:rsid w:val="001C1BEE"/>
    <w:rsid w:val="001D407F"/>
    <w:rsid w:val="00200072"/>
    <w:rsid w:val="00201909"/>
    <w:rsid w:val="002038C3"/>
    <w:rsid w:val="00203980"/>
    <w:rsid w:val="00204A13"/>
    <w:rsid w:val="0020592E"/>
    <w:rsid w:val="00210D1B"/>
    <w:rsid w:val="00212798"/>
    <w:rsid w:val="00215012"/>
    <w:rsid w:val="002247F9"/>
    <w:rsid w:val="00225E79"/>
    <w:rsid w:val="00233ABD"/>
    <w:rsid w:val="00242163"/>
    <w:rsid w:val="002423AB"/>
    <w:rsid w:val="00247CF6"/>
    <w:rsid w:val="00262D6E"/>
    <w:rsid w:val="00263CAA"/>
    <w:rsid w:val="002774EE"/>
    <w:rsid w:val="002861BB"/>
    <w:rsid w:val="00295F7E"/>
    <w:rsid w:val="002A1E51"/>
    <w:rsid w:val="002A4655"/>
    <w:rsid w:val="002A6373"/>
    <w:rsid w:val="002B01B9"/>
    <w:rsid w:val="002C1198"/>
    <w:rsid w:val="002C5700"/>
    <w:rsid w:val="002C79CA"/>
    <w:rsid w:val="002D2C82"/>
    <w:rsid w:val="002E0BF0"/>
    <w:rsid w:val="002E1FDD"/>
    <w:rsid w:val="002E40AA"/>
    <w:rsid w:val="002F2ACD"/>
    <w:rsid w:val="002F7B4E"/>
    <w:rsid w:val="00325E5B"/>
    <w:rsid w:val="00326763"/>
    <w:rsid w:val="00326AF5"/>
    <w:rsid w:val="0033020D"/>
    <w:rsid w:val="003433D0"/>
    <w:rsid w:val="0034407F"/>
    <w:rsid w:val="0035177A"/>
    <w:rsid w:val="0035665C"/>
    <w:rsid w:val="00363108"/>
    <w:rsid w:val="00375E20"/>
    <w:rsid w:val="00380C38"/>
    <w:rsid w:val="00383468"/>
    <w:rsid w:val="0038581F"/>
    <w:rsid w:val="003865E2"/>
    <w:rsid w:val="00391F9D"/>
    <w:rsid w:val="00394EEA"/>
    <w:rsid w:val="003B1A01"/>
    <w:rsid w:val="003C0474"/>
    <w:rsid w:val="003D03AC"/>
    <w:rsid w:val="003D0A00"/>
    <w:rsid w:val="003D2B28"/>
    <w:rsid w:val="003D5BBF"/>
    <w:rsid w:val="003D7FE6"/>
    <w:rsid w:val="003E28A2"/>
    <w:rsid w:val="003E2EB5"/>
    <w:rsid w:val="0040744D"/>
    <w:rsid w:val="00411181"/>
    <w:rsid w:val="004148CE"/>
    <w:rsid w:val="004203F2"/>
    <w:rsid w:val="0042715B"/>
    <w:rsid w:val="00433853"/>
    <w:rsid w:val="00435AFA"/>
    <w:rsid w:val="0044345E"/>
    <w:rsid w:val="0044681E"/>
    <w:rsid w:val="00457C5F"/>
    <w:rsid w:val="0046044D"/>
    <w:rsid w:val="0046181E"/>
    <w:rsid w:val="0047104A"/>
    <w:rsid w:val="00472891"/>
    <w:rsid w:val="00482E84"/>
    <w:rsid w:val="004854B8"/>
    <w:rsid w:val="00487732"/>
    <w:rsid w:val="00490C0C"/>
    <w:rsid w:val="0049617C"/>
    <w:rsid w:val="004A0645"/>
    <w:rsid w:val="004A695D"/>
    <w:rsid w:val="004B080C"/>
    <w:rsid w:val="004B1712"/>
    <w:rsid w:val="004B25F2"/>
    <w:rsid w:val="004B32BC"/>
    <w:rsid w:val="004B46B3"/>
    <w:rsid w:val="004C6A1C"/>
    <w:rsid w:val="004D0DFC"/>
    <w:rsid w:val="004D46DE"/>
    <w:rsid w:val="004F692B"/>
    <w:rsid w:val="004F69FE"/>
    <w:rsid w:val="00501071"/>
    <w:rsid w:val="0050178D"/>
    <w:rsid w:val="005033D2"/>
    <w:rsid w:val="00505CBA"/>
    <w:rsid w:val="00512151"/>
    <w:rsid w:val="00514C13"/>
    <w:rsid w:val="005161FC"/>
    <w:rsid w:val="00521035"/>
    <w:rsid w:val="0052585F"/>
    <w:rsid w:val="005335A5"/>
    <w:rsid w:val="00533881"/>
    <w:rsid w:val="00537E94"/>
    <w:rsid w:val="00544CC8"/>
    <w:rsid w:val="00554EDC"/>
    <w:rsid w:val="00556241"/>
    <w:rsid w:val="00556919"/>
    <w:rsid w:val="00557D49"/>
    <w:rsid w:val="00560A48"/>
    <w:rsid w:val="00564619"/>
    <w:rsid w:val="005731ED"/>
    <w:rsid w:val="00577F8E"/>
    <w:rsid w:val="00580030"/>
    <w:rsid w:val="00582A00"/>
    <w:rsid w:val="005916C1"/>
    <w:rsid w:val="00592832"/>
    <w:rsid w:val="005961C6"/>
    <w:rsid w:val="0059685A"/>
    <w:rsid w:val="005A0CCB"/>
    <w:rsid w:val="005A741E"/>
    <w:rsid w:val="005B1943"/>
    <w:rsid w:val="005B4D22"/>
    <w:rsid w:val="005B660B"/>
    <w:rsid w:val="005E1E5C"/>
    <w:rsid w:val="005E2A87"/>
    <w:rsid w:val="005E2EFF"/>
    <w:rsid w:val="005E2F48"/>
    <w:rsid w:val="005F037B"/>
    <w:rsid w:val="005F5E9B"/>
    <w:rsid w:val="00600069"/>
    <w:rsid w:val="00605986"/>
    <w:rsid w:val="00607759"/>
    <w:rsid w:val="00620270"/>
    <w:rsid w:val="00624F3A"/>
    <w:rsid w:val="00626E10"/>
    <w:rsid w:val="00630077"/>
    <w:rsid w:val="00630805"/>
    <w:rsid w:val="00635DCE"/>
    <w:rsid w:val="00636FB7"/>
    <w:rsid w:val="00637F3A"/>
    <w:rsid w:val="0064682E"/>
    <w:rsid w:val="006513E4"/>
    <w:rsid w:val="0066035C"/>
    <w:rsid w:val="00662F40"/>
    <w:rsid w:val="00670CAA"/>
    <w:rsid w:val="00671AC6"/>
    <w:rsid w:val="00674F23"/>
    <w:rsid w:val="00675EC6"/>
    <w:rsid w:val="00677B31"/>
    <w:rsid w:val="006A2144"/>
    <w:rsid w:val="006A3D92"/>
    <w:rsid w:val="006A5D28"/>
    <w:rsid w:val="006B1A21"/>
    <w:rsid w:val="006B213F"/>
    <w:rsid w:val="006B4D57"/>
    <w:rsid w:val="006B71BE"/>
    <w:rsid w:val="006B758F"/>
    <w:rsid w:val="006C116C"/>
    <w:rsid w:val="006D139D"/>
    <w:rsid w:val="006E2CEC"/>
    <w:rsid w:val="00704D41"/>
    <w:rsid w:val="0070524C"/>
    <w:rsid w:val="0071463D"/>
    <w:rsid w:val="007313B1"/>
    <w:rsid w:val="00737AD8"/>
    <w:rsid w:val="00741F10"/>
    <w:rsid w:val="00752914"/>
    <w:rsid w:val="00763C5F"/>
    <w:rsid w:val="00767F6D"/>
    <w:rsid w:val="00782210"/>
    <w:rsid w:val="00785448"/>
    <w:rsid w:val="00794893"/>
    <w:rsid w:val="007A3B9D"/>
    <w:rsid w:val="007B0460"/>
    <w:rsid w:val="007B64A4"/>
    <w:rsid w:val="007B732A"/>
    <w:rsid w:val="007C0AE3"/>
    <w:rsid w:val="007C31FC"/>
    <w:rsid w:val="007C5B56"/>
    <w:rsid w:val="007C6D62"/>
    <w:rsid w:val="007C70DE"/>
    <w:rsid w:val="007D080F"/>
    <w:rsid w:val="007D1956"/>
    <w:rsid w:val="007D441D"/>
    <w:rsid w:val="007D4ADA"/>
    <w:rsid w:val="007D6FB0"/>
    <w:rsid w:val="007D79CE"/>
    <w:rsid w:val="007F1810"/>
    <w:rsid w:val="007F333E"/>
    <w:rsid w:val="007F54B7"/>
    <w:rsid w:val="007F638B"/>
    <w:rsid w:val="007F7378"/>
    <w:rsid w:val="008114AB"/>
    <w:rsid w:val="00811FCB"/>
    <w:rsid w:val="0081794D"/>
    <w:rsid w:val="00824B8A"/>
    <w:rsid w:val="00825CE9"/>
    <w:rsid w:val="0083086E"/>
    <w:rsid w:val="00835702"/>
    <w:rsid w:val="008607B2"/>
    <w:rsid w:val="0086622C"/>
    <w:rsid w:val="0087032D"/>
    <w:rsid w:val="00872B6B"/>
    <w:rsid w:val="00875FDA"/>
    <w:rsid w:val="00883601"/>
    <w:rsid w:val="00887950"/>
    <w:rsid w:val="00890F5F"/>
    <w:rsid w:val="008957B2"/>
    <w:rsid w:val="008B0EDE"/>
    <w:rsid w:val="008C0EC4"/>
    <w:rsid w:val="008D56AC"/>
    <w:rsid w:val="008E44C3"/>
    <w:rsid w:val="008E71CE"/>
    <w:rsid w:val="00903722"/>
    <w:rsid w:val="00907650"/>
    <w:rsid w:val="00910B38"/>
    <w:rsid w:val="00911ED3"/>
    <w:rsid w:val="009220EF"/>
    <w:rsid w:val="00923210"/>
    <w:rsid w:val="009268DC"/>
    <w:rsid w:val="00927274"/>
    <w:rsid w:val="00941BCD"/>
    <w:rsid w:val="00945D34"/>
    <w:rsid w:val="00946AFA"/>
    <w:rsid w:val="00947A9E"/>
    <w:rsid w:val="009567C7"/>
    <w:rsid w:val="00961744"/>
    <w:rsid w:val="00964DEF"/>
    <w:rsid w:val="009741DE"/>
    <w:rsid w:val="00974DFE"/>
    <w:rsid w:val="00976E8B"/>
    <w:rsid w:val="009865D7"/>
    <w:rsid w:val="009A2D7F"/>
    <w:rsid w:val="009A30A5"/>
    <w:rsid w:val="009A4F6C"/>
    <w:rsid w:val="009B2F47"/>
    <w:rsid w:val="009B5916"/>
    <w:rsid w:val="009C64B8"/>
    <w:rsid w:val="009D5248"/>
    <w:rsid w:val="009D6CDD"/>
    <w:rsid w:val="009E3BC5"/>
    <w:rsid w:val="009E6960"/>
    <w:rsid w:val="00A11739"/>
    <w:rsid w:val="00A11948"/>
    <w:rsid w:val="00A13072"/>
    <w:rsid w:val="00A1382B"/>
    <w:rsid w:val="00A20D82"/>
    <w:rsid w:val="00A2723E"/>
    <w:rsid w:val="00A277BD"/>
    <w:rsid w:val="00A31F2C"/>
    <w:rsid w:val="00A3248B"/>
    <w:rsid w:val="00A35F08"/>
    <w:rsid w:val="00A37622"/>
    <w:rsid w:val="00A408FE"/>
    <w:rsid w:val="00A4110E"/>
    <w:rsid w:val="00A45DD4"/>
    <w:rsid w:val="00A47959"/>
    <w:rsid w:val="00A518BA"/>
    <w:rsid w:val="00A52304"/>
    <w:rsid w:val="00A56B8D"/>
    <w:rsid w:val="00A61447"/>
    <w:rsid w:val="00A652EA"/>
    <w:rsid w:val="00A716D3"/>
    <w:rsid w:val="00A8104E"/>
    <w:rsid w:val="00A81404"/>
    <w:rsid w:val="00A87002"/>
    <w:rsid w:val="00A87D99"/>
    <w:rsid w:val="00A91A2F"/>
    <w:rsid w:val="00A94750"/>
    <w:rsid w:val="00A97829"/>
    <w:rsid w:val="00A979E0"/>
    <w:rsid w:val="00A97C4C"/>
    <w:rsid w:val="00AA129E"/>
    <w:rsid w:val="00AA223A"/>
    <w:rsid w:val="00AA6E81"/>
    <w:rsid w:val="00AB6FF0"/>
    <w:rsid w:val="00AC7293"/>
    <w:rsid w:val="00AD489E"/>
    <w:rsid w:val="00AE0A3A"/>
    <w:rsid w:val="00AE31AE"/>
    <w:rsid w:val="00AE6346"/>
    <w:rsid w:val="00AE6912"/>
    <w:rsid w:val="00AE7C4D"/>
    <w:rsid w:val="00AF4902"/>
    <w:rsid w:val="00AF4B15"/>
    <w:rsid w:val="00AF7B85"/>
    <w:rsid w:val="00B01181"/>
    <w:rsid w:val="00B01671"/>
    <w:rsid w:val="00B20B02"/>
    <w:rsid w:val="00B24CD6"/>
    <w:rsid w:val="00B25A8B"/>
    <w:rsid w:val="00B3166A"/>
    <w:rsid w:val="00B344E4"/>
    <w:rsid w:val="00B412F2"/>
    <w:rsid w:val="00B43472"/>
    <w:rsid w:val="00B462E5"/>
    <w:rsid w:val="00B5362A"/>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E1C86"/>
    <w:rsid w:val="00BE723D"/>
    <w:rsid w:val="00BF2224"/>
    <w:rsid w:val="00BF6E03"/>
    <w:rsid w:val="00C068EB"/>
    <w:rsid w:val="00C07086"/>
    <w:rsid w:val="00C1411F"/>
    <w:rsid w:val="00C15DBF"/>
    <w:rsid w:val="00C26434"/>
    <w:rsid w:val="00C358F6"/>
    <w:rsid w:val="00C375C9"/>
    <w:rsid w:val="00C40087"/>
    <w:rsid w:val="00C42F8D"/>
    <w:rsid w:val="00C4494D"/>
    <w:rsid w:val="00C56CA6"/>
    <w:rsid w:val="00C61627"/>
    <w:rsid w:val="00C65ACB"/>
    <w:rsid w:val="00C66F98"/>
    <w:rsid w:val="00C70F98"/>
    <w:rsid w:val="00C87C42"/>
    <w:rsid w:val="00C9581C"/>
    <w:rsid w:val="00C95B79"/>
    <w:rsid w:val="00CA1973"/>
    <w:rsid w:val="00CA4FA4"/>
    <w:rsid w:val="00CB0A10"/>
    <w:rsid w:val="00CB260A"/>
    <w:rsid w:val="00CB42CF"/>
    <w:rsid w:val="00CB6838"/>
    <w:rsid w:val="00CD3C77"/>
    <w:rsid w:val="00CD4C13"/>
    <w:rsid w:val="00CE2C63"/>
    <w:rsid w:val="00CE3360"/>
    <w:rsid w:val="00CE3C11"/>
    <w:rsid w:val="00CF04C6"/>
    <w:rsid w:val="00D0030B"/>
    <w:rsid w:val="00D03E16"/>
    <w:rsid w:val="00D04A65"/>
    <w:rsid w:val="00D04B62"/>
    <w:rsid w:val="00D16B12"/>
    <w:rsid w:val="00D21606"/>
    <w:rsid w:val="00D3682F"/>
    <w:rsid w:val="00D37493"/>
    <w:rsid w:val="00D374C6"/>
    <w:rsid w:val="00D4365C"/>
    <w:rsid w:val="00D43855"/>
    <w:rsid w:val="00D47C50"/>
    <w:rsid w:val="00D51263"/>
    <w:rsid w:val="00D51628"/>
    <w:rsid w:val="00D650E4"/>
    <w:rsid w:val="00D65C48"/>
    <w:rsid w:val="00D732BA"/>
    <w:rsid w:val="00D7411C"/>
    <w:rsid w:val="00D94B1F"/>
    <w:rsid w:val="00DA373A"/>
    <w:rsid w:val="00DB15B2"/>
    <w:rsid w:val="00DB5F92"/>
    <w:rsid w:val="00DB6862"/>
    <w:rsid w:val="00DC71ED"/>
    <w:rsid w:val="00DD4F20"/>
    <w:rsid w:val="00DD60E6"/>
    <w:rsid w:val="00DE23CF"/>
    <w:rsid w:val="00DE71EF"/>
    <w:rsid w:val="00DF440D"/>
    <w:rsid w:val="00DF5895"/>
    <w:rsid w:val="00DF62E4"/>
    <w:rsid w:val="00E02A70"/>
    <w:rsid w:val="00E0794A"/>
    <w:rsid w:val="00E1371F"/>
    <w:rsid w:val="00E149C4"/>
    <w:rsid w:val="00E16E23"/>
    <w:rsid w:val="00E269C3"/>
    <w:rsid w:val="00E30A72"/>
    <w:rsid w:val="00E36141"/>
    <w:rsid w:val="00E41CCD"/>
    <w:rsid w:val="00E55DB7"/>
    <w:rsid w:val="00E56044"/>
    <w:rsid w:val="00E63FA4"/>
    <w:rsid w:val="00E65F92"/>
    <w:rsid w:val="00E7436A"/>
    <w:rsid w:val="00E84267"/>
    <w:rsid w:val="00E85242"/>
    <w:rsid w:val="00E90C71"/>
    <w:rsid w:val="00E928FE"/>
    <w:rsid w:val="00E9301C"/>
    <w:rsid w:val="00E944D5"/>
    <w:rsid w:val="00EA39D1"/>
    <w:rsid w:val="00EB2803"/>
    <w:rsid w:val="00EC1A38"/>
    <w:rsid w:val="00EC2CB2"/>
    <w:rsid w:val="00ED22D6"/>
    <w:rsid w:val="00ED561B"/>
    <w:rsid w:val="00ED7310"/>
    <w:rsid w:val="00EE0967"/>
    <w:rsid w:val="00EE31FB"/>
    <w:rsid w:val="00EF337B"/>
    <w:rsid w:val="00F11F2F"/>
    <w:rsid w:val="00F14942"/>
    <w:rsid w:val="00F20F09"/>
    <w:rsid w:val="00F21BE2"/>
    <w:rsid w:val="00F25184"/>
    <w:rsid w:val="00F319A1"/>
    <w:rsid w:val="00F41BE4"/>
    <w:rsid w:val="00F43094"/>
    <w:rsid w:val="00F5250A"/>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A046D"/>
    <w:rsid w:val="00FB70A0"/>
    <w:rsid w:val="00FC1601"/>
    <w:rsid w:val="00FC4A4D"/>
    <w:rsid w:val="00FC6D89"/>
    <w:rsid w:val="00FD1049"/>
    <w:rsid w:val="00FD203A"/>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10536</Characters>
  <Application>Microsoft Office Word</Application>
  <DocSecurity>4</DocSecurity>
  <Lines>87</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2026-05-06T12:13:00Z</cp:lastPrinted>
  <dcterms:created xsi:type="dcterms:W3CDTF">2026-06-08T12:46:00Z</dcterms:created>
  <dcterms:modified xsi:type="dcterms:W3CDTF">2026-06-08T12:46:00Z</dcterms:modified>
</cp:coreProperties>
</file>