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43FDD" w14:textId="77777777" w:rsidR="001F0A68" w:rsidRDefault="001F0A68" w:rsidP="001F0A68">
      <w:pPr>
        <w:tabs>
          <w:tab w:val="left" w:pos="6521"/>
        </w:tabs>
        <w:suppressAutoHyphens w:val="0"/>
        <w:ind w:firstLine="5103"/>
        <w:rPr>
          <w:bCs/>
          <w:sz w:val="24"/>
          <w:lang w:eastAsia="en-US"/>
        </w:rPr>
      </w:pPr>
      <w:r>
        <w:rPr>
          <w:bCs/>
          <w:sz w:val="24"/>
          <w:lang w:eastAsia="en-US"/>
        </w:rPr>
        <w:t xml:space="preserve">Panevėžio miesto savivaldybės tarybos </w:t>
      </w:r>
    </w:p>
    <w:p w14:paraId="47A2EFA8" w14:textId="77777777" w:rsidR="001F0A68" w:rsidRDefault="001F0A68" w:rsidP="001F0A68">
      <w:pPr>
        <w:tabs>
          <w:tab w:val="left" w:pos="6521"/>
        </w:tabs>
        <w:suppressAutoHyphens w:val="0"/>
        <w:ind w:firstLine="5103"/>
        <w:rPr>
          <w:bCs/>
          <w:sz w:val="24"/>
          <w:lang w:eastAsia="en-US"/>
        </w:rPr>
      </w:pPr>
      <w:r>
        <w:rPr>
          <w:bCs/>
          <w:sz w:val="24"/>
          <w:lang w:eastAsia="en-US"/>
        </w:rPr>
        <w:t xml:space="preserve">                                sprendimo Nr. </w:t>
      </w:r>
    </w:p>
    <w:p w14:paraId="50D0C8F0" w14:textId="77777777" w:rsidR="001F0A68" w:rsidRDefault="001F0A68" w:rsidP="001F0A68">
      <w:pPr>
        <w:tabs>
          <w:tab w:val="left" w:pos="6521"/>
        </w:tabs>
        <w:suppressAutoHyphens w:val="0"/>
        <w:ind w:firstLine="5103"/>
        <w:rPr>
          <w:bCs/>
          <w:sz w:val="24"/>
          <w:lang w:eastAsia="en-US"/>
        </w:rPr>
      </w:pPr>
      <w:r>
        <w:rPr>
          <w:bCs/>
          <w:sz w:val="24"/>
          <w:lang w:eastAsia="en-US"/>
        </w:rPr>
        <w:t>priedas</w:t>
      </w:r>
    </w:p>
    <w:p w14:paraId="5FC2E461" w14:textId="77777777" w:rsidR="001F0A68" w:rsidRDefault="001F0A68" w:rsidP="00FA4849">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18F8D49F" w14:textId="67B682C0" w:rsidR="00FA4849" w:rsidRDefault="00FA4849" w:rsidP="00FA484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Pr>
          <w:b/>
          <w:sz w:val="24"/>
          <w:szCs w:val="24"/>
          <w:lang w:eastAsia="zh-CN"/>
        </w:rPr>
        <w:t>VALSTYBINĖS ŽEMĖS NUOMOS SUTARTIS</w:t>
      </w:r>
    </w:p>
    <w:p w14:paraId="1D019235" w14:textId="77777777" w:rsidR="00FA4849" w:rsidRDefault="00FA4849" w:rsidP="00FA4849">
      <w:pPr>
        <w:tabs>
          <w:tab w:val="left" w:pos="6521"/>
        </w:tabs>
        <w:jc w:val="center"/>
        <w:rPr>
          <w:b/>
          <w:sz w:val="24"/>
        </w:rPr>
      </w:pPr>
    </w:p>
    <w:p w14:paraId="6052C8CE" w14:textId="77777777" w:rsidR="00FA4849" w:rsidRDefault="00FA4849" w:rsidP="00FA4849">
      <w:pPr>
        <w:suppressAutoHyphens w:val="0"/>
        <w:jc w:val="center"/>
        <w:rPr>
          <w:sz w:val="24"/>
          <w:szCs w:val="24"/>
          <w:lang w:eastAsia="lt-LT"/>
        </w:rPr>
      </w:pPr>
      <w:r>
        <w:rPr>
          <w:sz w:val="24"/>
          <w:szCs w:val="24"/>
          <w:lang w:eastAsia="lt-LT"/>
        </w:rPr>
        <w:t>_____________ Nr. ______</w:t>
      </w:r>
    </w:p>
    <w:p w14:paraId="62EE6099" w14:textId="77777777" w:rsidR="00FA4849" w:rsidRDefault="00FA4849" w:rsidP="00FA4849">
      <w:pPr>
        <w:suppressAutoHyphens w:val="0"/>
        <w:jc w:val="center"/>
        <w:rPr>
          <w:sz w:val="24"/>
          <w:szCs w:val="24"/>
          <w:lang w:eastAsia="lt-LT"/>
        </w:rPr>
      </w:pPr>
      <w:smartTag w:uri="urn:schemas-tilde-lv/tildestengine" w:element="firmas">
        <w:r>
          <w:rPr>
            <w:sz w:val="24"/>
            <w:szCs w:val="24"/>
            <w:lang w:eastAsia="lt-LT"/>
          </w:rPr>
          <w:t>Panevėžys</w:t>
        </w:r>
      </w:smartTag>
    </w:p>
    <w:p w14:paraId="6DFCBEA5" w14:textId="77777777" w:rsidR="00FA4849" w:rsidRDefault="00FA4849" w:rsidP="00FA4849">
      <w:pPr>
        <w:rPr>
          <w:sz w:val="24"/>
          <w:szCs w:val="24"/>
        </w:rPr>
      </w:pPr>
    </w:p>
    <w:p w14:paraId="4419BA7E" w14:textId="284A25F4" w:rsidR="00D17BF7" w:rsidRDefault="007F26FE" w:rsidP="00CC0205">
      <w:pPr>
        <w:ind w:firstLine="720"/>
        <w:jc w:val="both"/>
        <w:rPr>
          <w:sz w:val="24"/>
          <w:lang w:eastAsia="zh-CN"/>
        </w:rPr>
      </w:pPr>
      <w:r w:rsidRPr="00FB20E7">
        <w:rPr>
          <w:sz w:val="24"/>
        </w:rPr>
        <w:t>Lietuvos valstybė, atstovaujama Panevėžio miesto savivaldybės administracijos direktoriaus G</w:t>
      </w:r>
      <w:r w:rsidR="00CC55B2">
        <w:rPr>
          <w:sz w:val="24"/>
        </w:rPr>
        <w:t>.</w:t>
      </w:r>
      <w:r w:rsidRPr="00FB20E7">
        <w:rPr>
          <w:sz w:val="24"/>
        </w:rPr>
        <w:t xml:space="preserve"> Š</w:t>
      </w:r>
      <w:r w:rsidR="00CC55B2">
        <w:rPr>
          <w:sz w:val="24"/>
        </w:rPr>
        <w:t>.</w:t>
      </w:r>
      <w:r w:rsidR="00CC55B2" w:rsidRPr="00CC55B2">
        <w:rPr>
          <w:sz w:val="24"/>
        </w:rPr>
        <w:t xml:space="preserve"> </w:t>
      </w:r>
      <w:r w:rsidR="00CC55B2" w:rsidRPr="00CC55B2">
        <w:rPr>
          <w:i/>
          <w:iCs/>
          <w:sz w:val="24"/>
        </w:rPr>
        <w:t>(duomenys neskelbtini)</w:t>
      </w:r>
      <w:r w:rsidRPr="00FB20E7">
        <w:rPr>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sidRPr="00FB20E7">
        <w:rPr>
          <w:sz w:val="24"/>
        </w:rPr>
        <w:t>2</w:t>
      </w:r>
      <w:r w:rsidRPr="00FB20E7">
        <w:rPr>
          <w:sz w:val="24"/>
        </w:rPr>
        <w:t>24 „Dėl įgaliojimų suteikimo Savivaldybės administracijos direktoriui“, toliau vadinama nuomotoju</w:t>
      </w:r>
      <w:r w:rsidR="009764EC" w:rsidRPr="00FB20E7">
        <w:rPr>
          <w:sz w:val="24"/>
        </w:rPr>
        <w:t xml:space="preserve">, ir </w:t>
      </w:r>
      <w:r w:rsidR="00CC55B2" w:rsidRPr="00CC55B2">
        <w:rPr>
          <w:sz w:val="24"/>
        </w:rPr>
        <w:t xml:space="preserve">A. I. </w:t>
      </w:r>
      <w:r w:rsidR="00CC55B2" w:rsidRPr="00CC55B2">
        <w:rPr>
          <w:i/>
          <w:iCs/>
          <w:sz w:val="24"/>
        </w:rPr>
        <w:t>(duomenys neskelbtini)</w:t>
      </w:r>
      <w:r w:rsidR="00FB48E4" w:rsidRPr="00CC55B2">
        <w:rPr>
          <w:i/>
          <w:iCs/>
          <w:sz w:val="24"/>
          <w:lang w:eastAsia="zh-CN"/>
        </w:rPr>
        <w:t>,</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1B147795" w14:textId="54A84DD0" w:rsidR="00CC0205" w:rsidRPr="002243B2" w:rsidRDefault="00E86B8A" w:rsidP="002243B2">
      <w:pPr>
        <w:overflowPunct w:val="0"/>
        <w:autoSpaceDE w:val="0"/>
        <w:autoSpaceDN w:val="0"/>
        <w:adjustRightInd w:val="0"/>
        <w:ind w:firstLine="720"/>
        <w:jc w:val="both"/>
        <w:textAlignment w:val="baseline"/>
        <w:rPr>
          <w:i/>
          <w:iCs/>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567F68">
        <w:rPr>
          <w:i/>
          <w:iCs/>
          <w:sz w:val="24"/>
          <w:szCs w:val="24"/>
          <w:lang w:eastAsia="zh-CN"/>
        </w:rPr>
        <w:t>1,9650</w:t>
      </w:r>
      <w:r w:rsidR="00351431" w:rsidRPr="00351431">
        <w:rPr>
          <w:i/>
          <w:iCs/>
          <w:sz w:val="24"/>
          <w:szCs w:val="24"/>
          <w:lang w:eastAsia="zh-CN"/>
        </w:rPr>
        <w:t xml:space="preserve"> ha žemės sklypo</w:t>
      </w:r>
      <w:r w:rsidR="00AA156F">
        <w:rPr>
          <w:i/>
          <w:iCs/>
          <w:sz w:val="24"/>
          <w:szCs w:val="24"/>
          <w:lang w:eastAsia="zh-CN"/>
        </w:rPr>
        <w:t xml:space="preserve"> (</w:t>
      </w:r>
      <w:r w:rsidR="00351431" w:rsidRPr="00351431">
        <w:rPr>
          <w:i/>
          <w:iCs/>
          <w:sz w:val="24"/>
          <w:szCs w:val="24"/>
          <w:lang w:eastAsia="zh-CN"/>
        </w:rPr>
        <w:t>kadastro Nr.</w:t>
      </w:r>
      <w:r w:rsidR="002243B2">
        <w:rPr>
          <w:i/>
          <w:iCs/>
          <w:sz w:val="24"/>
          <w:szCs w:val="24"/>
          <w:lang w:eastAsia="zh-CN"/>
        </w:rPr>
        <w:t> </w:t>
      </w:r>
      <w:r w:rsidR="00104A45">
        <w:rPr>
          <w:i/>
          <w:iCs/>
          <w:sz w:val="24"/>
          <w:szCs w:val="24"/>
          <w:lang w:eastAsia="zh-CN"/>
        </w:rPr>
        <w:t>2701/00</w:t>
      </w:r>
      <w:r w:rsidR="00567F68">
        <w:rPr>
          <w:i/>
          <w:iCs/>
          <w:sz w:val="24"/>
          <w:szCs w:val="24"/>
          <w:lang w:eastAsia="zh-CN"/>
        </w:rPr>
        <w:t>22:351</w:t>
      </w:r>
      <w:r w:rsidR="00AA156F">
        <w:rPr>
          <w:i/>
          <w:iCs/>
          <w:sz w:val="24"/>
          <w:szCs w:val="24"/>
          <w:lang w:eastAsia="zh-CN"/>
        </w:rPr>
        <w:t>,</w:t>
      </w:r>
      <w:r w:rsidR="00351431" w:rsidRPr="00351431">
        <w:rPr>
          <w:i/>
          <w:iCs/>
          <w:sz w:val="24"/>
          <w:szCs w:val="24"/>
          <w:lang w:eastAsia="zh-CN"/>
        </w:rPr>
        <w:t xml:space="preserve"> Panevėžio m. k. v., unikalus Nr. </w:t>
      </w:r>
      <w:r w:rsidR="00567F68">
        <w:rPr>
          <w:i/>
          <w:iCs/>
          <w:sz w:val="24"/>
          <w:szCs w:val="24"/>
          <w:lang w:eastAsia="zh-CN"/>
        </w:rPr>
        <w:t>2701-0022-0351</w:t>
      </w:r>
      <w:r w:rsidR="00AA156F">
        <w:rPr>
          <w:i/>
          <w:iCs/>
          <w:sz w:val="24"/>
          <w:szCs w:val="24"/>
          <w:lang w:eastAsia="zh-CN"/>
        </w:rPr>
        <w:t>)</w:t>
      </w:r>
      <w:r w:rsidR="00351431" w:rsidRPr="00351431">
        <w:rPr>
          <w:i/>
          <w:iCs/>
          <w:sz w:val="24"/>
          <w:szCs w:val="24"/>
          <w:lang w:eastAsia="zh-CN"/>
        </w:rPr>
        <w:t xml:space="preserve">, esančio Panevėžyje, </w:t>
      </w:r>
      <w:r w:rsidR="00567F68">
        <w:rPr>
          <w:i/>
          <w:iCs/>
          <w:sz w:val="24"/>
          <w:szCs w:val="24"/>
          <w:lang w:eastAsia="zh-CN"/>
        </w:rPr>
        <w:t>Darbo a. 7</w:t>
      </w:r>
      <w:r w:rsidR="00351431" w:rsidRPr="00351431">
        <w:rPr>
          <w:i/>
          <w:iCs/>
          <w:sz w:val="24"/>
          <w:szCs w:val="24"/>
          <w:lang w:eastAsia="zh-CN"/>
        </w:rPr>
        <w:t xml:space="preserve">, </w:t>
      </w:r>
      <w:r w:rsidR="00976D21">
        <w:rPr>
          <w:i/>
          <w:iCs/>
          <w:sz w:val="24"/>
          <w:szCs w:val="24"/>
          <w:lang w:eastAsia="zh-CN"/>
        </w:rPr>
        <w:t>0,</w:t>
      </w:r>
      <w:r w:rsidR="00567F68">
        <w:rPr>
          <w:i/>
          <w:iCs/>
          <w:sz w:val="24"/>
          <w:szCs w:val="24"/>
          <w:lang w:eastAsia="zh-CN"/>
        </w:rPr>
        <w:t>0457</w:t>
      </w:r>
      <w:r w:rsidR="00351431" w:rsidRPr="00351431">
        <w:rPr>
          <w:i/>
          <w:iCs/>
          <w:sz w:val="24"/>
          <w:szCs w:val="24"/>
          <w:lang w:eastAsia="zh-CN"/>
        </w:rPr>
        <w:t xml:space="preserve"> ha ploto</w:t>
      </w:r>
      <w:r w:rsidR="004E3D69">
        <w:rPr>
          <w:i/>
          <w:iCs/>
          <w:sz w:val="24"/>
          <w:szCs w:val="24"/>
          <w:lang w:eastAsia="zh-CN"/>
        </w:rPr>
        <w:t xml:space="preserve"> </w:t>
      </w:r>
      <w:r w:rsidR="004E3D69" w:rsidRPr="00DF0196">
        <w:rPr>
          <w:i/>
          <w:iCs/>
          <w:sz w:val="24"/>
          <w:szCs w:val="24"/>
          <w:lang w:eastAsia="zh-CN"/>
        </w:rPr>
        <w:t>žemės</w:t>
      </w:r>
      <w:r w:rsidR="00351431" w:rsidRPr="00DF0196">
        <w:rPr>
          <w:i/>
          <w:iCs/>
          <w:sz w:val="24"/>
          <w:szCs w:val="24"/>
          <w:lang w:eastAsia="zh-CN"/>
        </w:rPr>
        <w:t xml:space="preserve"> dalį</w:t>
      </w:r>
      <w:r w:rsidR="002243B2">
        <w:rPr>
          <w:i/>
          <w:iCs/>
          <w:sz w:val="24"/>
          <w:szCs w:val="24"/>
          <w:lang w:eastAsia="zh-CN"/>
        </w:rPr>
        <w:t xml:space="preserve">. Ši žemės dalis išnuomojama </w:t>
      </w:r>
      <w:r w:rsidR="00DF0196" w:rsidRPr="00DF0196">
        <w:rPr>
          <w:i/>
          <w:iCs/>
          <w:sz w:val="24"/>
          <w:szCs w:val="24"/>
        </w:rPr>
        <w:t xml:space="preserve">iš </w:t>
      </w:r>
      <w:r w:rsidR="00DF0196" w:rsidRPr="00DF0196">
        <w:rPr>
          <w:i/>
          <w:iCs/>
          <w:sz w:val="24"/>
          <w:szCs w:val="24"/>
          <w:lang w:eastAsia="zh-CN"/>
        </w:rPr>
        <w:t xml:space="preserve">0,0930 ha </w:t>
      </w:r>
      <w:r w:rsidR="00DF0196" w:rsidRPr="00DF0196">
        <w:rPr>
          <w:i/>
          <w:iCs/>
          <w:sz w:val="24"/>
          <w:szCs w:val="24"/>
        </w:rPr>
        <w:t>žemės sklypo dalies</w:t>
      </w:r>
      <w:r w:rsidR="002243B2">
        <w:rPr>
          <w:i/>
          <w:iCs/>
          <w:sz w:val="24"/>
          <w:szCs w:val="24"/>
        </w:rPr>
        <w:t xml:space="preserve">, </w:t>
      </w:r>
      <w:r w:rsidR="002243B2" w:rsidRPr="00DF0196">
        <w:rPr>
          <w:i/>
          <w:iCs/>
          <w:sz w:val="24"/>
          <w:szCs w:val="24"/>
        </w:rPr>
        <w:t>pažymėtos indeksu B</w:t>
      </w:r>
      <w:r w:rsidR="00DF0196" w:rsidRPr="00DF0196">
        <w:rPr>
          <w:i/>
          <w:iCs/>
          <w:sz w:val="24"/>
          <w:szCs w:val="24"/>
        </w:rPr>
        <w:t xml:space="preserve"> </w:t>
      </w:r>
      <w:r w:rsidR="00CC0205" w:rsidRPr="00CC0205">
        <w:rPr>
          <w:i/>
          <w:iCs/>
          <w:sz w:val="24"/>
          <w:szCs w:val="24"/>
        </w:rPr>
        <w:t>1,9650 ha žemės sklypo (Panevėžys, Darbo a. 7) dalių</w:t>
      </w:r>
      <w:r w:rsidR="00DF0196" w:rsidRPr="00DF0196" w:rsidDel="002A08F3">
        <w:rPr>
          <w:i/>
          <w:iCs/>
          <w:sz w:val="24"/>
          <w:szCs w:val="24"/>
        </w:rPr>
        <w:t xml:space="preserve"> </w:t>
      </w:r>
      <w:r w:rsidR="00DF0196" w:rsidRPr="00DF0196">
        <w:rPr>
          <w:i/>
          <w:iCs/>
          <w:sz w:val="24"/>
          <w:szCs w:val="24"/>
        </w:rPr>
        <w:t xml:space="preserve">plane, </w:t>
      </w:r>
      <w:r w:rsidR="00DF0196" w:rsidRPr="00DF0196">
        <w:rPr>
          <w:i/>
          <w:iCs/>
          <w:sz w:val="24"/>
          <w:szCs w:val="24"/>
          <w:lang w:eastAsia="zh-CN"/>
        </w:rPr>
        <w:t xml:space="preserve">patvirtintame Panevėžio miesto savivaldybės tarybos 2025 m. spalio 23 d. sprendimu Nr. 1-348 „Dėl 1,9650 ha </w:t>
      </w:r>
      <w:r w:rsidR="00DF0196" w:rsidRPr="00DF0196">
        <w:rPr>
          <w:i/>
          <w:iCs/>
          <w:sz w:val="24"/>
          <w:szCs w:val="24"/>
        </w:rPr>
        <w:t>žemės sklypo (Panevėžys, Darbo a. 7) dalių plano patvirtinimo“</w:t>
      </w:r>
      <w:r w:rsidR="00CC0205">
        <w:rPr>
          <w:i/>
          <w:iCs/>
          <w:sz w:val="24"/>
          <w:szCs w:val="24"/>
        </w:rPr>
        <w:t>,</w:t>
      </w:r>
      <w:r w:rsidR="00834DFE">
        <w:rPr>
          <w:i/>
          <w:iCs/>
          <w:sz w:val="24"/>
          <w:szCs w:val="24"/>
        </w:rPr>
        <w:t xml:space="preserve"> (toliau – Dalių planas)</w:t>
      </w:r>
      <w:r w:rsidR="002243B2">
        <w:rPr>
          <w:i/>
          <w:iCs/>
          <w:sz w:val="24"/>
          <w:szCs w:val="24"/>
        </w:rPr>
        <w:t>. Išnuomojama žemės dalis</w:t>
      </w:r>
      <w:r w:rsidR="00567F68" w:rsidRPr="00DF0196">
        <w:rPr>
          <w:i/>
          <w:iCs/>
          <w:sz w:val="24"/>
          <w:szCs w:val="24"/>
          <w:lang w:eastAsia="zh-CN"/>
        </w:rPr>
        <w:t xml:space="preserve"> </w:t>
      </w:r>
      <w:r w:rsidR="00F5601D">
        <w:rPr>
          <w:i/>
          <w:iCs/>
          <w:sz w:val="24"/>
          <w:szCs w:val="24"/>
          <w:lang w:eastAsia="zh-CN"/>
        </w:rPr>
        <w:t>reikaling</w:t>
      </w:r>
      <w:r w:rsidR="002243B2">
        <w:rPr>
          <w:i/>
          <w:iCs/>
          <w:sz w:val="24"/>
          <w:szCs w:val="24"/>
          <w:lang w:eastAsia="zh-CN"/>
        </w:rPr>
        <w:t>a</w:t>
      </w:r>
      <w:r w:rsidR="00F5601D">
        <w:rPr>
          <w:i/>
          <w:iCs/>
          <w:sz w:val="24"/>
          <w:szCs w:val="24"/>
          <w:lang w:eastAsia="zh-CN"/>
        </w:rPr>
        <w:t xml:space="preserve"> </w:t>
      </w:r>
      <w:r w:rsidR="00104A45" w:rsidRPr="00DF0196">
        <w:rPr>
          <w:i/>
          <w:iCs/>
          <w:sz w:val="24"/>
          <w:szCs w:val="24"/>
          <w:lang w:eastAsia="zh-CN"/>
        </w:rPr>
        <w:t>negyvenamajai patalpai</w:t>
      </w:r>
      <w:r w:rsidR="00351431" w:rsidRPr="00DF0196">
        <w:rPr>
          <w:i/>
          <w:iCs/>
          <w:sz w:val="24"/>
          <w:szCs w:val="24"/>
          <w:lang w:eastAsia="zh-CN"/>
        </w:rPr>
        <w:t xml:space="preserve"> – </w:t>
      </w:r>
      <w:r w:rsidR="00567F68" w:rsidRPr="00DF0196">
        <w:rPr>
          <w:i/>
          <w:iCs/>
          <w:sz w:val="24"/>
          <w:szCs w:val="24"/>
          <w:lang w:eastAsia="zh-CN"/>
        </w:rPr>
        <w:t>parduotuvei</w:t>
      </w:r>
      <w:r w:rsidR="00351431" w:rsidRPr="00DF0196">
        <w:rPr>
          <w:i/>
          <w:iCs/>
          <w:sz w:val="24"/>
          <w:szCs w:val="24"/>
          <w:lang w:eastAsia="zh-CN"/>
        </w:rPr>
        <w:t xml:space="preserve"> (unikalus Nr. </w:t>
      </w:r>
      <w:r w:rsidR="00567F68" w:rsidRPr="00DF0196">
        <w:rPr>
          <w:i/>
          <w:iCs/>
          <w:sz w:val="24"/>
          <w:szCs w:val="24"/>
          <w:lang w:eastAsia="zh-CN"/>
        </w:rPr>
        <w:t>2795-8003-4129</w:t>
      </w:r>
      <w:r w:rsidR="00F104D6" w:rsidRPr="00DF0196">
        <w:rPr>
          <w:i/>
          <w:iCs/>
          <w:sz w:val="24"/>
          <w:szCs w:val="24"/>
          <w:lang w:eastAsia="zh-CN"/>
        </w:rPr>
        <w:t>:0001</w:t>
      </w:r>
      <w:r w:rsidR="00351431" w:rsidRPr="00DF0196">
        <w:rPr>
          <w:i/>
          <w:iCs/>
          <w:sz w:val="24"/>
          <w:szCs w:val="24"/>
          <w:lang w:eastAsia="zh-CN"/>
        </w:rPr>
        <w:t>)</w:t>
      </w:r>
      <w:r w:rsidR="00104A45" w:rsidRPr="00DF0196">
        <w:rPr>
          <w:i/>
          <w:iCs/>
          <w:sz w:val="24"/>
          <w:szCs w:val="24"/>
          <w:lang w:eastAsia="zh-CN"/>
        </w:rPr>
        <w:t>,</w:t>
      </w:r>
      <w:r w:rsidR="00104A45" w:rsidRPr="00DF0196">
        <w:rPr>
          <w:i/>
          <w:iCs/>
        </w:rPr>
        <w:t xml:space="preserve"> </w:t>
      </w:r>
      <w:r w:rsidR="00104A45" w:rsidRPr="00DF0196">
        <w:rPr>
          <w:i/>
          <w:iCs/>
          <w:sz w:val="24"/>
          <w:szCs w:val="24"/>
          <w:lang w:eastAsia="zh-CN"/>
        </w:rPr>
        <w:t>esančia</w:t>
      </w:r>
      <w:r w:rsidR="00567F68" w:rsidRPr="00DF0196">
        <w:rPr>
          <w:i/>
          <w:iCs/>
          <w:sz w:val="24"/>
          <w:szCs w:val="24"/>
          <w:lang w:eastAsia="zh-CN"/>
        </w:rPr>
        <w:t>i</w:t>
      </w:r>
      <w:r w:rsidR="00104A45" w:rsidRPr="00DF0196">
        <w:rPr>
          <w:i/>
          <w:iCs/>
          <w:sz w:val="24"/>
          <w:szCs w:val="24"/>
          <w:lang w:eastAsia="zh-CN"/>
        </w:rPr>
        <w:t xml:space="preserve"> pastate – </w:t>
      </w:r>
      <w:r w:rsidR="000154CA" w:rsidRPr="00DF0196">
        <w:rPr>
          <w:i/>
          <w:iCs/>
          <w:sz w:val="24"/>
          <w:szCs w:val="24"/>
          <w:lang w:eastAsia="zh-CN"/>
        </w:rPr>
        <w:t>parduotuvėje</w:t>
      </w:r>
      <w:r w:rsidR="00104A45" w:rsidRPr="00DF0196">
        <w:rPr>
          <w:i/>
          <w:iCs/>
          <w:sz w:val="24"/>
          <w:szCs w:val="24"/>
          <w:lang w:eastAsia="zh-CN"/>
        </w:rPr>
        <w:t xml:space="preserve"> (unikalus Nr. </w:t>
      </w:r>
      <w:r w:rsidR="000154CA" w:rsidRPr="00DF0196">
        <w:rPr>
          <w:i/>
          <w:iCs/>
          <w:sz w:val="24"/>
          <w:szCs w:val="24"/>
          <w:lang w:eastAsia="zh-CN"/>
        </w:rPr>
        <w:t>2795-8003-4129</w:t>
      </w:r>
      <w:r w:rsidR="00104A45" w:rsidRPr="00DF0196">
        <w:rPr>
          <w:i/>
          <w:iCs/>
          <w:sz w:val="24"/>
          <w:szCs w:val="24"/>
          <w:lang w:eastAsia="zh-CN"/>
        </w:rPr>
        <w:t>)</w:t>
      </w:r>
      <w:r w:rsidR="002243B2">
        <w:rPr>
          <w:i/>
          <w:iCs/>
          <w:sz w:val="24"/>
          <w:szCs w:val="24"/>
          <w:lang w:eastAsia="zh-CN"/>
        </w:rPr>
        <w:t>,</w:t>
      </w:r>
      <w:r w:rsidR="00834DFE">
        <w:rPr>
          <w:i/>
          <w:iCs/>
          <w:sz w:val="24"/>
          <w:szCs w:val="24"/>
          <w:lang w:eastAsia="zh-CN"/>
        </w:rPr>
        <w:t xml:space="preserve"> eksploatuoti</w:t>
      </w:r>
      <w:r w:rsidR="00DF0196">
        <w:rPr>
          <w:i/>
          <w:iCs/>
          <w:sz w:val="24"/>
          <w:szCs w:val="24"/>
          <w:lang w:eastAsia="zh-CN"/>
        </w:rPr>
        <w:t>.</w:t>
      </w:r>
    </w:p>
    <w:p w14:paraId="74C48BD7" w14:textId="30F3B0A7" w:rsidR="001F6C25" w:rsidRPr="00FB48E4" w:rsidRDefault="001F6C25" w:rsidP="00CC0205">
      <w:pPr>
        <w:ind w:firstLine="720"/>
        <w:jc w:val="both"/>
        <w:textAlignment w:val="baseline"/>
        <w:rPr>
          <w:sz w:val="24"/>
          <w:szCs w:val="24"/>
          <w:lang w:eastAsia="zh-CN"/>
        </w:rPr>
      </w:pPr>
      <w:bookmarkStart w:id="0" w:name="_Hlk215152091"/>
      <w:r w:rsidRPr="003A52D4">
        <w:rPr>
          <w:sz w:val="24"/>
          <w:szCs w:val="24"/>
          <w:lang w:eastAsia="zh-CN"/>
        </w:rPr>
        <w:t>2. Žemės sklyp</w:t>
      </w:r>
      <w:r w:rsidR="00976D21">
        <w:rPr>
          <w:sz w:val="24"/>
          <w:szCs w:val="24"/>
          <w:lang w:eastAsia="zh-CN"/>
        </w:rPr>
        <w:t>o dalis</w:t>
      </w:r>
      <w:r w:rsidRPr="003A52D4">
        <w:rPr>
          <w:sz w:val="24"/>
          <w:szCs w:val="24"/>
          <w:lang w:eastAsia="zh-CN"/>
        </w:rPr>
        <w:t xml:space="preserve"> išnuomojama </w:t>
      </w:r>
      <w:r w:rsidR="000C4A4D">
        <w:rPr>
          <w:i/>
          <w:iCs/>
          <w:sz w:val="24"/>
          <w:szCs w:val="24"/>
          <w:lang w:eastAsia="zh-CN"/>
        </w:rPr>
        <w:t>58</w:t>
      </w:r>
      <w:r w:rsidRPr="003A52D4">
        <w:rPr>
          <w:i/>
          <w:iCs/>
          <w:sz w:val="24"/>
          <w:szCs w:val="24"/>
          <w:lang w:eastAsia="zh-CN"/>
        </w:rPr>
        <w:t xml:space="preserve"> metams, </w:t>
      </w:r>
      <w:r w:rsidRPr="003A52D4">
        <w:rPr>
          <w:sz w:val="24"/>
          <w:szCs w:val="24"/>
          <w:lang w:eastAsia="zh-CN"/>
        </w:rPr>
        <w:t>skaičiuojant</w:t>
      </w:r>
      <w:r w:rsidRPr="00AF2343">
        <w:rPr>
          <w:sz w:val="24"/>
          <w:szCs w:val="24"/>
          <w:lang w:eastAsia="zh-CN"/>
        </w:rPr>
        <w:t xml:space="preserve"> nuo šios sutarties sudarymo dienos</w:t>
      </w:r>
      <w:r w:rsidRPr="00D07E6E">
        <w:rPr>
          <w:i/>
          <w:iCs/>
          <w:sz w:val="24"/>
          <w:szCs w:val="24"/>
          <w:lang w:eastAsia="zh-CN"/>
        </w:rPr>
        <w:t xml:space="preserve"> </w:t>
      </w:r>
      <w:r w:rsidRPr="00BA4384">
        <w:rPr>
          <w:i/>
          <w:iCs/>
          <w:sz w:val="24"/>
          <w:szCs w:val="24"/>
          <w:lang w:eastAsia="zh-CN"/>
        </w:rPr>
        <w:t>(</w:t>
      </w:r>
      <w:r w:rsidRPr="00BA4384">
        <w:rPr>
          <w:i/>
          <w:iCs/>
          <w:sz w:val="24"/>
          <w:szCs w:val="24"/>
        </w:rPr>
        <w:t xml:space="preserve">terminas apskaičiuotas vadovaujantis </w:t>
      </w:r>
      <w:r>
        <w:rPr>
          <w:i/>
          <w:iCs/>
          <w:sz w:val="24"/>
          <w:szCs w:val="24"/>
          <w:lang w:eastAsia="zh-CN"/>
        </w:rPr>
        <w:t>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175A6A0D" w14:textId="6DB28544" w:rsidR="00FB48E4" w:rsidRPr="00FB48E4" w:rsidRDefault="00FB48E4" w:rsidP="00CC0205">
      <w:pPr>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1" w:name="_Hlk159253796"/>
      <w:r w:rsidRPr="00FB48E4">
        <w:rPr>
          <w:sz w:val="24"/>
          <w:szCs w:val="24"/>
          <w:lang w:eastAsia="zh-CN"/>
        </w:rPr>
        <w:t xml:space="preserve">Išnuomojamo žemės sklypo pagrindinė naudojimo paskirtis </w:t>
      </w:r>
      <w:bookmarkEnd w:id="1"/>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2" w:name="_Hlk159308431"/>
      <w:r w:rsidR="0009478A">
        <w:rPr>
          <w:sz w:val="24"/>
          <w:szCs w:val="24"/>
          <w:lang w:eastAsia="zh-CN"/>
        </w:rPr>
        <w:t> –</w:t>
      </w:r>
      <w:r w:rsidRPr="00FB48E4">
        <w:rPr>
          <w:i/>
          <w:iCs/>
          <w:sz w:val="24"/>
          <w:szCs w:val="24"/>
          <w:lang w:eastAsia="zh-CN"/>
        </w:rPr>
        <w:t xml:space="preserve"> </w:t>
      </w:r>
      <w:r w:rsidR="000C4A4D">
        <w:rPr>
          <w:i/>
          <w:iCs/>
          <w:sz w:val="24"/>
          <w:szCs w:val="24"/>
          <w:lang w:eastAsia="zh-CN"/>
        </w:rPr>
        <w:t>komercinės paskirties</w:t>
      </w:r>
      <w:r w:rsidRPr="00FB48E4">
        <w:rPr>
          <w:i/>
          <w:iCs/>
          <w:sz w:val="24"/>
          <w:szCs w:val="24"/>
          <w:lang w:eastAsia="zh-CN"/>
        </w:rPr>
        <w:t xml:space="preserve"> objektų teritorijos.</w:t>
      </w:r>
    </w:p>
    <w:bookmarkEnd w:id="2"/>
    <w:p w14:paraId="7223E792" w14:textId="059FB934" w:rsidR="001F6C25" w:rsidRDefault="001534D1" w:rsidP="00CC0205">
      <w:pPr>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1F6C25">
        <w:rPr>
          <w:i/>
          <w:iCs/>
          <w:sz w:val="24"/>
          <w:szCs w:val="24"/>
          <w:lang w:eastAsia="zh-CN"/>
        </w:rPr>
        <w:t>p</w:t>
      </w:r>
      <w:r w:rsidR="001F6C25" w:rsidRPr="00EF0B91">
        <w:rPr>
          <w:i/>
          <w:iCs/>
          <w:sz w:val="24"/>
          <w:szCs w:val="24"/>
          <w:lang w:eastAsia="zh-CN"/>
        </w:rPr>
        <w:t xml:space="preserve">agrindinė žemės naudojimo paskirtis – kitos paskirties žemė; galimi naudojimo būdai: </w:t>
      </w:r>
      <w:r w:rsidR="00202D0B" w:rsidRPr="00350F3D">
        <w:rPr>
          <w:i/>
          <w:iCs/>
          <w:sz w:val="24"/>
          <w:szCs w:val="24"/>
        </w:rPr>
        <w:t>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r w:rsidR="00202D0B" w:rsidRPr="00350F3D">
        <w:rPr>
          <w:sz w:val="24"/>
          <w:szCs w:val="24"/>
        </w:rPr>
        <w:t>.</w:t>
      </w:r>
    </w:p>
    <w:p w14:paraId="380BFF42" w14:textId="69320F7F" w:rsidR="00D17BF7" w:rsidRDefault="00E86B8A" w:rsidP="00CC0205">
      <w:pPr>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w:t>
      </w:r>
      <w:r w:rsidR="00332AF6">
        <w:rPr>
          <w:i/>
          <w:iCs/>
          <w:sz w:val="24"/>
          <w:szCs w:val="24"/>
          <w:lang w:eastAsia="en-US"/>
        </w:rPr>
        <w:t>os</w:t>
      </w:r>
      <w:r w:rsidR="00536FAC">
        <w:rPr>
          <w:i/>
          <w:iCs/>
          <w:sz w:val="24"/>
          <w:szCs w:val="24"/>
          <w:lang w:eastAsia="en-US"/>
        </w:rPr>
        <w:t xml:space="preserve"> Lietuvos Respublikos teisės aktų nustatyta tvarka.</w:t>
      </w:r>
    </w:p>
    <w:p w14:paraId="22A4A02A" w14:textId="65F57AC4" w:rsidR="0005136F" w:rsidRDefault="00E86B8A" w:rsidP="00CC0205">
      <w:pPr>
        <w:ind w:firstLine="720"/>
        <w:jc w:val="both"/>
        <w:rPr>
          <w:i/>
          <w:iCs/>
          <w:sz w:val="24"/>
          <w:szCs w:val="24"/>
          <w:lang w:eastAsia="en-US"/>
        </w:rPr>
      </w:pPr>
      <w:bookmarkStart w:id="3" w:name="part_e308d8cccb304025a9f690eafbceeb93"/>
      <w:bookmarkEnd w:id="3"/>
      <w:r w:rsidRPr="00475919">
        <w:rPr>
          <w:sz w:val="24"/>
          <w:szCs w:val="24"/>
          <w:lang w:eastAsia="en-US"/>
        </w:rPr>
        <w:t xml:space="preserve">6. </w:t>
      </w:r>
      <w:r w:rsidR="00536FAC" w:rsidRPr="00475919">
        <w:rPr>
          <w:sz w:val="24"/>
          <w:szCs w:val="24"/>
          <w:lang w:eastAsia="en-US"/>
        </w:rPr>
        <w:t>Galimybė statyti naujus statinius ar įrenginius ir (ar) rekonstruoti esamus statinius ar įrenginius, jeigu tokia statyba ir (ar) rekonstravimas galimi pagal galiojanči</w:t>
      </w:r>
      <w:r w:rsidR="002243B2">
        <w:rPr>
          <w:sz w:val="24"/>
          <w:szCs w:val="24"/>
          <w:lang w:eastAsia="en-US"/>
        </w:rPr>
        <w:t>ų</w:t>
      </w:r>
      <w:r w:rsidR="00536FAC" w:rsidRPr="00475919">
        <w:rPr>
          <w:sz w:val="24"/>
          <w:szCs w:val="24"/>
          <w:lang w:eastAsia="en-US"/>
        </w:rPr>
        <w:t xml:space="preserve"> teritorijų planavimo dokumentų sprendinius ir atitinka šioje sutartyje įrašytą žemės sklypo pagrindinę žemės naudojimo paskirtį ir būdą ir jeigu žemės sklypas išnuomojamas ilgesniam kaip 3 metų laikotarpiui: </w:t>
      </w:r>
      <w:r w:rsidR="00D6192F" w:rsidRPr="00475919">
        <w:rPr>
          <w:i/>
          <w:iCs/>
          <w:sz w:val="24"/>
          <w:szCs w:val="24"/>
          <w:lang w:eastAsia="en-US"/>
        </w:rPr>
        <w:t>yra</w:t>
      </w:r>
      <w:r w:rsidR="00536FAC" w:rsidRPr="00475919">
        <w:rPr>
          <w:i/>
          <w:iCs/>
          <w:sz w:val="24"/>
          <w:szCs w:val="24"/>
          <w:lang w:eastAsia="en-US"/>
        </w:rPr>
        <w:t xml:space="preserve">. </w:t>
      </w:r>
    </w:p>
    <w:p w14:paraId="0F8BFE46" w14:textId="50BEA60A" w:rsidR="00536FAC" w:rsidRDefault="00E86B8A" w:rsidP="00CC0205">
      <w:pPr>
        <w:ind w:firstLine="720"/>
        <w:jc w:val="both"/>
        <w:rPr>
          <w:sz w:val="24"/>
          <w:szCs w:val="24"/>
          <w:lang w:eastAsia="en-US"/>
        </w:rPr>
      </w:pPr>
      <w:bookmarkStart w:id="4" w:name="part_0cfcfaafd0de4467962fda1247b4d1f9"/>
      <w:bookmarkStart w:id="5" w:name="part_99e5e30cc5ca4df38307ba992da9a367"/>
      <w:bookmarkEnd w:id="4"/>
      <w:bookmarkEnd w:id="5"/>
      <w:r w:rsidRPr="00475919">
        <w:rPr>
          <w:sz w:val="24"/>
          <w:szCs w:val="24"/>
          <w:lang w:eastAsia="en-US"/>
        </w:rPr>
        <w:lastRenderedPageBreak/>
        <w:t xml:space="preserve">7. </w:t>
      </w:r>
      <w:r w:rsidR="00536FAC" w:rsidRPr="00475919">
        <w:rPr>
          <w:sz w:val="24"/>
          <w:szCs w:val="24"/>
          <w:lang w:eastAsia="en-US"/>
        </w:rPr>
        <w:t>Žemės sklypo nuomininka</w:t>
      </w:r>
      <w:r w:rsidR="007A760C">
        <w:rPr>
          <w:sz w:val="24"/>
          <w:szCs w:val="24"/>
          <w:lang w:eastAsia="en-US"/>
        </w:rPr>
        <w:t>s</w:t>
      </w:r>
      <w:r w:rsidR="00536FAC" w:rsidRPr="00475919">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Default="00536FAC" w:rsidP="00CC0205">
      <w:pPr>
        <w:ind w:firstLine="720"/>
        <w:jc w:val="both"/>
        <w:rPr>
          <w:sz w:val="24"/>
          <w:szCs w:val="24"/>
          <w:lang w:eastAsia="en-US"/>
        </w:rPr>
      </w:pPr>
      <w:r>
        <w:rPr>
          <w:sz w:val="24"/>
          <w:szCs w:val="24"/>
          <w:lang w:eastAsia="en-US"/>
        </w:rPr>
        <w:t xml:space="preserve">8.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223F9F4" w:rsidR="00D17BF7" w:rsidRDefault="00536FAC" w:rsidP="00CC0205">
      <w:pPr>
        <w:ind w:firstLine="720"/>
        <w:jc w:val="both"/>
        <w:textAlignment w:val="baseline"/>
        <w:rPr>
          <w:i/>
          <w:iCs/>
          <w:sz w:val="24"/>
          <w:szCs w:val="24"/>
          <w:lang w:eastAsia="zh-CN"/>
        </w:rPr>
      </w:pPr>
      <w:r>
        <w:rPr>
          <w:sz w:val="24"/>
          <w:szCs w:val="24"/>
          <w:lang w:eastAsia="zh-CN"/>
        </w:rPr>
        <w:t>9</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24062710" w:rsidR="00D17BF7" w:rsidRDefault="00536FAC" w:rsidP="00CC0205">
      <w:pPr>
        <w:ind w:firstLine="720"/>
        <w:jc w:val="both"/>
        <w:textAlignment w:val="baseline"/>
        <w:rPr>
          <w:sz w:val="24"/>
          <w:szCs w:val="24"/>
          <w:lang w:eastAsia="zh-CN"/>
        </w:rPr>
      </w:pPr>
      <w:r>
        <w:rPr>
          <w:sz w:val="24"/>
          <w:szCs w:val="24"/>
          <w:lang w:eastAsia="zh-CN"/>
        </w:rPr>
        <w:t>10</w:t>
      </w:r>
      <w:r w:rsidR="00E86B8A">
        <w:rPr>
          <w:sz w:val="24"/>
          <w:szCs w:val="24"/>
          <w:lang w:eastAsia="zh-CN"/>
        </w:rPr>
        <w:t>. Kiti teisės aktuose nustatyti žemės naudojimo apribojimai ir reglamentai:</w:t>
      </w:r>
    </w:p>
    <w:p w14:paraId="51A953E9" w14:textId="47E48FBF" w:rsidR="00D17BF7" w:rsidRDefault="00536FAC" w:rsidP="00CC0205">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3CF4BA21" w:rsidR="00D17BF7" w:rsidRDefault="00536FAC" w:rsidP="00CC0205">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.2.</w:t>
      </w:r>
      <w:r w:rsidR="00E86B8A">
        <w:rPr>
          <w:i/>
          <w:iCs/>
          <w:sz w:val="24"/>
          <w:szCs w:val="24"/>
          <w:lang w:eastAsia="zh-CN"/>
        </w:rPr>
        <w:t xml:space="preserve"> įkeisti žemės sklypo nuomos teisę 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544E2DA2" w:rsidR="00D17BF7" w:rsidRDefault="00536FAC" w:rsidP="00CC0205">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72004E3" w14:textId="2BACC64B" w:rsidR="00E27F98" w:rsidRDefault="00E86B8A" w:rsidP="00CC0205">
      <w:pPr>
        <w:ind w:firstLine="720"/>
        <w:jc w:val="both"/>
        <w:textAlignment w:val="baseline"/>
        <w:rPr>
          <w:i/>
          <w:iCs/>
          <w:sz w:val="24"/>
          <w:szCs w:val="24"/>
          <w:lang w:eastAsia="zh-CN"/>
        </w:rPr>
      </w:pPr>
      <w:r>
        <w:rPr>
          <w:sz w:val="24"/>
          <w:szCs w:val="24"/>
          <w:lang w:eastAsia="zh-CN"/>
        </w:rPr>
        <w:t>1</w:t>
      </w:r>
      <w:r w:rsidR="00536FAC">
        <w:rPr>
          <w:sz w:val="24"/>
          <w:szCs w:val="24"/>
          <w:lang w:eastAsia="zh-CN"/>
        </w:rPr>
        <w:t>1</w:t>
      </w:r>
      <w:r>
        <w:rPr>
          <w:sz w:val="24"/>
          <w:szCs w:val="24"/>
          <w:lang w:eastAsia="zh-CN"/>
        </w:rPr>
        <w:t xml:space="preserve">. </w:t>
      </w:r>
      <w:r w:rsidR="00A773A9" w:rsidRPr="00EF0B91">
        <w:rPr>
          <w:sz w:val="24"/>
          <w:szCs w:val="24"/>
          <w:lang w:eastAsia="zh-CN"/>
        </w:rPr>
        <w:t xml:space="preserve">Žemės servitutai ir kitos daiktinės teisės: </w:t>
      </w:r>
      <w:r w:rsidR="00E27F98">
        <w:rPr>
          <w:i/>
          <w:iCs/>
          <w:sz w:val="24"/>
          <w:szCs w:val="24"/>
          <w:lang w:eastAsia="zh-CN"/>
        </w:rPr>
        <w:t>0,0</w:t>
      </w:r>
      <w:r w:rsidR="002424FD">
        <w:rPr>
          <w:i/>
          <w:iCs/>
          <w:sz w:val="24"/>
          <w:szCs w:val="24"/>
          <w:lang w:eastAsia="zh-CN"/>
        </w:rPr>
        <w:t>081</w:t>
      </w:r>
      <w:r w:rsidR="00E27F98">
        <w:rPr>
          <w:i/>
          <w:iCs/>
          <w:sz w:val="24"/>
          <w:szCs w:val="24"/>
          <w:lang w:eastAsia="zh-CN"/>
        </w:rPr>
        <w:t xml:space="preserve"> ha ploto kelio servitutas – teisė važiuoti transporto priemonėmis (tarnaujantis)</w:t>
      </w:r>
      <w:r w:rsidR="002424FD">
        <w:rPr>
          <w:i/>
          <w:iCs/>
          <w:sz w:val="24"/>
          <w:szCs w:val="24"/>
          <w:lang w:eastAsia="zh-CN"/>
        </w:rPr>
        <w:t xml:space="preserve"> </w:t>
      </w:r>
      <w:r w:rsidR="000F3262">
        <w:rPr>
          <w:i/>
          <w:iCs/>
          <w:sz w:val="24"/>
          <w:szCs w:val="24"/>
          <w:lang w:eastAsia="zh-CN"/>
        </w:rPr>
        <w:t>(</w:t>
      </w:r>
      <w:r w:rsidR="0009478A">
        <w:rPr>
          <w:i/>
          <w:iCs/>
          <w:sz w:val="24"/>
          <w:szCs w:val="24"/>
          <w:lang w:eastAsia="zh-CN"/>
        </w:rPr>
        <w:t>l</w:t>
      </w:r>
      <w:r w:rsidR="002424FD">
        <w:rPr>
          <w:i/>
          <w:iCs/>
          <w:sz w:val="24"/>
          <w:szCs w:val="24"/>
          <w:lang w:eastAsia="zh-CN"/>
        </w:rPr>
        <w:t>eisti servituto teise neatlygintinai naudotis žemės sklypo, esančio Nemuno g. 42A, naudotojams priėjimu, privažiavimu, plane pažymėtu I, prie jiems nuosavybės teise priklausančios pastato dalies)</w:t>
      </w:r>
      <w:r w:rsidR="000F3262">
        <w:rPr>
          <w:i/>
          <w:iCs/>
          <w:sz w:val="24"/>
          <w:szCs w:val="24"/>
          <w:lang w:eastAsia="zh-CN"/>
        </w:rPr>
        <w:t>.</w:t>
      </w:r>
    </w:p>
    <w:p w14:paraId="578FE8DB" w14:textId="3E7B4383" w:rsidR="00D17BF7" w:rsidRDefault="001534D1" w:rsidP="00CC0205">
      <w:pPr>
        <w:overflowPunct w:val="0"/>
        <w:autoSpaceDE w:val="0"/>
        <w:autoSpaceDN w:val="0"/>
        <w:adjustRightInd w:val="0"/>
        <w:ind w:firstLine="720"/>
        <w:jc w:val="both"/>
        <w:textAlignment w:val="baseline"/>
        <w:rPr>
          <w:sz w:val="24"/>
          <w:szCs w:val="24"/>
          <w:lang w:eastAsia="zh-CN"/>
        </w:rPr>
      </w:pPr>
      <w:r w:rsidRPr="001534D1">
        <w:rPr>
          <w:sz w:val="24"/>
          <w:szCs w:val="24"/>
          <w:lang w:eastAsia="zh-CN"/>
        </w:rPr>
        <w:t xml:space="preserve">12. Žemės sklypo </w:t>
      </w:r>
      <w:r w:rsidR="0078564F">
        <w:rPr>
          <w:sz w:val="24"/>
          <w:szCs w:val="24"/>
          <w:lang w:eastAsia="zh-CN"/>
        </w:rPr>
        <w:t xml:space="preserve">dalies </w:t>
      </w:r>
      <w:r w:rsidRPr="001534D1">
        <w:rPr>
          <w:sz w:val="24"/>
          <w:szCs w:val="24"/>
          <w:lang w:eastAsia="zh-CN"/>
        </w:rPr>
        <w:t xml:space="preserve">vertė – </w:t>
      </w:r>
      <w:r w:rsidR="002424FD">
        <w:rPr>
          <w:i/>
          <w:sz w:val="24"/>
          <w:szCs w:val="24"/>
          <w:lang w:eastAsia="zh-CN"/>
        </w:rPr>
        <w:t>13</w:t>
      </w:r>
      <w:r w:rsidR="00FD3380">
        <w:rPr>
          <w:i/>
          <w:sz w:val="24"/>
          <w:szCs w:val="24"/>
          <w:lang w:eastAsia="zh-CN"/>
        </w:rPr>
        <w:t> </w:t>
      </w:r>
      <w:r w:rsidR="002424FD">
        <w:rPr>
          <w:i/>
          <w:sz w:val="24"/>
          <w:szCs w:val="24"/>
          <w:lang w:eastAsia="zh-CN"/>
        </w:rPr>
        <w:t>326</w:t>
      </w:r>
      <w:r w:rsidRPr="00A773A9">
        <w:rPr>
          <w:i/>
          <w:sz w:val="24"/>
          <w:szCs w:val="24"/>
          <w:lang w:eastAsia="zh-CN"/>
        </w:rPr>
        <w:t xml:space="preserve"> Eur (</w:t>
      </w:r>
      <w:r w:rsidR="00FD3380">
        <w:rPr>
          <w:i/>
          <w:sz w:val="24"/>
          <w:szCs w:val="24"/>
          <w:lang w:eastAsia="zh-CN"/>
        </w:rPr>
        <w:t>tr</w:t>
      </w:r>
      <w:r w:rsidR="002424FD">
        <w:rPr>
          <w:i/>
          <w:sz w:val="24"/>
          <w:szCs w:val="24"/>
          <w:lang w:eastAsia="zh-CN"/>
        </w:rPr>
        <w:t>ylika</w:t>
      </w:r>
      <w:r w:rsidR="00A773A9" w:rsidRPr="00A773A9">
        <w:rPr>
          <w:i/>
          <w:sz w:val="24"/>
          <w:szCs w:val="24"/>
          <w:lang w:eastAsia="zh-CN"/>
        </w:rPr>
        <w:t xml:space="preserve"> tūkstanči</w:t>
      </w:r>
      <w:r w:rsidR="002424FD">
        <w:rPr>
          <w:i/>
          <w:sz w:val="24"/>
          <w:szCs w:val="24"/>
          <w:lang w:eastAsia="zh-CN"/>
        </w:rPr>
        <w:t>ų</w:t>
      </w:r>
      <w:r w:rsidR="00FD3380">
        <w:rPr>
          <w:i/>
          <w:sz w:val="24"/>
          <w:szCs w:val="24"/>
          <w:lang w:eastAsia="zh-CN"/>
        </w:rPr>
        <w:t xml:space="preserve"> </w:t>
      </w:r>
      <w:r w:rsidR="002424FD">
        <w:rPr>
          <w:i/>
          <w:sz w:val="24"/>
          <w:szCs w:val="24"/>
          <w:lang w:eastAsia="zh-CN"/>
        </w:rPr>
        <w:t>trys</w:t>
      </w:r>
      <w:r w:rsidR="00FD3380">
        <w:rPr>
          <w:i/>
          <w:sz w:val="24"/>
          <w:szCs w:val="24"/>
          <w:lang w:eastAsia="zh-CN"/>
        </w:rPr>
        <w:t xml:space="preserve"> šimtai </w:t>
      </w:r>
      <w:r w:rsidR="002424FD">
        <w:rPr>
          <w:i/>
          <w:sz w:val="24"/>
          <w:szCs w:val="24"/>
          <w:lang w:eastAsia="zh-CN"/>
        </w:rPr>
        <w:t>dvi</w:t>
      </w:r>
      <w:r w:rsidR="00FD3380">
        <w:rPr>
          <w:i/>
          <w:sz w:val="24"/>
          <w:szCs w:val="24"/>
          <w:lang w:eastAsia="zh-CN"/>
        </w:rPr>
        <w:t xml:space="preserve">dešimt </w:t>
      </w:r>
      <w:r w:rsidR="002424FD">
        <w:rPr>
          <w:i/>
          <w:sz w:val="24"/>
          <w:szCs w:val="24"/>
          <w:lang w:eastAsia="zh-CN"/>
        </w:rPr>
        <w:t xml:space="preserve">šeši </w:t>
      </w:r>
      <w:r w:rsidRPr="00A773A9">
        <w:rPr>
          <w:i/>
          <w:sz w:val="24"/>
          <w:szCs w:val="24"/>
          <w:lang w:eastAsia="zh-CN"/>
        </w:rPr>
        <w:t>eur</w:t>
      </w:r>
      <w:r w:rsidR="00FD3380">
        <w:rPr>
          <w:i/>
          <w:sz w:val="24"/>
          <w:szCs w:val="24"/>
          <w:lang w:eastAsia="zh-CN"/>
        </w:rPr>
        <w:t>ai</w:t>
      </w:r>
      <w:r w:rsidRPr="00A773A9">
        <w:rPr>
          <w:i/>
          <w:sz w:val="24"/>
          <w:szCs w:val="24"/>
          <w:lang w:eastAsia="zh-CN"/>
        </w:rPr>
        <w:t>), apskaičiuota pagal 202</w:t>
      </w:r>
      <w:r w:rsidR="00E27F98">
        <w:rPr>
          <w:i/>
          <w:sz w:val="24"/>
          <w:szCs w:val="24"/>
          <w:lang w:eastAsia="zh-CN"/>
        </w:rPr>
        <w:t>6</w:t>
      </w:r>
      <w:r w:rsidRPr="00A773A9">
        <w:rPr>
          <w:i/>
          <w:sz w:val="24"/>
          <w:szCs w:val="24"/>
          <w:lang w:eastAsia="zh-CN"/>
        </w:rPr>
        <w:t xml:space="preserve"> m. sausio 1 d. taikytus žemės verčių žemėlapius, patvirtintus Nacionalinės žemės tarnybos prie Aplinkos ministerijos direktoriaus </w:t>
      </w:r>
      <w:r w:rsidR="00FD3380" w:rsidRPr="00321147">
        <w:rPr>
          <w:i/>
          <w:sz w:val="24"/>
        </w:rPr>
        <w:t>2025 m. gruodžio 12 d. įsakymu Nr. 1P-1342-(1.1</w:t>
      </w:r>
      <w:r w:rsidR="00FD3380">
        <w:rPr>
          <w:i/>
          <w:sz w:val="24"/>
        </w:rPr>
        <w:t xml:space="preserve"> </w:t>
      </w:r>
      <w:r w:rsidR="00FD3380" w:rsidRPr="00321147">
        <w:rPr>
          <w:i/>
          <w:sz w:val="24"/>
        </w:rPr>
        <w:t>E.)</w:t>
      </w:r>
      <w:r w:rsidRPr="00A773A9">
        <w:rPr>
          <w:i/>
          <w:sz w:val="24"/>
          <w:szCs w:val="24"/>
          <w:lang w:eastAsia="zh-CN"/>
        </w:rPr>
        <w:t xml:space="preserve"> „Dėl masinio žemės vertinimo dokumentų patvirtinimo“.</w:t>
      </w:r>
    </w:p>
    <w:p w14:paraId="46E4F8CB" w14:textId="0D5F5227" w:rsidR="00D17BF7" w:rsidRDefault="00E86B8A" w:rsidP="00CC0205">
      <w:pPr>
        <w:ind w:firstLine="720"/>
        <w:jc w:val="both"/>
        <w:textAlignment w:val="baseline"/>
        <w:rPr>
          <w:sz w:val="24"/>
          <w:lang w:eastAsia="en-US"/>
        </w:rPr>
      </w:pPr>
      <w:r>
        <w:rPr>
          <w:sz w:val="24"/>
          <w:lang w:eastAsia="en-US"/>
        </w:rPr>
        <w:t>1</w:t>
      </w:r>
      <w:r w:rsidR="00536FAC">
        <w:rPr>
          <w:sz w:val="24"/>
          <w:lang w:eastAsia="en-US"/>
        </w:rPr>
        <w:t>3</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391CCDDB" w:rsidR="00D17BF7" w:rsidRDefault="00E86B8A" w:rsidP="00CC0205">
      <w:pPr>
        <w:widowControl w:val="0"/>
        <w:tabs>
          <w:tab w:val="right" w:leader="underscore" w:pos="9072"/>
        </w:tabs>
        <w:ind w:firstLine="720"/>
        <w:jc w:val="both"/>
        <w:rPr>
          <w:color w:val="000000"/>
          <w:sz w:val="24"/>
          <w:szCs w:val="24"/>
          <w:lang w:eastAsia="en-US"/>
        </w:rPr>
      </w:pPr>
      <w:r>
        <w:rPr>
          <w:sz w:val="24"/>
          <w:lang w:eastAsia="en-US"/>
        </w:rPr>
        <w:t>1</w:t>
      </w:r>
      <w:r w:rsidR="00536FAC">
        <w:rPr>
          <w:sz w:val="24"/>
          <w:lang w:eastAsia="en-US"/>
        </w:rPr>
        <w:t>4</w:t>
      </w:r>
      <w:r>
        <w:rPr>
          <w:sz w:val="24"/>
          <w:lang w:eastAsia="en-US"/>
        </w:rPr>
        <w:t>. Žemės nuomos mokesčio mokėjimo terminai: kiekvienais metais iki lapkričio 15 d. nuominink</w:t>
      </w:r>
      <w:r w:rsidR="00D45814">
        <w:rPr>
          <w:sz w:val="24"/>
          <w:lang w:eastAsia="en-US"/>
        </w:rPr>
        <w:t>ui</w:t>
      </w:r>
      <w:r>
        <w:rPr>
          <w:sz w:val="24"/>
          <w:lang w:eastAsia="en-US"/>
        </w:rPr>
        <w:t xml:space="preserve"> praleidus mokesčio ar jo dalies mokėjimo terminą, už kiekvieną pradelstą dieną mokam</w:t>
      </w:r>
      <w:r w:rsidR="00332AF6">
        <w:rPr>
          <w:sz w:val="24"/>
          <w:lang w:eastAsia="en-US"/>
        </w:rPr>
        <w:t>i</w:t>
      </w:r>
      <w:r>
        <w:rPr>
          <w:sz w:val="24"/>
          <w:lang w:eastAsia="en-US"/>
        </w:rPr>
        <w:t xml:space="preserve"> 0,04 proc. dydžio delspinigi</w:t>
      </w:r>
      <w:r w:rsidR="00332AF6">
        <w:rPr>
          <w:sz w:val="24"/>
          <w:lang w:eastAsia="en-US"/>
        </w:rPr>
        <w:t>ai</w:t>
      </w:r>
      <w:r>
        <w:rPr>
          <w:sz w:val="24"/>
          <w:lang w:eastAsia="en-US"/>
        </w:rPr>
        <w:t>. Nesumokėjus valstybinės žemės nuomos mokesčio ilgiau kaip 6 mėnesius, laikoma, kad sutartis yra pažeista iš esmės ir nuomos mokesčio nesumokėjimas laikomas esminiu sutarties sąlygų pažeidimu.</w:t>
      </w:r>
    </w:p>
    <w:p w14:paraId="2231BE17" w14:textId="565D1C04" w:rsidR="00D17BF7" w:rsidRDefault="00E86B8A" w:rsidP="00CC0205">
      <w:pPr>
        <w:widowControl w:val="0"/>
        <w:tabs>
          <w:tab w:val="right" w:leader="underscore" w:pos="9072"/>
        </w:tabs>
        <w:ind w:firstLine="720"/>
        <w:jc w:val="both"/>
        <w:rPr>
          <w:sz w:val="24"/>
          <w:szCs w:val="24"/>
          <w:lang w:eastAsia="en-US"/>
        </w:rPr>
      </w:pPr>
      <w:r>
        <w:rPr>
          <w:sz w:val="24"/>
          <w:szCs w:val="24"/>
          <w:lang w:eastAsia="lt-LT"/>
        </w:rPr>
        <w:t>1</w:t>
      </w:r>
      <w:r w:rsidR="00536FAC">
        <w:rPr>
          <w:sz w:val="24"/>
          <w:szCs w:val="24"/>
          <w:lang w:eastAsia="lt-LT"/>
        </w:rPr>
        <w:t>5</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5F0C25F0" w:rsidR="00D17BF7" w:rsidRDefault="00E86B8A" w:rsidP="00CC0205">
      <w:pPr>
        <w:widowControl w:val="0"/>
        <w:ind w:firstLine="720"/>
        <w:jc w:val="both"/>
        <w:rPr>
          <w:color w:val="000000"/>
          <w:sz w:val="24"/>
          <w:lang w:eastAsia="lt-LT"/>
        </w:rPr>
      </w:pPr>
      <w:r>
        <w:rPr>
          <w:color w:val="000000"/>
          <w:sz w:val="24"/>
          <w:lang w:eastAsia="lt-LT"/>
        </w:rPr>
        <w:t>1</w:t>
      </w:r>
      <w:r w:rsidR="00536FAC">
        <w:rPr>
          <w:color w:val="000000"/>
          <w:sz w:val="24"/>
          <w:lang w:eastAsia="lt-LT"/>
        </w:rPr>
        <w:t>5</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 xml:space="preserve">eritorijų planavimo įstatymu turi būti rengiamas vietovės lygmens teritorijų planavimo dokumentas, nuo sprendimo pakeisti pagrindinę žemės naudojimo paskirtį ir (ar) būdą priėmimo </w:t>
      </w:r>
      <w:r w:rsidR="0009478A">
        <w:rPr>
          <w:color w:val="000000"/>
          <w:sz w:val="24"/>
          <w:lang w:eastAsia="lt-LT"/>
        </w:rPr>
        <w:t xml:space="preserve">dienos </w:t>
      </w:r>
      <w:r>
        <w:rPr>
          <w:color w:val="000000"/>
          <w:sz w:val="24"/>
          <w:lang w:eastAsia="lt-LT"/>
        </w:rPr>
        <w:t>valstybinės žemės nuomininka</w:t>
      </w:r>
      <w:r w:rsidR="007A760C">
        <w:rPr>
          <w:color w:val="000000"/>
          <w:sz w:val="24"/>
          <w:lang w:eastAsia="lt-LT"/>
        </w:rPr>
        <w:t>s</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04ABF4DA" w:rsidR="00D17BF7" w:rsidRDefault="00E86B8A" w:rsidP="00CC0205">
      <w:pPr>
        <w:widowControl w:val="0"/>
        <w:ind w:firstLine="720"/>
        <w:jc w:val="both"/>
        <w:rPr>
          <w:color w:val="000000"/>
          <w:sz w:val="24"/>
          <w:lang w:eastAsia="en-US"/>
        </w:rPr>
      </w:pPr>
      <w:r>
        <w:rPr>
          <w:color w:val="000000"/>
          <w:sz w:val="24"/>
          <w:lang w:eastAsia="lt-LT"/>
        </w:rPr>
        <w:t>1</w:t>
      </w:r>
      <w:r w:rsidR="00536FAC">
        <w:rPr>
          <w:color w:val="000000"/>
          <w:sz w:val="24"/>
          <w:lang w:eastAsia="lt-LT"/>
        </w:rPr>
        <w:t>5</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1BC26A5" w:rsidR="00D17BF7" w:rsidRDefault="00E86B8A" w:rsidP="00CC0205">
      <w:pPr>
        <w:widowControl w:val="0"/>
        <w:ind w:firstLine="720"/>
        <w:jc w:val="both"/>
        <w:rPr>
          <w:color w:val="000000"/>
          <w:sz w:val="24"/>
          <w:lang w:eastAsia="en-US"/>
        </w:rPr>
      </w:pPr>
      <w:r>
        <w:rPr>
          <w:color w:val="000000"/>
          <w:sz w:val="24"/>
          <w:lang w:eastAsia="en-US"/>
        </w:rPr>
        <w:t>1</w:t>
      </w:r>
      <w:r w:rsidR="00536FAC">
        <w:rPr>
          <w:color w:val="000000"/>
          <w:sz w:val="24"/>
          <w:lang w:eastAsia="en-US"/>
        </w:rPr>
        <w:t>6</w:t>
      </w:r>
      <w:r>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w:t>
      </w:r>
      <w:r>
        <w:rPr>
          <w:color w:val="000000"/>
          <w:sz w:val="24"/>
          <w:lang w:eastAsia="en-US"/>
        </w:rPr>
        <w:lastRenderedPageBreak/>
        <w:t>privalo vadovautis Savivaldybės tarybos sprendimais.</w:t>
      </w:r>
    </w:p>
    <w:p w14:paraId="77C5B853" w14:textId="21C53E1C" w:rsidR="00D17BF7" w:rsidRDefault="00E86B8A" w:rsidP="00CC0205">
      <w:pPr>
        <w:widowControl w:val="0"/>
        <w:tabs>
          <w:tab w:val="right" w:leader="underscore" w:pos="9072"/>
        </w:tabs>
        <w:ind w:firstLine="720"/>
        <w:jc w:val="both"/>
        <w:rPr>
          <w:sz w:val="24"/>
          <w:lang w:eastAsia="en-US"/>
        </w:rPr>
      </w:pPr>
      <w:r>
        <w:rPr>
          <w:sz w:val="24"/>
          <w:lang w:eastAsia="en-US"/>
        </w:rPr>
        <w:t>1</w:t>
      </w:r>
      <w:r w:rsidR="00536FAC">
        <w:rPr>
          <w:sz w:val="24"/>
          <w:lang w:eastAsia="en-US"/>
        </w:rPr>
        <w:t>7</w:t>
      </w:r>
      <w:r>
        <w:rPr>
          <w:sz w:val="24"/>
          <w:lang w:eastAsia="en-US"/>
        </w:rPr>
        <w:t>. Žemės sklype esančių statinių ar įrenginių likimas pasibaigus valstybinės žemės nuomos sutarčiai</w:t>
      </w:r>
      <w:r w:rsidR="00CC0205">
        <w:rPr>
          <w:sz w:val="24"/>
          <w:lang w:eastAsia="en-US"/>
        </w:rPr>
        <w:t>:</w:t>
      </w:r>
    </w:p>
    <w:p w14:paraId="5E6B2AF2" w14:textId="4C962DA8" w:rsidR="001534D1" w:rsidRPr="0028079B" w:rsidRDefault="001534D1" w:rsidP="00CC0205">
      <w:pPr>
        <w:widowControl w:val="0"/>
        <w:tabs>
          <w:tab w:val="right" w:leader="underscore" w:pos="9072"/>
        </w:tabs>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6144E14A" w:rsidR="001534D1" w:rsidRPr="00D21FE6" w:rsidRDefault="001534D1" w:rsidP="00CC0205">
      <w:pPr>
        <w:widowControl w:val="0"/>
        <w:tabs>
          <w:tab w:val="right" w:leader="underscore" w:pos="9072"/>
        </w:tabs>
        <w:ind w:firstLine="709"/>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6"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6"/>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2E5BC925" w:rsidR="00D17BF7" w:rsidRPr="00D21FE6" w:rsidRDefault="00E86B8A" w:rsidP="00CC0205">
      <w:pPr>
        <w:ind w:firstLine="709"/>
        <w:jc w:val="both"/>
        <w:textAlignment w:val="baseline"/>
        <w:rPr>
          <w:i/>
          <w:iCs/>
          <w:sz w:val="24"/>
          <w:szCs w:val="24"/>
          <w:lang w:eastAsia="zh-CN"/>
        </w:rPr>
      </w:pPr>
      <w:r w:rsidRPr="00D21FE6">
        <w:rPr>
          <w:sz w:val="24"/>
          <w:lang w:eastAsia="en-US"/>
        </w:rPr>
        <w:t>1</w:t>
      </w:r>
      <w:r w:rsidR="00BF65E6" w:rsidRPr="00D21FE6">
        <w:rPr>
          <w:sz w:val="24"/>
          <w:lang w:eastAsia="en-US"/>
        </w:rPr>
        <w:t>8</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1D144E63" w14:textId="4D0CF69F" w:rsidR="00D45814" w:rsidRPr="00D21FE6" w:rsidRDefault="00E86B8A" w:rsidP="00CC0205">
      <w:pPr>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BF65E6" w:rsidRPr="00D21FE6">
        <w:rPr>
          <w:sz w:val="24"/>
          <w:lang w:eastAsia="en-US"/>
        </w:rPr>
        <w:t>9</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0863765A" w:rsidR="00D45814" w:rsidRPr="0028079B" w:rsidRDefault="00D45814" w:rsidP="00CC0205">
      <w:pPr>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 xml:space="preserve">moka padidintą valstybinės žemės nuomos mokestį, kuris taikomas nuo valstybinės žemės patikėtinio įspėjimo apie sutarties nutraukimą dienos iki </w:t>
      </w:r>
      <w:r w:rsidR="0009478A">
        <w:rPr>
          <w:i/>
          <w:iCs/>
          <w:sz w:val="24"/>
          <w:szCs w:val="24"/>
          <w:lang w:eastAsia="zh-CN"/>
        </w:rPr>
        <w:t xml:space="preserve">kol </w:t>
      </w:r>
      <w:r w:rsidRPr="00D21FE6">
        <w:rPr>
          <w:i/>
          <w:iCs/>
          <w:sz w:val="24"/>
          <w:szCs w:val="24"/>
          <w:lang w:eastAsia="zh-CN"/>
        </w:rPr>
        <w:t>nustatoma, kad valstybinės žemės nuomininka</w:t>
      </w:r>
      <w:r w:rsidR="00931281" w:rsidRPr="00D21FE6">
        <w:rPr>
          <w:i/>
          <w:iCs/>
          <w:sz w:val="24"/>
          <w:szCs w:val="24"/>
          <w:lang w:eastAsia="zh-CN"/>
        </w:rPr>
        <w:t>s</w:t>
      </w:r>
      <w:r w:rsidRPr="00D21FE6">
        <w:rPr>
          <w:i/>
          <w:iCs/>
          <w:sz w:val="24"/>
          <w:szCs w:val="24"/>
          <w:lang w:eastAsia="zh-CN"/>
        </w:rPr>
        <w:t xml:space="preserve"> pašalin</w:t>
      </w:r>
      <w:r w:rsidR="00332AF6">
        <w:rPr>
          <w:i/>
          <w:iCs/>
          <w:sz w:val="24"/>
          <w:szCs w:val="24"/>
          <w:lang w:eastAsia="zh-CN"/>
        </w:rPr>
        <w:t>o</w:t>
      </w:r>
      <w:r w:rsidRPr="00D21FE6">
        <w:rPr>
          <w:i/>
          <w:iCs/>
          <w:sz w:val="24"/>
          <w:szCs w:val="24"/>
          <w:lang w:eastAsia="zh-CN"/>
        </w:rPr>
        <w:t xml:space="preserve">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valstybin</w:t>
      </w:r>
      <w:r w:rsidR="007A72F7">
        <w:rPr>
          <w:i/>
          <w:iCs/>
          <w:sz w:val="24"/>
          <w:szCs w:val="24"/>
          <w:lang w:eastAsia="zh-CN"/>
        </w:rPr>
        <w:t>ės</w:t>
      </w:r>
      <w:r w:rsidRPr="00D21FE6">
        <w:rPr>
          <w:i/>
          <w:iCs/>
          <w:sz w:val="24"/>
          <w:szCs w:val="24"/>
          <w:lang w:eastAsia="zh-CN"/>
        </w:rPr>
        <w:t xml:space="preserv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13CA0C60" w:rsidR="00D17BF7" w:rsidRDefault="00BF65E6" w:rsidP="00CC0205">
      <w:pPr>
        <w:ind w:firstLine="720"/>
        <w:jc w:val="both"/>
        <w:textAlignment w:val="baseline"/>
        <w:rPr>
          <w:sz w:val="24"/>
          <w:lang w:eastAsia="en-US"/>
        </w:rPr>
      </w:pPr>
      <w:r>
        <w:rPr>
          <w:sz w:val="24"/>
          <w:lang w:eastAsia="en-US"/>
        </w:rPr>
        <w:t>20</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7D128508" w:rsidR="00BF65E6" w:rsidRDefault="00E86B8A" w:rsidP="00CC0205">
      <w:pPr>
        <w:ind w:firstLine="720"/>
        <w:jc w:val="both"/>
        <w:textAlignment w:val="baseline"/>
        <w:rPr>
          <w:sz w:val="24"/>
          <w:lang w:eastAsia="en-US"/>
        </w:rPr>
      </w:pPr>
      <w:r>
        <w:rPr>
          <w:sz w:val="24"/>
          <w:lang w:eastAsia="en-US"/>
        </w:rPr>
        <w:t>2</w:t>
      </w:r>
      <w:r w:rsidR="00BF65E6">
        <w:rPr>
          <w:sz w:val="24"/>
          <w:lang w:eastAsia="en-US"/>
        </w:rPr>
        <w:t>1</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w:t>
      </w:r>
      <w:r w:rsidR="002243B2">
        <w:rPr>
          <w:i/>
          <w:iCs/>
          <w:sz w:val="24"/>
          <w:szCs w:val="24"/>
          <w:lang w:eastAsia="zh-CN"/>
        </w:rPr>
        <w:t xml:space="preserve"> </w:t>
      </w:r>
      <w:r w:rsidR="00BF65E6">
        <w:rPr>
          <w:i/>
          <w:iCs/>
          <w:sz w:val="24"/>
          <w:szCs w:val="24"/>
          <w:lang w:eastAsia="zh-CN"/>
        </w:rPr>
        <w:t xml:space="preserve">(naudojimo termino) pabaigos. Jeigu statinio ar įrenginio nustatytas ekonomiškai pagrįsto naudojimo trukmės terminas suėjęs, tačiau statinys neišregistruotas iš Nekilnojamojo turto registro ir Naudojamų žemės sklypų administravimo metodikoje nustatyta tvarka </w:t>
      </w:r>
      <w:r w:rsidR="00BF65E6">
        <w:rPr>
          <w:i/>
          <w:iCs/>
          <w:sz w:val="24"/>
          <w:szCs w:val="24"/>
          <w:lang w:eastAsia="zh-CN"/>
        </w:rPr>
        <w:lastRenderedPageBreak/>
        <w:t>patikrinus galimybę naudoti statinį ar įrenginį nustatoma, kad valstybinės žemės sklypas naudojamas šiam statiniui ar įrenginiui eksploatuoti pagal valstybinės žemės sklypo nuomos sutartyje numatytą žemės sklypo pagrindinę</w:t>
      </w:r>
      <w:r w:rsidR="007A72F7">
        <w:rPr>
          <w:i/>
          <w:iCs/>
          <w:sz w:val="24"/>
          <w:szCs w:val="24"/>
          <w:lang w:eastAsia="zh-CN"/>
        </w:rPr>
        <w:t xml:space="preserve"> žemės</w:t>
      </w:r>
      <w:r w:rsidR="00BF65E6">
        <w:rPr>
          <w:i/>
          <w:iCs/>
          <w:sz w:val="24"/>
          <w:szCs w:val="24"/>
          <w:lang w:eastAsia="zh-CN"/>
        </w:rPr>
        <w:t xml:space="preserve">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224DD9AF" w:rsidR="00BF65E6" w:rsidRDefault="00E86B8A" w:rsidP="00CC0205">
      <w:pPr>
        <w:ind w:firstLine="720"/>
        <w:jc w:val="both"/>
        <w:textAlignment w:val="baseline"/>
        <w:rPr>
          <w:i/>
          <w:iCs/>
          <w:sz w:val="24"/>
          <w:lang w:eastAsia="en-US"/>
        </w:rPr>
      </w:pPr>
      <w:r>
        <w:rPr>
          <w:sz w:val="24"/>
          <w:lang w:eastAsia="lt-LT"/>
        </w:rPr>
        <w:t>2</w:t>
      </w:r>
      <w:r w:rsidR="00BF65E6">
        <w:rPr>
          <w:sz w:val="24"/>
          <w:lang w:eastAsia="lt-LT"/>
        </w:rPr>
        <w:t>2</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w:t>
      </w:r>
      <w:r w:rsidR="00332AF6">
        <w:rPr>
          <w:i/>
          <w:iCs/>
          <w:sz w:val="24"/>
          <w:lang w:eastAsia="lt-LT"/>
        </w:rPr>
        <w:t>as</w:t>
      </w:r>
      <w:r w:rsidR="00BF65E6">
        <w:rPr>
          <w:i/>
          <w:iCs/>
          <w:sz w:val="24"/>
          <w:lang w:eastAsia="lt-LT"/>
        </w:rPr>
        <w:t xml:space="preserve">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5010EDC3" w:rsidR="00D17BF7" w:rsidRDefault="00E86B8A" w:rsidP="00CC0205">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00A5624E" w:rsidR="00D17BF7" w:rsidRDefault="00E86B8A" w:rsidP="00CC0205">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w:t>
      </w:r>
      <w:r w:rsidR="00D21FE6">
        <w:rPr>
          <w:sz w:val="24"/>
          <w:lang w:eastAsia="lt-LT"/>
        </w:rPr>
        <w:t>ui</w:t>
      </w:r>
      <w:r>
        <w:rPr>
          <w:sz w:val="24"/>
          <w:lang w:eastAsia="lt-LT"/>
        </w:rPr>
        <w:t xml:space="preserve"> neįvykdžius sutarties </w:t>
      </w:r>
      <w:r w:rsidRPr="0078564F">
        <w:rPr>
          <w:sz w:val="24"/>
          <w:lang w:eastAsia="lt-LT"/>
        </w:rPr>
        <w:t>2</w:t>
      </w:r>
      <w:r w:rsidR="0078564F" w:rsidRPr="0078564F">
        <w:rPr>
          <w:sz w:val="24"/>
          <w:lang w:eastAsia="lt-LT"/>
        </w:rPr>
        <w:t>8</w:t>
      </w:r>
      <w:r>
        <w:rPr>
          <w:sz w:val="24"/>
          <w:lang w:eastAsia="lt-LT"/>
        </w:rPr>
        <w:t xml:space="preserve"> punkte jam nustatytos pareigos;</w:t>
      </w:r>
    </w:p>
    <w:p w14:paraId="69A87CDE" w14:textId="78F63DBF" w:rsidR="00D17BF7" w:rsidRDefault="00E86B8A" w:rsidP="00CC0205">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1823F3C2" w:rsidR="00D17BF7" w:rsidRDefault="00E86B8A" w:rsidP="00CC0205">
      <w:pPr>
        <w:widowControl w:val="0"/>
        <w:ind w:firstLine="720"/>
        <w:jc w:val="both"/>
        <w:rPr>
          <w:sz w:val="24"/>
          <w:lang w:eastAsia="lt-LT"/>
        </w:rPr>
      </w:pPr>
      <w:r>
        <w:rPr>
          <w:sz w:val="24"/>
          <w:lang w:eastAsia="lt-LT"/>
        </w:rPr>
        <w:t>2</w:t>
      </w:r>
      <w:r w:rsidR="00BF65E6">
        <w:rPr>
          <w:sz w:val="24"/>
          <w:lang w:eastAsia="lt-LT"/>
        </w:rPr>
        <w:t>3</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w:t>
      </w:r>
      <w:r w:rsidR="0009478A">
        <w:rPr>
          <w:sz w:val="24"/>
          <w:lang w:eastAsia="lt-LT"/>
        </w:rPr>
        <w:t>rodytą</w:t>
      </w:r>
      <w:r>
        <w:rPr>
          <w:sz w:val="24"/>
          <w:lang w:eastAsia="lt-LT"/>
        </w:rPr>
        <w:t xml:space="preserve">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AA156F">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67D365DF" w:rsidR="00D17BF7" w:rsidRDefault="00E86B8A" w:rsidP="00CC0205">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AA156F" w:rsidRPr="00AA156F">
        <w:rPr>
          <w:sz w:val="24"/>
          <w:lang w:eastAsia="lt-LT"/>
        </w:rPr>
        <w:t xml:space="preserve"> </w:t>
      </w:r>
      <w:r w:rsidR="00AA156F">
        <w:rPr>
          <w:sz w:val="24"/>
          <w:lang w:eastAsia="lt-LT"/>
        </w:rPr>
        <w:t>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65A796FB" w:rsidR="00D17BF7" w:rsidRPr="00FD3380" w:rsidRDefault="00E86B8A" w:rsidP="00CC0205">
      <w:pPr>
        <w:widowControl w:val="0"/>
        <w:ind w:firstLine="851"/>
        <w:jc w:val="both"/>
        <w:rPr>
          <w:color w:val="000000"/>
          <w:sz w:val="24"/>
          <w:szCs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w:t>
      </w:r>
      <w:r w:rsidR="00AA156F">
        <w:rPr>
          <w:color w:val="000000"/>
          <w:sz w:val="24"/>
          <w:szCs w:val="24"/>
          <w:lang w:eastAsia="en-US"/>
        </w:rPr>
        <w:t>,</w:t>
      </w:r>
      <w:r>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w:t>
      </w:r>
      <w:r w:rsidR="00AA156F">
        <w:rPr>
          <w:color w:val="000000"/>
          <w:sz w:val="24"/>
          <w:szCs w:val="24"/>
          <w:lang w:eastAsia="en-US"/>
        </w:rPr>
        <w:t>ba</w:t>
      </w:r>
      <w:r>
        <w:rPr>
          <w:color w:val="000000"/>
          <w:sz w:val="24"/>
          <w:szCs w:val="24"/>
          <w:lang w:eastAsia="en-US"/>
        </w:rPr>
        <w:t xml:space="preserve"> nepateikia nuomotojui dokumento, patvirtinančio statybos užbaigimą, ar nesutinka mokėti Lietuvos Respublikos žemės įstatymo 9 straipsnio 26 dalies 1 punkte nurodyto valstybinės žemės nuomos mokesčio</w:t>
      </w:r>
      <w:r w:rsidR="00FD3380">
        <w:rPr>
          <w:color w:val="000000"/>
          <w:sz w:val="24"/>
          <w:szCs w:val="24"/>
          <w:lang w:eastAsia="en-US"/>
        </w:rPr>
        <w:t xml:space="preserve">. </w:t>
      </w:r>
      <w:r w:rsidR="00FD3380" w:rsidRPr="00834767">
        <w:rPr>
          <w:color w:val="000000"/>
          <w:sz w:val="24"/>
          <w:szCs w:val="24"/>
          <w:lang w:eastAsia="en-US"/>
        </w:rPr>
        <w:t>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332AF6">
        <w:rPr>
          <w:color w:val="000000"/>
          <w:sz w:val="24"/>
          <w:szCs w:val="24"/>
          <w:lang w:eastAsia="en-US"/>
        </w:rPr>
        <w:t>s</w:t>
      </w:r>
      <w:r w:rsidR="00FD3380" w:rsidRPr="00834767">
        <w:rPr>
          <w:color w:val="000000"/>
          <w:sz w:val="24"/>
          <w:szCs w:val="24"/>
          <w:lang w:eastAsia="en-US"/>
        </w:rPr>
        <w:t xml:space="preserve"> turi kreiptis į valstybinės žemės nuomotoją dėl nuomos sutarties pakeitimo</w:t>
      </w:r>
      <w:r>
        <w:rPr>
          <w:color w:val="000000"/>
          <w:sz w:val="24"/>
          <w:szCs w:val="24"/>
          <w:lang w:eastAsia="en-US"/>
        </w:rPr>
        <w:t>;</w:t>
      </w:r>
    </w:p>
    <w:p w14:paraId="3AF6CDB4" w14:textId="7CC4CE60" w:rsidR="006873FF" w:rsidRDefault="00E86B8A" w:rsidP="00CC0205">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w:t>
      </w:r>
      <w:r>
        <w:rPr>
          <w:color w:val="000000"/>
          <w:sz w:val="24"/>
          <w:lang w:eastAsia="en-US"/>
        </w:rPr>
        <w:lastRenderedPageBreak/>
        <w:t>galimybė statyti ar</w:t>
      </w:r>
      <w:r w:rsidR="006873FF">
        <w:rPr>
          <w:color w:val="000000"/>
          <w:sz w:val="24"/>
          <w:lang w:eastAsia="en-US"/>
        </w:rPr>
        <w:t>ba</w:t>
      </w:r>
      <w:r>
        <w:rPr>
          <w:color w:val="000000"/>
          <w:sz w:val="24"/>
          <w:lang w:eastAsia="en-US"/>
        </w:rPr>
        <w:t xml:space="preserve"> nuomininka</w:t>
      </w:r>
      <w:r w:rsidR="00D21FE6">
        <w:rPr>
          <w:color w:val="000000"/>
          <w:sz w:val="24"/>
          <w:lang w:eastAsia="en-US"/>
        </w:rPr>
        <w:t>s</w:t>
      </w:r>
      <w:r>
        <w:rPr>
          <w:color w:val="000000"/>
          <w:sz w:val="24"/>
          <w:lang w:eastAsia="en-US"/>
        </w:rPr>
        <w:t xml:space="preserve"> nėra sumokėję</w:t>
      </w:r>
      <w:r w:rsidR="006873FF">
        <w:rPr>
          <w:color w:val="000000"/>
          <w:sz w:val="24"/>
          <w:lang w:eastAsia="en-US"/>
        </w:rPr>
        <w:t>s</w:t>
      </w:r>
      <w:r>
        <w:rPr>
          <w:color w:val="000000"/>
          <w:sz w:val="24"/>
          <w:lang w:eastAsia="en-US"/>
        </w:rPr>
        <w:t xml:space="preserve"> atlyginimo už statinių statybos galimybę ir (ar) </w:t>
      </w:r>
      <w:r w:rsidR="006873FF">
        <w:rPr>
          <w:color w:val="000000"/>
          <w:sz w:val="24"/>
          <w:lang w:eastAsia="en-US"/>
        </w:rPr>
        <w:t xml:space="preserve">nėra </w:t>
      </w:r>
      <w:r>
        <w:rPr>
          <w:color w:val="000000"/>
          <w:sz w:val="24"/>
          <w:lang w:eastAsia="en-US"/>
        </w:rPr>
        <w:t>gautas statybą leidžiantis dokumentas naujų statinių statybai;</w:t>
      </w:r>
    </w:p>
    <w:p w14:paraId="016E1762" w14:textId="43AA18E9" w:rsidR="00AA156F" w:rsidRDefault="00E86B8A" w:rsidP="00CC0205">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.7. </w:t>
      </w:r>
      <w:r w:rsidR="00AA156F" w:rsidRPr="00AA156F">
        <w:rPr>
          <w:color w:val="000000"/>
          <w:sz w:val="24"/>
          <w:lang w:eastAsia="en-US"/>
        </w:rPr>
        <w:t xml:space="preserve">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w:t>
      </w:r>
      <w:r w:rsidR="001C1E33" w:rsidRPr="001C1E33">
        <w:rPr>
          <w:color w:val="000000"/>
          <w:sz w:val="24"/>
          <w:lang w:eastAsia="en-US"/>
        </w:rPr>
        <w:t>pakeistą</w:t>
      </w:r>
      <w:r w:rsidR="00AA156F" w:rsidRPr="00AA156F">
        <w:rPr>
          <w:color w:val="000000"/>
          <w:sz w:val="24"/>
          <w:lang w:eastAsia="en-US"/>
        </w:rPr>
        <w:t xml:space="preserve"> pagrindinę žemės naudojimo paskirtį ir (ar) būdą;</w:t>
      </w:r>
    </w:p>
    <w:p w14:paraId="28E9AB0B" w14:textId="7E9207BF" w:rsidR="00D17BF7" w:rsidRDefault="00E86B8A" w:rsidP="00CC0205">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CC0205">
      <w:pPr>
        <w:widowControl w:val="0"/>
        <w:ind w:firstLine="720"/>
        <w:jc w:val="both"/>
        <w:rPr>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CC0205">
      <w:pPr>
        <w:widowControl w:val="0"/>
        <w:ind w:firstLine="720"/>
        <w:jc w:val="both"/>
        <w:rPr>
          <w:sz w:val="24"/>
          <w:lang w:eastAsia="en-US"/>
        </w:rPr>
      </w:pPr>
      <w:r>
        <w:rPr>
          <w:sz w:val="24"/>
          <w:lang w:eastAsia="lt-LT"/>
        </w:rPr>
        <w:t>2</w:t>
      </w:r>
      <w:r w:rsidR="00BF65E6">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5AF14C6C" w:rsidR="00D17BF7" w:rsidRDefault="00E86B8A" w:rsidP="00CC0205">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1FBBF13C" w14:textId="169CEE17" w:rsidR="0078564F" w:rsidRDefault="0078564F" w:rsidP="00CC0205">
      <w:pPr>
        <w:widowControl w:val="0"/>
        <w:ind w:firstLine="720"/>
        <w:jc w:val="both"/>
        <w:rPr>
          <w:sz w:val="24"/>
          <w:lang w:eastAsia="en-US"/>
        </w:rPr>
      </w:pPr>
      <w:r>
        <w:rPr>
          <w:sz w:val="24"/>
          <w:lang w:eastAsia="en-US"/>
        </w:rPr>
        <w:t xml:space="preserve">26. </w:t>
      </w:r>
      <w:r w:rsidRPr="00843B38">
        <w:rPr>
          <w:sz w:val="24"/>
          <w:lang w:eastAsia="en-US"/>
        </w:rPr>
        <w:t>Kiekvienam statinio ar įrenginio savininkui, jeigu statinys ar įrenginys priklauso keliems asmenims, – kiekvienam statinio ar įrenginio bendraturčiui</w:t>
      </w:r>
      <w:r w:rsidR="001C1E33">
        <w:rPr>
          <w:sz w:val="24"/>
          <w:lang w:eastAsia="en-US"/>
        </w:rPr>
        <w:t>,</w:t>
      </w:r>
      <w:r w:rsidRPr="00843B38">
        <w:rPr>
          <w:sz w:val="24"/>
          <w:lang w:eastAsia="en-US"/>
        </w:rPr>
        <w:t xml:space="preserve"> įgyvendinus galimybę statyti naujus ir (ar) rekonstruoti esamus statinius ir (ar) įrenginius, be aukciono išnuomotos valstybinės žemės nuomos sutartis nekeičiama, išnuomoto žemės sklypo dalies dydis neperskaičiuojamas.</w:t>
      </w:r>
    </w:p>
    <w:p w14:paraId="3116AB3B" w14:textId="4A294355" w:rsidR="00834DFE" w:rsidRDefault="00E86B8A" w:rsidP="00CC0205">
      <w:pPr>
        <w:widowControl w:val="0"/>
        <w:ind w:firstLine="720"/>
        <w:jc w:val="both"/>
        <w:rPr>
          <w:sz w:val="24"/>
          <w:lang w:eastAsia="en-US"/>
        </w:rPr>
      </w:pPr>
      <w:r>
        <w:rPr>
          <w:sz w:val="24"/>
          <w:lang w:eastAsia="en-US"/>
        </w:rPr>
        <w:t>2</w:t>
      </w:r>
      <w:r w:rsidR="0078564F">
        <w:rPr>
          <w:sz w:val="24"/>
          <w:lang w:eastAsia="en-US"/>
        </w:rPr>
        <w:t>7</w:t>
      </w:r>
      <w:r>
        <w:rPr>
          <w:sz w:val="24"/>
          <w:lang w:eastAsia="en-US"/>
        </w:rPr>
        <w:t xml:space="preserve">. </w:t>
      </w:r>
      <w:r w:rsidR="00834DFE" w:rsidRPr="00834DFE">
        <w:rPr>
          <w:sz w:val="24"/>
          <w:lang w:eastAsia="en-US"/>
        </w:rPr>
        <w:t>Prie šios sutarties pridedam</w:t>
      </w:r>
      <w:r w:rsidR="00332AF6">
        <w:rPr>
          <w:sz w:val="24"/>
          <w:lang w:eastAsia="en-US"/>
        </w:rPr>
        <w:t>i</w:t>
      </w:r>
      <w:r w:rsidR="00834DFE" w:rsidRPr="00834DFE">
        <w:rPr>
          <w:sz w:val="24"/>
          <w:lang w:eastAsia="en-US"/>
        </w:rPr>
        <w:t xml:space="preserve"> išnuomojamo žemės sklypo planas M 1:</w:t>
      </w:r>
      <w:r w:rsidR="00834DFE">
        <w:rPr>
          <w:sz w:val="24"/>
          <w:lang w:eastAsia="en-US"/>
        </w:rPr>
        <w:t>10</w:t>
      </w:r>
      <w:r w:rsidR="00834DFE" w:rsidRPr="00834DFE">
        <w:rPr>
          <w:sz w:val="24"/>
          <w:lang w:eastAsia="en-US"/>
        </w:rPr>
        <w:t>00 ir Dalių planas</w:t>
      </w:r>
      <w:r w:rsidR="00332AF6">
        <w:rPr>
          <w:sz w:val="24"/>
          <w:lang w:eastAsia="en-US"/>
        </w:rPr>
        <w:t>, kurie</w:t>
      </w:r>
      <w:r w:rsidR="00834DFE" w:rsidRPr="00834DFE">
        <w:rPr>
          <w:sz w:val="24"/>
          <w:lang w:eastAsia="en-US"/>
        </w:rPr>
        <w:t xml:space="preserve"> yra neatskiriamosios šios sutarties dalys.</w:t>
      </w:r>
    </w:p>
    <w:p w14:paraId="3CBDF7C2" w14:textId="22123F64" w:rsidR="00D17BF7" w:rsidRDefault="00E86B8A" w:rsidP="00CC0205">
      <w:pPr>
        <w:widowControl w:val="0"/>
        <w:ind w:firstLine="720"/>
        <w:jc w:val="both"/>
        <w:rPr>
          <w:sz w:val="24"/>
          <w:lang w:eastAsia="en-US"/>
        </w:rPr>
      </w:pPr>
      <w:r>
        <w:rPr>
          <w:sz w:val="24"/>
          <w:lang w:eastAsia="en-US"/>
        </w:rPr>
        <w:t>2</w:t>
      </w:r>
      <w:r w:rsidR="0078564F">
        <w:rPr>
          <w:sz w:val="24"/>
          <w:lang w:eastAsia="en-US"/>
        </w:rPr>
        <w:t>8</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0A408CE0" w:rsidR="00D17BF7" w:rsidRDefault="00E86B8A" w:rsidP="00CC0205">
      <w:pPr>
        <w:widowControl w:val="0"/>
        <w:tabs>
          <w:tab w:val="right" w:leader="underscore" w:pos="9072"/>
        </w:tabs>
        <w:ind w:firstLine="720"/>
        <w:jc w:val="both"/>
        <w:rPr>
          <w:sz w:val="24"/>
          <w:lang w:eastAsia="en-US"/>
        </w:rPr>
      </w:pPr>
      <w:r>
        <w:rPr>
          <w:sz w:val="24"/>
          <w:lang w:eastAsia="en-US"/>
        </w:rPr>
        <w:t>2</w:t>
      </w:r>
      <w:r w:rsidR="0078564F">
        <w:rPr>
          <w:sz w:val="24"/>
          <w:lang w:eastAsia="en-US"/>
        </w:rPr>
        <w:t>9</w:t>
      </w:r>
      <w:r>
        <w:rPr>
          <w:sz w:val="24"/>
          <w:lang w:eastAsia="en-US"/>
        </w:rPr>
        <w:t>. Sutartį šalys pasirašo kvalifikuotais elektroniniais parašais, pasirašomas 1 elektroninis sutarties egzempliorius, kuriuo šalys pasidalija elektroninių ryšių priemonėmis.</w:t>
      </w:r>
    </w:p>
    <w:bookmarkEnd w:id="0"/>
    <w:p w14:paraId="6C423B92" w14:textId="77777777" w:rsidR="00D17BF7" w:rsidRDefault="00D17BF7" w:rsidP="00CC0205">
      <w:pPr>
        <w:widowControl w:val="0"/>
        <w:tabs>
          <w:tab w:val="right" w:leader="underscore" w:pos="9072"/>
        </w:tabs>
        <w:ind w:firstLine="720"/>
        <w:jc w:val="both"/>
        <w:rPr>
          <w:sz w:val="24"/>
          <w:lang w:eastAsia="en-US"/>
        </w:rPr>
      </w:pPr>
    </w:p>
    <w:p w14:paraId="0F9B340D" w14:textId="77777777" w:rsidR="007A72F7" w:rsidRDefault="007A72F7" w:rsidP="00E730D6">
      <w:pPr>
        <w:widowControl w:val="0"/>
        <w:tabs>
          <w:tab w:val="right" w:leader="underscore" w:pos="9072"/>
        </w:tabs>
        <w:ind w:firstLine="720"/>
        <w:jc w:val="both"/>
        <w:rPr>
          <w:sz w:val="24"/>
          <w:lang w:eastAsia="en-US"/>
        </w:rPr>
      </w:pPr>
    </w:p>
    <w:p w14:paraId="43F432A5" w14:textId="7E17F799" w:rsidR="00D17BF7" w:rsidRPr="00FB20E7" w:rsidRDefault="00E86B8A" w:rsidP="00E730D6">
      <w:pPr>
        <w:spacing w:before="120"/>
        <w:jc w:val="both"/>
        <w:rPr>
          <w:sz w:val="24"/>
          <w:lang w:eastAsia="en-US"/>
        </w:rPr>
      </w:pPr>
      <w:r w:rsidRPr="00FB20E7">
        <w:rPr>
          <w:sz w:val="24"/>
          <w:lang w:eastAsia="en-US"/>
        </w:rPr>
        <w:t>Nuomotoja</w:t>
      </w:r>
      <w:r w:rsidR="0015029C" w:rsidRPr="00FB20E7">
        <w:rPr>
          <w:sz w:val="24"/>
          <w:lang w:eastAsia="en-US"/>
        </w:rPr>
        <w:t>s</w:t>
      </w:r>
      <w:r w:rsidRPr="00FB20E7">
        <w:rPr>
          <w:sz w:val="24"/>
          <w:lang w:eastAsia="en-US"/>
        </w:rPr>
        <w:t xml:space="preserve">                      ___________________</w:t>
      </w:r>
      <w:r w:rsidR="00FD3380" w:rsidRPr="00FB20E7">
        <w:rPr>
          <w:sz w:val="24"/>
          <w:lang w:eastAsia="en-US"/>
        </w:rPr>
        <w:tab/>
      </w:r>
      <w:r w:rsidR="00FD3380" w:rsidRPr="00FB20E7">
        <w:rPr>
          <w:sz w:val="24"/>
          <w:lang w:eastAsia="en-US"/>
        </w:rPr>
        <w:tab/>
      </w:r>
      <w:r w:rsidR="00FD3380" w:rsidRPr="00FB20E7">
        <w:rPr>
          <w:sz w:val="24"/>
          <w:lang w:eastAsia="en-US"/>
        </w:rPr>
        <w:tab/>
      </w:r>
      <w:r w:rsidR="00FD3380" w:rsidRPr="00FB20E7">
        <w:rPr>
          <w:sz w:val="24"/>
          <w:lang w:eastAsia="en-US"/>
        </w:rPr>
        <w:tab/>
      </w:r>
      <w:r w:rsidR="00FD3380" w:rsidRPr="00FB20E7">
        <w:rPr>
          <w:sz w:val="24"/>
          <w:lang w:eastAsia="en-US"/>
        </w:rPr>
        <w:tab/>
      </w:r>
      <w:r w:rsidR="00FD3380" w:rsidRPr="00FB20E7">
        <w:rPr>
          <w:sz w:val="24"/>
          <w:lang w:eastAsia="en-US"/>
        </w:rPr>
        <w:tab/>
      </w:r>
      <w:r w:rsidR="00FD3380" w:rsidRPr="00FB20E7">
        <w:rPr>
          <w:sz w:val="24"/>
          <w:lang w:eastAsia="en-US"/>
        </w:rPr>
        <w:tab/>
      </w:r>
      <w:r w:rsidR="00FD3380" w:rsidRPr="00FB20E7">
        <w:rPr>
          <w:sz w:val="24"/>
          <w:lang w:eastAsia="en-US"/>
        </w:rPr>
        <w:tab/>
      </w:r>
      <w:r w:rsidR="007F26FE" w:rsidRPr="00FB20E7">
        <w:rPr>
          <w:sz w:val="24"/>
          <w:lang w:eastAsia="en-US"/>
        </w:rPr>
        <w:t>G</w:t>
      </w:r>
      <w:r w:rsidR="00CC55B2">
        <w:rPr>
          <w:sz w:val="24"/>
          <w:lang w:eastAsia="en-US"/>
        </w:rPr>
        <w:t xml:space="preserve">. Š. </w:t>
      </w:r>
      <w:r w:rsidR="00CC55B2" w:rsidRPr="00CC55B2">
        <w:rPr>
          <w:i/>
          <w:iCs/>
          <w:sz w:val="24"/>
          <w:lang w:eastAsia="en-US"/>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06F7303D" w14:textId="08DA2DC1" w:rsidR="00931281" w:rsidRPr="00931281" w:rsidRDefault="00931281" w:rsidP="00931281">
      <w:pPr>
        <w:suppressAutoHyphens w:val="0"/>
        <w:jc w:val="both"/>
        <w:rPr>
          <w:sz w:val="24"/>
          <w:szCs w:val="24"/>
          <w:lang w:eastAsia="en-US"/>
        </w:rPr>
      </w:pPr>
      <w:bookmarkStart w:id="7" w:name="_Hlk52353357"/>
      <w:r w:rsidRPr="00931281">
        <w:rPr>
          <w:sz w:val="24"/>
          <w:szCs w:val="24"/>
          <w:lang w:eastAsia="en-US"/>
        </w:rPr>
        <w:t>Nuominink</w:t>
      </w:r>
      <w:r w:rsidR="00CC0205">
        <w:rPr>
          <w:sz w:val="24"/>
          <w:szCs w:val="24"/>
          <w:lang w:eastAsia="en-US"/>
        </w:rPr>
        <w:t>ė</w:t>
      </w:r>
      <w:r w:rsidRPr="00931281">
        <w:rPr>
          <w:sz w:val="24"/>
          <w:szCs w:val="24"/>
          <w:lang w:eastAsia="en-US"/>
        </w:rPr>
        <w:t xml:space="preserve">                   </w:t>
      </w:r>
      <w:r w:rsidRPr="00931281">
        <w:rPr>
          <w:lang w:eastAsia="en-US"/>
        </w:rPr>
        <w:t>________________________</w:t>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CC55B2" w:rsidRPr="00CC55B2">
        <w:rPr>
          <w:sz w:val="24"/>
          <w:szCs w:val="24"/>
          <w:lang w:eastAsia="en-US"/>
        </w:rPr>
        <w:t xml:space="preserve">A. I. </w:t>
      </w:r>
      <w:r w:rsidR="00CC55B2" w:rsidRPr="00CC55B2">
        <w:rPr>
          <w:i/>
          <w:iCs/>
          <w:sz w:val="24"/>
          <w:szCs w:val="24"/>
          <w:lang w:eastAsia="en-US"/>
        </w:rPr>
        <w:t>(duomenys neskelbtini)</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bookmarkEnd w:id="7"/>
    </w:p>
    <w:sectPr w:rsidR="00931281" w:rsidRPr="00931281"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407F3" w14:textId="77777777" w:rsidR="00A60066" w:rsidRDefault="00A60066">
      <w:r>
        <w:separator/>
      </w:r>
    </w:p>
  </w:endnote>
  <w:endnote w:type="continuationSeparator" w:id="0">
    <w:p w14:paraId="2276EC20" w14:textId="77777777" w:rsidR="00A60066" w:rsidRDefault="00A6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C9263" w14:textId="77777777" w:rsidR="00A60066" w:rsidRDefault="00A60066">
      <w:r>
        <w:separator/>
      </w:r>
    </w:p>
  </w:footnote>
  <w:footnote w:type="continuationSeparator" w:id="0">
    <w:p w14:paraId="36525677" w14:textId="77777777" w:rsidR="00A60066" w:rsidRDefault="00A60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54CA"/>
    <w:rsid w:val="000162EB"/>
    <w:rsid w:val="00031F1A"/>
    <w:rsid w:val="0003403D"/>
    <w:rsid w:val="0004247D"/>
    <w:rsid w:val="0005136F"/>
    <w:rsid w:val="00084F28"/>
    <w:rsid w:val="00093D53"/>
    <w:rsid w:val="0009478A"/>
    <w:rsid w:val="000C4A4D"/>
    <w:rsid w:val="000F3262"/>
    <w:rsid w:val="00104A45"/>
    <w:rsid w:val="0013763C"/>
    <w:rsid w:val="00144210"/>
    <w:rsid w:val="0015029C"/>
    <w:rsid w:val="001534D1"/>
    <w:rsid w:val="00167E02"/>
    <w:rsid w:val="00176463"/>
    <w:rsid w:val="001A1A14"/>
    <w:rsid w:val="001B4283"/>
    <w:rsid w:val="001C1E33"/>
    <w:rsid w:val="001C4CFE"/>
    <w:rsid w:val="001D1FE6"/>
    <w:rsid w:val="001F0A68"/>
    <w:rsid w:val="001F6C25"/>
    <w:rsid w:val="00200706"/>
    <w:rsid w:val="00202D0B"/>
    <w:rsid w:val="0021247A"/>
    <w:rsid w:val="00213497"/>
    <w:rsid w:val="002243B2"/>
    <w:rsid w:val="002424FD"/>
    <w:rsid w:val="0024479A"/>
    <w:rsid w:val="00246C1C"/>
    <w:rsid w:val="0025070B"/>
    <w:rsid w:val="00252A69"/>
    <w:rsid w:val="002815E1"/>
    <w:rsid w:val="002932BE"/>
    <w:rsid w:val="002C4444"/>
    <w:rsid w:val="002C4994"/>
    <w:rsid w:val="002E360F"/>
    <w:rsid w:val="00332AF6"/>
    <w:rsid w:val="00347EE0"/>
    <w:rsid w:val="0035039C"/>
    <w:rsid w:val="00351431"/>
    <w:rsid w:val="0036557D"/>
    <w:rsid w:val="00365695"/>
    <w:rsid w:val="003925A1"/>
    <w:rsid w:val="00395310"/>
    <w:rsid w:val="003B786E"/>
    <w:rsid w:val="003C238B"/>
    <w:rsid w:val="00440AE5"/>
    <w:rsid w:val="00475919"/>
    <w:rsid w:val="004A5E6F"/>
    <w:rsid w:val="004C2253"/>
    <w:rsid w:val="004C777E"/>
    <w:rsid w:val="004E3D69"/>
    <w:rsid w:val="00536FAC"/>
    <w:rsid w:val="005601C2"/>
    <w:rsid w:val="00567F68"/>
    <w:rsid w:val="005922AF"/>
    <w:rsid w:val="005B7DBD"/>
    <w:rsid w:val="005E01DF"/>
    <w:rsid w:val="00601641"/>
    <w:rsid w:val="0062100D"/>
    <w:rsid w:val="00636187"/>
    <w:rsid w:val="0066413A"/>
    <w:rsid w:val="006873FF"/>
    <w:rsid w:val="00695346"/>
    <w:rsid w:val="006E03A3"/>
    <w:rsid w:val="007174B5"/>
    <w:rsid w:val="00717C93"/>
    <w:rsid w:val="007228EF"/>
    <w:rsid w:val="00727A5E"/>
    <w:rsid w:val="007453AC"/>
    <w:rsid w:val="00753174"/>
    <w:rsid w:val="0078564F"/>
    <w:rsid w:val="007A0C5D"/>
    <w:rsid w:val="007A5A3C"/>
    <w:rsid w:val="007A72F7"/>
    <w:rsid w:val="007A760C"/>
    <w:rsid w:val="007C61B3"/>
    <w:rsid w:val="007F26FE"/>
    <w:rsid w:val="007F287F"/>
    <w:rsid w:val="00805ED9"/>
    <w:rsid w:val="00831926"/>
    <w:rsid w:val="008332D1"/>
    <w:rsid w:val="00833700"/>
    <w:rsid w:val="00834DFE"/>
    <w:rsid w:val="008367CD"/>
    <w:rsid w:val="0085760F"/>
    <w:rsid w:val="008B1911"/>
    <w:rsid w:val="00916FE4"/>
    <w:rsid w:val="009217B8"/>
    <w:rsid w:val="00931281"/>
    <w:rsid w:val="00933E2C"/>
    <w:rsid w:val="00962B8E"/>
    <w:rsid w:val="009764EC"/>
    <w:rsid w:val="00976D21"/>
    <w:rsid w:val="009F3735"/>
    <w:rsid w:val="00A16DF1"/>
    <w:rsid w:val="00A17864"/>
    <w:rsid w:val="00A23BC1"/>
    <w:rsid w:val="00A35358"/>
    <w:rsid w:val="00A37AFA"/>
    <w:rsid w:val="00A60066"/>
    <w:rsid w:val="00A71418"/>
    <w:rsid w:val="00A773A9"/>
    <w:rsid w:val="00A948CA"/>
    <w:rsid w:val="00AA156F"/>
    <w:rsid w:val="00AA2860"/>
    <w:rsid w:val="00AB1501"/>
    <w:rsid w:val="00AE1C7E"/>
    <w:rsid w:val="00AE7C4D"/>
    <w:rsid w:val="00B210D7"/>
    <w:rsid w:val="00B23051"/>
    <w:rsid w:val="00B56397"/>
    <w:rsid w:val="00BF65E6"/>
    <w:rsid w:val="00C0186B"/>
    <w:rsid w:val="00C23F4E"/>
    <w:rsid w:val="00C31EB7"/>
    <w:rsid w:val="00C321BF"/>
    <w:rsid w:val="00C74429"/>
    <w:rsid w:val="00C816C2"/>
    <w:rsid w:val="00C96956"/>
    <w:rsid w:val="00CC0205"/>
    <w:rsid w:val="00CC55B2"/>
    <w:rsid w:val="00D070E2"/>
    <w:rsid w:val="00D07E6E"/>
    <w:rsid w:val="00D17BF7"/>
    <w:rsid w:val="00D21FE6"/>
    <w:rsid w:val="00D45814"/>
    <w:rsid w:val="00D6192F"/>
    <w:rsid w:val="00D645E5"/>
    <w:rsid w:val="00D70437"/>
    <w:rsid w:val="00D8099B"/>
    <w:rsid w:val="00DA51BD"/>
    <w:rsid w:val="00DD464C"/>
    <w:rsid w:val="00DD6367"/>
    <w:rsid w:val="00DE695F"/>
    <w:rsid w:val="00DF0196"/>
    <w:rsid w:val="00DF101B"/>
    <w:rsid w:val="00E0073E"/>
    <w:rsid w:val="00E10736"/>
    <w:rsid w:val="00E26DE9"/>
    <w:rsid w:val="00E27F98"/>
    <w:rsid w:val="00E43357"/>
    <w:rsid w:val="00E6393D"/>
    <w:rsid w:val="00E730D6"/>
    <w:rsid w:val="00E76C03"/>
    <w:rsid w:val="00E77D61"/>
    <w:rsid w:val="00E81605"/>
    <w:rsid w:val="00E86B8A"/>
    <w:rsid w:val="00E86C04"/>
    <w:rsid w:val="00EC2641"/>
    <w:rsid w:val="00ED0C0E"/>
    <w:rsid w:val="00EF1D42"/>
    <w:rsid w:val="00F104D6"/>
    <w:rsid w:val="00F5601D"/>
    <w:rsid w:val="00FA4849"/>
    <w:rsid w:val="00FB20E7"/>
    <w:rsid w:val="00FB2623"/>
    <w:rsid w:val="00FB48E4"/>
    <w:rsid w:val="00FB64B3"/>
    <w:rsid w:val="00FC3281"/>
    <w:rsid w:val="00FD3380"/>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12865</Words>
  <Characters>7334</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2026-06-08T12:14:00Z</dcterms:created>
  <dcterms:modified xsi:type="dcterms:W3CDTF">2026-06-08T12:14:00Z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