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7D3D52ED" w14:textId="77777777" w:rsidR="007D369B" w:rsidRPr="00D30DB1" w:rsidRDefault="007D369B" w:rsidP="007D369B">
      <w:pPr>
        <w:pStyle w:val="Antrats"/>
        <w:tabs>
          <w:tab w:val="left" w:pos="5103"/>
        </w:tabs>
        <w:jc w:val="center"/>
        <w:rPr>
          <w:b/>
          <w:caps/>
        </w:rPr>
      </w:pPr>
      <w:r>
        <w:rPr>
          <w:b/>
          <w:caps/>
        </w:rPr>
        <w:t>DĖL SAVIVALDYBĖS TARYBOS 2026 M. GEGUŽĖS 28 D. SPRENDIMO NR. 1-197 „</w:t>
      </w:r>
      <w:r w:rsidRPr="00D30DB1">
        <w:rPr>
          <w:b/>
          <w:caps/>
        </w:rPr>
        <w:t xml:space="preserve">DĖL </w:t>
      </w:r>
      <w:r>
        <w:rPr>
          <w:b/>
        </w:rPr>
        <w:t>NEGYVENAMŲJŲ</w:t>
      </w:r>
      <w:r w:rsidRPr="00E15066">
        <w:rPr>
          <w:b/>
        </w:rPr>
        <w:t xml:space="preserve"> </w:t>
      </w:r>
      <w:r>
        <w:rPr>
          <w:b/>
          <w:caps/>
        </w:rPr>
        <w:t>PATALPŲ, ESANČIŲ PARKO G. 19, PERDAVIMO LIETUVOS ŠAULIŲ SĄJUNGAI VALDYTI IR NAUDOTI PAGAL PANAUDOS SUTARTĮ“ PAKEITIMO</w:t>
      </w:r>
    </w:p>
    <w:p w14:paraId="7D989DD2" w14:textId="77777777" w:rsidR="0021258E" w:rsidRDefault="0021258E" w:rsidP="00B42A26">
      <w:pPr>
        <w:jc w:val="center"/>
        <w:rPr>
          <w:b/>
        </w:rPr>
      </w:pPr>
    </w:p>
    <w:p w14:paraId="77C4EA46" w14:textId="49289462" w:rsidR="006539FD" w:rsidRPr="00B332F8" w:rsidRDefault="0094590C" w:rsidP="001352EF">
      <w:pPr>
        <w:tabs>
          <w:tab w:val="left" w:pos="0"/>
        </w:tabs>
        <w:jc w:val="center"/>
      </w:pPr>
      <w:r>
        <w:t>2026</w:t>
      </w:r>
      <w:r w:rsidR="00F56BB8" w:rsidRPr="00B332F8">
        <w:t xml:space="preserve"> m. </w:t>
      </w:r>
      <w:r w:rsidR="007D369B">
        <w:t>birželio 3</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8FC958D" w14:textId="745D214C" w:rsidR="009A48AD" w:rsidRDefault="007D369B" w:rsidP="009A48AD">
      <w:pPr>
        <w:tabs>
          <w:tab w:val="left" w:pos="0"/>
        </w:tabs>
        <w:ind w:firstLine="720"/>
        <w:jc w:val="both"/>
      </w:pPr>
      <w:r>
        <w:t xml:space="preserve">Vyriausybės atstovo Panevėžio ir Utenos apskrityse biuras, įvertinęs Savivaldybės tarybos 2026 m. gegužės 28 d. posėdyje svarstytus sprendimus, pateikė pastabas ir pasiūlė patikslinti Panevėžio miesto savivaldybės tarybos 2026 m. gegužės 28 d. sprendimą Nr. 1-197 „Dėl negyvenamųjų patalpų, esančių parko g. 19, perdavimo Lietuvos šaulių sąjungai valdyti ir naudoti pagal panaudos sutartį“ preambulę, atsižvelgiant į tai, kad Savivaldybės turto perdavimą Lietuvos šaulių sąjungai reglamentuoja specialus įstatymas - Lietuvos Respublikos Lietuvos šaulių sąjungos įstatymas. Preambulė tikslinama, nurodant, kad Savivaldybės turtas perduodamas Lietuvos šaulių sąjungai perduodamas vadovaujantis specialiuoju jos veiklą reglamentuojančiu, įstatymu. Taip pat tikslinamas 2 punktas, kuriame nurodoma turto naudojimo paskirtis - </w:t>
      </w:r>
      <w:r>
        <w:rPr>
          <w:color w:val="000000"/>
        </w:rPr>
        <w:t xml:space="preserve">tik </w:t>
      </w:r>
      <w:r>
        <w:t xml:space="preserve">Lietuvos Respublikos Lietuvos šaulių sąjungos įstatymo </w:t>
      </w:r>
      <w:r>
        <w:rPr>
          <w:color w:val="000000"/>
        </w:rPr>
        <w:t xml:space="preserve">8 straipsnyje numatytiems </w:t>
      </w:r>
      <w:r>
        <w:t xml:space="preserve">Lietuvos šaulių sąjungos </w:t>
      </w:r>
      <w:r>
        <w:rPr>
          <w:color w:val="000000"/>
        </w:rPr>
        <w:t>uždaviniams įgyvendinti.</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072ED8B9" w:rsidR="00C858EE" w:rsidRDefault="009A48AD" w:rsidP="005C414B">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880530A" w:rsidR="00C858EE" w:rsidRPr="00617034" w:rsidRDefault="007D369B" w:rsidP="005C414B">
      <w:pPr>
        <w:tabs>
          <w:tab w:val="left" w:pos="0"/>
        </w:tabs>
        <w:ind w:firstLine="720"/>
        <w:jc w:val="both"/>
      </w:pPr>
      <w:r>
        <w:t xml:space="preserve">Teisės aktas atitiks </w:t>
      </w:r>
      <w:r>
        <w:rPr>
          <w:rFonts w:eastAsia="Calibri"/>
        </w:rPr>
        <w:t xml:space="preserve">Lietuvos Respublikos </w:t>
      </w:r>
      <w:r>
        <w:t xml:space="preserve">valstybės ir savivaldybių turto valdymo, naudojimo ir disponavimo juo įstatymo ir </w:t>
      </w:r>
      <w:r w:rsidR="00AB503F">
        <w:t>Lietuvos Respublikos Lietuvos šaulių sąjungos įstatymo nuostatas.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F71BAA0" w:rsidR="00C858EE" w:rsidRPr="00CA7C28" w:rsidRDefault="00CA7C28" w:rsidP="00C858EE">
      <w:pPr>
        <w:tabs>
          <w:tab w:val="left" w:pos="0"/>
        </w:tabs>
        <w:ind w:firstLine="720"/>
        <w:jc w:val="both"/>
      </w:pPr>
      <w:r w:rsidRPr="00CA7C28">
        <w:t xml:space="preserve">Sprendimo projektą parengė </w:t>
      </w:r>
      <w:r w:rsidR="00223CB0">
        <w:t>Turto valdymo</w:t>
      </w:r>
      <w:r w:rsidRPr="00CA7C28">
        <w:t xml:space="preserve"> skyrius</w:t>
      </w:r>
      <w:r w:rsidR="00314B08">
        <w:t xml:space="preserve"> </w:t>
      </w:r>
      <w:r w:rsidR="00AB503F">
        <w:t>atsižvelgdamas į Vyriausybės atstovo Panevėžio ir Utenos apskrityse biuro pateiktas pastabas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4F9F9F7A" w:rsidR="001B5C41" w:rsidRDefault="00AB503F" w:rsidP="00C858EE">
      <w:pPr>
        <w:tabs>
          <w:tab w:val="left" w:pos="0"/>
        </w:tabs>
        <w:ind w:firstLine="720"/>
        <w:jc w:val="both"/>
      </w:pPr>
      <w:r>
        <w:rPr>
          <w:szCs w:val="22"/>
        </w:rPr>
        <w:t>Panevėžio miesto savivaldybės tarybos 2026 m. gegužės 28 d. sprendimo Nr. 1-197 „Dėl negyvenamųjų patalpų, esančių Parko g. 19, perdavimo Lietuvos šaulių sąjungai valdyti ir naudoti pagal panaudos sutartį“</w:t>
      </w:r>
      <w:r w:rsidR="009A48AD">
        <w:t xml:space="preserve"> lyginamasis variantas</w:t>
      </w:r>
      <w:r w:rsidR="005962C7">
        <w:t>,</w:t>
      </w:r>
      <w:r w:rsidR="009A48AD">
        <w:t xml:space="preserve"> </w:t>
      </w:r>
      <w:r w:rsidR="001B4C67">
        <w:t>2</w:t>
      </w:r>
      <w:r w:rsidR="009A48AD">
        <w:t xml:space="preserve"> l.</w:t>
      </w:r>
      <w:r w:rsidR="001B5C41">
        <w:t xml:space="preserve"> </w:t>
      </w:r>
    </w:p>
    <w:p w14:paraId="360FCE11" w14:textId="535DA347" w:rsidR="005C414B" w:rsidRDefault="005C414B" w:rsidP="00434584">
      <w:pPr>
        <w:spacing w:line="360" w:lineRule="auto"/>
        <w:jc w:val="both"/>
      </w:pPr>
    </w:p>
    <w:p w14:paraId="4A4DB36F" w14:textId="77777777" w:rsidR="008D7A7F" w:rsidRDefault="008D7A7F" w:rsidP="00434584">
      <w:pPr>
        <w:spacing w:line="360" w:lineRule="auto"/>
        <w:jc w:val="both"/>
      </w:pPr>
    </w:p>
    <w:p w14:paraId="77C4EA59" w14:textId="6643F638" w:rsidR="0076256E" w:rsidRPr="00B332F8" w:rsidRDefault="00223CB0"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BA259" w14:textId="77777777" w:rsidR="00161254" w:rsidRDefault="00161254" w:rsidP="00A52524">
      <w:r>
        <w:separator/>
      </w:r>
    </w:p>
  </w:endnote>
  <w:endnote w:type="continuationSeparator" w:id="0">
    <w:p w14:paraId="39F4FD2C" w14:textId="77777777" w:rsidR="00161254" w:rsidRDefault="0016125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6F55E" w14:textId="77777777" w:rsidR="00161254" w:rsidRDefault="00161254" w:rsidP="00A52524">
      <w:r>
        <w:separator/>
      </w:r>
    </w:p>
  </w:footnote>
  <w:footnote w:type="continuationSeparator" w:id="0">
    <w:p w14:paraId="59333C82" w14:textId="77777777" w:rsidR="00161254" w:rsidRDefault="00161254"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443310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649202">
    <w:abstractNumId w:val="1"/>
  </w:num>
  <w:num w:numId="3" w16cid:durableId="205095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1A1E"/>
    <w:rsid w:val="000E2F3E"/>
    <w:rsid w:val="000F47FD"/>
    <w:rsid w:val="00104020"/>
    <w:rsid w:val="00104049"/>
    <w:rsid w:val="00114AEB"/>
    <w:rsid w:val="00117E43"/>
    <w:rsid w:val="00133661"/>
    <w:rsid w:val="001352EF"/>
    <w:rsid w:val="001453E9"/>
    <w:rsid w:val="0014744F"/>
    <w:rsid w:val="00155035"/>
    <w:rsid w:val="00155886"/>
    <w:rsid w:val="00155DE4"/>
    <w:rsid w:val="00161254"/>
    <w:rsid w:val="00163CB6"/>
    <w:rsid w:val="00164055"/>
    <w:rsid w:val="0017148A"/>
    <w:rsid w:val="001744F5"/>
    <w:rsid w:val="00185F27"/>
    <w:rsid w:val="001868E5"/>
    <w:rsid w:val="00192CD8"/>
    <w:rsid w:val="001A3516"/>
    <w:rsid w:val="001B1B5A"/>
    <w:rsid w:val="001B4C67"/>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3CB0"/>
    <w:rsid w:val="00224D53"/>
    <w:rsid w:val="002265FB"/>
    <w:rsid w:val="00241E0F"/>
    <w:rsid w:val="00250B20"/>
    <w:rsid w:val="00251B8C"/>
    <w:rsid w:val="00252546"/>
    <w:rsid w:val="00265C97"/>
    <w:rsid w:val="0026604F"/>
    <w:rsid w:val="0026732C"/>
    <w:rsid w:val="00267684"/>
    <w:rsid w:val="00270237"/>
    <w:rsid w:val="00272359"/>
    <w:rsid w:val="00277A0C"/>
    <w:rsid w:val="00283C28"/>
    <w:rsid w:val="00286B21"/>
    <w:rsid w:val="002872EB"/>
    <w:rsid w:val="002914C2"/>
    <w:rsid w:val="0029446D"/>
    <w:rsid w:val="00294868"/>
    <w:rsid w:val="002A3891"/>
    <w:rsid w:val="002A73A9"/>
    <w:rsid w:val="002B3A6A"/>
    <w:rsid w:val="002B502F"/>
    <w:rsid w:val="002B772E"/>
    <w:rsid w:val="002D7495"/>
    <w:rsid w:val="002E1C63"/>
    <w:rsid w:val="002F02BD"/>
    <w:rsid w:val="002F294E"/>
    <w:rsid w:val="00314B08"/>
    <w:rsid w:val="003167E2"/>
    <w:rsid w:val="00323109"/>
    <w:rsid w:val="003301AE"/>
    <w:rsid w:val="00364E51"/>
    <w:rsid w:val="0037426A"/>
    <w:rsid w:val="003762B9"/>
    <w:rsid w:val="003854E9"/>
    <w:rsid w:val="003B3161"/>
    <w:rsid w:val="003B3767"/>
    <w:rsid w:val="003B6813"/>
    <w:rsid w:val="003B69B1"/>
    <w:rsid w:val="003C32E2"/>
    <w:rsid w:val="003C36C1"/>
    <w:rsid w:val="003D3883"/>
    <w:rsid w:val="003D3B6D"/>
    <w:rsid w:val="003D6483"/>
    <w:rsid w:val="003E23AE"/>
    <w:rsid w:val="003E301F"/>
    <w:rsid w:val="003E3032"/>
    <w:rsid w:val="004022A3"/>
    <w:rsid w:val="00404560"/>
    <w:rsid w:val="00413ACE"/>
    <w:rsid w:val="00421857"/>
    <w:rsid w:val="00425640"/>
    <w:rsid w:val="00434584"/>
    <w:rsid w:val="00441287"/>
    <w:rsid w:val="00450256"/>
    <w:rsid w:val="00462829"/>
    <w:rsid w:val="004A4F4C"/>
    <w:rsid w:val="004A5AF0"/>
    <w:rsid w:val="004B1BA5"/>
    <w:rsid w:val="004B7BC3"/>
    <w:rsid w:val="004C0D9D"/>
    <w:rsid w:val="004C20A3"/>
    <w:rsid w:val="004C7E52"/>
    <w:rsid w:val="004D3C2F"/>
    <w:rsid w:val="004E51DD"/>
    <w:rsid w:val="004E5D2B"/>
    <w:rsid w:val="004F24E2"/>
    <w:rsid w:val="00520C5A"/>
    <w:rsid w:val="00531FD1"/>
    <w:rsid w:val="005336FE"/>
    <w:rsid w:val="00536F4F"/>
    <w:rsid w:val="00573BD9"/>
    <w:rsid w:val="00576615"/>
    <w:rsid w:val="0059465A"/>
    <w:rsid w:val="005962C7"/>
    <w:rsid w:val="005A2B5B"/>
    <w:rsid w:val="005B0280"/>
    <w:rsid w:val="005B5240"/>
    <w:rsid w:val="005B707F"/>
    <w:rsid w:val="005C0E53"/>
    <w:rsid w:val="005C414B"/>
    <w:rsid w:val="005C4A05"/>
    <w:rsid w:val="005E3704"/>
    <w:rsid w:val="0061607E"/>
    <w:rsid w:val="00616B3D"/>
    <w:rsid w:val="00617034"/>
    <w:rsid w:val="0061776C"/>
    <w:rsid w:val="00620C7E"/>
    <w:rsid w:val="00621AC0"/>
    <w:rsid w:val="00624480"/>
    <w:rsid w:val="00626CE6"/>
    <w:rsid w:val="00640AE4"/>
    <w:rsid w:val="00643788"/>
    <w:rsid w:val="00644363"/>
    <w:rsid w:val="00647385"/>
    <w:rsid w:val="006539FD"/>
    <w:rsid w:val="00670701"/>
    <w:rsid w:val="00675348"/>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979D3"/>
    <w:rsid w:val="007A163E"/>
    <w:rsid w:val="007A3BDE"/>
    <w:rsid w:val="007C601B"/>
    <w:rsid w:val="007D0623"/>
    <w:rsid w:val="007D0BE7"/>
    <w:rsid w:val="007D369B"/>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9256C"/>
    <w:rsid w:val="008C04BB"/>
    <w:rsid w:val="008C0A9A"/>
    <w:rsid w:val="008C6757"/>
    <w:rsid w:val="008D23DF"/>
    <w:rsid w:val="008D6C97"/>
    <w:rsid w:val="008D7A7F"/>
    <w:rsid w:val="008F3CEE"/>
    <w:rsid w:val="008F7A51"/>
    <w:rsid w:val="00901CAD"/>
    <w:rsid w:val="009022A5"/>
    <w:rsid w:val="009129F1"/>
    <w:rsid w:val="009177AB"/>
    <w:rsid w:val="0092588B"/>
    <w:rsid w:val="00931AEB"/>
    <w:rsid w:val="00931EE1"/>
    <w:rsid w:val="00932457"/>
    <w:rsid w:val="0094590C"/>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503F"/>
    <w:rsid w:val="00AB796F"/>
    <w:rsid w:val="00AC1F11"/>
    <w:rsid w:val="00AC2FFA"/>
    <w:rsid w:val="00AD2CAB"/>
    <w:rsid w:val="00AD5374"/>
    <w:rsid w:val="00AE703E"/>
    <w:rsid w:val="00AF58BA"/>
    <w:rsid w:val="00B0021B"/>
    <w:rsid w:val="00B03B39"/>
    <w:rsid w:val="00B068B5"/>
    <w:rsid w:val="00B06BEE"/>
    <w:rsid w:val="00B15200"/>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30432"/>
    <w:rsid w:val="00C31934"/>
    <w:rsid w:val="00C41AA1"/>
    <w:rsid w:val="00C5176B"/>
    <w:rsid w:val="00C6045F"/>
    <w:rsid w:val="00C661EB"/>
    <w:rsid w:val="00C67D6F"/>
    <w:rsid w:val="00C76A01"/>
    <w:rsid w:val="00C83D58"/>
    <w:rsid w:val="00C858EE"/>
    <w:rsid w:val="00C906DE"/>
    <w:rsid w:val="00C94A54"/>
    <w:rsid w:val="00CA0399"/>
    <w:rsid w:val="00CA09B4"/>
    <w:rsid w:val="00CA0EF1"/>
    <w:rsid w:val="00CA47D8"/>
    <w:rsid w:val="00CA5474"/>
    <w:rsid w:val="00CA7C28"/>
    <w:rsid w:val="00CB02C9"/>
    <w:rsid w:val="00CB095C"/>
    <w:rsid w:val="00CC0DF0"/>
    <w:rsid w:val="00CC3385"/>
    <w:rsid w:val="00CE0993"/>
    <w:rsid w:val="00CE1A8D"/>
    <w:rsid w:val="00CE217C"/>
    <w:rsid w:val="00CE7152"/>
    <w:rsid w:val="00CE7CE2"/>
    <w:rsid w:val="00CF451D"/>
    <w:rsid w:val="00D174C7"/>
    <w:rsid w:val="00D21554"/>
    <w:rsid w:val="00D25A22"/>
    <w:rsid w:val="00D25E94"/>
    <w:rsid w:val="00D26D28"/>
    <w:rsid w:val="00D27DAE"/>
    <w:rsid w:val="00D432A9"/>
    <w:rsid w:val="00D536E3"/>
    <w:rsid w:val="00D565C8"/>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 w:val="00FF6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2292</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2026-06-08T08:44:00Z</dcterms:created>
  <dcterms:modified xsi:type="dcterms:W3CDTF">2026-06-08T08:44:00Z</dcterms:modified>
</cp:coreProperties>
</file>