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BBF0" w14:textId="777777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141B69EC" w14:textId="7568735A" w:rsidR="006F149F" w:rsidRPr="00271AF5" w:rsidRDefault="006F149F" w:rsidP="006F149F">
      <w:pPr>
        <w:pStyle w:val="Antrats"/>
        <w:tabs>
          <w:tab w:val="clear" w:pos="4320"/>
          <w:tab w:val="clear" w:pos="8640"/>
          <w:tab w:val="left" w:pos="5103"/>
        </w:tabs>
        <w:jc w:val="center"/>
        <w:rPr>
          <w:b/>
          <w:caps/>
          <w:szCs w:val="22"/>
        </w:rPr>
      </w:pPr>
      <w:r w:rsidRPr="00271AF5">
        <w:rPr>
          <w:b/>
        </w:rPr>
        <w:t xml:space="preserve">DĖL </w:t>
      </w:r>
      <w:r>
        <w:rPr>
          <w:b/>
        </w:rPr>
        <w:t xml:space="preserve">ILGALAIKIO MATERIALIOJO </w:t>
      </w:r>
      <w:r w:rsidR="00C26F10">
        <w:rPr>
          <w:b/>
        </w:rPr>
        <w:t xml:space="preserve">TURTO </w:t>
      </w:r>
      <w:r w:rsidRPr="00271AF5">
        <w:rPr>
          <w:b/>
          <w:szCs w:val="24"/>
        </w:rPr>
        <w:t xml:space="preserve">PERĖMIMO </w:t>
      </w:r>
      <w:r w:rsidRPr="00271AF5">
        <w:rPr>
          <w:b/>
        </w:rPr>
        <w:t xml:space="preserve">PANEVĖŽIO MIESTO SAVIVALDYBĖS NUOSAVYBĖN IR JO PERDAVIMO </w:t>
      </w:r>
      <w:r>
        <w:rPr>
          <w:b/>
        </w:rPr>
        <w:t xml:space="preserve">BENDROJO UGDYMO MOKYKLOMS </w:t>
      </w:r>
      <w:r w:rsidRPr="00271AF5">
        <w:rPr>
          <w:b/>
        </w:rPr>
        <w:t>VALDYTI, NAUDOTI IR DISPONUOTI JUO PATIKĖJIMO TEISE</w:t>
      </w:r>
    </w:p>
    <w:p w14:paraId="7ABB4FE8" w14:textId="77777777" w:rsidR="006F149F" w:rsidRPr="00271AF5" w:rsidRDefault="006F149F" w:rsidP="006F149F">
      <w:pPr>
        <w:jc w:val="center"/>
      </w:pPr>
      <w:r>
        <w:t xml:space="preserve"> </w:t>
      </w:r>
    </w:p>
    <w:p w14:paraId="7EF57AED" w14:textId="77777777" w:rsidR="006F149F" w:rsidRPr="00271AF5" w:rsidRDefault="006F149F" w:rsidP="006F149F">
      <w:pPr>
        <w:jc w:val="center"/>
      </w:pPr>
      <w:r w:rsidRPr="00271AF5">
        <w:rPr>
          <w:rStyle w:val="Style3"/>
        </w:rPr>
        <w:fldChar w:fldCharType="begin">
          <w:ffData>
            <w:name w:val="registravimoDataIlga"/>
            <w:enabled w:val="0"/>
            <w:calcOnExit w:val="0"/>
            <w:textInput/>
          </w:ffData>
        </w:fldChar>
      </w:r>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fldChar w:fldCharType="end"/>
      </w:r>
      <w:r w:rsidRPr="00271AF5">
        <w:t xml:space="preserve"> Nr. </w:t>
      </w:r>
      <w:r w:rsidRPr="00271AF5">
        <w:fldChar w:fldCharType="begin">
          <w:ffData>
            <w:name w:val="registravimoNr"/>
            <w:enabled w:val="0"/>
            <w:calcOnExit w:val="0"/>
            <w:textInput/>
          </w:ffData>
        </w:fldChar>
      </w:r>
      <w:r w:rsidRPr="00271AF5">
        <w:instrText xml:space="preserve"> FORMTEXT </w:instrText>
      </w:r>
      <w:r w:rsidRPr="00271AF5">
        <w:fldChar w:fldCharType="separate"/>
      </w:r>
      <w:r w:rsidRPr="00271AF5">
        <w:t> </w:t>
      </w:r>
      <w:r w:rsidRPr="00271AF5">
        <w:t> </w:t>
      </w:r>
      <w:r w:rsidRPr="00271AF5">
        <w:t> </w:t>
      </w:r>
      <w:r w:rsidRPr="00271AF5">
        <w:t> </w:t>
      </w:r>
      <w:r w:rsidRPr="00271AF5">
        <w:t> </w:t>
      </w:r>
      <w:r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6EC4CCFB" w:rsidR="006F149F" w:rsidRPr="00271AF5" w:rsidRDefault="006F149F" w:rsidP="006F149F">
      <w:pPr>
        <w:spacing w:line="360" w:lineRule="auto"/>
        <w:ind w:firstLine="851"/>
        <w:jc w:val="both"/>
      </w:pPr>
      <w:r w:rsidRPr="00271AF5">
        <w:rPr>
          <w:szCs w:val="24"/>
        </w:rPr>
        <w:t>Vadovaudamasi Lietuvos Respublikos vietos savivaldos įstatymo 6 straipsnio 5</w:t>
      </w:r>
      <w:r>
        <w:rPr>
          <w:szCs w:val="24"/>
        </w:rPr>
        <w:t xml:space="preserve"> ir </w:t>
      </w:r>
      <w:r w:rsidRPr="00271AF5">
        <w:rPr>
          <w:szCs w:val="24"/>
        </w:rPr>
        <w:t>6</w:t>
      </w:r>
      <w:r w:rsidR="00755EF6">
        <w:rPr>
          <w:szCs w:val="24"/>
        </w:rPr>
        <w:t> </w:t>
      </w:r>
      <w:r w:rsidRPr="00271AF5">
        <w:rPr>
          <w:szCs w:val="24"/>
        </w:rPr>
        <w:t>punktais</w:t>
      </w:r>
      <w:r>
        <w:rPr>
          <w:szCs w:val="24"/>
        </w:rPr>
        <w:t xml:space="preserve">, 15 </w:t>
      </w:r>
      <w:r w:rsidRPr="00ED0311">
        <w:rPr>
          <w:szCs w:val="24"/>
        </w:rPr>
        <w:t xml:space="preserve">straipsnio 2 dalies </w:t>
      </w:r>
      <w:r>
        <w:rPr>
          <w:szCs w:val="24"/>
        </w:rPr>
        <w:t>19</w:t>
      </w:r>
      <w:r w:rsidRPr="00ED0311">
        <w:rPr>
          <w:szCs w:val="24"/>
        </w:rPr>
        <w:t xml:space="preserve"> punktu</w:t>
      </w:r>
      <w:r w:rsidRPr="00271AF5">
        <w:rPr>
          <w:szCs w:val="24"/>
        </w:rPr>
        <w:t xml:space="preserve">, </w:t>
      </w:r>
      <w:r w:rsidR="00C26F10">
        <w:rPr>
          <w:szCs w:val="24"/>
        </w:rPr>
        <w:t xml:space="preserve">16 straipsnio 1 dalimi, </w:t>
      </w:r>
      <w:r w:rsidRPr="00271AF5">
        <w:rPr>
          <w:szCs w:val="24"/>
        </w:rPr>
        <w:t xml:space="preserve">Lietuvos Respublikos valstybės ir savivaldybių turto valdymo, naudojimo ir disponavimo juo įstatymo 6 straipsnio 2 punktu, </w:t>
      </w:r>
      <w:r w:rsidRPr="00ED0311">
        <w:rPr>
          <w:szCs w:val="24"/>
        </w:rPr>
        <w:t>12</w:t>
      </w:r>
      <w:r w:rsidR="00755EF6">
        <w:rPr>
          <w:szCs w:val="24"/>
        </w:rPr>
        <w:t> </w:t>
      </w:r>
      <w:r w:rsidRPr="00ED0311">
        <w:rPr>
          <w:szCs w:val="24"/>
        </w:rPr>
        <w:t>straipsni</w:t>
      </w:r>
      <w:r>
        <w:rPr>
          <w:szCs w:val="24"/>
        </w:rPr>
        <w:t xml:space="preserve">o 1 ir 2 </w:t>
      </w:r>
      <w:r w:rsidR="00CF7A14">
        <w:rPr>
          <w:szCs w:val="24"/>
        </w:rPr>
        <w:t>dalimis</w:t>
      </w:r>
      <w:r w:rsidRPr="00271AF5">
        <w:rPr>
          <w:szCs w:val="24"/>
        </w:rPr>
        <w:t xml:space="preserve"> ir 20 straipsnio 1 dalies 4 punktu</w:t>
      </w:r>
      <w:r>
        <w:rPr>
          <w:szCs w:val="24"/>
        </w:rPr>
        <w:t xml:space="preserve">, </w:t>
      </w:r>
      <w:r w:rsidRPr="00002C95">
        <w:rPr>
          <w:szCs w:val="24"/>
        </w:rPr>
        <w:t xml:space="preserve">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7533DB">
        <w:rPr>
          <w:szCs w:val="24"/>
        </w:rPr>
        <w:t>,</w:t>
      </w:r>
      <w:r w:rsidRPr="00271AF5">
        <w:rPr>
          <w:szCs w:val="24"/>
        </w:rPr>
        <w:t xml:space="preserve"> atsižvelgdama į Nacionalinės švietimo agentūros </w:t>
      </w:r>
      <w:r w:rsidR="00C26F10">
        <w:rPr>
          <w:szCs w:val="24"/>
        </w:rPr>
        <w:t>2026</w:t>
      </w:r>
      <w:r w:rsidRPr="00271AF5">
        <w:rPr>
          <w:szCs w:val="24"/>
        </w:rPr>
        <w:t xml:space="preserve"> m. </w:t>
      </w:r>
      <w:r w:rsidR="00C26F10">
        <w:rPr>
          <w:szCs w:val="24"/>
        </w:rPr>
        <w:t>balandžio 17</w:t>
      </w:r>
      <w:r w:rsidRPr="00271AF5">
        <w:rPr>
          <w:szCs w:val="24"/>
        </w:rPr>
        <w:t xml:space="preserve"> d. raštą Nr. SD-</w:t>
      </w:r>
      <w:r w:rsidR="00C26F10">
        <w:rPr>
          <w:szCs w:val="24"/>
        </w:rPr>
        <w:t>1171</w:t>
      </w:r>
      <w:r w:rsidRPr="00271AF5">
        <w:rPr>
          <w:szCs w:val="24"/>
        </w:rPr>
        <w:t xml:space="preserve"> „Dėl </w:t>
      </w:r>
      <w:r w:rsidR="00064E04">
        <w:rPr>
          <w:szCs w:val="24"/>
        </w:rPr>
        <w:t xml:space="preserve">ilgalaikio materialiojo </w:t>
      </w:r>
      <w:r w:rsidRPr="00271AF5">
        <w:rPr>
          <w:szCs w:val="24"/>
        </w:rPr>
        <w:t xml:space="preserve">turto perėmimo Savivaldybės nuosavybėn“, Panevėžio miesto savivaldybės taryba </w:t>
      </w:r>
      <w:r w:rsidRPr="00271AF5">
        <w:rPr>
          <w:spacing w:val="60"/>
          <w:szCs w:val="24"/>
        </w:rPr>
        <w:t>nusprendži</w:t>
      </w:r>
      <w:r w:rsidRPr="00271AF5">
        <w:rPr>
          <w:szCs w:val="24"/>
        </w:rPr>
        <w:t>a:</w:t>
      </w:r>
    </w:p>
    <w:p w14:paraId="68EFD011" w14:textId="586445AB"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Pr>
          <w:color w:val="000000"/>
          <w:szCs w:val="24"/>
        </w:rPr>
        <w:t xml:space="preserve">Lietuvos Respublikos vietos savivaldos įstatymo 6 straipsnio 5 ir 6 punktuose nurodytoms savivaldybės </w:t>
      </w:r>
      <w:r w:rsidRPr="00271AF5">
        <w:rPr>
          <w:szCs w:val="24"/>
        </w:rPr>
        <w:t xml:space="preserve">savarankiškosioms funkcijoms įgyvendinti valstybei nuosavybės teise priklausantį ir šiuo metu Nacionalinės švietimo agentūros patikėjimo teise valdomą </w:t>
      </w:r>
      <w:r>
        <w:rPr>
          <w:szCs w:val="24"/>
        </w:rPr>
        <w:t>ilgalaikį</w:t>
      </w:r>
      <w:r w:rsidRPr="00271AF5">
        <w:rPr>
          <w:szCs w:val="24"/>
        </w:rPr>
        <w:t xml:space="preserve"> materialų</w:t>
      </w:r>
      <w:r w:rsidR="00C26F10">
        <w:rPr>
          <w:szCs w:val="24"/>
        </w:rPr>
        <w:t xml:space="preserve">jį </w:t>
      </w:r>
      <w:r w:rsidRPr="00271AF5">
        <w:rPr>
          <w:szCs w:val="24"/>
        </w:rPr>
        <w:t>turtą</w:t>
      </w:r>
      <w:r>
        <w:rPr>
          <w:szCs w:val="24"/>
        </w:rPr>
        <w:t xml:space="preserve"> </w:t>
      </w:r>
      <w:r w:rsidR="005B00F0">
        <w:rPr>
          <w:szCs w:val="24"/>
        </w:rPr>
        <w:t>(1</w:t>
      </w:r>
      <w:r w:rsidR="00C26F10">
        <w:rPr>
          <w:szCs w:val="24"/>
        </w:rPr>
        <w:t xml:space="preserve"> priedas</w:t>
      </w:r>
      <w:r w:rsidR="005B00F0">
        <w:rPr>
          <w:szCs w:val="24"/>
        </w:rPr>
        <w:t>)</w:t>
      </w:r>
      <w:r w:rsidRPr="00271AF5">
        <w:rPr>
          <w:color w:val="000000"/>
          <w:szCs w:val="24"/>
        </w:rPr>
        <w:t>.</w:t>
      </w:r>
    </w:p>
    <w:p w14:paraId="40112674" w14:textId="0C088F56" w:rsidR="007533DB" w:rsidRPr="007533DB" w:rsidRDefault="00C26F10" w:rsidP="007533DB">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bookmarkStart w:id="0" w:name="_Hlk197528645"/>
      <w:r>
        <w:rPr>
          <w:color w:val="000000"/>
          <w:szCs w:val="24"/>
        </w:rPr>
        <w:t>Priėmus Lietuvos Respublikos Vyriausybės nutarimą ir perėmus šio sprendimo 1 punkte nurodytą turtą Panevėžio miesto savivaldybės nuosavybėn, p</w:t>
      </w:r>
      <w:r w:rsidR="007533DB" w:rsidRPr="007533DB">
        <w:rPr>
          <w:color w:val="000000"/>
          <w:szCs w:val="24"/>
        </w:rPr>
        <w:t xml:space="preserve">erduoti </w:t>
      </w:r>
      <w:r>
        <w:rPr>
          <w:color w:val="000000"/>
          <w:szCs w:val="24"/>
        </w:rPr>
        <w:t xml:space="preserve">jį </w:t>
      </w:r>
      <w:r w:rsidR="007533DB" w:rsidRPr="007533DB">
        <w:rPr>
          <w:color w:val="000000"/>
          <w:szCs w:val="24"/>
        </w:rPr>
        <w:t xml:space="preserve">bendrojo ugdymo mokykloms valdyti, naudoti ir disponuoti </w:t>
      </w:r>
      <w:r w:rsidR="003954D8">
        <w:rPr>
          <w:color w:val="000000"/>
          <w:szCs w:val="24"/>
        </w:rPr>
        <w:t xml:space="preserve">juo </w:t>
      </w:r>
      <w:r w:rsidR="007533DB" w:rsidRPr="007533DB">
        <w:rPr>
          <w:color w:val="000000"/>
          <w:szCs w:val="24"/>
        </w:rPr>
        <w:t>patikėjimo teise</w:t>
      </w:r>
      <w:r>
        <w:rPr>
          <w:color w:val="000000"/>
          <w:szCs w:val="24"/>
        </w:rPr>
        <w:t xml:space="preserve">, </w:t>
      </w:r>
      <w:r w:rsidR="003954D8" w:rsidRPr="003954D8">
        <w:rPr>
          <w:color w:val="000000"/>
          <w:szCs w:val="24"/>
        </w:rPr>
        <w:t>siekiant gerinti švietimo paslaugų kokybę ir aprūpinti efektyviai veikiančias bendrojo ugdymo mokyklas kompiuterine įranga</w:t>
      </w:r>
      <w:r w:rsidR="00CE38DA">
        <w:t xml:space="preserve"> (2 priedas)</w:t>
      </w:r>
      <w:r>
        <w:t>.</w:t>
      </w:r>
    </w:p>
    <w:bookmarkEnd w:id="0"/>
    <w:p w14:paraId="74BA14F7" w14:textId="04F0064C"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1 ir </w:t>
      </w:r>
      <w:r>
        <w:rPr>
          <w:color w:val="000000"/>
          <w:szCs w:val="24"/>
        </w:rPr>
        <w:t>2</w:t>
      </w:r>
      <w:r w:rsidRPr="00271AF5">
        <w:rPr>
          <w:color w:val="000000"/>
          <w:szCs w:val="24"/>
        </w:rPr>
        <w:t xml:space="preserve"> punktuose nurodyto </w:t>
      </w:r>
      <w:r>
        <w:rPr>
          <w:color w:val="000000"/>
          <w:szCs w:val="24"/>
        </w:rPr>
        <w:t>ilgalaikio</w:t>
      </w:r>
      <w:r w:rsidRPr="00271AF5">
        <w:rPr>
          <w:color w:val="000000"/>
          <w:szCs w:val="24"/>
        </w:rPr>
        <w:t xml:space="preserve"> materialiojo turto priėmimo ir perdavimo aktus.</w:t>
      </w:r>
    </w:p>
    <w:p w14:paraId="21C33D38" w14:textId="1C13EF92" w:rsidR="006F149F" w:rsidRPr="00271AF5" w:rsidRDefault="00CE38DA" w:rsidP="006F149F">
      <w:pPr>
        <w:pStyle w:val="Sraopastraipa"/>
        <w:numPr>
          <w:ilvl w:val="0"/>
          <w:numId w:val="12"/>
        </w:numPr>
        <w:tabs>
          <w:tab w:val="left" w:pos="993"/>
          <w:tab w:val="left" w:pos="1134"/>
        </w:tabs>
        <w:spacing w:line="360" w:lineRule="auto"/>
        <w:ind w:left="0" w:firstLine="851"/>
        <w:jc w:val="both"/>
        <w:rPr>
          <w:color w:val="000000"/>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 xml:space="preserve">Lietuvos administracinių ginčų komisijos Panevėžio apygardos skyriui </w:t>
      </w:r>
      <w:r w:rsidRPr="00055FC0">
        <w:rPr>
          <w:color w:val="000000"/>
          <w:szCs w:val="24"/>
        </w:rPr>
        <w:lastRenderedPageBreak/>
        <w:t>(Respublikos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6539D331"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2A4BB1A6" w14:textId="77777777" w:rsidR="006F149F" w:rsidRPr="00271AF5" w:rsidRDefault="006F149F" w:rsidP="006F149F">
      <w:pPr>
        <w:tabs>
          <w:tab w:val="left" w:pos="7371"/>
        </w:tabs>
        <w:ind w:firstLine="5245"/>
        <w:rPr>
          <w:szCs w:val="24"/>
        </w:rPr>
      </w:pPr>
      <w:r w:rsidRPr="00271AF5">
        <w:rPr>
          <w:szCs w:val="24"/>
        </w:rPr>
        <w:lastRenderedPageBreak/>
        <w:t xml:space="preserve">Panevėžio miesto savivaldybės tarybos </w:t>
      </w:r>
    </w:p>
    <w:p w14:paraId="34EAE893"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32E91CE1" w14:textId="77777777" w:rsidR="006F149F" w:rsidRPr="00271AF5" w:rsidRDefault="006F149F" w:rsidP="006F149F">
      <w:pPr>
        <w:ind w:firstLine="5245"/>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77777777" w:rsidR="006F149F" w:rsidRPr="00914FBF" w:rsidRDefault="006F149F" w:rsidP="006F149F">
      <w:pPr>
        <w:tabs>
          <w:tab w:val="left" w:pos="5245"/>
        </w:tabs>
        <w:jc w:val="center"/>
      </w:pPr>
      <w:r w:rsidRPr="005C7D8F">
        <w:rPr>
          <w:b/>
          <w:bCs/>
        </w:rPr>
        <w:t>ILGALAIKIO MATERIALIOJO TURTO SĄRAŠAS</w:t>
      </w:r>
    </w:p>
    <w:p w14:paraId="515C1C6E" w14:textId="77777777" w:rsidR="006F149F" w:rsidRDefault="006F149F" w:rsidP="006F149F">
      <w:pPr>
        <w:ind w:left="4678"/>
      </w:pPr>
    </w:p>
    <w:p w14:paraId="55BB8BD7" w14:textId="77777777" w:rsidR="006F149F" w:rsidRPr="00914FBF" w:rsidRDefault="006F149F" w:rsidP="006F149F">
      <w:pPr>
        <w:ind w:left="4678"/>
      </w:pPr>
    </w:p>
    <w:tbl>
      <w:tblPr>
        <w:tblStyle w:val="Lentelstinklelis"/>
        <w:tblW w:w="0" w:type="auto"/>
        <w:tblInd w:w="-714" w:type="dxa"/>
        <w:tblLook w:val="04A0" w:firstRow="1" w:lastRow="0" w:firstColumn="1" w:lastColumn="0" w:noHBand="0" w:noVBand="1"/>
      </w:tblPr>
      <w:tblGrid>
        <w:gridCol w:w="642"/>
        <w:gridCol w:w="3044"/>
        <w:gridCol w:w="2887"/>
        <w:gridCol w:w="1134"/>
        <w:gridCol w:w="1256"/>
        <w:gridCol w:w="1380"/>
      </w:tblGrid>
      <w:tr w:rsidR="00064E04" w:rsidRPr="00914FBF" w14:paraId="1CF6D9F7" w14:textId="77777777" w:rsidTr="003954D8">
        <w:trPr>
          <w:trHeight w:val="1230"/>
        </w:trPr>
        <w:tc>
          <w:tcPr>
            <w:tcW w:w="642" w:type="dxa"/>
            <w:noWrap/>
            <w:vAlign w:val="center"/>
          </w:tcPr>
          <w:p w14:paraId="16F095D1" w14:textId="2D2CCAFB" w:rsidR="00064E04" w:rsidRPr="00914FBF" w:rsidRDefault="00064E04" w:rsidP="00D311AF">
            <w:pPr>
              <w:jc w:val="center"/>
              <w:rPr>
                <w:b/>
                <w:bCs/>
              </w:rPr>
            </w:pPr>
            <w:r>
              <w:rPr>
                <w:b/>
                <w:bCs/>
              </w:rPr>
              <w:t>Eil. Nr.</w:t>
            </w:r>
          </w:p>
        </w:tc>
        <w:tc>
          <w:tcPr>
            <w:tcW w:w="3044" w:type="dxa"/>
            <w:vAlign w:val="center"/>
          </w:tcPr>
          <w:p w14:paraId="26B03D2E" w14:textId="77777777" w:rsidR="00064E04" w:rsidRPr="00914FBF" w:rsidRDefault="00064E04" w:rsidP="00D311AF">
            <w:pPr>
              <w:jc w:val="center"/>
              <w:rPr>
                <w:b/>
                <w:bCs/>
              </w:rPr>
            </w:pPr>
            <w:r>
              <w:rPr>
                <w:b/>
                <w:bCs/>
              </w:rPr>
              <w:t>Turto</w:t>
            </w:r>
            <w:r w:rsidRPr="00914FBF">
              <w:rPr>
                <w:b/>
                <w:bCs/>
              </w:rPr>
              <w:t xml:space="preserve"> pavadinimas</w:t>
            </w:r>
          </w:p>
        </w:tc>
        <w:tc>
          <w:tcPr>
            <w:tcW w:w="2887" w:type="dxa"/>
            <w:vAlign w:val="center"/>
          </w:tcPr>
          <w:p w14:paraId="3F085A9E" w14:textId="2E414DD5" w:rsidR="00064E04" w:rsidRPr="00914FBF" w:rsidRDefault="00064E04" w:rsidP="003954D8">
            <w:pPr>
              <w:jc w:val="center"/>
              <w:rPr>
                <w:b/>
                <w:bCs/>
              </w:rPr>
            </w:pPr>
            <w:r>
              <w:rPr>
                <w:b/>
                <w:bCs/>
              </w:rPr>
              <w:t>Inventoriaus Nr.</w:t>
            </w:r>
          </w:p>
        </w:tc>
        <w:tc>
          <w:tcPr>
            <w:tcW w:w="1134" w:type="dxa"/>
            <w:vAlign w:val="center"/>
          </w:tcPr>
          <w:p w14:paraId="5227E7C6" w14:textId="703BBE81" w:rsidR="00064E04" w:rsidRPr="00914FBF" w:rsidRDefault="00064E04" w:rsidP="00D311AF">
            <w:pPr>
              <w:jc w:val="center"/>
              <w:rPr>
                <w:b/>
                <w:bCs/>
              </w:rPr>
            </w:pPr>
            <w:r w:rsidRPr="00914FBF">
              <w:rPr>
                <w:b/>
                <w:bCs/>
              </w:rPr>
              <w:t>Kiekis vnt.</w:t>
            </w:r>
          </w:p>
        </w:tc>
        <w:tc>
          <w:tcPr>
            <w:tcW w:w="1256" w:type="dxa"/>
            <w:vAlign w:val="center"/>
          </w:tcPr>
          <w:p w14:paraId="5FF37D81" w14:textId="30D8E9AB" w:rsidR="00064E04" w:rsidRPr="00914FBF" w:rsidRDefault="00064E04" w:rsidP="00D311AF">
            <w:pPr>
              <w:jc w:val="center"/>
              <w:rPr>
                <w:b/>
                <w:bCs/>
              </w:rPr>
            </w:pPr>
            <w:r w:rsidRPr="00914FBF">
              <w:rPr>
                <w:b/>
                <w:bCs/>
              </w:rPr>
              <w:t xml:space="preserve">Vieneto </w:t>
            </w:r>
            <w:r>
              <w:rPr>
                <w:b/>
                <w:bCs/>
              </w:rPr>
              <w:t>įsigijimo savikaina</w:t>
            </w:r>
            <w:r w:rsidRPr="00914FBF">
              <w:rPr>
                <w:b/>
                <w:bCs/>
              </w:rPr>
              <w:t xml:space="preserve"> Eur</w:t>
            </w:r>
          </w:p>
        </w:tc>
        <w:tc>
          <w:tcPr>
            <w:tcW w:w="1380" w:type="dxa"/>
            <w:noWrap/>
            <w:vAlign w:val="center"/>
          </w:tcPr>
          <w:p w14:paraId="1B22B141" w14:textId="0C8921A9" w:rsidR="00064E04" w:rsidRPr="00914FBF" w:rsidRDefault="00064E04" w:rsidP="00D311AF">
            <w:pPr>
              <w:jc w:val="center"/>
              <w:rPr>
                <w:b/>
                <w:bCs/>
              </w:rPr>
            </w:pPr>
            <w:r>
              <w:rPr>
                <w:b/>
                <w:bCs/>
              </w:rPr>
              <w:t>Bendra įsigijimo vertė</w:t>
            </w:r>
            <w:r w:rsidRPr="00914FBF">
              <w:rPr>
                <w:b/>
                <w:bCs/>
              </w:rPr>
              <w:t xml:space="preserve"> Eur</w:t>
            </w:r>
          </w:p>
        </w:tc>
      </w:tr>
      <w:tr w:rsidR="00064E04" w:rsidRPr="001C60E6" w14:paraId="6A7881F3" w14:textId="77777777" w:rsidTr="003954D8">
        <w:trPr>
          <w:trHeight w:val="384"/>
        </w:trPr>
        <w:tc>
          <w:tcPr>
            <w:tcW w:w="642" w:type="dxa"/>
            <w:noWrap/>
            <w:vAlign w:val="center"/>
            <w:hideMark/>
          </w:tcPr>
          <w:p w14:paraId="451499EB" w14:textId="52CA5E16" w:rsidR="00064E04" w:rsidRPr="001C60E6" w:rsidRDefault="00064E04" w:rsidP="00D311AF"/>
        </w:tc>
        <w:tc>
          <w:tcPr>
            <w:tcW w:w="3044" w:type="dxa"/>
          </w:tcPr>
          <w:p w14:paraId="4261A742" w14:textId="740C639F" w:rsidR="00755EF6" w:rsidRPr="001C60E6" w:rsidRDefault="000A565C" w:rsidP="00D311AF">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2887" w:type="dxa"/>
            <w:vAlign w:val="center"/>
          </w:tcPr>
          <w:p w14:paraId="2FAAFEC0" w14:textId="59F11991" w:rsidR="00064E04" w:rsidRDefault="00C26F10" w:rsidP="003954D8">
            <w:pPr>
              <w:jc w:val="center"/>
            </w:pPr>
            <w:r w:rsidRPr="00C26F10">
              <w:rPr>
                <w:rFonts w:eastAsia="Calibri"/>
              </w:rPr>
              <w:t>IT22-018210</w:t>
            </w:r>
            <w:r w:rsidR="003954D8">
              <w:rPr>
                <w:rFonts w:eastAsia="Calibri"/>
              </w:rPr>
              <w:t>–</w:t>
            </w:r>
            <w:r w:rsidR="00CE38DA" w:rsidRPr="00CE38DA">
              <w:rPr>
                <w:rFonts w:eastAsia="Calibri"/>
              </w:rPr>
              <w:t>IT22-018284</w:t>
            </w:r>
          </w:p>
        </w:tc>
        <w:tc>
          <w:tcPr>
            <w:tcW w:w="1134" w:type="dxa"/>
            <w:vAlign w:val="center"/>
          </w:tcPr>
          <w:p w14:paraId="375A757B" w14:textId="5EE29544" w:rsidR="00064E04" w:rsidRPr="001C60E6" w:rsidRDefault="00CE38DA" w:rsidP="00D311AF">
            <w:pPr>
              <w:jc w:val="center"/>
            </w:pPr>
            <w:r>
              <w:t>75</w:t>
            </w:r>
          </w:p>
        </w:tc>
        <w:tc>
          <w:tcPr>
            <w:tcW w:w="1256" w:type="dxa"/>
            <w:vAlign w:val="center"/>
          </w:tcPr>
          <w:p w14:paraId="2459B5BE" w14:textId="3C5E76D0" w:rsidR="00064E04" w:rsidRPr="001C60E6" w:rsidRDefault="00CE38DA" w:rsidP="00D311AF">
            <w:pPr>
              <w:jc w:val="center"/>
            </w:pPr>
            <w:r>
              <w:rPr>
                <w:lang w:eastAsia="lt-LT"/>
              </w:rPr>
              <w:t>832,48</w:t>
            </w:r>
          </w:p>
        </w:tc>
        <w:tc>
          <w:tcPr>
            <w:tcW w:w="1380" w:type="dxa"/>
            <w:noWrap/>
            <w:vAlign w:val="center"/>
          </w:tcPr>
          <w:p w14:paraId="209E0D7F" w14:textId="63CEB29F" w:rsidR="00064E04" w:rsidRPr="001C60E6" w:rsidRDefault="00CE38DA" w:rsidP="00D311AF">
            <w:pPr>
              <w:jc w:val="center"/>
            </w:pPr>
            <w:r>
              <w:t>62 436,00</w:t>
            </w:r>
          </w:p>
        </w:tc>
      </w:tr>
      <w:tr w:rsidR="00064E04" w:rsidRPr="00A34063" w14:paraId="69F3260C" w14:textId="77777777" w:rsidTr="009F2E45">
        <w:trPr>
          <w:trHeight w:val="529"/>
        </w:trPr>
        <w:tc>
          <w:tcPr>
            <w:tcW w:w="6573" w:type="dxa"/>
            <w:gridSpan w:val="3"/>
            <w:noWrap/>
            <w:vAlign w:val="center"/>
          </w:tcPr>
          <w:p w14:paraId="50F1C291" w14:textId="628D95B6" w:rsidR="00064E04" w:rsidRDefault="00064E04" w:rsidP="00064E04">
            <w:pPr>
              <w:jc w:val="right"/>
              <w:rPr>
                <w:b/>
                <w:bCs/>
              </w:rPr>
            </w:pPr>
            <w:r>
              <w:rPr>
                <w:b/>
                <w:bCs/>
              </w:rPr>
              <w:t>Iš viso</w:t>
            </w:r>
            <w:r w:rsidRPr="003874C4">
              <w:t>:</w:t>
            </w:r>
          </w:p>
        </w:tc>
        <w:tc>
          <w:tcPr>
            <w:tcW w:w="1134" w:type="dxa"/>
            <w:noWrap/>
            <w:vAlign w:val="center"/>
          </w:tcPr>
          <w:p w14:paraId="03C8EDDD" w14:textId="53D33677" w:rsidR="00064E04" w:rsidRPr="00A34063" w:rsidRDefault="00CE38DA" w:rsidP="00D311AF">
            <w:pPr>
              <w:jc w:val="center"/>
              <w:rPr>
                <w:b/>
                <w:bCs/>
              </w:rPr>
            </w:pPr>
            <w:r>
              <w:rPr>
                <w:b/>
                <w:bCs/>
              </w:rPr>
              <w:t>75</w:t>
            </w:r>
          </w:p>
        </w:tc>
        <w:tc>
          <w:tcPr>
            <w:tcW w:w="1256" w:type="dxa"/>
            <w:noWrap/>
            <w:vAlign w:val="center"/>
          </w:tcPr>
          <w:p w14:paraId="4E59FBD8" w14:textId="77777777" w:rsidR="00064E04" w:rsidRPr="003874C4" w:rsidRDefault="00064E04" w:rsidP="00D311AF">
            <w:pPr>
              <w:jc w:val="center"/>
              <w:rPr>
                <w:b/>
                <w:bCs/>
              </w:rPr>
            </w:pPr>
            <w:r w:rsidRPr="003874C4">
              <w:rPr>
                <w:b/>
                <w:bCs/>
              </w:rPr>
              <w:t>–</w:t>
            </w:r>
          </w:p>
        </w:tc>
        <w:tc>
          <w:tcPr>
            <w:tcW w:w="1380" w:type="dxa"/>
            <w:noWrap/>
            <w:vAlign w:val="center"/>
          </w:tcPr>
          <w:p w14:paraId="6D1F6F06" w14:textId="2296FD2C" w:rsidR="00064E04" w:rsidRPr="00A34063" w:rsidRDefault="00CE38DA" w:rsidP="00D311AF">
            <w:pPr>
              <w:jc w:val="center"/>
              <w:rPr>
                <w:b/>
                <w:bCs/>
              </w:rPr>
            </w:pPr>
            <w:r>
              <w:rPr>
                <w:b/>
                <w:bCs/>
              </w:rPr>
              <w:t>62 436,00</w:t>
            </w:r>
          </w:p>
        </w:tc>
      </w:tr>
    </w:tbl>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6F02102C" w14:textId="77777777" w:rsidR="003073BC" w:rsidRDefault="003073BC" w:rsidP="006F149F">
      <w:pPr>
        <w:jc w:val="both"/>
        <w:rPr>
          <w:rFonts w:eastAsia="Calibri"/>
          <w:szCs w:val="24"/>
        </w:rPr>
        <w:sectPr w:rsidR="003073BC"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pPr>
    </w:p>
    <w:p w14:paraId="6BE58017" w14:textId="77777777" w:rsidR="006F149F" w:rsidRPr="00271AF5" w:rsidRDefault="006F149F" w:rsidP="003073BC">
      <w:pPr>
        <w:tabs>
          <w:tab w:val="left" w:pos="7371"/>
        </w:tabs>
        <w:ind w:firstLine="10490"/>
        <w:rPr>
          <w:szCs w:val="24"/>
        </w:rPr>
      </w:pPr>
      <w:r w:rsidRPr="00271AF5">
        <w:rPr>
          <w:szCs w:val="24"/>
        </w:rPr>
        <w:lastRenderedPageBreak/>
        <w:t xml:space="preserve">Panevėžio miesto savivaldybės tarybos </w:t>
      </w:r>
    </w:p>
    <w:p w14:paraId="5E6FD8B5" w14:textId="77777777" w:rsidR="006F149F" w:rsidRPr="00271AF5" w:rsidRDefault="006F149F" w:rsidP="003073BC">
      <w:pPr>
        <w:tabs>
          <w:tab w:val="left" w:pos="7371"/>
        </w:tabs>
        <w:ind w:firstLine="10490"/>
        <w:rPr>
          <w:szCs w:val="24"/>
        </w:rPr>
      </w:pPr>
      <w:r>
        <w:rPr>
          <w:szCs w:val="24"/>
        </w:rPr>
        <w:t xml:space="preserve">                                 </w:t>
      </w:r>
      <w:r w:rsidRPr="00271AF5">
        <w:rPr>
          <w:szCs w:val="24"/>
        </w:rPr>
        <w:t xml:space="preserve"> sprendimo Nr. </w:t>
      </w:r>
    </w:p>
    <w:p w14:paraId="03D97664" w14:textId="35CE968E" w:rsidR="006F149F" w:rsidRPr="00271AF5" w:rsidRDefault="00CE38DA" w:rsidP="003073BC">
      <w:pPr>
        <w:ind w:firstLine="10490"/>
        <w:jc w:val="both"/>
        <w:rPr>
          <w:szCs w:val="24"/>
        </w:rPr>
      </w:pPr>
      <w:r>
        <w:rPr>
          <w:szCs w:val="24"/>
        </w:rPr>
        <w:t>2</w:t>
      </w:r>
      <w:r w:rsidR="006F149F" w:rsidRPr="00271AF5">
        <w:rPr>
          <w:szCs w:val="24"/>
        </w:rPr>
        <w:t xml:space="preserve"> priedas</w:t>
      </w:r>
    </w:p>
    <w:p w14:paraId="489F9D9D" w14:textId="77777777" w:rsidR="006F149F" w:rsidRPr="00271AF5" w:rsidRDefault="006F149F" w:rsidP="006F149F">
      <w:pPr>
        <w:ind w:firstLine="5245"/>
        <w:jc w:val="both"/>
        <w:rPr>
          <w:szCs w:val="24"/>
        </w:rPr>
      </w:pPr>
    </w:p>
    <w:p w14:paraId="5D87408B" w14:textId="0E4B3706" w:rsidR="006F149F" w:rsidRPr="00914FBF" w:rsidRDefault="006F149F" w:rsidP="006F149F">
      <w:pPr>
        <w:tabs>
          <w:tab w:val="left" w:pos="5245"/>
        </w:tabs>
        <w:jc w:val="center"/>
      </w:pPr>
      <w:r>
        <w:rPr>
          <w:b/>
          <w:bCs/>
        </w:rPr>
        <w:t>PANEVĖŽIO MIESTO</w:t>
      </w:r>
      <w:r w:rsidRPr="00655F35">
        <w:rPr>
          <w:b/>
          <w:bCs/>
        </w:rPr>
        <w:t xml:space="preserve"> SAVIVALDYBĖS NUOSAVYBĖN PERIMTO </w:t>
      </w:r>
      <w:r w:rsidR="003073BC" w:rsidRPr="00655F35">
        <w:rPr>
          <w:b/>
          <w:bCs/>
        </w:rPr>
        <w:t>ILGALAIKIO</w:t>
      </w:r>
      <w:r w:rsidR="003073BC">
        <w:rPr>
          <w:b/>
          <w:bCs/>
        </w:rPr>
        <w:t xml:space="preserve"> </w:t>
      </w:r>
      <w:r w:rsidR="003073BC" w:rsidRPr="00655F35">
        <w:rPr>
          <w:b/>
          <w:bCs/>
        </w:rPr>
        <w:t>MATERIALIOJO TURTO</w:t>
      </w:r>
      <w:r w:rsidR="000A565C">
        <w:rPr>
          <w:b/>
          <w:bCs/>
        </w:rPr>
        <w:t>,</w:t>
      </w:r>
      <w:r w:rsidR="003073BC">
        <w:rPr>
          <w:b/>
          <w:bCs/>
        </w:rPr>
        <w:t xml:space="preserve"> </w:t>
      </w:r>
      <w:r w:rsidRPr="00655F35">
        <w:rPr>
          <w:b/>
          <w:bCs/>
        </w:rPr>
        <w:t>PERD</w:t>
      </w:r>
      <w:r>
        <w:rPr>
          <w:b/>
          <w:bCs/>
        </w:rPr>
        <w:t>UO</w:t>
      </w:r>
      <w:r w:rsidR="003073BC">
        <w:rPr>
          <w:b/>
          <w:bCs/>
        </w:rPr>
        <w:t>DAMO</w:t>
      </w:r>
      <w:r w:rsidRPr="00655F35">
        <w:rPr>
          <w:b/>
          <w:bCs/>
        </w:rPr>
        <w:t xml:space="preserve">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w:t>
      </w:r>
      <w:r w:rsidR="000A565C">
        <w:rPr>
          <w:b/>
          <w:bCs/>
        </w:rPr>
        <w:t>,</w:t>
      </w:r>
      <w:r w:rsidRPr="00655F35">
        <w:rPr>
          <w:b/>
          <w:bCs/>
        </w:rPr>
        <w:t xml:space="preserve"> SĄ</w:t>
      </w:r>
      <w:r>
        <w:rPr>
          <w:b/>
          <w:bCs/>
        </w:rPr>
        <w:t>RAŠAS</w:t>
      </w:r>
    </w:p>
    <w:p w14:paraId="35C8A8BE" w14:textId="05634159" w:rsidR="003073BC" w:rsidRDefault="003073BC" w:rsidP="003073BC">
      <w:pPr>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120"/>
        <w:gridCol w:w="4267"/>
        <w:gridCol w:w="994"/>
        <w:gridCol w:w="3005"/>
        <w:gridCol w:w="1097"/>
        <w:gridCol w:w="1250"/>
      </w:tblGrid>
      <w:tr w:rsidR="00AF5D62" w:rsidRPr="00AF5D62" w14:paraId="48ECEA95" w14:textId="77777777" w:rsidTr="00AF5D62">
        <w:trPr>
          <w:trHeight w:val="564"/>
        </w:trPr>
        <w:tc>
          <w:tcPr>
            <w:tcW w:w="330" w:type="pct"/>
            <w:noWrap/>
            <w:vAlign w:val="center"/>
          </w:tcPr>
          <w:p w14:paraId="177EA79B" w14:textId="6D90A09F" w:rsidR="00AF5D62" w:rsidRPr="00AF5D62" w:rsidRDefault="00AF5D62" w:rsidP="00AF5D62">
            <w:pPr>
              <w:jc w:val="center"/>
              <w:rPr>
                <w:b/>
                <w:color w:val="000000"/>
                <w:szCs w:val="24"/>
                <w:lang w:eastAsia="lt-LT"/>
              </w:rPr>
            </w:pPr>
            <w:r w:rsidRPr="00AF5D62">
              <w:rPr>
                <w:b/>
                <w:color w:val="000000"/>
                <w:szCs w:val="24"/>
                <w:lang w:eastAsia="lt-LT"/>
              </w:rPr>
              <w:t>Eil. Nr.</w:t>
            </w:r>
          </w:p>
        </w:tc>
        <w:tc>
          <w:tcPr>
            <w:tcW w:w="1061" w:type="pct"/>
            <w:vAlign w:val="center"/>
          </w:tcPr>
          <w:p w14:paraId="70F094E3" w14:textId="3833CE2B" w:rsidR="00AF5D62" w:rsidRPr="00AF5D62" w:rsidRDefault="00AF5D62" w:rsidP="00AF5D62">
            <w:pPr>
              <w:jc w:val="center"/>
              <w:rPr>
                <w:b/>
                <w:color w:val="000000"/>
                <w:szCs w:val="24"/>
                <w:lang w:eastAsia="lt-LT"/>
              </w:rPr>
            </w:pPr>
            <w:r w:rsidRPr="00AF5D62">
              <w:rPr>
                <w:b/>
                <w:szCs w:val="24"/>
              </w:rPr>
              <w:t>Įstaigos pavadinimas</w:t>
            </w:r>
          </w:p>
        </w:tc>
        <w:tc>
          <w:tcPr>
            <w:tcW w:w="1451" w:type="pct"/>
            <w:vAlign w:val="center"/>
          </w:tcPr>
          <w:p w14:paraId="588CAF6A" w14:textId="4FD30ECD" w:rsidR="00AF5D62" w:rsidRPr="00AF5D62" w:rsidRDefault="00AF5D62" w:rsidP="00AF5D62">
            <w:pPr>
              <w:jc w:val="center"/>
              <w:rPr>
                <w:b/>
                <w:color w:val="000000"/>
                <w:szCs w:val="24"/>
                <w:lang w:eastAsia="lt-LT"/>
              </w:rPr>
            </w:pPr>
            <w:r w:rsidRPr="00AF5D62">
              <w:rPr>
                <w:b/>
                <w:szCs w:val="24"/>
              </w:rPr>
              <w:t>Turto pavadinimas</w:t>
            </w:r>
          </w:p>
        </w:tc>
        <w:tc>
          <w:tcPr>
            <w:tcW w:w="338" w:type="pct"/>
            <w:vAlign w:val="center"/>
          </w:tcPr>
          <w:p w14:paraId="28326587" w14:textId="5EBA061D" w:rsidR="00AF5D62" w:rsidRPr="00AF5D62" w:rsidRDefault="00AF5D62" w:rsidP="00AF5D62">
            <w:pPr>
              <w:jc w:val="center"/>
              <w:rPr>
                <w:b/>
                <w:color w:val="000000"/>
                <w:szCs w:val="24"/>
                <w:lang w:eastAsia="lt-LT"/>
              </w:rPr>
            </w:pPr>
            <w:r w:rsidRPr="00AF5D62">
              <w:rPr>
                <w:b/>
                <w:szCs w:val="24"/>
              </w:rPr>
              <w:t>Kiekis vnt.</w:t>
            </w:r>
          </w:p>
        </w:tc>
        <w:tc>
          <w:tcPr>
            <w:tcW w:w="1022" w:type="pct"/>
            <w:vAlign w:val="center"/>
          </w:tcPr>
          <w:p w14:paraId="306DB4BA" w14:textId="61AA4ED7" w:rsidR="00AF5D62" w:rsidRPr="00AF5D62" w:rsidRDefault="00AF5D62" w:rsidP="00AF5D62">
            <w:pPr>
              <w:jc w:val="center"/>
              <w:rPr>
                <w:b/>
                <w:color w:val="000000"/>
                <w:szCs w:val="24"/>
                <w:lang w:eastAsia="lt-LT"/>
              </w:rPr>
            </w:pPr>
            <w:r w:rsidRPr="00AF5D62">
              <w:rPr>
                <w:b/>
                <w:szCs w:val="24"/>
              </w:rPr>
              <w:t>Inventoriaus Nr.</w:t>
            </w:r>
          </w:p>
        </w:tc>
        <w:tc>
          <w:tcPr>
            <w:tcW w:w="373" w:type="pct"/>
            <w:vAlign w:val="center"/>
          </w:tcPr>
          <w:p w14:paraId="7BBAFE63" w14:textId="250514F8" w:rsidR="00AF5D62" w:rsidRPr="00AF5D62" w:rsidRDefault="00AF5D62" w:rsidP="00AF5D62">
            <w:pPr>
              <w:jc w:val="center"/>
              <w:rPr>
                <w:b/>
                <w:color w:val="000000"/>
                <w:szCs w:val="24"/>
                <w:lang w:eastAsia="lt-LT"/>
              </w:rPr>
            </w:pPr>
            <w:r w:rsidRPr="00AF5D62">
              <w:rPr>
                <w:b/>
                <w:color w:val="000000"/>
                <w:szCs w:val="24"/>
              </w:rPr>
              <w:t>Vieneto įsigijimo vertė Eur</w:t>
            </w:r>
          </w:p>
        </w:tc>
        <w:tc>
          <w:tcPr>
            <w:tcW w:w="425" w:type="pct"/>
            <w:vAlign w:val="center"/>
          </w:tcPr>
          <w:p w14:paraId="072D22B8" w14:textId="77777777" w:rsidR="003954D8" w:rsidRDefault="00AF5D62" w:rsidP="00AF5D62">
            <w:pPr>
              <w:jc w:val="center"/>
              <w:rPr>
                <w:b/>
                <w:color w:val="000000"/>
                <w:szCs w:val="24"/>
                <w:lang w:eastAsia="lt-LT"/>
              </w:rPr>
            </w:pPr>
            <w:r w:rsidRPr="00AF5D62">
              <w:rPr>
                <w:b/>
                <w:color w:val="000000"/>
                <w:szCs w:val="24"/>
                <w:lang w:eastAsia="lt-LT"/>
              </w:rPr>
              <w:t>Bendra įsigijimo vertė</w:t>
            </w:r>
          </w:p>
          <w:p w14:paraId="4FBE0C5B" w14:textId="6999A6C3" w:rsidR="00AF5D62" w:rsidRPr="00AF5D62" w:rsidRDefault="00AF5D62" w:rsidP="00AF5D62">
            <w:pPr>
              <w:jc w:val="center"/>
              <w:rPr>
                <w:b/>
                <w:color w:val="000000"/>
                <w:szCs w:val="24"/>
                <w:lang w:eastAsia="lt-LT"/>
              </w:rPr>
            </w:pPr>
            <w:r w:rsidRPr="00AF5D62">
              <w:rPr>
                <w:b/>
                <w:color w:val="000000"/>
                <w:szCs w:val="24"/>
                <w:lang w:eastAsia="lt-LT"/>
              </w:rPr>
              <w:t>Eur</w:t>
            </w:r>
          </w:p>
        </w:tc>
      </w:tr>
      <w:tr w:rsidR="00AF5D62" w:rsidRPr="00AF5D62" w14:paraId="6B5A3A1B" w14:textId="77777777" w:rsidTr="00AF5D62">
        <w:trPr>
          <w:trHeight w:val="564"/>
        </w:trPr>
        <w:tc>
          <w:tcPr>
            <w:tcW w:w="330" w:type="pct"/>
            <w:noWrap/>
            <w:vAlign w:val="center"/>
            <w:hideMark/>
          </w:tcPr>
          <w:p w14:paraId="7BF61D1A" w14:textId="768A873E" w:rsidR="003073BC" w:rsidRPr="003073BC" w:rsidRDefault="003073BC" w:rsidP="003073BC">
            <w:pPr>
              <w:jc w:val="center"/>
              <w:rPr>
                <w:color w:val="000000"/>
                <w:szCs w:val="24"/>
                <w:lang w:eastAsia="lt-LT"/>
              </w:rPr>
            </w:pPr>
            <w:r w:rsidRPr="003073BC">
              <w:rPr>
                <w:color w:val="000000"/>
                <w:szCs w:val="24"/>
                <w:lang w:eastAsia="lt-LT"/>
              </w:rPr>
              <w:t>1</w:t>
            </w:r>
            <w:r w:rsidR="000A565C">
              <w:rPr>
                <w:color w:val="000000"/>
                <w:szCs w:val="24"/>
                <w:lang w:eastAsia="lt-LT"/>
              </w:rPr>
              <w:t>.</w:t>
            </w:r>
          </w:p>
        </w:tc>
        <w:tc>
          <w:tcPr>
            <w:tcW w:w="1061" w:type="pct"/>
            <w:vAlign w:val="center"/>
            <w:hideMark/>
          </w:tcPr>
          <w:p w14:paraId="2BC76F19" w14:textId="77777777" w:rsidR="003073BC" w:rsidRPr="003073BC" w:rsidRDefault="003073BC" w:rsidP="003073BC">
            <w:pPr>
              <w:rPr>
                <w:color w:val="000000"/>
                <w:szCs w:val="24"/>
                <w:lang w:eastAsia="lt-LT"/>
              </w:rPr>
            </w:pPr>
            <w:r w:rsidRPr="003073BC">
              <w:rPr>
                <w:color w:val="000000"/>
                <w:szCs w:val="24"/>
                <w:lang w:eastAsia="lt-LT"/>
              </w:rPr>
              <w:t>Panevėžio Juozo Balčikonio gimnazija</w:t>
            </w:r>
          </w:p>
        </w:tc>
        <w:tc>
          <w:tcPr>
            <w:tcW w:w="1451" w:type="pct"/>
            <w:vAlign w:val="bottom"/>
          </w:tcPr>
          <w:p w14:paraId="3CD4C139" w14:textId="6C1C2F6D" w:rsidR="000A565C" w:rsidRPr="00AF5D62" w:rsidRDefault="003073BC" w:rsidP="00AF5D62">
            <w:pPr>
              <w:jc w:val="both"/>
              <w:rPr>
                <w:color w:val="000000"/>
                <w:szCs w:val="24"/>
                <w:lang w:eastAsia="lt-LT"/>
              </w:rPr>
            </w:pPr>
            <w:r w:rsidRPr="003073BC">
              <w:rPr>
                <w:color w:val="000000"/>
                <w:szCs w:val="24"/>
                <w:lang w:eastAsia="lt-LT"/>
              </w:rPr>
              <w:t>(NB15) 15,9"</w:t>
            </w:r>
            <w:r w:rsidR="000A565C">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1CFDE747" w14:textId="7254DDFA" w:rsidR="003073BC" w:rsidRPr="003073BC" w:rsidRDefault="003073BC" w:rsidP="003073BC">
            <w:pPr>
              <w:jc w:val="center"/>
              <w:rPr>
                <w:color w:val="000000"/>
                <w:szCs w:val="24"/>
                <w:lang w:eastAsia="lt-LT"/>
              </w:rPr>
            </w:pPr>
            <w:r w:rsidRPr="003073BC">
              <w:rPr>
                <w:color w:val="000000"/>
                <w:szCs w:val="24"/>
                <w:lang w:eastAsia="lt-LT"/>
              </w:rPr>
              <w:t>5</w:t>
            </w:r>
          </w:p>
        </w:tc>
        <w:tc>
          <w:tcPr>
            <w:tcW w:w="1022" w:type="pct"/>
            <w:vAlign w:val="center"/>
            <w:hideMark/>
          </w:tcPr>
          <w:p w14:paraId="539E566C" w14:textId="72E7B8C8" w:rsidR="003073BC" w:rsidRPr="003073BC" w:rsidRDefault="003073BC" w:rsidP="003073BC">
            <w:pPr>
              <w:jc w:val="center"/>
              <w:rPr>
                <w:color w:val="000000"/>
                <w:szCs w:val="24"/>
                <w:lang w:eastAsia="lt-LT"/>
              </w:rPr>
            </w:pPr>
            <w:r w:rsidRPr="003073BC">
              <w:rPr>
                <w:color w:val="000000"/>
                <w:szCs w:val="24"/>
                <w:lang w:eastAsia="lt-LT"/>
              </w:rPr>
              <w:t>IT22-018210</w:t>
            </w:r>
            <w:r w:rsidR="003954D8">
              <w:rPr>
                <w:color w:val="000000"/>
                <w:szCs w:val="24"/>
                <w:lang w:eastAsia="lt-LT"/>
              </w:rPr>
              <w:t>–</w:t>
            </w:r>
            <w:r w:rsidRPr="003073BC">
              <w:rPr>
                <w:color w:val="000000"/>
                <w:szCs w:val="24"/>
                <w:lang w:eastAsia="lt-LT"/>
              </w:rPr>
              <w:t>IT22-018214</w:t>
            </w:r>
          </w:p>
        </w:tc>
        <w:tc>
          <w:tcPr>
            <w:tcW w:w="373" w:type="pct"/>
            <w:noWrap/>
            <w:vAlign w:val="center"/>
            <w:hideMark/>
          </w:tcPr>
          <w:p w14:paraId="7C665FF2"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7E7BCAA2" w14:textId="31CFDD25"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162,40</w:t>
            </w:r>
          </w:p>
        </w:tc>
      </w:tr>
      <w:tr w:rsidR="00AF5D62" w:rsidRPr="00AF5D62" w14:paraId="0845F62B" w14:textId="77777777" w:rsidTr="00AF5D62">
        <w:trPr>
          <w:trHeight w:val="564"/>
        </w:trPr>
        <w:tc>
          <w:tcPr>
            <w:tcW w:w="330" w:type="pct"/>
            <w:noWrap/>
            <w:vAlign w:val="center"/>
            <w:hideMark/>
          </w:tcPr>
          <w:p w14:paraId="7F73FC71" w14:textId="3B7339DA" w:rsidR="003073BC" w:rsidRPr="003073BC" w:rsidRDefault="003073BC" w:rsidP="003073BC">
            <w:pPr>
              <w:jc w:val="center"/>
              <w:rPr>
                <w:color w:val="000000"/>
                <w:szCs w:val="24"/>
                <w:lang w:eastAsia="lt-LT"/>
              </w:rPr>
            </w:pPr>
            <w:r w:rsidRPr="003073BC">
              <w:rPr>
                <w:color w:val="000000"/>
                <w:szCs w:val="24"/>
                <w:lang w:eastAsia="lt-LT"/>
              </w:rPr>
              <w:t>2</w:t>
            </w:r>
            <w:r w:rsidR="000A565C">
              <w:rPr>
                <w:color w:val="000000"/>
                <w:szCs w:val="24"/>
                <w:lang w:eastAsia="lt-LT"/>
              </w:rPr>
              <w:t>.</w:t>
            </w:r>
          </w:p>
        </w:tc>
        <w:tc>
          <w:tcPr>
            <w:tcW w:w="1061" w:type="pct"/>
            <w:vAlign w:val="center"/>
            <w:hideMark/>
          </w:tcPr>
          <w:p w14:paraId="1FA864C7" w14:textId="77777777" w:rsidR="003073BC" w:rsidRPr="003073BC" w:rsidRDefault="003073BC" w:rsidP="003073BC">
            <w:pPr>
              <w:rPr>
                <w:color w:val="000000"/>
                <w:szCs w:val="24"/>
                <w:lang w:eastAsia="lt-LT"/>
              </w:rPr>
            </w:pPr>
            <w:r w:rsidRPr="003073BC">
              <w:rPr>
                <w:color w:val="000000"/>
                <w:szCs w:val="24"/>
                <w:lang w:eastAsia="lt-LT"/>
              </w:rPr>
              <w:t>Panevėžio Vytauto Žemkalnio gimnazija</w:t>
            </w:r>
          </w:p>
        </w:tc>
        <w:tc>
          <w:tcPr>
            <w:tcW w:w="1451" w:type="pct"/>
            <w:vAlign w:val="bottom"/>
          </w:tcPr>
          <w:p w14:paraId="71873DB4" w14:textId="30CC0016"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1A2EE529" w14:textId="490575DB" w:rsidR="003073BC" w:rsidRPr="003073BC" w:rsidRDefault="003073BC" w:rsidP="003073BC">
            <w:pPr>
              <w:jc w:val="center"/>
              <w:rPr>
                <w:color w:val="000000"/>
                <w:szCs w:val="24"/>
                <w:lang w:eastAsia="lt-LT"/>
              </w:rPr>
            </w:pPr>
            <w:r w:rsidRPr="003073BC">
              <w:rPr>
                <w:color w:val="000000"/>
                <w:szCs w:val="24"/>
                <w:lang w:eastAsia="lt-LT"/>
              </w:rPr>
              <w:t>5</w:t>
            </w:r>
          </w:p>
        </w:tc>
        <w:tc>
          <w:tcPr>
            <w:tcW w:w="1022" w:type="pct"/>
            <w:vAlign w:val="center"/>
            <w:hideMark/>
          </w:tcPr>
          <w:p w14:paraId="141A1895" w14:textId="6DCE94C0" w:rsidR="003073BC" w:rsidRPr="003073BC" w:rsidRDefault="003073BC" w:rsidP="003073BC">
            <w:pPr>
              <w:jc w:val="center"/>
              <w:rPr>
                <w:color w:val="000000"/>
                <w:szCs w:val="24"/>
                <w:lang w:eastAsia="lt-LT"/>
              </w:rPr>
            </w:pPr>
            <w:r w:rsidRPr="003073BC">
              <w:rPr>
                <w:color w:val="000000"/>
                <w:szCs w:val="24"/>
                <w:lang w:eastAsia="lt-LT"/>
              </w:rPr>
              <w:t>IT22-018215</w:t>
            </w:r>
            <w:r w:rsidR="003954D8">
              <w:rPr>
                <w:color w:val="000000"/>
                <w:szCs w:val="24"/>
                <w:lang w:eastAsia="lt-LT"/>
              </w:rPr>
              <w:t>–</w:t>
            </w:r>
            <w:r w:rsidRPr="003073BC">
              <w:rPr>
                <w:color w:val="000000"/>
                <w:szCs w:val="24"/>
                <w:lang w:eastAsia="lt-LT"/>
              </w:rPr>
              <w:t>IT22-018219</w:t>
            </w:r>
          </w:p>
        </w:tc>
        <w:tc>
          <w:tcPr>
            <w:tcW w:w="373" w:type="pct"/>
            <w:noWrap/>
            <w:vAlign w:val="center"/>
            <w:hideMark/>
          </w:tcPr>
          <w:p w14:paraId="482DD8EE"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21E80345" w14:textId="0E63AEF5"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162,40</w:t>
            </w:r>
          </w:p>
        </w:tc>
      </w:tr>
      <w:tr w:rsidR="00AF5D62" w:rsidRPr="00AF5D62" w14:paraId="19991A4E" w14:textId="77777777" w:rsidTr="00AF5D62">
        <w:trPr>
          <w:trHeight w:val="564"/>
        </w:trPr>
        <w:tc>
          <w:tcPr>
            <w:tcW w:w="330" w:type="pct"/>
            <w:noWrap/>
            <w:vAlign w:val="center"/>
            <w:hideMark/>
          </w:tcPr>
          <w:p w14:paraId="7F0173F5" w14:textId="4E7F426D" w:rsidR="003073BC" w:rsidRPr="003073BC" w:rsidRDefault="003073BC" w:rsidP="003073BC">
            <w:pPr>
              <w:jc w:val="center"/>
              <w:rPr>
                <w:color w:val="000000"/>
                <w:szCs w:val="24"/>
                <w:lang w:eastAsia="lt-LT"/>
              </w:rPr>
            </w:pPr>
            <w:r w:rsidRPr="003073BC">
              <w:rPr>
                <w:color w:val="000000"/>
                <w:szCs w:val="24"/>
                <w:lang w:eastAsia="lt-LT"/>
              </w:rPr>
              <w:t>3</w:t>
            </w:r>
            <w:r w:rsidR="000A565C">
              <w:rPr>
                <w:color w:val="000000"/>
                <w:szCs w:val="24"/>
                <w:lang w:eastAsia="lt-LT"/>
              </w:rPr>
              <w:t>.</w:t>
            </w:r>
          </w:p>
        </w:tc>
        <w:tc>
          <w:tcPr>
            <w:tcW w:w="1061" w:type="pct"/>
            <w:vAlign w:val="center"/>
            <w:hideMark/>
          </w:tcPr>
          <w:p w14:paraId="75CA81E0" w14:textId="70438DF9" w:rsidR="003073BC" w:rsidRPr="003073BC" w:rsidRDefault="003073BC" w:rsidP="003073BC">
            <w:pPr>
              <w:rPr>
                <w:color w:val="000000"/>
                <w:szCs w:val="24"/>
                <w:lang w:eastAsia="lt-LT"/>
              </w:rPr>
            </w:pPr>
            <w:r w:rsidRPr="003073BC">
              <w:rPr>
                <w:color w:val="000000"/>
                <w:szCs w:val="24"/>
                <w:lang w:eastAsia="lt-LT"/>
              </w:rPr>
              <w:t xml:space="preserve">Panevėžio </w:t>
            </w:r>
            <w:r w:rsidR="000A565C">
              <w:rPr>
                <w:color w:val="000000"/>
                <w:szCs w:val="24"/>
                <w:lang w:eastAsia="lt-LT"/>
              </w:rPr>
              <w:t>„</w:t>
            </w:r>
            <w:r w:rsidRPr="003073BC">
              <w:rPr>
                <w:color w:val="000000"/>
                <w:szCs w:val="24"/>
                <w:lang w:eastAsia="lt-LT"/>
              </w:rPr>
              <w:t>Vilties</w:t>
            </w:r>
            <w:r w:rsidR="000A565C">
              <w:rPr>
                <w:color w:val="000000"/>
                <w:szCs w:val="24"/>
                <w:lang w:eastAsia="lt-LT"/>
              </w:rPr>
              <w:t>“</w:t>
            </w:r>
            <w:r w:rsidRPr="003073BC">
              <w:rPr>
                <w:color w:val="000000"/>
                <w:szCs w:val="24"/>
                <w:lang w:eastAsia="lt-LT"/>
              </w:rPr>
              <w:t xml:space="preserve"> progimnazija</w:t>
            </w:r>
          </w:p>
        </w:tc>
        <w:tc>
          <w:tcPr>
            <w:tcW w:w="1451" w:type="pct"/>
            <w:vAlign w:val="bottom"/>
          </w:tcPr>
          <w:p w14:paraId="646143C7" w14:textId="40FF1633"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74E56296" w14:textId="6C5718DA" w:rsidR="003073BC" w:rsidRPr="003073BC" w:rsidRDefault="003073BC" w:rsidP="003073BC">
            <w:pPr>
              <w:jc w:val="center"/>
              <w:rPr>
                <w:color w:val="000000"/>
                <w:szCs w:val="24"/>
                <w:lang w:eastAsia="lt-LT"/>
              </w:rPr>
            </w:pPr>
            <w:r w:rsidRPr="003073BC">
              <w:rPr>
                <w:color w:val="000000"/>
                <w:szCs w:val="24"/>
                <w:lang w:eastAsia="lt-LT"/>
              </w:rPr>
              <w:t>6</w:t>
            </w:r>
          </w:p>
        </w:tc>
        <w:tc>
          <w:tcPr>
            <w:tcW w:w="1022" w:type="pct"/>
            <w:vAlign w:val="center"/>
            <w:hideMark/>
          </w:tcPr>
          <w:p w14:paraId="1F040A35" w14:textId="5393817E" w:rsidR="003073BC" w:rsidRPr="003073BC" w:rsidRDefault="003073BC" w:rsidP="003073BC">
            <w:pPr>
              <w:jc w:val="center"/>
              <w:rPr>
                <w:color w:val="000000"/>
                <w:szCs w:val="24"/>
                <w:lang w:eastAsia="lt-LT"/>
              </w:rPr>
            </w:pPr>
            <w:r w:rsidRPr="003073BC">
              <w:rPr>
                <w:color w:val="000000"/>
                <w:szCs w:val="24"/>
                <w:lang w:eastAsia="lt-LT"/>
              </w:rPr>
              <w:t>IT22-018220</w:t>
            </w:r>
            <w:r w:rsidR="003954D8">
              <w:rPr>
                <w:color w:val="000000"/>
                <w:szCs w:val="24"/>
                <w:lang w:eastAsia="lt-LT"/>
              </w:rPr>
              <w:t>–</w:t>
            </w:r>
            <w:r w:rsidRPr="003073BC">
              <w:rPr>
                <w:color w:val="000000"/>
                <w:szCs w:val="24"/>
                <w:lang w:eastAsia="lt-LT"/>
              </w:rPr>
              <w:t>IT22-018225</w:t>
            </w:r>
          </w:p>
        </w:tc>
        <w:tc>
          <w:tcPr>
            <w:tcW w:w="373" w:type="pct"/>
            <w:noWrap/>
            <w:vAlign w:val="center"/>
            <w:hideMark/>
          </w:tcPr>
          <w:p w14:paraId="79085483"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4F9F2DCF" w14:textId="213BB0AB"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994,88</w:t>
            </w:r>
          </w:p>
        </w:tc>
      </w:tr>
      <w:tr w:rsidR="00AF5D62" w:rsidRPr="00AF5D62" w14:paraId="5417E91C" w14:textId="77777777" w:rsidTr="00AF5D62">
        <w:trPr>
          <w:trHeight w:val="564"/>
        </w:trPr>
        <w:tc>
          <w:tcPr>
            <w:tcW w:w="330" w:type="pct"/>
            <w:noWrap/>
            <w:vAlign w:val="center"/>
            <w:hideMark/>
          </w:tcPr>
          <w:p w14:paraId="2192EA0B" w14:textId="03242E76" w:rsidR="003073BC" w:rsidRPr="003073BC" w:rsidRDefault="003073BC" w:rsidP="003073BC">
            <w:pPr>
              <w:jc w:val="center"/>
              <w:rPr>
                <w:color w:val="000000"/>
                <w:szCs w:val="24"/>
                <w:lang w:eastAsia="lt-LT"/>
              </w:rPr>
            </w:pPr>
            <w:r w:rsidRPr="003073BC">
              <w:rPr>
                <w:color w:val="000000"/>
                <w:szCs w:val="24"/>
                <w:lang w:eastAsia="lt-LT"/>
              </w:rPr>
              <w:t>4</w:t>
            </w:r>
            <w:r w:rsidR="000A565C">
              <w:rPr>
                <w:color w:val="000000"/>
                <w:szCs w:val="24"/>
                <w:lang w:eastAsia="lt-LT"/>
              </w:rPr>
              <w:t>.</w:t>
            </w:r>
          </w:p>
        </w:tc>
        <w:tc>
          <w:tcPr>
            <w:tcW w:w="1061" w:type="pct"/>
            <w:vAlign w:val="center"/>
            <w:hideMark/>
          </w:tcPr>
          <w:p w14:paraId="1C297B52" w14:textId="77777777" w:rsidR="003073BC" w:rsidRPr="003073BC" w:rsidRDefault="003073BC" w:rsidP="003073BC">
            <w:pPr>
              <w:rPr>
                <w:color w:val="000000"/>
                <w:szCs w:val="24"/>
                <w:lang w:eastAsia="lt-LT"/>
              </w:rPr>
            </w:pPr>
            <w:r w:rsidRPr="003073BC">
              <w:rPr>
                <w:color w:val="000000"/>
                <w:szCs w:val="24"/>
                <w:lang w:eastAsia="lt-LT"/>
              </w:rPr>
              <w:t>Panevėžio 5-oji gimnazija</w:t>
            </w:r>
          </w:p>
        </w:tc>
        <w:tc>
          <w:tcPr>
            <w:tcW w:w="1451" w:type="pct"/>
            <w:vAlign w:val="bottom"/>
          </w:tcPr>
          <w:p w14:paraId="6BB837F8" w14:textId="405FA3FC"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7E6CABA9" w14:textId="02720862" w:rsidR="003073BC" w:rsidRPr="003073BC" w:rsidRDefault="003073BC" w:rsidP="003073BC">
            <w:pPr>
              <w:jc w:val="center"/>
              <w:rPr>
                <w:color w:val="000000"/>
                <w:szCs w:val="24"/>
                <w:lang w:eastAsia="lt-LT"/>
              </w:rPr>
            </w:pPr>
            <w:r w:rsidRPr="003073BC">
              <w:rPr>
                <w:color w:val="000000"/>
                <w:szCs w:val="24"/>
                <w:lang w:eastAsia="lt-LT"/>
              </w:rPr>
              <w:t>5</w:t>
            </w:r>
          </w:p>
        </w:tc>
        <w:tc>
          <w:tcPr>
            <w:tcW w:w="1022" w:type="pct"/>
            <w:vAlign w:val="center"/>
            <w:hideMark/>
          </w:tcPr>
          <w:p w14:paraId="2A027F69" w14:textId="705DA67D" w:rsidR="003073BC" w:rsidRPr="003073BC" w:rsidRDefault="003073BC" w:rsidP="003073BC">
            <w:pPr>
              <w:jc w:val="center"/>
              <w:rPr>
                <w:color w:val="000000"/>
                <w:szCs w:val="24"/>
                <w:lang w:eastAsia="lt-LT"/>
              </w:rPr>
            </w:pPr>
            <w:r w:rsidRPr="003073BC">
              <w:rPr>
                <w:color w:val="000000"/>
                <w:szCs w:val="24"/>
                <w:lang w:eastAsia="lt-LT"/>
              </w:rPr>
              <w:t>IT22-018226</w:t>
            </w:r>
            <w:r w:rsidR="003954D8">
              <w:rPr>
                <w:color w:val="000000"/>
                <w:szCs w:val="24"/>
                <w:lang w:eastAsia="lt-LT"/>
              </w:rPr>
              <w:t>–</w:t>
            </w:r>
            <w:r w:rsidRPr="003073BC">
              <w:rPr>
                <w:color w:val="000000"/>
                <w:szCs w:val="24"/>
                <w:lang w:eastAsia="lt-LT"/>
              </w:rPr>
              <w:t>IT22-018230</w:t>
            </w:r>
          </w:p>
        </w:tc>
        <w:tc>
          <w:tcPr>
            <w:tcW w:w="373" w:type="pct"/>
            <w:noWrap/>
            <w:vAlign w:val="center"/>
            <w:hideMark/>
          </w:tcPr>
          <w:p w14:paraId="3CDEB34A"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4690F70C" w14:textId="09F5446D"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162,40</w:t>
            </w:r>
          </w:p>
        </w:tc>
      </w:tr>
      <w:tr w:rsidR="00AF5D62" w:rsidRPr="00AF5D62" w14:paraId="56838697" w14:textId="77777777" w:rsidTr="00AF5D62">
        <w:trPr>
          <w:trHeight w:val="564"/>
        </w:trPr>
        <w:tc>
          <w:tcPr>
            <w:tcW w:w="330" w:type="pct"/>
            <w:noWrap/>
            <w:vAlign w:val="center"/>
            <w:hideMark/>
          </w:tcPr>
          <w:p w14:paraId="3456C864" w14:textId="1E1716B2" w:rsidR="003073BC" w:rsidRPr="003073BC" w:rsidRDefault="003073BC" w:rsidP="003073BC">
            <w:pPr>
              <w:jc w:val="center"/>
              <w:rPr>
                <w:color w:val="000000"/>
                <w:szCs w:val="24"/>
                <w:lang w:eastAsia="lt-LT"/>
              </w:rPr>
            </w:pPr>
            <w:r w:rsidRPr="003073BC">
              <w:rPr>
                <w:color w:val="000000"/>
                <w:szCs w:val="24"/>
                <w:lang w:eastAsia="lt-LT"/>
              </w:rPr>
              <w:t>5</w:t>
            </w:r>
            <w:r w:rsidR="000A565C">
              <w:rPr>
                <w:color w:val="000000"/>
                <w:szCs w:val="24"/>
                <w:lang w:eastAsia="lt-LT"/>
              </w:rPr>
              <w:t>.</w:t>
            </w:r>
          </w:p>
        </w:tc>
        <w:tc>
          <w:tcPr>
            <w:tcW w:w="1061" w:type="pct"/>
            <w:vAlign w:val="center"/>
            <w:hideMark/>
          </w:tcPr>
          <w:p w14:paraId="0052696B" w14:textId="77777777" w:rsidR="003073BC" w:rsidRPr="003073BC" w:rsidRDefault="003073BC" w:rsidP="003073BC">
            <w:pPr>
              <w:rPr>
                <w:color w:val="000000"/>
                <w:szCs w:val="24"/>
                <w:lang w:eastAsia="lt-LT"/>
              </w:rPr>
            </w:pPr>
            <w:r w:rsidRPr="003073BC">
              <w:rPr>
                <w:color w:val="000000"/>
                <w:szCs w:val="24"/>
                <w:lang w:eastAsia="lt-LT"/>
              </w:rPr>
              <w:t>Panevėžio Juozo Miltinio gimnazija</w:t>
            </w:r>
          </w:p>
        </w:tc>
        <w:tc>
          <w:tcPr>
            <w:tcW w:w="1451" w:type="pct"/>
            <w:vAlign w:val="bottom"/>
          </w:tcPr>
          <w:p w14:paraId="08BDE077" w14:textId="459EF017"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74A2CD1D" w14:textId="154810EC" w:rsidR="003073BC" w:rsidRPr="003073BC" w:rsidRDefault="003073BC" w:rsidP="003073BC">
            <w:pPr>
              <w:jc w:val="center"/>
              <w:rPr>
                <w:color w:val="000000"/>
                <w:szCs w:val="24"/>
                <w:lang w:eastAsia="lt-LT"/>
              </w:rPr>
            </w:pPr>
            <w:r w:rsidRPr="003073BC">
              <w:rPr>
                <w:color w:val="000000"/>
                <w:szCs w:val="24"/>
                <w:lang w:eastAsia="lt-LT"/>
              </w:rPr>
              <w:t>5</w:t>
            </w:r>
          </w:p>
        </w:tc>
        <w:tc>
          <w:tcPr>
            <w:tcW w:w="1022" w:type="pct"/>
            <w:vAlign w:val="center"/>
            <w:hideMark/>
          </w:tcPr>
          <w:p w14:paraId="24A3C7ED" w14:textId="5FA59EAF" w:rsidR="003073BC" w:rsidRPr="003073BC" w:rsidRDefault="003073BC" w:rsidP="003073BC">
            <w:pPr>
              <w:jc w:val="center"/>
              <w:rPr>
                <w:color w:val="000000"/>
                <w:szCs w:val="24"/>
                <w:lang w:eastAsia="lt-LT"/>
              </w:rPr>
            </w:pPr>
            <w:r w:rsidRPr="003073BC">
              <w:rPr>
                <w:color w:val="000000"/>
                <w:szCs w:val="24"/>
                <w:lang w:eastAsia="lt-LT"/>
              </w:rPr>
              <w:t>IT22-018231</w:t>
            </w:r>
            <w:r w:rsidR="003954D8">
              <w:rPr>
                <w:color w:val="000000"/>
                <w:szCs w:val="24"/>
                <w:lang w:eastAsia="lt-LT"/>
              </w:rPr>
              <w:t>–</w:t>
            </w:r>
            <w:r w:rsidRPr="003073BC">
              <w:rPr>
                <w:color w:val="000000"/>
                <w:szCs w:val="24"/>
                <w:lang w:eastAsia="lt-LT"/>
              </w:rPr>
              <w:t>IT22-018235</w:t>
            </w:r>
          </w:p>
        </w:tc>
        <w:tc>
          <w:tcPr>
            <w:tcW w:w="373" w:type="pct"/>
            <w:noWrap/>
            <w:vAlign w:val="center"/>
            <w:hideMark/>
          </w:tcPr>
          <w:p w14:paraId="3A3990A9"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4D6F7AC3" w14:textId="214EB4D5"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162,40</w:t>
            </w:r>
          </w:p>
        </w:tc>
      </w:tr>
      <w:tr w:rsidR="00AF5D62" w:rsidRPr="00AF5D62" w14:paraId="253F233F" w14:textId="77777777" w:rsidTr="00AF5D62">
        <w:trPr>
          <w:trHeight w:val="564"/>
        </w:trPr>
        <w:tc>
          <w:tcPr>
            <w:tcW w:w="330" w:type="pct"/>
            <w:noWrap/>
            <w:vAlign w:val="center"/>
            <w:hideMark/>
          </w:tcPr>
          <w:p w14:paraId="0ECF3716" w14:textId="76CE7C7C" w:rsidR="003073BC" w:rsidRPr="003073BC" w:rsidRDefault="003073BC" w:rsidP="003073BC">
            <w:pPr>
              <w:jc w:val="center"/>
              <w:rPr>
                <w:color w:val="000000"/>
                <w:szCs w:val="24"/>
                <w:lang w:eastAsia="lt-LT"/>
              </w:rPr>
            </w:pPr>
            <w:r w:rsidRPr="003073BC">
              <w:rPr>
                <w:color w:val="000000"/>
                <w:szCs w:val="24"/>
                <w:lang w:eastAsia="lt-LT"/>
              </w:rPr>
              <w:t>6</w:t>
            </w:r>
            <w:r w:rsidR="000A565C">
              <w:rPr>
                <w:color w:val="000000"/>
                <w:szCs w:val="24"/>
                <w:lang w:eastAsia="lt-LT"/>
              </w:rPr>
              <w:t>.</w:t>
            </w:r>
          </w:p>
        </w:tc>
        <w:tc>
          <w:tcPr>
            <w:tcW w:w="1061" w:type="pct"/>
            <w:vAlign w:val="center"/>
            <w:hideMark/>
          </w:tcPr>
          <w:p w14:paraId="3E80ED81" w14:textId="77777777" w:rsidR="003073BC" w:rsidRPr="003073BC" w:rsidRDefault="003073BC" w:rsidP="003073BC">
            <w:pPr>
              <w:rPr>
                <w:color w:val="000000"/>
                <w:szCs w:val="24"/>
                <w:lang w:eastAsia="lt-LT"/>
              </w:rPr>
            </w:pPr>
            <w:r w:rsidRPr="003073BC">
              <w:rPr>
                <w:color w:val="000000"/>
                <w:szCs w:val="24"/>
                <w:lang w:eastAsia="lt-LT"/>
              </w:rPr>
              <w:t>Panevėžio Rožyno progimnazija</w:t>
            </w:r>
          </w:p>
        </w:tc>
        <w:tc>
          <w:tcPr>
            <w:tcW w:w="1451" w:type="pct"/>
            <w:vAlign w:val="bottom"/>
          </w:tcPr>
          <w:p w14:paraId="28B91B5E" w14:textId="6CE074B8"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732455A3" w14:textId="7758E794" w:rsidR="003073BC" w:rsidRPr="003073BC" w:rsidRDefault="003073BC" w:rsidP="003073BC">
            <w:pPr>
              <w:jc w:val="center"/>
              <w:rPr>
                <w:color w:val="000000"/>
                <w:szCs w:val="24"/>
                <w:lang w:eastAsia="lt-LT"/>
              </w:rPr>
            </w:pPr>
            <w:r w:rsidRPr="003073BC">
              <w:rPr>
                <w:color w:val="000000"/>
                <w:szCs w:val="24"/>
                <w:lang w:eastAsia="lt-LT"/>
              </w:rPr>
              <w:t>4</w:t>
            </w:r>
          </w:p>
        </w:tc>
        <w:tc>
          <w:tcPr>
            <w:tcW w:w="1022" w:type="pct"/>
            <w:vAlign w:val="center"/>
            <w:hideMark/>
          </w:tcPr>
          <w:p w14:paraId="53F63E02" w14:textId="08002FF7" w:rsidR="003073BC" w:rsidRPr="003073BC" w:rsidRDefault="003073BC" w:rsidP="003073BC">
            <w:pPr>
              <w:jc w:val="center"/>
              <w:rPr>
                <w:color w:val="000000"/>
                <w:szCs w:val="24"/>
                <w:lang w:eastAsia="lt-LT"/>
              </w:rPr>
            </w:pPr>
            <w:r w:rsidRPr="003073BC">
              <w:rPr>
                <w:color w:val="000000"/>
                <w:szCs w:val="24"/>
                <w:lang w:eastAsia="lt-LT"/>
              </w:rPr>
              <w:t>IT22-018236</w:t>
            </w:r>
            <w:r w:rsidR="003954D8">
              <w:rPr>
                <w:color w:val="000000"/>
                <w:szCs w:val="24"/>
                <w:lang w:eastAsia="lt-LT"/>
              </w:rPr>
              <w:t>–</w:t>
            </w:r>
            <w:r w:rsidRPr="003073BC">
              <w:rPr>
                <w:color w:val="000000"/>
                <w:szCs w:val="24"/>
                <w:lang w:eastAsia="lt-LT"/>
              </w:rPr>
              <w:t>IT22-018239</w:t>
            </w:r>
          </w:p>
        </w:tc>
        <w:tc>
          <w:tcPr>
            <w:tcW w:w="373" w:type="pct"/>
            <w:noWrap/>
            <w:vAlign w:val="center"/>
            <w:hideMark/>
          </w:tcPr>
          <w:p w14:paraId="28B5ACDE"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5CB587D4" w14:textId="637C21CC" w:rsidR="003073BC" w:rsidRPr="003073BC" w:rsidRDefault="003073BC" w:rsidP="003073BC">
            <w:pPr>
              <w:jc w:val="right"/>
              <w:rPr>
                <w:color w:val="000000"/>
                <w:szCs w:val="24"/>
                <w:lang w:eastAsia="lt-LT"/>
              </w:rPr>
            </w:pPr>
            <w:r w:rsidRPr="003073BC">
              <w:rPr>
                <w:color w:val="000000"/>
                <w:szCs w:val="24"/>
                <w:lang w:eastAsia="lt-LT"/>
              </w:rPr>
              <w:t>3</w:t>
            </w:r>
            <w:r w:rsidR="000A565C">
              <w:rPr>
                <w:color w:val="000000"/>
                <w:szCs w:val="24"/>
                <w:lang w:eastAsia="lt-LT"/>
              </w:rPr>
              <w:t xml:space="preserve"> </w:t>
            </w:r>
            <w:r w:rsidRPr="003073BC">
              <w:rPr>
                <w:color w:val="000000"/>
                <w:szCs w:val="24"/>
                <w:lang w:eastAsia="lt-LT"/>
              </w:rPr>
              <w:t>329,92</w:t>
            </w:r>
          </w:p>
        </w:tc>
      </w:tr>
      <w:tr w:rsidR="00AF5D62" w:rsidRPr="00AF5D62" w14:paraId="0879D6A5" w14:textId="77777777" w:rsidTr="00AF5D62">
        <w:trPr>
          <w:trHeight w:val="564"/>
        </w:trPr>
        <w:tc>
          <w:tcPr>
            <w:tcW w:w="330" w:type="pct"/>
            <w:noWrap/>
            <w:vAlign w:val="center"/>
            <w:hideMark/>
          </w:tcPr>
          <w:p w14:paraId="0237E58F" w14:textId="6A8A9F60" w:rsidR="003073BC" w:rsidRPr="003073BC" w:rsidRDefault="003073BC" w:rsidP="003073BC">
            <w:pPr>
              <w:jc w:val="center"/>
              <w:rPr>
                <w:color w:val="000000"/>
                <w:szCs w:val="24"/>
                <w:lang w:eastAsia="lt-LT"/>
              </w:rPr>
            </w:pPr>
            <w:r w:rsidRPr="003073BC">
              <w:rPr>
                <w:color w:val="000000"/>
                <w:szCs w:val="24"/>
                <w:lang w:eastAsia="lt-LT"/>
              </w:rPr>
              <w:t>7</w:t>
            </w:r>
            <w:r w:rsidR="000A565C">
              <w:rPr>
                <w:color w:val="000000"/>
                <w:szCs w:val="24"/>
                <w:lang w:eastAsia="lt-LT"/>
              </w:rPr>
              <w:t>.</w:t>
            </w:r>
          </w:p>
        </w:tc>
        <w:tc>
          <w:tcPr>
            <w:tcW w:w="1061" w:type="pct"/>
            <w:vAlign w:val="center"/>
            <w:hideMark/>
          </w:tcPr>
          <w:p w14:paraId="356E3EDF" w14:textId="77777777" w:rsidR="003073BC" w:rsidRPr="003073BC" w:rsidRDefault="003073BC" w:rsidP="003073BC">
            <w:pPr>
              <w:rPr>
                <w:color w:val="000000"/>
                <w:szCs w:val="24"/>
                <w:lang w:eastAsia="lt-LT"/>
              </w:rPr>
            </w:pPr>
            <w:r w:rsidRPr="003073BC">
              <w:rPr>
                <w:color w:val="000000"/>
                <w:szCs w:val="24"/>
                <w:lang w:eastAsia="lt-LT"/>
              </w:rPr>
              <w:t>Panevėžio Beržų progimnazija</w:t>
            </w:r>
          </w:p>
        </w:tc>
        <w:tc>
          <w:tcPr>
            <w:tcW w:w="1451" w:type="pct"/>
            <w:vAlign w:val="bottom"/>
          </w:tcPr>
          <w:p w14:paraId="38705BF7" w14:textId="3CF5D3AD"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616EB306" w14:textId="605BAFB3" w:rsidR="003073BC" w:rsidRPr="003073BC" w:rsidRDefault="003073BC" w:rsidP="003073BC">
            <w:pPr>
              <w:jc w:val="center"/>
              <w:rPr>
                <w:color w:val="000000"/>
                <w:szCs w:val="24"/>
                <w:lang w:eastAsia="lt-LT"/>
              </w:rPr>
            </w:pPr>
            <w:r w:rsidRPr="003073BC">
              <w:rPr>
                <w:color w:val="000000"/>
                <w:szCs w:val="24"/>
                <w:lang w:eastAsia="lt-LT"/>
              </w:rPr>
              <w:t>3</w:t>
            </w:r>
          </w:p>
        </w:tc>
        <w:tc>
          <w:tcPr>
            <w:tcW w:w="1022" w:type="pct"/>
            <w:vAlign w:val="center"/>
            <w:hideMark/>
          </w:tcPr>
          <w:p w14:paraId="6ED6DEFE" w14:textId="59656214" w:rsidR="003073BC" w:rsidRPr="003073BC" w:rsidRDefault="003073BC" w:rsidP="003073BC">
            <w:pPr>
              <w:jc w:val="center"/>
              <w:rPr>
                <w:color w:val="000000"/>
                <w:szCs w:val="24"/>
                <w:lang w:eastAsia="lt-LT"/>
              </w:rPr>
            </w:pPr>
            <w:r w:rsidRPr="003073BC">
              <w:rPr>
                <w:color w:val="000000"/>
                <w:szCs w:val="24"/>
                <w:lang w:eastAsia="lt-LT"/>
              </w:rPr>
              <w:t>IT22-018240</w:t>
            </w:r>
            <w:r w:rsidR="003954D8">
              <w:rPr>
                <w:color w:val="000000"/>
                <w:szCs w:val="24"/>
                <w:lang w:eastAsia="lt-LT"/>
              </w:rPr>
              <w:t>–</w:t>
            </w:r>
            <w:r w:rsidRPr="003073BC">
              <w:rPr>
                <w:color w:val="000000"/>
                <w:szCs w:val="24"/>
                <w:lang w:eastAsia="lt-LT"/>
              </w:rPr>
              <w:t>IT22-018242</w:t>
            </w:r>
          </w:p>
        </w:tc>
        <w:tc>
          <w:tcPr>
            <w:tcW w:w="373" w:type="pct"/>
            <w:noWrap/>
            <w:vAlign w:val="center"/>
            <w:hideMark/>
          </w:tcPr>
          <w:p w14:paraId="4435B31B"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5B24DDF6" w14:textId="2C2987D2" w:rsidR="003073BC" w:rsidRPr="003073BC" w:rsidRDefault="003073BC" w:rsidP="003073BC">
            <w:pPr>
              <w:jc w:val="right"/>
              <w:rPr>
                <w:color w:val="000000"/>
                <w:szCs w:val="24"/>
                <w:lang w:eastAsia="lt-LT"/>
              </w:rPr>
            </w:pPr>
            <w:r w:rsidRPr="003073BC">
              <w:rPr>
                <w:color w:val="000000"/>
                <w:szCs w:val="24"/>
                <w:lang w:eastAsia="lt-LT"/>
              </w:rPr>
              <w:t>2</w:t>
            </w:r>
            <w:r w:rsidR="000A565C">
              <w:rPr>
                <w:color w:val="000000"/>
                <w:szCs w:val="24"/>
                <w:lang w:eastAsia="lt-LT"/>
              </w:rPr>
              <w:t xml:space="preserve"> </w:t>
            </w:r>
            <w:r w:rsidRPr="003073BC">
              <w:rPr>
                <w:color w:val="000000"/>
                <w:szCs w:val="24"/>
                <w:lang w:eastAsia="lt-LT"/>
              </w:rPr>
              <w:t>497,44</w:t>
            </w:r>
          </w:p>
        </w:tc>
      </w:tr>
      <w:tr w:rsidR="00AF5D62" w:rsidRPr="00AF5D62" w14:paraId="77F617EB" w14:textId="77777777" w:rsidTr="00AF5D62">
        <w:trPr>
          <w:trHeight w:val="564"/>
        </w:trPr>
        <w:tc>
          <w:tcPr>
            <w:tcW w:w="330" w:type="pct"/>
            <w:noWrap/>
            <w:vAlign w:val="center"/>
            <w:hideMark/>
          </w:tcPr>
          <w:p w14:paraId="452C231A" w14:textId="6311094E" w:rsidR="003073BC" w:rsidRPr="003073BC" w:rsidRDefault="003073BC" w:rsidP="003073BC">
            <w:pPr>
              <w:jc w:val="center"/>
              <w:rPr>
                <w:color w:val="000000"/>
                <w:szCs w:val="24"/>
                <w:lang w:eastAsia="lt-LT"/>
              </w:rPr>
            </w:pPr>
            <w:r w:rsidRPr="003073BC">
              <w:rPr>
                <w:color w:val="000000"/>
                <w:szCs w:val="24"/>
                <w:lang w:eastAsia="lt-LT"/>
              </w:rPr>
              <w:lastRenderedPageBreak/>
              <w:t>8</w:t>
            </w:r>
            <w:r w:rsidR="000A565C">
              <w:rPr>
                <w:color w:val="000000"/>
                <w:szCs w:val="24"/>
                <w:lang w:eastAsia="lt-LT"/>
              </w:rPr>
              <w:t>.</w:t>
            </w:r>
          </w:p>
        </w:tc>
        <w:tc>
          <w:tcPr>
            <w:tcW w:w="1061" w:type="pct"/>
            <w:vAlign w:val="center"/>
            <w:hideMark/>
          </w:tcPr>
          <w:p w14:paraId="494B67E6" w14:textId="77777777" w:rsidR="003073BC" w:rsidRPr="003073BC" w:rsidRDefault="003073BC" w:rsidP="003073BC">
            <w:pPr>
              <w:rPr>
                <w:color w:val="000000"/>
                <w:szCs w:val="24"/>
                <w:lang w:eastAsia="lt-LT"/>
              </w:rPr>
            </w:pPr>
            <w:r w:rsidRPr="003073BC">
              <w:rPr>
                <w:color w:val="000000"/>
                <w:szCs w:val="24"/>
                <w:lang w:eastAsia="lt-LT"/>
              </w:rPr>
              <w:t>Panevėžio Mykolo Karkos pagrindinė mokykla</w:t>
            </w:r>
          </w:p>
        </w:tc>
        <w:tc>
          <w:tcPr>
            <w:tcW w:w="1451" w:type="pct"/>
            <w:vAlign w:val="bottom"/>
          </w:tcPr>
          <w:p w14:paraId="0AE4B52E" w14:textId="7E76A11C"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6CDDB905" w14:textId="4984E8D3" w:rsidR="003073BC" w:rsidRPr="003073BC" w:rsidRDefault="003073BC" w:rsidP="003073BC">
            <w:pPr>
              <w:jc w:val="center"/>
              <w:rPr>
                <w:color w:val="000000"/>
                <w:szCs w:val="24"/>
                <w:lang w:eastAsia="lt-LT"/>
              </w:rPr>
            </w:pPr>
            <w:r w:rsidRPr="003073BC">
              <w:rPr>
                <w:color w:val="000000"/>
                <w:szCs w:val="24"/>
                <w:lang w:eastAsia="lt-LT"/>
              </w:rPr>
              <w:t>4</w:t>
            </w:r>
          </w:p>
        </w:tc>
        <w:tc>
          <w:tcPr>
            <w:tcW w:w="1022" w:type="pct"/>
            <w:vAlign w:val="center"/>
            <w:hideMark/>
          </w:tcPr>
          <w:p w14:paraId="110FE630" w14:textId="75947B18" w:rsidR="003073BC" w:rsidRPr="003073BC" w:rsidRDefault="003073BC" w:rsidP="003073BC">
            <w:pPr>
              <w:jc w:val="center"/>
              <w:rPr>
                <w:color w:val="000000"/>
                <w:szCs w:val="24"/>
                <w:lang w:eastAsia="lt-LT"/>
              </w:rPr>
            </w:pPr>
            <w:r w:rsidRPr="003073BC">
              <w:rPr>
                <w:color w:val="000000"/>
                <w:szCs w:val="24"/>
                <w:lang w:eastAsia="lt-LT"/>
              </w:rPr>
              <w:t>IT22-018243</w:t>
            </w:r>
            <w:r w:rsidR="003954D8">
              <w:rPr>
                <w:color w:val="000000"/>
                <w:szCs w:val="24"/>
                <w:lang w:eastAsia="lt-LT"/>
              </w:rPr>
              <w:t>–</w:t>
            </w:r>
            <w:r w:rsidRPr="003073BC">
              <w:rPr>
                <w:color w:val="000000"/>
                <w:szCs w:val="24"/>
                <w:lang w:eastAsia="lt-LT"/>
              </w:rPr>
              <w:t>IT22-018246</w:t>
            </w:r>
          </w:p>
        </w:tc>
        <w:tc>
          <w:tcPr>
            <w:tcW w:w="373" w:type="pct"/>
            <w:noWrap/>
            <w:vAlign w:val="center"/>
            <w:hideMark/>
          </w:tcPr>
          <w:p w14:paraId="29FE6C2C"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20889852" w14:textId="504C4EAB" w:rsidR="003073BC" w:rsidRPr="003073BC" w:rsidRDefault="003073BC" w:rsidP="003073BC">
            <w:pPr>
              <w:jc w:val="right"/>
              <w:rPr>
                <w:color w:val="000000"/>
                <w:szCs w:val="24"/>
                <w:lang w:eastAsia="lt-LT"/>
              </w:rPr>
            </w:pPr>
            <w:r w:rsidRPr="003073BC">
              <w:rPr>
                <w:color w:val="000000"/>
                <w:szCs w:val="24"/>
                <w:lang w:eastAsia="lt-LT"/>
              </w:rPr>
              <w:t>3</w:t>
            </w:r>
            <w:r w:rsidR="000A565C">
              <w:rPr>
                <w:color w:val="000000"/>
                <w:szCs w:val="24"/>
                <w:lang w:eastAsia="lt-LT"/>
              </w:rPr>
              <w:t xml:space="preserve"> </w:t>
            </w:r>
            <w:r w:rsidRPr="003073BC">
              <w:rPr>
                <w:color w:val="000000"/>
                <w:szCs w:val="24"/>
                <w:lang w:eastAsia="lt-LT"/>
              </w:rPr>
              <w:t>329,92</w:t>
            </w:r>
          </w:p>
        </w:tc>
      </w:tr>
      <w:tr w:rsidR="00AF5D62" w:rsidRPr="00AF5D62" w14:paraId="047DD6C6" w14:textId="77777777" w:rsidTr="00AF5D62">
        <w:trPr>
          <w:trHeight w:val="564"/>
        </w:trPr>
        <w:tc>
          <w:tcPr>
            <w:tcW w:w="330" w:type="pct"/>
            <w:noWrap/>
            <w:vAlign w:val="center"/>
            <w:hideMark/>
          </w:tcPr>
          <w:p w14:paraId="37008E87" w14:textId="1F9ED09A" w:rsidR="003073BC" w:rsidRPr="003073BC" w:rsidRDefault="003073BC" w:rsidP="003073BC">
            <w:pPr>
              <w:jc w:val="center"/>
              <w:rPr>
                <w:color w:val="000000"/>
                <w:szCs w:val="24"/>
                <w:lang w:eastAsia="lt-LT"/>
              </w:rPr>
            </w:pPr>
            <w:r w:rsidRPr="003073BC">
              <w:rPr>
                <w:color w:val="000000"/>
                <w:szCs w:val="24"/>
                <w:lang w:eastAsia="lt-LT"/>
              </w:rPr>
              <w:t>9</w:t>
            </w:r>
            <w:r w:rsidR="000A565C">
              <w:rPr>
                <w:color w:val="000000"/>
                <w:szCs w:val="24"/>
                <w:lang w:eastAsia="lt-LT"/>
              </w:rPr>
              <w:t>.</w:t>
            </w:r>
          </w:p>
        </w:tc>
        <w:tc>
          <w:tcPr>
            <w:tcW w:w="1061" w:type="pct"/>
            <w:vAlign w:val="center"/>
            <w:hideMark/>
          </w:tcPr>
          <w:p w14:paraId="2B68AA22" w14:textId="237FDA0B" w:rsidR="003073BC" w:rsidRPr="003073BC" w:rsidRDefault="003073BC" w:rsidP="003073BC">
            <w:pPr>
              <w:rPr>
                <w:color w:val="000000"/>
                <w:szCs w:val="24"/>
                <w:lang w:eastAsia="lt-LT"/>
              </w:rPr>
            </w:pPr>
            <w:r w:rsidRPr="003073BC">
              <w:rPr>
                <w:color w:val="000000"/>
                <w:szCs w:val="24"/>
                <w:lang w:eastAsia="lt-LT"/>
              </w:rPr>
              <w:t xml:space="preserve">Panevėžio </w:t>
            </w:r>
            <w:r w:rsidR="000A565C">
              <w:rPr>
                <w:color w:val="000000"/>
                <w:szCs w:val="24"/>
                <w:lang w:eastAsia="lt-LT"/>
              </w:rPr>
              <w:t>„</w:t>
            </w:r>
            <w:r w:rsidRPr="003073BC">
              <w:rPr>
                <w:color w:val="000000"/>
                <w:szCs w:val="24"/>
                <w:lang w:eastAsia="lt-LT"/>
              </w:rPr>
              <w:t>Žemynos</w:t>
            </w:r>
            <w:r w:rsidR="000A565C">
              <w:rPr>
                <w:color w:val="000000"/>
                <w:szCs w:val="24"/>
                <w:lang w:eastAsia="lt-LT"/>
              </w:rPr>
              <w:t>“</w:t>
            </w:r>
            <w:r w:rsidRPr="003073BC">
              <w:rPr>
                <w:color w:val="000000"/>
                <w:szCs w:val="24"/>
                <w:lang w:eastAsia="lt-LT"/>
              </w:rPr>
              <w:t xml:space="preserve"> progimnazija</w:t>
            </w:r>
          </w:p>
        </w:tc>
        <w:tc>
          <w:tcPr>
            <w:tcW w:w="1451" w:type="pct"/>
            <w:vAlign w:val="bottom"/>
          </w:tcPr>
          <w:p w14:paraId="4E064050" w14:textId="7AF05CD4"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6953B311" w14:textId="030766FA" w:rsidR="003073BC" w:rsidRPr="003073BC" w:rsidRDefault="003073BC" w:rsidP="003073BC">
            <w:pPr>
              <w:jc w:val="center"/>
              <w:rPr>
                <w:color w:val="000000"/>
                <w:szCs w:val="24"/>
                <w:lang w:eastAsia="lt-LT"/>
              </w:rPr>
            </w:pPr>
            <w:r w:rsidRPr="003073BC">
              <w:rPr>
                <w:color w:val="000000"/>
                <w:szCs w:val="24"/>
                <w:lang w:eastAsia="lt-LT"/>
              </w:rPr>
              <w:t>5</w:t>
            </w:r>
          </w:p>
        </w:tc>
        <w:tc>
          <w:tcPr>
            <w:tcW w:w="1022" w:type="pct"/>
            <w:vAlign w:val="center"/>
            <w:hideMark/>
          </w:tcPr>
          <w:p w14:paraId="4B096F6A" w14:textId="19F1D417" w:rsidR="003073BC" w:rsidRPr="003073BC" w:rsidRDefault="003073BC" w:rsidP="003073BC">
            <w:pPr>
              <w:jc w:val="center"/>
              <w:rPr>
                <w:color w:val="000000"/>
                <w:szCs w:val="24"/>
                <w:lang w:eastAsia="lt-LT"/>
              </w:rPr>
            </w:pPr>
            <w:r w:rsidRPr="003073BC">
              <w:rPr>
                <w:color w:val="000000"/>
                <w:szCs w:val="24"/>
                <w:lang w:eastAsia="lt-LT"/>
              </w:rPr>
              <w:t>IT22-018247</w:t>
            </w:r>
            <w:r w:rsidR="003954D8">
              <w:rPr>
                <w:color w:val="000000"/>
                <w:szCs w:val="24"/>
                <w:lang w:eastAsia="lt-LT"/>
              </w:rPr>
              <w:t>–</w:t>
            </w:r>
            <w:r w:rsidRPr="003073BC">
              <w:rPr>
                <w:color w:val="000000"/>
                <w:szCs w:val="24"/>
                <w:lang w:eastAsia="lt-LT"/>
              </w:rPr>
              <w:t>IT22-018251</w:t>
            </w:r>
          </w:p>
        </w:tc>
        <w:tc>
          <w:tcPr>
            <w:tcW w:w="373" w:type="pct"/>
            <w:noWrap/>
            <w:vAlign w:val="center"/>
            <w:hideMark/>
          </w:tcPr>
          <w:p w14:paraId="4403FFFD"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68805583" w14:textId="1A72C59F"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162,40</w:t>
            </w:r>
          </w:p>
        </w:tc>
      </w:tr>
      <w:tr w:rsidR="00AF5D62" w:rsidRPr="00AF5D62" w14:paraId="29B7D497" w14:textId="77777777" w:rsidTr="00AF5D62">
        <w:trPr>
          <w:trHeight w:val="564"/>
        </w:trPr>
        <w:tc>
          <w:tcPr>
            <w:tcW w:w="330" w:type="pct"/>
            <w:noWrap/>
            <w:vAlign w:val="center"/>
            <w:hideMark/>
          </w:tcPr>
          <w:p w14:paraId="6AA52EB6" w14:textId="2AB56090" w:rsidR="003073BC" w:rsidRPr="003073BC" w:rsidRDefault="003073BC" w:rsidP="003073BC">
            <w:pPr>
              <w:jc w:val="center"/>
              <w:rPr>
                <w:color w:val="000000"/>
                <w:szCs w:val="24"/>
                <w:lang w:eastAsia="lt-LT"/>
              </w:rPr>
            </w:pPr>
            <w:r w:rsidRPr="003073BC">
              <w:rPr>
                <w:color w:val="000000"/>
                <w:szCs w:val="24"/>
                <w:lang w:eastAsia="lt-LT"/>
              </w:rPr>
              <w:t>10</w:t>
            </w:r>
            <w:r w:rsidR="000A565C">
              <w:rPr>
                <w:color w:val="000000"/>
                <w:szCs w:val="24"/>
                <w:lang w:eastAsia="lt-LT"/>
              </w:rPr>
              <w:t>.</w:t>
            </w:r>
          </w:p>
        </w:tc>
        <w:tc>
          <w:tcPr>
            <w:tcW w:w="1061" w:type="pct"/>
            <w:vAlign w:val="center"/>
            <w:hideMark/>
          </w:tcPr>
          <w:p w14:paraId="5DFDF294" w14:textId="020C2DC4" w:rsidR="003073BC" w:rsidRPr="003073BC" w:rsidRDefault="003073BC" w:rsidP="003073BC">
            <w:pPr>
              <w:rPr>
                <w:color w:val="000000"/>
                <w:szCs w:val="24"/>
                <w:lang w:eastAsia="lt-LT"/>
              </w:rPr>
            </w:pPr>
            <w:r w:rsidRPr="003073BC">
              <w:rPr>
                <w:color w:val="000000"/>
                <w:szCs w:val="24"/>
                <w:lang w:eastAsia="lt-LT"/>
              </w:rPr>
              <w:t xml:space="preserve">Panevėžio </w:t>
            </w:r>
            <w:r w:rsidR="000A565C">
              <w:rPr>
                <w:color w:val="000000"/>
                <w:szCs w:val="24"/>
                <w:lang w:eastAsia="lt-LT"/>
              </w:rPr>
              <w:t>„</w:t>
            </w:r>
            <w:r w:rsidRPr="003073BC">
              <w:rPr>
                <w:color w:val="000000"/>
                <w:szCs w:val="24"/>
                <w:lang w:eastAsia="lt-LT"/>
              </w:rPr>
              <w:t>Vyturio</w:t>
            </w:r>
            <w:r w:rsidR="000A565C">
              <w:rPr>
                <w:color w:val="000000"/>
                <w:szCs w:val="24"/>
                <w:lang w:eastAsia="lt-LT"/>
              </w:rPr>
              <w:t>“</w:t>
            </w:r>
            <w:r w:rsidRPr="003073BC">
              <w:rPr>
                <w:color w:val="000000"/>
                <w:szCs w:val="24"/>
                <w:lang w:eastAsia="lt-LT"/>
              </w:rPr>
              <w:t xml:space="preserve"> progimnazija</w:t>
            </w:r>
          </w:p>
        </w:tc>
        <w:tc>
          <w:tcPr>
            <w:tcW w:w="1451" w:type="pct"/>
            <w:vAlign w:val="bottom"/>
          </w:tcPr>
          <w:p w14:paraId="446935DA" w14:textId="3D01B143"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724FF845" w14:textId="60DE1F72" w:rsidR="003073BC" w:rsidRPr="003073BC" w:rsidRDefault="003073BC" w:rsidP="003073BC">
            <w:pPr>
              <w:jc w:val="center"/>
              <w:rPr>
                <w:color w:val="000000"/>
                <w:szCs w:val="24"/>
                <w:lang w:eastAsia="lt-LT"/>
              </w:rPr>
            </w:pPr>
            <w:r w:rsidRPr="003073BC">
              <w:rPr>
                <w:color w:val="000000"/>
                <w:szCs w:val="24"/>
                <w:lang w:eastAsia="lt-LT"/>
              </w:rPr>
              <w:t>6</w:t>
            </w:r>
          </w:p>
        </w:tc>
        <w:tc>
          <w:tcPr>
            <w:tcW w:w="1022" w:type="pct"/>
            <w:vAlign w:val="center"/>
            <w:hideMark/>
          </w:tcPr>
          <w:p w14:paraId="00F46D7A" w14:textId="6C7264F3" w:rsidR="003073BC" w:rsidRPr="003073BC" w:rsidRDefault="003073BC" w:rsidP="003073BC">
            <w:pPr>
              <w:jc w:val="center"/>
              <w:rPr>
                <w:color w:val="000000"/>
                <w:szCs w:val="24"/>
                <w:lang w:eastAsia="lt-LT"/>
              </w:rPr>
            </w:pPr>
            <w:r w:rsidRPr="003073BC">
              <w:rPr>
                <w:color w:val="000000"/>
                <w:szCs w:val="24"/>
                <w:lang w:eastAsia="lt-LT"/>
              </w:rPr>
              <w:t>IT22-018252</w:t>
            </w:r>
            <w:r w:rsidR="003954D8">
              <w:rPr>
                <w:color w:val="000000"/>
                <w:szCs w:val="24"/>
                <w:lang w:eastAsia="lt-LT"/>
              </w:rPr>
              <w:t>–</w:t>
            </w:r>
            <w:r w:rsidRPr="003073BC">
              <w:rPr>
                <w:color w:val="000000"/>
                <w:szCs w:val="24"/>
                <w:lang w:eastAsia="lt-LT"/>
              </w:rPr>
              <w:t>IT22-018257</w:t>
            </w:r>
          </w:p>
        </w:tc>
        <w:tc>
          <w:tcPr>
            <w:tcW w:w="373" w:type="pct"/>
            <w:noWrap/>
            <w:vAlign w:val="center"/>
            <w:hideMark/>
          </w:tcPr>
          <w:p w14:paraId="3C187EEB"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12C9CD8C" w14:textId="401433E3"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994,88</w:t>
            </w:r>
          </w:p>
        </w:tc>
      </w:tr>
      <w:tr w:rsidR="00AF5D62" w:rsidRPr="00AF5D62" w14:paraId="3B8E7D35" w14:textId="77777777" w:rsidTr="00AF5D62">
        <w:trPr>
          <w:trHeight w:val="564"/>
        </w:trPr>
        <w:tc>
          <w:tcPr>
            <w:tcW w:w="330" w:type="pct"/>
            <w:noWrap/>
            <w:vAlign w:val="center"/>
            <w:hideMark/>
          </w:tcPr>
          <w:p w14:paraId="0C637EC6" w14:textId="0B464C22" w:rsidR="003073BC" w:rsidRPr="003073BC" w:rsidRDefault="003073BC" w:rsidP="003073BC">
            <w:pPr>
              <w:jc w:val="center"/>
              <w:rPr>
                <w:color w:val="000000"/>
                <w:szCs w:val="24"/>
                <w:lang w:eastAsia="lt-LT"/>
              </w:rPr>
            </w:pPr>
            <w:r w:rsidRPr="003073BC">
              <w:rPr>
                <w:color w:val="000000"/>
                <w:szCs w:val="24"/>
                <w:lang w:eastAsia="lt-LT"/>
              </w:rPr>
              <w:t>11</w:t>
            </w:r>
            <w:r w:rsidR="000A565C">
              <w:rPr>
                <w:color w:val="000000"/>
                <w:szCs w:val="24"/>
                <w:lang w:eastAsia="lt-LT"/>
              </w:rPr>
              <w:t>.</w:t>
            </w:r>
          </w:p>
        </w:tc>
        <w:tc>
          <w:tcPr>
            <w:tcW w:w="1061" w:type="pct"/>
            <w:vAlign w:val="center"/>
            <w:hideMark/>
          </w:tcPr>
          <w:p w14:paraId="60032434" w14:textId="77777777" w:rsidR="003073BC" w:rsidRPr="003073BC" w:rsidRDefault="003073BC" w:rsidP="003073BC">
            <w:pPr>
              <w:rPr>
                <w:color w:val="000000"/>
                <w:szCs w:val="24"/>
                <w:lang w:eastAsia="lt-LT"/>
              </w:rPr>
            </w:pPr>
            <w:r w:rsidRPr="003073BC">
              <w:rPr>
                <w:color w:val="000000"/>
                <w:szCs w:val="24"/>
                <w:lang w:eastAsia="lt-LT"/>
              </w:rPr>
              <w:t>Panevėžio Alfonso Lipniūno progimnazija</w:t>
            </w:r>
          </w:p>
        </w:tc>
        <w:tc>
          <w:tcPr>
            <w:tcW w:w="1451" w:type="pct"/>
            <w:vAlign w:val="bottom"/>
          </w:tcPr>
          <w:p w14:paraId="2739D9AA" w14:textId="0D997F3F"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7390DA85" w14:textId="1343B315" w:rsidR="003073BC" w:rsidRPr="003073BC" w:rsidRDefault="003073BC" w:rsidP="003073BC">
            <w:pPr>
              <w:jc w:val="center"/>
              <w:rPr>
                <w:color w:val="000000"/>
                <w:szCs w:val="24"/>
                <w:lang w:eastAsia="lt-LT"/>
              </w:rPr>
            </w:pPr>
            <w:r w:rsidRPr="003073BC">
              <w:rPr>
                <w:color w:val="000000"/>
                <w:szCs w:val="24"/>
                <w:lang w:eastAsia="lt-LT"/>
              </w:rPr>
              <w:t>3</w:t>
            </w:r>
          </w:p>
        </w:tc>
        <w:tc>
          <w:tcPr>
            <w:tcW w:w="1022" w:type="pct"/>
            <w:vAlign w:val="center"/>
            <w:hideMark/>
          </w:tcPr>
          <w:p w14:paraId="171C1548" w14:textId="066AD255" w:rsidR="003073BC" w:rsidRPr="003073BC" w:rsidRDefault="003073BC" w:rsidP="003073BC">
            <w:pPr>
              <w:jc w:val="center"/>
              <w:rPr>
                <w:color w:val="000000"/>
                <w:szCs w:val="24"/>
                <w:lang w:eastAsia="lt-LT"/>
              </w:rPr>
            </w:pPr>
            <w:r w:rsidRPr="003073BC">
              <w:rPr>
                <w:color w:val="000000"/>
                <w:szCs w:val="24"/>
                <w:lang w:eastAsia="lt-LT"/>
              </w:rPr>
              <w:t>IT22-018258</w:t>
            </w:r>
            <w:r w:rsidR="003954D8">
              <w:rPr>
                <w:color w:val="000000"/>
                <w:szCs w:val="24"/>
                <w:lang w:eastAsia="lt-LT"/>
              </w:rPr>
              <w:t>–</w:t>
            </w:r>
            <w:r w:rsidRPr="003073BC">
              <w:rPr>
                <w:color w:val="000000"/>
                <w:szCs w:val="24"/>
                <w:lang w:eastAsia="lt-LT"/>
              </w:rPr>
              <w:t>IT22-018260</w:t>
            </w:r>
          </w:p>
        </w:tc>
        <w:tc>
          <w:tcPr>
            <w:tcW w:w="373" w:type="pct"/>
            <w:noWrap/>
            <w:vAlign w:val="center"/>
            <w:hideMark/>
          </w:tcPr>
          <w:p w14:paraId="2B693377"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7DE81A91" w14:textId="62175E1C" w:rsidR="003073BC" w:rsidRPr="003073BC" w:rsidRDefault="003073BC" w:rsidP="003073BC">
            <w:pPr>
              <w:jc w:val="right"/>
              <w:rPr>
                <w:color w:val="000000"/>
                <w:szCs w:val="24"/>
                <w:lang w:eastAsia="lt-LT"/>
              </w:rPr>
            </w:pPr>
            <w:r w:rsidRPr="003073BC">
              <w:rPr>
                <w:color w:val="000000"/>
                <w:szCs w:val="24"/>
                <w:lang w:eastAsia="lt-LT"/>
              </w:rPr>
              <w:t>2</w:t>
            </w:r>
            <w:r w:rsidR="000A565C">
              <w:rPr>
                <w:color w:val="000000"/>
                <w:szCs w:val="24"/>
                <w:lang w:eastAsia="lt-LT"/>
              </w:rPr>
              <w:t xml:space="preserve"> </w:t>
            </w:r>
            <w:r w:rsidRPr="003073BC">
              <w:rPr>
                <w:color w:val="000000"/>
                <w:szCs w:val="24"/>
                <w:lang w:eastAsia="lt-LT"/>
              </w:rPr>
              <w:t>497,44</w:t>
            </w:r>
          </w:p>
        </w:tc>
      </w:tr>
      <w:tr w:rsidR="00AF5D62" w:rsidRPr="00AF5D62" w14:paraId="4DF6EAB5" w14:textId="77777777" w:rsidTr="00AF5D62">
        <w:trPr>
          <w:trHeight w:val="564"/>
        </w:trPr>
        <w:tc>
          <w:tcPr>
            <w:tcW w:w="330" w:type="pct"/>
            <w:noWrap/>
            <w:vAlign w:val="center"/>
            <w:hideMark/>
          </w:tcPr>
          <w:p w14:paraId="64663F68" w14:textId="22E36355" w:rsidR="003073BC" w:rsidRPr="003073BC" w:rsidRDefault="003073BC" w:rsidP="003073BC">
            <w:pPr>
              <w:jc w:val="center"/>
              <w:rPr>
                <w:color w:val="000000"/>
                <w:szCs w:val="24"/>
                <w:lang w:eastAsia="lt-LT"/>
              </w:rPr>
            </w:pPr>
            <w:r w:rsidRPr="003073BC">
              <w:rPr>
                <w:color w:val="000000"/>
                <w:szCs w:val="24"/>
                <w:lang w:eastAsia="lt-LT"/>
              </w:rPr>
              <w:t>12</w:t>
            </w:r>
            <w:r w:rsidR="000A565C">
              <w:rPr>
                <w:color w:val="000000"/>
                <w:szCs w:val="24"/>
                <w:lang w:eastAsia="lt-LT"/>
              </w:rPr>
              <w:t>.</w:t>
            </w:r>
          </w:p>
        </w:tc>
        <w:tc>
          <w:tcPr>
            <w:tcW w:w="1061" w:type="pct"/>
            <w:vAlign w:val="center"/>
            <w:hideMark/>
          </w:tcPr>
          <w:p w14:paraId="419B5ADD" w14:textId="2C31FD23" w:rsidR="003073BC" w:rsidRPr="003073BC" w:rsidRDefault="003073BC" w:rsidP="003073BC">
            <w:pPr>
              <w:rPr>
                <w:color w:val="000000"/>
                <w:szCs w:val="24"/>
                <w:lang w:eastAsia="lt-LT"/>
              </w:rPr>
            </w:pPr>
            <w:r w:rsidRPr="003073BC">
              <w:rPr>
                <w:color w:val="000000"/>
                <w:szCs w:val="24"/>
                <w:lang w:eastAsia="lt-LT"/>
              </w:rPr>
              <w:t xml:space="preserve">Panevėžio </w:t>
            </w:r>
            <w:r w:rsidR="000A565C">
              <w:rPr>
                <w:color w:val="000000"/>
                <w:szCs w:val="24"/>
                <w:lang w:eastAsia="lt-LT"/>
              </w:rPr>
              <w:t>„</w:t>
            </w:r>
            <w:r w:rsidRPr="003073BC">
              <w:rPr>
                <w:color w:val="000000"/>
                <w:szCs w:val="24"/>
                <w:lang w:eastAsia="lt-LT"/>
              </w:rPr>
              <w:t>Ąžuolo</w:t>
            </w:r>
            <w:r w:rsidR="000A565C">
              <w:rPr>
                <w:color w:val="000000"/>
                <w:szCs w:val="24"/>
                <w:lang w:eastAsia="lt-LT"/>
              </w:rPr>
              <w:t>“</w:t>
            </w:r>
            <w:r w:rsidRPr="003073BC">
              <w:rPr>
                <w:color w:val="000000"/>
                <w:szCs w:val="24"/>
                <w:lang w:eastAsia="lt-LT"/>
              </w:rPr>
              <w:t xml:space="preserve"> progimnazija</w:t>
            </w:r>
          </w:p>
        </w:tc>
        <w:tc>
          <w:tcPr>
            <w:tcW w:w="1451" w:type="pct"/>
            <w:vAlign w:val="bottom"/>
          </w:tcPr>
          <w:p w14:paraId="0C36DE7B" w14:textId="7FF027FC"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7FF9A134" w14:textId="7160089A" w:rsidR="003073BC" w:rsidRPr="003073BC" w:rsidRDefault="003073BC" w:rsidP="003073BC">
            <w:pPr>
              <w:jc w:val="center"/>
              <w:rPr>
                <w:color w:val="000000"/>
                <w:szCs w:val="24"/>
                <w:lang w:eastAsia="lt-LT"/>
              </w:rPr>
            </w:pPr>
            <w:r w:rsidRPr="003073BC">
              <w:rPr>
                <w:color w:val="000000"/>
                <w:szCs w:val="24"/>
                <w:lang w:eastAsia="lt-LT"/>
              </w:rPr>
              <w:t>4</w:t>
            </w:r>
          </w:p>
        </w:tc>
        <w:tc>
          <w:tcPr>
            <w:tcW w:w="1022" w:type="pct"/>
            <w:vAlign w:val="center"/>
            <w:hideMark/>
          </w:tcPr>
          <w:p w14:paraId="26AA4EB0" w14:textId="4F31831C" w:rsidR="003073BC" w:rsidRPr="003073BC" w:rsidRDefault="003073BC" w:rsidP="003073BC">
            <w:pPr>
              <w:jc w:val="center"/>
              <w:rPr>
                <w:color w:val="000000"/>
                <w:szCs w:val="24"/>
                <w:lang w:eastAsia="lt-LT"/>
              </w:rPr>
            </w:pPr>
            <w:r w:rsidRPr="003073BC">
              <w:rPr>
                <w:color w:val="000000"/>
                <w:szCs w:val="24"/>
                <w:lang w:eastAsia="lt-LT"/>
              </w:rPr>
              <w:t>IT22-018261</w:t>
            </w:r>
            <w:r w:rsidR="003954D8">
              <w:rPr>
                <w:color w:val="000000"/>
                <w:szCs w:val="24"/>
                <w:lang w:eastAsia="lt-LT"/>
              </w:rPr>
              <w:t>–</w:t>
            </w:r>
            <w:r w:rsidRPr="003073BC">
              <w:rPr>
                <w:color w:val="000000"/>
                <w:szCs w:val="24"/>
                <w:lang w:eastAsia="lt-LT"/>
              </w:rPr>
              <w:t>IT22-018264</w:t>
            </w:r>
          </w:p>
        </w:tc>
        <w:tc>
          <w:tcPr>
            <w:tcW w:w="373" w:type="pct"/>
            <w:noWrap/>
            <w:vAlign w:val="center"/>
            <w:hideMark/>
          </w:tcPr>
          <w:p w14:paraId="6E998715"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12E025F8" w14:textId="35823F6D" w:rsidR="003073BC" w:rsidRPr="003073BC" w:rsidRDefault="003073BC" w:rsidP="003073BC">
            <w:pPr>
              <w:jc w:val="right"/>
              <w:rPr>
                <w:color w:val="000000"/>
                <w:szCs w:val="24"/>
                <w:lang w:eastAsia="lt-LT"/>
              </w:rPr>
            </w:pPr>
            <w:r w:rsidRPr="003073BC">
              <w:rPr>
                <w:color w:val="000000"/>
                <w:szCs w:val="24"/>
                <w:lang w:eastAsia="lt-LT"/>
              </w:rPr>
              <w:t>3</w:t>
            </w:r>
            <w:r w:rsidR="000A565C">
              <w:rPr>
                <w:color w:val="000000"/>
                <w:szCs w:val="24"/>
                <w:lang w:eastAsia="lt-LT"/>
              </w:rPr>
              <w:t xml:space="preserve"> </w:t>
            </w:r>
            <w:r w:rsidRPr="003073BC">
              <w:rPr>
                <w:color w:val="000000"/>
                <w:szCs w:val="24"/>
                <w:lang w:eastAsia="lt-LT"/>
              </w:rPr>
              <w:t>329,92</w:t>
            </w:r>
          </w:p>
        </w:tc>
      </w:tr>
      <w:tr w:rsidR="00AF5D62" w:rsidRPr="00AF5D62" w14:paraId="44AC87A1" w14:textId="77777777" w:rsidTr="00AF5D62">
        <w:trPr>
          <w:trHeight w:val="564"/>
        </w:trPr>
        <w:tc>
          <w:tcPr>
            <w:tcW w:w="330" w:type="pct"/>
            <w:noWrap/>
            <w:vAlign w:val="center"/>
            <w:hideMark/>
          </w:tcPr>
          <w:p w14:paraId="1496FE25" w14:textId="08668973" w:rsidR="003073BC" w:rsidRPr="003073BC" w:rsidRDefault="003073BC" w:rsidP="003073BC">
            <w:pPr>
              <w:jc w:val="center"/>
              <w:rPr>
                <w:color w:val="000000"/>
                <w:szCs w:val="24"/>
                <w:lang w:eastAsia="lt-LT"/>
              </w:rPr>
            </w:pPr>
            <w:r w:rsidRPr="003073BC">
              <w:rPr>
                <w:color w:val="000000"/>
                <w:szCs w:val="24"/>
                <w:lang w:eastAsia="lt-LT"/>
              </w:rPr>
              <w:t>13</w:t>
            </w:r>
            <w:r w:rsidR="000A565C">
              <w:rPr>
                <w:color w:val="000000"/>
                <w:szCs w:val="24"/>
                <w:lang w:eastAsia="lt-LT"/>
              </w:rPr>
              <w:t>.</w:t>
            </w:r>
          </w:p>
        </w:tc>
        <w:tc>
          <w:tcPr>
            <w:tcW w:w="1061" w:type="pct"/>
            <w:vAlign w:val="center"/>
            <w:hideMark/>
          </w:tcPr>
          <w:p w14:paraId="7FA0837D" w14:textId="5A14593F" w:rsidR="003073BC" w:rsidRPr="003073BC" w:rsidRDefault="003073BC" w:rsidP="003073BC">
            <w:pPr>
              <w:rPr>
                <w:color w:val="000000"/>
                <w:szCs w:val="24"/>
                <w:lang w:eastAsia="lt-LT"/>
              </w:rPr>
            </w:pPr>
            <w:r w:rsidRPr="003073BC">
              <w:rPr>
                <w:color w:val="000000"/>
                <w:szCs w:val="24"/>
                <w:lang w:eastAsia="lt-LT"/>
              </w:rPr>
              <w:t xml:space="preserve">Panevėžio </w:t>
            </w:r>
            <w:r w:rsidR="000A565C">
              <w:rPr>
                <w:color w:val="000000"/>
                <w:szCs w:val="24"/>
                <w:lang w:eastAsia="lt-LT"/>
              </w:rPr>
              <w:t>„</w:t>
            </w:r>
            <w:r w:rsidRPr="003073BC">
              <w:rPr>
                <w:color w:val="000000"/>
                <w:szCs w:val="24"/>
                <w:lang w:eastAsia="lt-LT"/>
              </w:rPr>
              <w:t>Minties</w:t>
            </w:r>
            <w:r w:rsidR="000A565C">
              <w:rPr>
                <w:color w:val="000000"/>
                <w:szCs w:val="24"/>
                <w:lang w:eastAsia="lt-LT"/>
              </w:rPr>
              <w:t>“</w:t>
            </w:r>
            <w:r w:rsidRPr="003073BC">
              <w:rPr>
                <w:color w:val="000000"/>
                <w:szCs w:val="24"/>
                <w:lang w:eastAsia="lt-LT"/>
              </w:rPr>
              <w:t xml:space="preserve"> </w:t>
            </w:r>
            <w:r w:rsidR="00AF5D62">
              <w:rPr>
                <w:color w:val="000000"/>
                <w:szCs w:val="24"/>
                <w:lang w:eastAsia="lt-LT"/>
              </w:rPr>
              <w:t xml:space="preserve">inžinerijos </w:t>
            </w:r>
            <w:r w:rsidRPr="003073BC">
              <w:rPr>
                <w:color w:val="000000"/>
                <w:szCs w:val="24"/>
                <w:lang w:eastAsia="lt-LT"/>
              </w:rPr>
              <w:t>gimnazija</w:t>
            </w:r>
          </w:p>
        </w:tc>
        <w:tc>
          <w:tcPr>
            <w:tcW w:w="1451" w:type="pct"/>
            <w:vAlign w:val="bottom"/>
          </w:tcPr>
          <w:p w14:paraId="4E99A7E1" w14:textId="5D25A1AC"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4BE15F80" w14:textId="3001C2C4" w:rsidR="003073BC" w:rsidRPr="003073BC" w:rsidRDefault="003073BC" w:rsidP="003073BC">
            <w:pPr>
              <w:jc w:val="center"/>
              <w:rPr>
                <w:color w:val="000000"/>
                <w:szCs w:val="24"/>
                <w:lang w:eastAsia="lt-LT"/>
              </w:rPr>
            </w:pPr>
            <w:r w:rsidRPr="003073BC">
              <w:rPr>
                <w:color w:val="000000"/>
                <w:szCs w:val="24"/>
                <w:lang w:eastAsia="lt-LT"/>
              </w:rPr>
              <w:t>4</w:t>
            </w:r>
          </w:p>
        </w:tc>
        <w:tc>
          <w:tcPr>
            <w:tcW w:w="1022" w:type="pct"/>
            <w:vAlign w:val="center"/>
            <w:hideMark/>
          </w:tcPr>
          <w:p w14:paraId="20198C8A" w14:textId="7080BD0D" w:rsidR="003073BC" w:rsidRPr="003073BC" w:rsidRDefault="003073BC" w:rsidP="003073BC">
            <w:pPr>
              <w:jc w:val="center"/>
              <w:rPr>
                <w:color w:val="000000"/>
                <w:szCs w:val="24"/>
                <w:lang w:eastAsia="lt-LT"/>
              </w:rPr>
            </w:pPr>
            <w:r w:rsidRPr="003073BC">
              <w:rPr>
                <w:color w:val="000000"/>
                <w:szCs w:val="24"/>
                <w:lang w:eastAsia="lt-LT"/>
              </w:rPr>
              <w:t>IT22-018265</w:t>
            </w:r>
            <w:r w:rsidR="003954D8">
              <w:rPr>
                <w:color w:val="000000"/>
                <w:szCs w:val="24"/>
                <w:lang w:eastAsia="lt-LT"/>
              </w:rPr>
              <w:t>–</w:t>
            </w:r>
            <w:r w:rsidRPr="003073BC">
              <w:rPr>
                <w:color w:val="000000"/>
                <w:szCs w:val="24"/>
                <w:lang w:eastAsia="lt-LT"/>
              </w:rPr>
              <w:t>IT22-018268</w:t>
            </w:r>
          </w:p>
        </w:tc>
        <w:tc>
          <w:tcPr>
            <w:tcW w:w="373" w:type="pct"/>
            <w:noWrap/>
            <w:vAlign w:val="center"/>
            <w:hideMark/>
          </w:tcPr>
          <w:p w14:paraId="0F315836"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7311CD6E" w14:textId="60C7F79C" w:rsidR="003073BC" w:rsidRPr="003073BC" w:rsidRDefault="003073BC" w:rsidP="003073BC">
            <w:pPr>
              <w:jc w:val="right"/>
              <w:rPr>
                <w:color w:val="000000"/>
                <w:szCs w:val="24"/>
                <w:lang w:eastAsia="lt-LT"/>
              </w:rPr>
            </w:pPr>
            <w:r w:rsidRPr="003073BC">
              <w:rPr>
                <w:color w:val="000000"/>
                <w:szCs w:val="24"/>
                <w:lang w:eastAsia="lt-LT"/>
              </w:rPr>
              <w:t>3</w:t>
            </w:r>
            <w:r w:rsidR="000A565C">
              <w:rPr>
                <w:color w:val="000000"/>
                <w:szCs w:val="24"/>
                <w:lang w:eastAsia="lt-LT"/>
              </w:rPr>
              <w:t xml:space="preserve"> </w:t>
            </w:r>
            <w:r w:rsidRPr="003073BC">
              <w:rPr>
                <w:color w:val="000000"/>
                <w:szCs w:val="24"/>
                <w:lang w:eastAsia="lt-LT"/>
              </w:rPr>
              <w:t>329,92</w:t>
            </w:r>
          </w:p>
        </w:tc>
      </w:tr>
      <w:tr w:rsidR="00AF5D62" w:rsidRPr="00AF5D62" w14:paraId="0B0A1288" w14:textId="77777777" w:rsidTr="00AF5D62">
        <w:trPr>
          <w:trHeight w:val="564"/>
        </w:trPr>
        <w:tc>
          <w:tcPr>
            <w:tcW w:w="330" w:type="pct"/>
            <w:noWrap/>
            <w:vAlign w:val="center"/>
            <w:hideMark/>
          </w:tcPr>
          <w:p w14:paraId="29DC070D" w14:textId="60B3C4E3" w:rsidR="003073BC" w:rsidRPr="003073BC" w:rsidRDefault="003073BC" w:rsidP="003073BC">
            <w:pPr>
              <w:jc w:val="center"/>
              <w:rPr>
                <w:color w:val="000000"/>
                <w:szCs w:val="24"/>
                <w:lang w:eastAsia="lt-LT"/>
              </w:rPr>
            </w:pPr>
            <w:r w:rsidRPr="003073BC">
              <w:rPr>
                <w:color w:val="000000"/>
                <w:szCs w:val="24"/>
                <w:lang w:eastAsia="lt-LT"/>
              </w:rPr>
              <w:t>14</w:t>
            </w:r>
            <w:r w:rsidR="000A565C">
              <w:rPr>
                <w:color w:val="000000"/>
                <w:szCs w:val="24"/>
                <w:lang w:eastAsia="lt-LT"/>
              </w:rPr>
              <w:t>.</w:t>
            </w:r>
          </w:p>
        </w:tc>
        <w:tc>
          <w:tcPr>
            <w:tcW w:w="1061" w:type="pct"/>
            <w:vAlign w:val="center"/>
            <w:hideMark/>
          </w:tcPr>
          <w:p w14:paraId="79075636" w14:textId="77777777" w:rsidR="003073BC" w:rsidRPr="003073BC" w:rsidRDefault="003073BC" w:rsidP="003073BC">
            <w:pPr>
              <w:rPr>
                <w:color w:val="000000"/>
                <w:szCs w:val="24"/>
                <w:lang w:eastAsia="lt-LT"/>
              </w:rPr>
            </w:pPr>
            <w:r w:rsidRPr="003073BC">
              <w:rPr>
                <w:color w:val="000000"/>
                <w:szCs w:val="24"/>
                <w:lang w:eastAsia="lt-LT"/>
              </w:rPr>
              <w:t>Panevėžio pradinė mokykla</w:t>
            </w:r>
          </w:p>
        </w:tc>
        <w:tc>
          <w:tcPr>
            <w:tcW w:w="1451" w:type="pct"/>
            <w:vAlign w:val="bottom"/>
          </w:tcPr>
          <w:p w14:paraId="22EA9DCE" w14:textId="3CDF6F9C"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29834350" w14:textId="77CA31EF" w:rsidR="003073BC" w:rsidRPr="003073BC" w:rsidRDefault="003073BC" w:rsidP="003073BC">
            <w:pPr>
              <w:jc w:val="center"/>
              <w:rPr>
                <w:color w:val="000000"/>
                <w:szCs w:val="24"/>
                <w:lang w:eastAsia="lt-LT"/>
              </w:rPr>
            </w:pPr>
            <w:r w:rsidRPr="003073BC">
              <w:rPr>
                <w:color w:val="000000"/>
                <w:szCs w:val="24"/>
                <w:lang w:eastAsia="lt-LT"/>
              </w:rPr>
              <w:t>3</w:t>
            </w:r>
          </w:p>
        </w:tc>
        <w:tc>
          <w:tcPr>
            <w:tcW w:w="1022" w:type="pct"/>
            <w:vAlign w:val="center"/>
            <w:hideMark/>
          </w:tcPr>
          <w:p w14:paraId="2BBA2AE8" w14:textId="0B83A0B6" w:rsidR="003073BC" w:rsidRPr="003073BC" w:rsidRDefault="003073BC" w:rsidP="003073BC">
            <w:pPr>
              <w:jc w:val="center"/>
              <w:rPr>
                <w:color w:val="000000"/>
                <w:szCs w:val="24"/>
                <w:lang w:eastAsia="lt-LT"/>
              </w:rPr>
            </w:pPr>
            <w:r w:rsidRPr="003073BC">
              <w:rPr>
                <w:color w:val="000000"/>
                <w:szCs w:val="24"/>
                <w:lang w:eastAsia="lt-LT"/>
              </w:rPr>
              <w:t>IT22-018269</w:t>
            </w:r>
            <w:r w:rsidR="003954D8">
              <w:rPr>
                <w:color w:val="000000"/>
                <w:szCs w:val="24"/>
                <w:lang w:eastAsia="lt-LT"/>
              </w:rPr>
              <w:t>–</w:t>
            </w:r>
            <w:r w:rsidRPr="003073BC">
              <w:rPr>
                <w:color w:val="000000"/>
                <w:szCs w:val="24"/>
                <w:lang w:eastAsia="lt-LT"/>
              </w:rPr>
              <w:t>IT22-018271</w:t>
            </w:r>
          </w:p>
        </w:tc>
        <w:tc>
          <w:tcPr>
            <w:tcW w:w="373" w:type="pct"/>
            <w:noWrap/>
            <w:vAlign w:val="center"/>
            <w:hideMark/>
          </w:tcPr>
          <w:p w14:paraId="200CCDC4"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263E969F" w14:textId="727312A8" w:rsidR="003073BC" w:rsidRPr="003073BC" w:rsidRDefault="003073BC" w:rsidP="003073BC">
            <w:pPr>
              <w:jc w:val="right"/>
              <w:rPr>
                <w:color w:val="000000"/>
                <w:szCs w:val="24"/>
                <w:lang w:eastAsia="lt-LT"/>
              </w:rPr>
            </w:pPr>
            <w:r w:rsidRPr="003073BC">
              <w:rPr>
                <w:color w:val="000000"/>
                <w:szCs w:val="24"/>
                <w:lang w:eastAsia="lt-LT"/>
              </w:rPr>
              <w:t>2</w:t>
            </w:r>
            <w:r w:rsidR="000A565C">
              <w:rPr>
                <w:color w:val="000000"/>
                <w:szCs w:val="24"/>
                <w:lang w:eastAsia="lt-LT"/>
              </w:rPr>
              <w:t xml:space="preserve"> </w:t>
            </w:r>
            <w:r w:rsidRPr="003073BC">
              <w:rPr>
                <w:color w:val="000000"/>
                <w:szCs w:val="24"/>
                <w:lang w:eastAsia="lt-LT"/>
              </w:rPr>
              <w:t>497,44</w:t>
            </w:r>
          </w:p>
        </w:tc>
      </w:tr>
      <w:tr w:rsidR="00AF5D62" w:rsidRPr="00AF5D62" w14:paraId="1779821A" w14:textId="77777777" w:rsidTr="00AF5D62">
        <w:trPr>
          <w:trHeight w:val="564"/>
        </w:trPr>
        <w:tc>
          <w:tcPr>
            <w:tcW w:w="330" w:type="pct"/>
            <w:noWrap/>
            <w:vAlign w:val="center"/>
            <w:hideMark/>
          </w:tcPr>
          <w:p w14:paraId="1C75A39B" w14:textId="6B951693" w:rsidR="003073BC" w:rsidRPr="003073BC" w:rsidRDefault="003073BC" w:rsidP="003073BC">
            <w:pPr>
              <w:jc w:val="center"/>
              <w:rPr>
                <w:color w:val="000000"/>
                <w:szCs w:val="24"/>
                <w:lang w:eastAsia="lt-LT"/>
              </w:rPr>
            </w:pPr>
            <w:r w:rsidRPr="003073BC">
              <w:rPr>
                <w:color w:val="000000"/>
                <w:szCs w:val="24"/>
                <w:lang w:eastAsia="lt-LT"/>
              </w:rPr>
              <w:t>15</w:t>
            </w:r>
            <w:r w:rsidR="000A565C">
              <w:rPr>
                <w:color w:val="000000"/>
                <w:szCs w:val="24"/>
                <w:lang w:eastAsia="lt-LT"/>
              </w:rPr>
              <w:t>.</w:t>
            </w:r>
          </w:p>
        </w:tc>
        <w:tc>
          <w:tcPr>
            <w:tcW w:w="1061" w:type="pct"/>
            <w:vAlign w:val="center"/>
            <w:hideMark/>
          </w:tcPr>
          <w:p w14:paraId="68122DA0" w14:textId="6AEC7373" w:rsidR="003073BC" w:rsidRPr="003073BC" w:rsidRDefault="003073BC" w:rsidP="003073BC">
            <w:pPr>
              <w:rPr>
                <w:color w:val="000000"/>
                <w:szCs w:val="24"/>
                <w:lang w:eastAsia="lt-LT"/>
              </w:rPr>
            </w:pPr>
            <w:r w:rsidRPr="003073BC">
              <w:rPr>
                <w:color w:val="000000"/>
                <w:szCs w:val="24"/>
                <w:lang w:eastAsia="lt-LT"/>
              </w:rPr>
              <w:t xml:space="preserve">Panevėžio </w:t>
            </w:r>
            <w:r w:rsidR="000A565C">
              <w:rPr>
                <w:color w:val="000000"/>
                <w:szCs w:val="24"/>
                <w:lang w:eastAsia="lt-LT"/>
              </w:rPr>
              <w:t>„</w:t>
            </w:r>
            <w:r w:rsidRPr="003073BC">
              <w:rPr>
                <w:color w:val="000000"/>
                <w:szCs w:val="24"/>
                <w:lang w:eastAsia="lt-LT"/>
              </w:rPr>
              <w:t>Šaltinio</w:t>
            </w:r>
            <w:r w:rsidR="000A565C">
              <w:rPr>
                <w:color w:val="000000"/>
                <w:szCs w:val="24"/>
                <w:lang w:eastAsia="lt-LT"/>
              </w:rPr>
              <w:t>“</w:t>
            </w:r>
            <w:r w:rsidRPr="003073BC">
              <w:rPr>
                <w:color w:val="000000"/>
                <w:szCs w:val="24"/>
                <w:lang w:eastAsia="lt-LT"/>
              </w:rPr>
              <w:t xml:space="preserve"> progimnazija</w:t>
            </w:r>
          </w:p>
        </w:tc>
        <w:tc>
          <w:tcPr>
            <w:tcW w:w="1451" w:type="pct"/>
            <w:vAlign w:val="bottom"/>
          </w:tcPr>
          <w:p w14:paraId="361B8DB3" w14:textId="69100EB7"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1C6D356F" w14:textId="1DB4A49B" w:rsidR="003073BC" w:rsidRPr="003073BC" w:rsidRDefault="003073BC" w:rsidP="003073BC">
            <w:pPr>
              <w:jc w:val="center"/>
              <w:rPr>
                <w:color w:val="000000"/>
                <w:szCs w:val="24"/>
                <w:lang w:eastAsia="lt-LT"/>
              </w:rPr>
            </w:pPr>
            <w:r w:rsidRPr="003073BC">
              <w:rPr>
                <w:color w:val="000000"/>
                <w:szCs w:val="24"/>
                <w:lang w:eastAsia="lt-LT"/>
              </w:rPr>
              <w:t>4</w:t>
            </w:r>
          </w:p>
        </w:tc>
        <w:tc>
          <w:tcPr>
            <w:tcW w:w="1022" w:type="pct"/>
            <w:vAlign w:val="center"/>
            <w:hideMark/>
          </w:tcPr>
          <w:p w14:paraId="24A7A2CA" w14:textId="7D8DDF9B" w:rsidR="003073BC" w:rsidRPr="003073BC" w:rsidRDefault="003073BC" w:rsidP="003073BC">
            <w:pPr>
              <w:jc w:val="center"/>
              <w:rPr>
                <w:color w:val="000000"/>
                <w:szCs w:val="24"/>
                <w:lang w:eastAsia="lt-LT"/>
              </w:rPr>
            </w:pPr>
            <w:r w:rsidRPr="003073BC">
              <w:rPr>
                <w:color w:val="000000"/>
                <w:szCs w:val="24"/>
                <w:lang w:eastAsia="lt-LT"/>
              </w:rPr>
              <w:t>IT22-018272</w:t>
            </w:r>
            <w:r w:rsidR="003954D8">
              <w:rPr>
                <w:color w:val="000000"/>
                <w:szCs w:val="24"/>
                <w:lang w:eastAsia="lt-LT"/>
              </w:rPr>
              <w:t>–</w:t>
            </w:r>
            <w:r w:rsidRPr="003073BC">
              <w:rPr>
                <w:color w:val="000000"/>
                <w:szCs w:val="24"/>
                <w:lang w:eastAsia="lt-LT"/>
              </w:rPr>
              <w:t>IT22-018275</w:t>
            </w:r>
          </w:p>
        </w:tc>
        <w:tc>
          <w:tcPr>
            <w:tcW w:w="373" w:type="pct"/>
            <w:noWrap/>
            <w:vAlign w:val="center"/>
            <w:hideMark/>
          </w:tcPr>
          <w:p w14:paraId="4E1CF374"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47B47B56" w14:textId="439FA1F4" w:rsidR="003073BC" w:rsidRPr="003073BC" w:rsidRDefault="003073BC" w:rsidP="003073BC">
            <w:pPr>
              <w:jc w:val="right"/>
              <w:rPr>
                <w:color w:val="000000"/>
                <w:szCs w:val="24"/>
                <w:lang w:eastAsia="lt-LT"/>
              </w:rPr>
            </w:pPr>
            <w:r w:rsidRPr="003073BC">
              <w:rPr>
                <w:color w:val="000000"/>
                <w:szCs w:val="24"/>
                <w:lang w:eastAsia="lt-LT"/>
              </w:rPr>
              <w:t>3</w:t>
            </w:r>
            <w:r w:rsidR="000A565C">
              <w:rPr>
                <w:color w:val="000000"/>
                <w:szCs w:val="24"/>
                <w:lang w:eastAsia="lt-LT"/>
              </w:rPr>
              <w:t xml:space="preserve"> </w:t>
            </w:r>
            <w:r w:rsidRPr="003073BC">
              <w:rPr>
                <w:color w:val="000000"/>
                <w:szCs w:val="24"/>
                <w:lang w:eastAsia="lt-LT"/>
              </w:rPr>
              <w:t>329,92</w:t>
            </w:r>
          </w:p>
        </w:tc>
      </w:tr>
      <w:tr w:rsidR="00AF5D62" w:rsidRPr="00AF5D62" w14:paraId="7CA37B14" w14:textId="77777777" w:rsidTr="00AF5D62">
        <w:trPr>
          <w:trHeight w:val="564"/>
        </w:trPr>
        <w:tc>
          <w:tcPr>
            <w:tcW w:w="330" w:type="pct"/>
            <w:noWrap/>
            <w:vAlign w:val="center"/>
            <w:hideMark/>
          </w:tcPr>
          <w:p w14:paraId="2B80EDE6" w14:textId="518FE4A3" w:rsidR="003073BC" w:rsidRPr="003073BC" w:rsidRDefault="003073BC" w:rsidP="003073BC">
            <w:pPr>
              <w:jc w:val="center"/>
              <w:rPr>
                <w:color w:val="000000"/>
                <w:szCs w:val="24"/>
                <w:lang w:eastAsia="lt-LT"/>
              </w:rPr>
            </w:pPr>
            <w:r w:rsidRPr="003073BC">
              <w:rPr>
                <w:color w:val="000000"/>
                <w:szCs w:val="24"/>
                <w:lang w:eastAsia="lt-LT"/>
              </w:rPr>
              <w:t>16</w:t>
            </w:r>
            <w:r w:rsidR="000A565C">
              <w:rPr>
                <w:color w:val="000000"/>
                <w:szCs w:val="24"/>
                <w:lang w:eastAsia="lt-LT"/>
              </w:rPr>
              <w:t>.</w:t>
            </w:r>
          </w:p>
        </w:tc>
        <w:tc>
          <w:tcPr>
            <w:tcW w:w="1061" w:type="pct"/>
            <w:vAlign w:val="center"/>
            <w:hideMark/>
          </w:tcPr>
          <w:p w14:paraId="0C334ADA" w14:textId="447580A6" w:rsidR="003073BC" w:rsidRPr="003073BC" w:rsidRDefault="003073BC" w:rsidP="003073BC">
            <w:pPr>
              <w:rPr>
                <w:color w:val="000000"/>
                <w:szCs w:val="24"/>
                <w:lang w:eastAsia="lt-LT"/>
              </w:rPr>
            </w:pPr>
            <w:r w:rsidRPr="003073BC">
              <w:rPr>
                <w:color w:val="000000"/>
                <w:szCs w:val="24"/>
                <w:lang w:eastAsia="lt-LT"/>
              </w:rPr>
              <w:t xml:space="preserve">Panevėžio </w:t>
            </w:r>
            <w:r w:rsidR="000A565C">
              <w:rPr>
                <w:color w:val="000000"/>
                <w:szCs w:val="24"/>
                <w:lang w:eastAsia="lt-LT"/>
              </w:rPr>
              <w:t>„</w:t>
            </w:r>
            <w:r w:rsidRPr="003073BC">
              <w:rPr>
                <w:color w:val="000000"/>
                <w:szCs w:val="24"/>
                <w:lang w:eastAsia="lt-LT"/>
              </w:rPr>
              <w:t>Saulėtekio</w:t>
            </w:r>
            <w:r w:rsidR="000A565C">
              <w:rPr>
                <w:color w:val="000000"/>
                <w:szCs w:val="24"/>
                <w:lang w:eastAsia="lt-LT"/>
              </w:rPr>
              <w:t>“</w:t>
            </w:r>
            <w:r w:rsidRPr="003073BC">
              <w:rPr>
                <w:color w:val="000000"/>
                <w:szCs w:val="24"/>
                <w:lang w:eastAsia="lt-LT"/>
              </w:rPr>
              <w:t xml:space="preserve"> progimnazija</w:t>
            </w:r>
          </w:p>
        </w:tc>
        <w:tc>
          <w:tcPr>
            <w:tcW w:w="1451" w:type="pct"/>
            <w:vAlign w:val="bottom"/>
          </w:tcPr>
          <w:p w14:paraId="5FF19D4E" w14:textId="42FA634E"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26CB4CD0" w14:textId="5A17D921" w:rsidR="003073BC" w:rsidRPr="003073BC" w:rsidRDefault="003073BC" w:rsidP="003073BC">
            <w:pPr>
              <w:jc w:val="center"/>
              <w:rPr>
                <w:color w:val="000000"/>
                <w:szCs w:val="24"/>
                <w:lang w:eastAsia="lt-LT"/>
              </w:rPr>
            </w:pPr>
            <w:r w:rsidRPr="003073BC">
              <w:rPr>
                <w:color w:val="000000"/>
                <w:szCs w:val="24"/>
                <w:lang w:eastAsia="lt-LT"/>
              </w:rPr>
              <w:t>6</w:t>
            </w:r>
          </w:p>
        </w:tc>
        <w:tc>
          <w:tcPr>
            <w:tcW w:w="1022" w:type="pct"/>
            <w:vAlign w:val="center"/>
            <w:hideMark/>
          </w:tcPr>
          <w:p w14:paraId="604E8334" w14:textId="093A8FCB" w:rsidR="003073BC" w:rsidRPr="003073BC" w:rsidRDefault="003073BC" w:rsidP="003073BC">
            <w:pPr>
              <w:jc w:val="center"/>
              <w:rPr>
                <w:color w:val="000000"/>
                <w:szCs w:val="24"/>
                <w:lang w:eastAsia="lt-LT"/>
              </w:rPr>
            </w:pPr>
            <w:r w:rsidRPr="003073BC">
              <w:rPr>
                <w:color w:val="000000"/>
                <w:szCs w:val="24"/>
                <w:lang w:eastAsia="lt-LT"/>
              </w:rPr>
              <w:t>IT22-018276</w:t>
            </w:r>
            <w:r w:rsidR="003954D8">
              <w:rPr>
                <w:color w:val="000000"/>
                <w:szCs w:val="24"/>
                <w:lang w:eastAsia="lt-LT"/>
              </w:rPr>
              <w:t>–</w:t>
            </w:r>
            <w:r w:rsidRPr="003073BC">
              <w:rPr>
                <w:color w:val="000000"/>
                <w:szCs w:val="24"/>
                <w:lang w:eastAsia="lt-LT"/>
              </w:rPr>
              <w:t>IT22-018281</w:t>
            </w:r>
          </w:p>
        </w:tc>
        <w:tc>
          <w:tcPr>
            <w:tcW w:w="373" w:type="pct"/>
            <w:noWrap/>
            <w:vAlign w:val="center"/>
            <w:hideMark/>
          </w:tcPr>
          <w:p w14:paraId="3F0C5235"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56BA9FCE" w14:textId="5E14EF45" w:rsidR="003073BC" w:rsidRPr="003073BC" w:rsidRDefault="003073BC" w:rsidP="003073BC">
            <w:pPr>
              <w:jc w:val="right"/>
              <w:rPr>
                <w:color w:val="000000"/>
                <w:szCs w:val="24"/>
                <w:lang w:eastAsia="lt-LT"/>
              </w:rPr>
            </w:pPr>
            <w:r w:rsidRPr="003073BC">
              <w:rPr>
                <w:color w:val="000000"/>
                <w:szCs w:val="24"/>
                <w:lang w:eastAsia="lt-LT"/>
              </w:rPr>
              <w:t>4</w:t>
            </w:r>
            <w:r w:rsidR="000A565C">
              <w:rPr>
                <w:color w:val="000000"/>
                <w:szCs w:val="24"/>
                <w:lang w:eastAsia="lt-LT"/>
              </w:rPr>
              <w:t xml:space="preserve"> </w:t>
            </w:r>
            <w:r w:rsidRPr="003073BC">
              <w:rPr>
                <w:color w:val="000000"/>
                <w:szCs w:val="24"/>
                <w:lang w:eastAsia="lt-LT"/>
              </w:rPr>
              <w:t>994,88</w:t>
            </w:r>
          </w:p>
        </w:tc>
      </w:tr>
      <w:tr w:rsidR="00AF5D62" w:rsidRPr="00AF5D62" w14:paraId="1B6B7DEE" w14:textId="77777777" w:rsidTr="00AF5D62">
        <w:trPr>
          <w:trHeight w:val="564"/>
        </w:trPr>
        <w:tc>
          <w:tcPr>
            <w:tcW w:w="330" w:type="pct"/>
            <w:noWrap/>
            <w:vAlign w:val="center"/>
            <w:hideMark/>
          </w:tcPr>
          <w:p w14:paraId="26B5B211" w14:textId="184315F6" w:rsidR="003073BC" w:rsidRPr="003073BC" w:rsidRDefault="003073BC" w:rsidP="003073BC">
            <w:pPr>
              <w:jc w:val="center"/>
              <w:rPr>
                <w:color w:val="000000"/>
                <w:szCs w:val="24"/>
                <w:lang w:eastAsia="lt-LT"/>
              </w:rPr>
            </w:pPr>
            <w:r w:rsidRPr="003073BC">
              <w:rPr>
                <w:color w:val="000000"/>
                <w:szCs w:val="24"/>
                <w:lang w:eastAsia="lt-LT"/>
              </w:rPr>
              <w:t>17</w:t>
            </w:r>
            <w:r w:rsidR="000A565C">
              <w:rPr>
                <w:color w:val="000000"/>
                <w:szCs w:val="24"/>
                <w:lang w:eastAsia="lt-LT"/>
              </w:rPr>
              <w:t>.</w:t>
            </w:r>
          </w:p>
        </w:tc>
        <w:tc>
          <w:tcPr>
            <w:tcW w:w="1061" w:type="pct"/>
            <w:vAlign w:val="center"/>
            <w:hideMark/>
          </w:tcPr>
          <w:p w14:paraId="237CFD23" w14:textId="77777777" w:rsidR="003073BC" w:rsidRPr="003073BC" w:rsidRDefault="003073BC" w:rsidP="003073BC">
            <w:pPr>
              <w:rPr>
                <w:color w:val="000000"/>
                <w:szCs w:val="24"/>
                <w:lang w:eastAsia="lt-LT"/>
              </w:rPr>
            </w:pPr>
            <w:r w:rsidRPr="003073BC">
              <w:rPr>
                <w:color w:val="000000"/>
                <w:szCs w:val="24"/>
                <w:lang w:eastAsia="lt-LT"/>
              </w:rPr>
              <w:t>Panevėžio Raimundo Sargūno sporto gimnazija</w:t>
            </w:r>
          </w:p>
        </w:tc>
        <w:tc>
          <w:tcPr>
            <w:tcW w:w="1451" w:type="pct"/>
            <w:vAlign w:val="bottom"/>
          </w:tcPr>
          <w:p w14:paraId="7186E677" w14:textId="6853340F" w:rsidR="003073BC" w:rsidRPr="00AF5D62" w:rsidRDefault="000A565C" w:rsidP="00AF5D62">
            <w:pPr>
              <w:jc w:val="both"/>
              <w:rPr>
                <w:color w:val="000000"/>
                <w:szCs w:val="24"/>
                <w:lang w:eastAsia="lt-LT"/>
              </w:rPr>
            </w:pPr>
            <w:r w:rsidRPr="003073BC">
              <w:rPr>
                <w:color w:val="000000"/>
                <w:szCs w:val="24"/>
                <w:lang w:eastAsia="lt-LT"/>
              </w:rPr>
              <w:t>(NB15) 15,9"</w:t>
            </w:r>
            <w:r>
              <w:rPr>
                <w:color w:val="000000"/>
                <w:szCs w:val="24"/>
                <w:lang w:eastAsia="lt-LT"/>
              </w:rPr>
              <w:t>–</w:t>
            </w:r>
            <w:r w:rsidRPr="003073BC">
              <w:rPr>
                <w:color w:val="000000"/>
                <w:szCs w:val="24"/>
                <w:lang w:eastAsia="lt-LT"/>
              </w:rPr>
              <w:t xml:space="preserve">16,9" vidutinio našumo nešiojamasis kompiuteris </w:t>
            </w:r>
            <w:r w:rsidRPr="000A565C">
              <w:rPr>
                <w:i/>
                <w:iCs/>
                <w:color w:val="000000"/>
                <w:szCs w:val="24"/>
                <w:lang w:eastAsia="lt-LT"/>
              </w:rPr>
              <w:t xml:space="preserve">HP </w:t>
            </w:r>
            <w:proofErr w:type="spellStart"/>
            <w:r w:rsidRPr="000A565C">
              <w:rPr>
                <w:i/>
                <w:iCs/>
                <w:color w:val="000000"/>
                <w:szCs w:val="24"/>
                <w:lang w:eastAsia="lt-LT"/>
              </w:rPr>
              <w:t>ProBook</w:t>
            </w:r>
            <w:proofErr w:type="spellEnd"/>
            <w:r w:rsidRPr="000A565C">
              <w:rPr>
                <w:i/>
                <w:iCs/>
                <w:color w:val="000000"/>
                <w:szCs w:val="24"/>
                <w:lang w:eastAsia="lt-LT"/>
              </w:rPr>
              <w:t xml:space="preserve"> 4 G1iR 16 </w:t>
            </w:r>
            <w:proofErr w:type="spellStart"/>
            <w:r w:rsidRPr="000A565C">
              <w:rPr>
                <w:i/>
                <w:iCs/>
                <w:color w:val="000000"/>
                <w:szCs w:val="24"/>
                <w:lang w:eastAsia="lt-LT"/>
              </w:rPr>
              <w:t>inch</w:t>
            </w:r>
            <w:proofErr w:type="spellEnd"/>
            <w:r w:rsidRPr="000A565C">
              <w:rPr>
                <w:i/>
                <w:iCs/>
                <w:color w:val="000000"/>
                <w:szCs w:val="24"/>
                <w:lang w:eastAsia="lt-LT"/>
              </w:rPr>
              <w:t xml:space="preserve"> 100uJ</w:t>
            </w:r>
          </w:p>
        </w:tc>
        <w:tc>
          <w:tcPr>
            <w:tcW w:w="338" w:type="pct"/>
            <w:vAlign w:val="center"/>
            <w:hideMark/>
          </w:tcPr>
          <w:p w14:paraId="0D07DBB8" w14:textId="532C9CC4" w:rsidR="003073BC" w:rsidRPr="003073BC" w:rsidRDefault="003073BC" w:rsidP="003073BC">
            <w:pPr>
              <w:jc w:val="center"/>
              <w:rPr>
                <w:color w:val="000000"/>
                <w:szCs w:val="24"/>
                <w:lang w:eastAsia="lt-LT"/>
              </w:rPr>
            </w:pPr>
            <w:r w:rsidRPr="003073BC">
              <w:rPr>
                <w:color w:val="000000"/>
                <w:szCs w:val="24"/>
                <w:lang w:eastAsia="lt-LT"/>
              </w:rPr>
              <w:t>3</w:t>
            </w:r>
          </w:p>
        </w:tc>
        <w:tc>
          <w:tcPr>
            <w:tcW w:w="1022" w:type="pct"/>
            <w:vAlign w:val="center"/>
            <w:hideMark/>
          </w:tcPr>
          <w:p w14:paraId="0184D792" w14:textId="0D1A788B" w:rsidR="003073BC" w:rsidRPr="003073BC" w:rsidRDefault="003073BC" w:rsidP="003073BC">
            <w:pPr>
              <w:jc w:val="center"/>
              <w:rPr>
                <w:color w:val="000000"/>
                <w:szCs w:val="24"/>
                <w:lang w:eastAsia="lt-LT"/>
              </w:rPr>
            </w:pPr>
            <w:r w:rsidRPr="003073BC">
              <w:rPr>
                <w:color w:val="000000"/>
                <w:szCs w:val="24"/>
                <w:lang w:eastAsia="lt-LT"/>
              </w:rPr>
              <w:t>IT22-018282</w:t>
            </w:r>
            <w:r w:rsidR="003954D8">
              <w:rPr>
                <w:color w:val="000000"/>
                <w:szCs w:val="24"/>
                <w:lang w:eastAsia="lt-LT"/>
              </w:rPr>
              <w:t>–</w:t>
            </w:r>
            <w:r w:rsidRPr="003073BC">
              <w:rPr>
                <w:color w:val="000000"/>
                <w:szCs w:val="24"/>
                <w:lang w:eastAsia="lt-LT"/>
              </w:rPr>
              <w:t>IT22-018284</w:t>
            </w:r>
          </w:p>
        </w:tc>
        <w:tc>
          <w:tcPr>
            <w:tcW w:w="373" w:type="pct"/>
            <w:noWrap/>
            <w:vAlign w:val="center"/>
            <w:hideMark/>
          </w:tcPr>
          <w:p w14:paraId="604EB894" w14:textId="77777777" w:rsidR="003073BC" w:rsidRPr="003073BC" w:rsidRDefault="003073BC" w:rsidP="003073BC">
            <w:pPr>
              <w:jc w:val="right"/>
              <w:rPr>
                <w:color w:val="000000"/>
                <w:szCs w:val="24"/>
                <w:lang w:eastAsia="lt-LT"/>
              </w:rPr>
            </w:pPr>
            <w:r w:rsidRPr="003073BC">
              <w:rPr>
                <w:color w:val="000000"/>
                <w:szCs w:val="24"/>
                <w:lang w:eastAsia="lt-LT"/>
              </w:rPr>
              <w:t>832,48</w:t>
            </w:r>
          </w:p>
        </w:tc>
        <w:tc>
          <w:tcPr>
            <w:tcW w:w="425" w:type="pct"/>
            <w:noWrap/>
            <w:vAlign w:val="center"/>
            <w:hideMark/>
          </w:tcPr>
          <w:p w14:paraId="470BFCFA" w14:textId="642C1DE7" w:rsidR="003073BC" w:rsidRPr="003073BC" w:rsidRDefault="003073BC" w:rsidP="003073BC">
            <w:pPr>
              <w:jc w:val="right"/>
              <w:rPr>
                <w:color w:val="000000"/>
                <w:szCs w:val="24"/>
                <w:lang w:eastAsia="lt-LT"/>
              </w:rPr>
            </w:pPr>
            <w:r w:rsidRPr="003073BC">
              <w:rPr>
                <w:color w:val="000000"/>
                <w:szCs w:val="24"/>
                <w:lang w:eastAsia="lt-LT"/>
              </w:rPr>
              <w:t>2</w:t>
            </w:r>
            <w:r w:rsidR="000A565C">
              <w:rPr>
                <w:color w:val="000000"/>
                <w:szCs w:val="24"/>
                <w:lang w:eastAsia="lt-LT"/>
              </w:rPr>
              <w:t xml:space="preserve"> </w:t>
            </w:r>
            <w:r w:rsidRPr="003073BC">
              <w:rPr>
                <w:color w:val="000000"/>
                <w:szCs w:val="24"/>
                <w:lang w:eastAsia="lt-LT"/>
              </w:rPr>
              <w:t>497,44</w:t>
            </w:r>
          </w:p>
        </w:tc>
      </w:tr>
      <w:tr w:rsidR="00AF5D62" w:rsidRPr="00AF5D62" w14:paraId="1FA59C52" w14:textId="77777777" w:rsidTr="00AF5D62">
        <w:trPr>
          <w:trHeight w:val="564"/>
        </w:trPr>
        <w:tc>
          <w:tcPr>
            <w:tcW w:w="2842" w:type="pct"/>
            <w:gridSpan w:val="3"/>
            <w:noWrap/>
            <w:vAlign w:val="center"/>
          </w:tcPr>
          <w:p w14:paraId="1731C21D" w14:textId="31321990" w:rsidR="00AF5D62" w:rsidRPr="00AF5D62" w:rsidRDefault="00AF5D62" w:rsidP="00AF5D62">
            <w:pPr>
              <w:jc w:val="right"/>
              <w:rPr>
                <w:b/>
                <w:color w:val="000000"/>
                <w:szCs w:val="24"/>
                <w:lang w:eastAsia="lt-LT"/>
              </w:rPr>
            </w:pPr>
            <w:r>
              <w:rPr>
                <w:b/>
                <w:color w:val="000000"/>
                <w:szCs w:val="24"/>
                <w:lang w:eastAsia="lt-LT"/>
              </w:rPr>
              <w:t>Iš viso:</w:t>
            </w:r>
          </w:p>
        </w:tc>
        <w:tc>
          <w:tcPr>
            <w:tcW w:w="338" w:type="pct"/>
            <w:vAlign w:val="center"/>
          </w:tcPr>
          <w:p w14:paraId="6AF09D03" w14:textId="5742FA5F" w:rsidR="00AF5D62" w:rsidRPr="00AF5D62" w:rsidRDefault="00AF5D62" w:rsidP="003073BC">
            <w:pPr>
              <w:jc w:val="center"/>
              <w:rPr>
                <w:b/>
                <w:color w:val="000000"/>
                <w:szCs w:val="24"/>
                <w:lang w:eastAsia="lt-LT"/>
              </w:rPr>
            </w:pPr>
            <w:r>
              <w:rPr>
                <w:b/>
                <w:color w:val="000000"/>
                <w:szCs w:val="24"/>
                <w:lang w:eastAsia="lt-LT"/>
              </w:rPr>
              <w:t>75</w:t>
            </w:r>
          </w:p>
        </w:tc>
        <w:tc>
          <w:tcPr>
            <w:tcW w:w="1022" w:type="pct"/>
            <w:vAlign w:val="center"/>
          </w:tcPr>
          <w:p w14:paraId="2BC46B0F" w14:textId="66CF6E17" w:rsidR="00AF5D62" w:rsidRPr="00AF5D62" w:rsidRDefault="000A565C" w:rsidP="003073BC">
            <w:pPr>
              <w:jc w:val="center"/>
              <w:rPr>
                <w:b/>
                <w:color w:val="000000"/>
                <w:szCs w:val="24"/>
                <w:lang w:eastAsia="lt-LT"/>
              </w:rPr>
            </w:pPr>
            <w:r>
              <w:rPr>
                <w:b/>
                <w:color w:val="000000"/>
                <w:szCs w:val="24"/>
                <w:lang w:eastAsia="lt-LT"/>
              </w:rPr>
              <w:t>–</w:t>
            </w:r>
          </w:p>
        </w:tc>
        <w:tc>
          <w:tcPr>
            <w:tcW w:w="373" w:type="pct"/>
            <w:noWrap/>
            <w:vAlign w:val="center"/>
          </w:tcPr>
          <w:p w14:paraId="294BF8BD" w14:textId="4AD9C425" w:rsidR="00AF5D62" w:rsidRPr="00AF5D62" w:rsidRDefault="000A565C" w:rsidP="003073BC">
            <w:pPr>
              <w:jc w:val="right"/>
              <w:rPr>
                <w:b/>
                <w:color w:val="000000"/>
                <w:szCs w:val="24"/>
                <w:lang w:eastAsia="lt-LT"/>
              </w:rPr>
            </w:pPr>
            <w:r>
              <w:rPr>
                <w:b/>
                <w:color w:val="000000"/>
                <w:szCs w:val="24"/>
                <w:lang w:eastAsia="lt-LT"/>
              </w:rPr>
              <w:t>–</w:t>
            </w:r>
          </w:p>
        </w:tc>
        <w:tc>
          <w:tcPr>
            <w:tcW w:w="425" w:type="pct"/>
            <w:noWrap/>
            <w:vAlign w:val="center"/>
          </w:tcPr>
          <w:p w14:paraId="62923FC7" w14:textId="408D3CD3" w:rsidR="00AF5D62" w:rsidRPr="00AF5D62" w:rsidRDefault="00AF5D62" w:rsidP="003073BC">
            <w:pPr>
              <w:jc w:val="right"/>
              <w:rPr>
                <w:b/>
                <w:color w:val="000000"/>
                <w:szCs w:val="24"/>
                <w:lang w:eastAsia="lt-LT"/>
              </w:rPr>
            </w:pPr>
            <w:r>
              <w:rPr>
                <w:b/>
                <w:color w:val="000000"/>
                <w:szCs w:val="24"/>
                <w:lang w:eastAsia="lt-LT"/>
              </w:rPr>
              <w:t>62 436,00</w:t>
            </w:r>
          </w:p>
        </w:tc>
      </w:tr>
    </w:tbl>
    <w:p w14:paraId="47322368" w14:textId="77777777" w:rsidR="00425050" w:rsidRPr="007C3A6D" w:rsidRDefault="00425050" w:rsidP="003073BC">
      <w:pPr>
        <w:rPr>
          <w:rFonts w:eastAsia="Calibri"/>
          <w:sz w:val="22"/>
          <w:szCs w:val="22"/>
        </w:rPr>
      </w:pPr>
    </w:p>
    <w:sectPr w:rsidR="00425050" w:rsidRPr="007C3A6D" w:rsidSect="003954D8">
      <w:pgSz w:w="16840" w:h="11907" w:orient="landscape" w:code="9"/>
      <w:pgMar w:top="1418" w:right="1134" w:bottom="1134" w:left="992"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E9EC" w14:textId="77777777" w:rsidR="00767CB7" w:rsidRDefault="00767CB7">
      <w:r>
        <w:separator/>
      </w:r>
    </w:p>
  </w:endnote>
  <w:endnote w:type="continuationSeparator" w:id="0">
    <w:p w14:paraId="4E96B14E" w14:textId="77777777" w:rsidR="00767CB7" w:rsidRDefault="0076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B3A83" w14:textId="77777777" w:rsidR="00767CB7" w:rsidRDefault="00767CB7">
      <w:r>
        <w:separator/>
      </w:r>
    </w:p>
  </w:footnote>
  <w:footnote w:type="continuationSeparator" w:id="0">
    <w:p w14:paraId="314FB54E" w14:textId="77777777" w:rsidR="00767CB7" w:rsidRDefault="0076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77217662">
    <w:abstractNumId w:val="2"/>
  </w:num>
  <w:num w:numId="2" w16cid:durableId="2018847452">
    <w:abstractNumId w:val="4"/>
  </w:num>
  <w:num w:numId="3" w16cid:durableId="210240106">
    <w:abstractNumId w:val="3"/>
  </w:num>
  <w:num w:numId="4" w16cid:durableId="971639739">
    <w:abstractNumId w:val="16"/>
  </w:num>
  <w:num w:numId="5" w16cid:durableId="577521265">
    <w:abstractNumId w:val="6"/>
  </w:num>
  <w:num w:numId="6" w16cid:durableId="804354723">
    <w:abstractNumId w:val="0"/>
  </w:num>
  <w:num w:numId="7" w16cid:durableId="1901475587">
    <w:abstractNumId w:val="14"/>
  </w:num>
  <w:num w:numId="8" w16cid:durableId="1337728058">
    <w:abstractNumId w:val="5"/>
  </w:num>
  <w:num w:numId="9" w16cid:durableId="583227460">
    <w:abstractNumId w:val="13"/>
  </w:num>
  <w:num w:numId="10" w16cid:durableId="1778330643">
    <w:abstractNumId w:val="9"/>
  </w:num>
  <w:num w:numId="11" w16cid:durableId="1610745307">
    <w:abstractNumId w:val="1"/>
  </w:num>
  <w:num w:numId="12" w16cid:durableId="1156145975">
    <w:abstractNumId w:val="7"/>
  </w:num>
  <w:num w:numId="13" w16cid:durableId="1519079267">
    <w:abstractNumId w:val="11"/>
  </w:num>
  <w:num w:numId="14" w16cid:durableId="1239100813">
    <w:abstractNumId w:val="15"/>
  </w:num>
  <w:num w:numId="15" w16cid:durableId="629172731">
    <w:abstractNumId w:val="12"/>
  </w:num>
  <w:num w:numId="16" w16cid:durableId="2086681583">
    <w:abstractNumId w:val="10"/>
  </w:num>
  <w:num w:numId="17" w16cid:durableId="596140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452"/>
    <w:rsid w:val="00003A8F"/>
    <w:rsid w:val="000077F4"/>
    <w:rsid w:val="00012976"/>
    <w:rsid w:val="0001566B"/>
    <w:rsid w:val="0002192F"/>
    <w:rsid w:val="00021C8B"/>
    <w:rsid w:val="000247FF"/>
    <w:rsid w:val="0005169C"/>
    <w:rsid w:val="0005532F"/>
    <w:rsid w:val="0006066B"/>
    <w:rsid w:val="0006418C"/>
    <w:rsid w:val="00064E04"/>
    <w:rsid w:val="00075594"/>
    <w:rsid w:val="00075D5A"/>
    <w:rsid w:val="000767B1"/>
    <w:rsid w:val="0007767B"/>
    <w:rsid w:val="000811E1"/>
    <w:rsid w:val="00083E3B"/>
    <w:rsid w:val="00087637"/>
    <w:rsid w:val="00090614"/>
    <w:rsid w:val="00097C3B"/>
    <w:rsid w:val="000A547D"/>
    <w:rsid w:val="000A565C"/>
    <w:rsid w:val="000B07BC"/>
    <w:rsid w:val="000B2CA9"/>
    <w:rsid w:val="000B5552"/>
    <w:rsid w:val="000B5921"/>
    <w:rsid w:val="000C3AEC"/>
    <w:rsid w:val="000C55F7"/>
    <w:rsid w:val="000C6E46"/>
    <w:rsid w:val="000D1755"/>
    <w:rsid w:val="000D5142"/>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16410"/>
    <w:rsid w:val="00224BFB"/>
    <w:rsid w:val="0023417F"/>
    <w:rsid w:val="00234FD8"/>
    <w:rsid w:val="00235E73"/>
    <w:rsid w:val="00240F33"/>
    <w:rsid w:val="00242F87"/>
    <w:rsid w:val="00243196"/>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0BF4"/>
    <w:rsid w:val="002D57F9"/>
    <w:rsid w:val="002D71F8"/>
    <w:rsid w:val="002D75F0"/>
    <w:rsid w:val="002D79D2"/>
    <w:rsid w:val="002D7A42"/>
    <w:rsid w:val="002D7E2D"/>
    <w:rsid w:val="002E2386"/>
    <w:rsid w:val="002E4357"/>
    <w:rsid w:val="002E536A"/>
    <w:rsid w:val="002E67EF"/>
    <w:rsid w:val="002F0303"/>
    <w:rsid w:val="002F30E9"/>
    <w:rsid w:val="002F31B7"/>
    <w:rsid w:val="002F7001"/>
    <w:rsid w:val="00302BC5"/>
    <w:rsid w:val="00303346"/>
    <w:rsid w:val="003073BC"/>
    <w:rsid w:val="00312D7F"/>
    <w:rsid w:val="0031317D"/>
    <w:rsid w:val="00325CF1"/>
    <w:rsid w:val="00325F18"/>
    <w:rsid w:val="0032609B"/>
    <w:rsid w:val="003338E9"/>
    <w:rsid w:val="00337555"/>
    <w:rsid w:val="00340EE1"/>
    <w:rsid w:val="00341861"/>
    <w:rsid w:val="00355495"/>
    <w:rsid w:val="00355BD0"/>
    <w:rsid w:val="00355EE8"/>
    <w:rsid w:val="003563AD"/>
    <w:rsid w:val="00356533"/>
    <w:rsid w:val="0037302E"/>
    <w:rsid w:val="00374342"/>
    <w:rsid w:val="003820DF"/>
    <w:rsid w:val="003874C4"/>
    <w:rsid w:val="00392558"/>
    <w:rsid w:val="003954D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3FD6"/>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87D"/>
    <w:rsid w:val="005240DA"/>
    <w:rsid w:val="00524D2D"/>
    <w:rsid w:val="00532923"/>
    <w:rsid w:val="00533646"/>
    <w:rsid w:val="005539FC"/>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A5E10"/>
    <w:rsid w:val="005B00F0"/>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73AE1"/>
    <w:rsid w:val="00675EC7"/>
    <w:rsid w:val="0068030A"/>
    <w:rsid w:val="0068063B"/>
    <w:rsid w:val="0068182A"/>
    <w:rsid w:val="006856B0"/>
    <w:rsid w:val="00686EB4"/>
    <w:rsid w:val="006978C1"/>
    <w:rsid w:val="006B0BC0"/>
    <w:rsid w:val="006B1852"/>
    <w:rsid w:val="006D107B"/>
    <w:rsid w:val="006D6344"/>
    <w:rsid w:val="006D7A59"/>
    <w:rsid w:val="006E0208"/>
    <w:rsid w:val="006E038D"/>
    <w:rsid w:val="006F149F"/>
    <w:rsid w:val="006F3F79"/>
    <w:rsid w:val="006F7032"/>
    <w:rsid w:val="00701945"/>
    <w:rsid w:val="00702AD4"/>
    <w:rsid w:val="00707A4C"/>
    <w:rsid w:val="007129E5"/>
    <w:rsid w:val="00713EB6"/>
    <w:rsid w:val="007201D2"/>
    <w:rsid w:val="00723E14"/>
    <w:rsid w:val="00736212"/>
    <w:rsid w:val="00740946"/>
    <w:rsid w:val="00740CC0"/>
    <w:rsid w:val="007434B0"/>
    <w:rsid w:val="00743B7D"/>
    <w:rsid w:val="007452C6"/>
    <w:rsid w:val="007531F3"/>
    <w:rsid w:val="007533DB"/>
    <w:rsid w:val="00755EF6"/>
    <w:rsid w:val="0075719A"/>
    <w:rsid w:val="00761752"/>
    <w:rsid w:val="00763D4F"/>
    <w:rsid w:val="00764F49"/>
    <w:rsid w:val="00765D66"/>
    <w:rsid w:val="00767CB7"/>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7A9"/>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67C64"/>
    <w:rsid w:val="00971B5E"/>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474A"/>
    <w:rsid w:val="00A34F94"/>
    <w:rsid w:val="00A36213"/>
    <w:rsid w:val="00A37460"/>
    <w:rsid w:val="00A41CA9"/>
    <w:rsid w:val="00A46234"/>
    <w:rsid w:val="00A47C23"/>
    <w:rsid w:val="00A47ED9"/>
    <w:rsid w:val="00A53C07"/>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AF5D62"/>
    <w:rsid w:val="00B0304A"/>
    <w:rsid w:val="00B05FC9"/>
    <w:rsid w:val="00B060B0"/>
    <w:rsid w:val="00B14621"/>
    <w:rsid w:val="00B14AEE"/>
    <w:rsid w:val="00B1678F"/>
    <w:rsid w:val="00B2023A"/>
    <w:rsid w:val="00B2319C"/>
    <w:rsid w:val="00B2525F"/>
    <w:rsid w:val="00B256E5"/>
    <w:rsid w:val="00B31867"/>
    <w:rsid w:val="00B36FA7"/>
    <w:rsid w:val="00B408ED"/>
    <w:rsid w:val="00B44F79"/>
    <w:rsid w:val="00B45BD2"/>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11"/>
    <w:rsid w:val="00BD5967"/>
    <w:rsid w:val="00BD5C3A"/>
    <w:rsid w:val="00BE3B42"/>
    <w:rsid w:val="00BE4566"/>
    <w:rsid w:val="00BF06D7"/>
    <w:rsid w:val="00BF0A1B"/>
    <w:rsid w:val="00BF37B8"/>
    <w:rsid w:val="00C008EA"/>
    <w:rsid w:val="00C0332D"/>
    <w:rsid w:val="00C07155"/>
    <w:rsid w:val="00C11B39"/>
    <w:rsid w:val="00C1317D"/>
    <w:rsid w:val="00C13EA5"/>
    <w:rsid w:val="00C14F8B"/>
    <w:rsid w:val="00C24A7D"/>
    <w:rsid w:val="00C26F10"/>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38DA"/>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2658"/>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D4C32"/>
    <w:rsid w:val="00DE0D95"/>
    <w:rsid w:val="00E00B4D"/>
    <w:rsid w:val="00E022B4"/>
    <w:rsid w:val="00E103AC"/>
    <w:rsid w:val="00E21A77"/>
    <w:rsid w:val="00E34573"/>
    <w:rsid w:val="00E34BFA"/>
    <w:rsid w:val="00E35FDB"/>
    <w:rsid w:val="00E429EE"/>
    <w:rsid w:val="00E44C9A"/>
    <w:rsid w:val="00E46881"/>
    <w:rsid w:val="00E60928"/>
    <w:rsid w:val="00E6329A"/>
    <w:rsid w:val="00E73C7C"/>
    <w:rsid w:val="00E75C35"/>
    <w:rsid w:val="00E81C99"/>
    <w:rsid w:val="00E82D98"/>
    <w:rsid w:val="00E874D4"/>
    <w:rsid w:val="00E9055A"/>
    <w:rsid w:val="00E9091E"/>
    <w:rsid w:val="00E90F8F"/>
    <w:rsid w:val="00E94693"/>
    <w:rsid w:val="00E94E7A"/>
    <w:rsid w:val="00E957CF"/>
    <w:rsid w:val="00EA2453"/>
    <w:rsid w:val="00EA6A5E"/>
    <w:rsid w:val="00EB01E1"/>
    <w:rsid w:val="00EB2319"/>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51B6C"/>
    <w:rsid w:val="00F54FF5"/>
    <w:rsid w:val="00F5789A"/>
    <w:rsid w:val="00F618A7"/>
    <w:rsid w:val="00F63A23"/>
    <w:rsid w:val="00F64353"/>
    <w:rsid w:val="00F64941"/>
    <w:rsid w:val="00F72470"/>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1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830098850">
      <w:bodyDiv w:val="1"/>
      <w:marLeft w:val="0"/>
      <w:marRight w:val="0"/>
      <w:marTop w:val="0"/>
      <w:marBottom w:val="0"/>
      <w:divBdr>
        <w:top w:val="none" w:sz="0" w:space="0" w:color="auto"/>
        <w:left w:val="none" w:sz="0" w:space="0" w:color="auto"/>
        <w:bottom w:val="none" w:sz="0" w:space="0" w:color="auto"/>
        <w:right w:val="none" w:sz="0" w:space="0" w:color="auto"/>
      </w:divBdr>
    </w:div>
    <w:div w:id="986402224">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593270805">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02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7B85-1DBA-4543-9AB7-74D48EF1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878</Words>
  <Characters>5853</Characters>
  <Application>Microsoft Office Word</Application>
  <DocSecurity>4</DocSecurity>
  <Lines>48</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2026-05-08T07:04:00Z</dcterms:created>
  <dcterms:modified xsi:type="dcterms:W3CDTF">2026-05-08T07:04:00Z</dcterms:modified>
</cp:coreProperties>
</file>