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8C4A7" w14:textId="77777777" w:rsidR="00B66832" w:rsidRPr="00DA120B" w:rsidRDefault="00B66832" w:rsidP="00DA120B">
      <w:pPr>
        <w:ind w:left="5670" w:hanging="283"/>
        <w:jc w:val="both"/>
        <w:rPr>
          <w:color w:val="000000"/>
          <w:szCs w:val="24"/>
        </w:rPr>
      </w:pPr>
      <w:r w:rsidRPr="00DA120B">
        <w:rPr>
          <w:caps/>
          <w:color w:val="000000"/>
          <w:szCs w:val="24"/>
        </w:rPr>
        <w:t>PATVIRTINTA</w:t>
      </w:r>
    </w:p>
    <w:p w14:paraId="057D0B72" w14:textId="77777777" w:rsidR="00B66832" w:rsidRPr="00DA120B" w:rsidRDefault="00B66832" w:rsidP="00DA120B">
      <w:pPr>
        <w:widowControl w:val="0"/>
        <w:adjustRightInd w:val="0"/>
        <w:ind w:left="5670" w:hanging="283"/>
        <w:jc w:val="both"/>
        <w:rPr>
          <w:color w:val="000000"/>
          <w:szCs w:val="24"/>
        </w:rPr>
      </w:pPr>
      <w:r w:rsidRPr="00DA120B">
        <w:rPr>
          <w:color w:val="000000"/>
          <w:szCs w:val="24"/>
        </w:rPr>
        <w:t xml:space="preserve">Panevėžio miesto savivaldybės tarybos </w:t>
      </w:r>
    </w:p>
    <w:p w14:paraId="292CC08C" w14:textId="2A3EA34D" w:rsidR="00B66832" w:rsidRPr="00DA120B" w:rsidRDefault="00B66832" w:rsidP="00DA120B">
      <w:pPr>
        <w:widowControl w:val="0"/>
        <w:adjustRightInd w:val="0"/>
        <w:ind w:left="5670" w:hanging="283"/>
        <w:jc w:val="both"/>
        <w:rPr>
          <w:color w:val="000000"/>
          <w:szCs w:val="24"/>
        </w:rPr>
      </w:pPr>
      <w:r w:rsidRPr="00DA120B">
        <w:rPr>
          <w:rStyle w:val="Style3"/>
          <w:szCs w:val="24"/>
        </w:rPr>
        <w:t>202</w:t>
      </w:r>
      <w:r w:rsidR="00565917" w:rsidRPr="00DA120B">
        <w:rPr>
          <w:rStyle w:val="Style3"/>
          <w:szCs w:val="24"/>
        </w:rPr>
        <w:t>5</w:t>
      </w:r>
      <w:r w:rsidRPr="00DA120B">
        <w:rPr>
          <w:rStyle w:val="Style3"/>
          <w:szCs w:val="24"/>
        </w:rPr>
        <w:t xml:space="preserve"> m. </w:t>
      </w:r>
      <w:r w:rsidR="00565917" w:rsidRPr="00DA120B">
        <w:rPr>
          <w:rStyle w:val="Style3"/>
          <w:szCs w:val="24"/>
        </w:rPr>
        <w:t xml:space="preserve">      </w:t>
      </w:r>
      <w:r w:rsidRPr="00DA120B">
        <w:rPr>
          <w:rStyle w:val="Style3"/>
          <w:szCs w:val="24"/>
        </w:rPr>
        <w:t xml:space="preserve"> d. </w:t>
      </w:r>
      <w:r w:rsidRPr="00DA120B">
        <w:rPr>
          <w:color w:val="000000"/>
          <w:szCs w:val="24"/>
        </w:rPr>
        <w:t xml:space="preserve">sprendimu Nr. </w:t>
      </w:r>
    </w:p>
    <w:p w14:paraId="34E3942D" w14:textId="77777777" w:rsidR="00B66832" w:rsidRPr="00DA120B" w:rsidRDefault="00B66832" w:rsidP="00DA120B">
      <w:pPr>
        <w:widowControl w:val="0"/>
        <w:ind w:firstLine="851"/>
        <w:jc w:val="both"/>
        <w:rPr>
          <w:b/>
          <w:bCs/>
          <w:color w:val="000000"/>
          <w:szCs w:val="24"/>
        </w:rPr>
      </w:pPr>
    </w:p>
    <w:p w14:paraId="19B8499B" w14:textId="77777777" w:rsidR="00B66832" w:rsidRPr="00DA120B" w:rsidRDefault="00B66832" w:rsidP="00DA120B">
      <w:pPr>
        <w:widowControl w:val="0"/>
        <w:jc w:val="center"/>
        <w:rPr>
          <w:b/>
          <w:bCs/>
          <w:szCs w:val="24"/>
        </w:rPr>
      </w:pPr>
      <w:r w:rsidRPr="00DA120B">
        <w:rPr>
          <w:b/>
          <w:szCs w:val="24"/>
        </w:rPr>
        <w:t xml:space="preserve">PANEVĖŽIO SOCIALINIŲ POKYČIŲ </w:t>
      </w:r>
      <w:r w:rsidRPr="00DA120B">
        <w:rPr>
          <w:b/>
          <w:bCs/>
          <w:szCs w:val="24"/>
        </w:rPr>
        <w:t>CENTRO NUOSTATAI</w:t>
      </w:r>
    </w:p>
    <w:p w14:paraId="4DEC8F2E" w14:textId="77777777" w:rsidR="00B66832" w:rsidRPr="00DA120B" w:rsidRDefault="00B66832" w:rsidP="00DA120B">
      <w:pPr>
        <w:widowControl w:val="0"/>
        <w:ind w:firstLine="567"/>
        <w:jc w:val="center"/>
        <w:rPr>
          <w:b/>
          <w:bCs/>
          <w:szCs w:val="24"/>
        </w:rPr>
      </w:pPr>
    </w:p>
    <w:p w14:paraId="073DC9AE" w14:textId="77777777" w:rsidR="00B66832" w:rsidRPr="00DA120B" w:rsidRDefault="00B66832" w:rsidP="00DA120B">
      <w:pPr>
        <w:widowControl w:val="0"/>
        <w:tabs>
          <w:tab w:val="left" w:pos="2977"/>
        </w:tabs>
        <w:jc w:val="center"/>
        <w:rPr>
          <w:b/>
          <w:bCs/>
          <w:szCs w:val="24"/>
        </w:rPr>
      </w:pPr>
      <w:r w:rsidRPr="00DA120B">
        <w:rPr>
          <w:b/>
          <w:bCs/>
          <w:szCs w:val="24"/>
        </w:rPr>
        <w:t>I SKYRIUS</w:t>
      </w:r>
    </w:p>
    <w:p w14:paraId="686ED640" w14:textId="77777777" w:rsidR="00B66832" w:rsidRPr="00DA120B" w:rsidRDefault="00B66832" w:rsidP="00DA120B">
      <w:pPr>
        <w:widowControl w:val="0"/>
        <w:jc w:val="center"/>
        <w:rPr>
          <w:b/>
          <w:bCs/>
          <w:szCs w:val="24"/>
        </w:rPr>
      </w:pPr>
      <w:r w:rsidRPr="00DA120B">
        <w:rPr>
          <w:b/>
          <w:bCs/>
          <w:szCs w:val="24"/>
        </w:rPr>
        <w:t>BENDROSIOS NUOSTATOS</w:t>
      </w:r>
    </w:p>
    <w:p w14:paraId="51397962" w14:textId="77777777" w:rsidR="0084738A" w:rsidRPr="00DA120B" w:rsidRDefault="0084738A" w:rsidP="00DA120B">
      <w:pPr>
        <w:pStyle w:val="prastasiniatinklio"/>
        <w:widowControl w:val="0"/>
        <w:shd w:val="clear" w:color="auto" w:fill="FFFFFF"/>
        <w:spacing w:before="0" w:beforeAutospacing="0" w:after="0" w:afterAutospacing="0"/>
        <w:ind w:firstLine="567"/>
      </w:pPr>
    </w:p>
    <w:p w14:paraId="464BBCA5" w14:textId="17B3365E"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Panevėžio socialinių pokyčių centro nuostatai (toliau – nuostatai) reglamentuoja Panevėžio socialinių pokyčių centro teisinę formą, buveinę, priklausomybę, savininką, savininko teises ir pareigas įgyvendinančią instituciją ir jos kompetenciją, įstaigos</w:t>
      </w:r>
      <w:r w:rsidR="00BF0C98" w:rsidRPr="00DA120B">
        <w:t xml:space="preserve"> veiklos rūšis,</w:t>
      </w:r>
      <w:r w:rsidRPr="00DA120B">
        <w:t xml:space="preserve"> funkcijas ir tikslus, įstaigos vadovo kompetenciją</w:t>
      </w:r>
      <w:r w:rsidR="0073447A" w:rsidRPr="00DA120B">
        <w:t>,</w:t>
      </w:r>
      <w:r w:rsidRPr="00DA120B">
        <w:t xml:space="preserve"> jo priėmimo į pareigas ir atleidimo iš jų tvarką,</w:t>
      </w:r>
      <w:r w:rsidR="00C60E9E" w:rsidRPr="00DA120B">
        <w:t xml:space="preserve"> </w:t>
      </w:r>
      <w:r w:rsidRPr="00DA120B">
        <w:t xml:space="preserve">nuostatų keitimo tvarką, teises ir pareigas, veiklos organizavimą ir valdyseną, vidaus administravimo funkcijų centralizuotą atlikimą, savivaldą, </w:t>
      </w:r>
      <w:r w:rsidRPr="00DA120B">
        <w:rPr>
          <w:rStyle w:val="Grietas"/>
          <w:b w:val="0"/>
          <w:bCs w:val="0"/>
        </w:rPr>
        <w:t xml:space="preserve">turtą, atskaitomybę ir auditą, </w:t>
      </w:r>
      <w:r w:rsidRPr="00DA120B">
        <w:t>viešo paskelbimo ir informavimo, įstaigos reorganizavimo, likvidavimo ar pertvarkymo tvarką.</w:t>
      </w:r>
    </w:p>
    <w:p w14:paraId="6290E2C7" w14:textId="620D42E6"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 xml:space="preserve">Oficialusis įstaigos pavadinimas – Panevėžio socialinių pokyčių centras, trumpasis pavadinimas – </w:t>
      </w:r>
      <w:r w:rsidR="0073447A" w:rsidRPr="00DA120B">
        <w:t xml:space="preserve">Socialinių pokyčių centras </w:t>
      </w:r>
      <w:r w:rsidRPr="00DA120B">
        <w:t>(toliau – Centras).</w:t>
      </w:r>
    </w:p>
    <w:p w14:paraId="6B58C827"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Centro teisinė forma – biudžetinė įstaiga.</w:t>
      </w:r>
    </w:p>
    <w:p w14:paraId="48037488"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Centro buveinė – Kranto g. 18, LT-35173 Panevėžys.</w:t>
      </w:r>
    </w:p>
    <w:p w14:paraId="479A62B1"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Centro savininkė – Panevėžio miesto savivaldybė (toliau – savininkas), Laisvės a. 20, LT-35200 Panevėžys, kodas 288724610.</w:t>
      </w:r>
    </w:p>
    <w:p w14:paraId="08C8FF9D" w14:textId="692C0E1C"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Centras įsteigtas 1996 m.</w:t>
      </w:r>
    </w:p>
    <w:p w14:paraId="2202DF50"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Centras yra Panevėžio miesto savivaldybės socialinių paslaugų įstaiga.</w:t>
      </w:r>
    </w:p>
    <w:p w14:paraId="633DB928"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Centro veiklą koordinuoja Panevėžio miesto savivaldybės administracijos Socialinių reikalų skyrius.</w:t>
      </w:r>
    </w:p>
    <w:p w14:paraId="4A76FB52" w14:textId="77777777" w:rsidR="00565917"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bookmarkStart w:id="0" w:name="_Hlk163541372"/>
      <w:r w:rsidRPr="00DA120B">
        <w:rPr>
          <w:color w:val="222222"/>
        </w:rPr>
        <w:t xml:space="preserve">Centro veiklą prižiūri ir licencijuoja Socialinių paslaugų priežiūros departamentas prie Socialinės apsaugos ir darbo ministerijos. Centras privalo turėti atitinkamos rūšies licenciją socialinei globai teikti ir Panevėžio miesto savivaldybės administracijos </w:t>
      </w:r>
      <w:r w:rsidRPr="00DA120B">
        <w:t xml:space="preserve">suteiktą teisę teikti akredituotas socialinės priežiūros paslaugas. </w:t>
      </w:r>
    </w:p>
    <w:p w14:paraId="436A6C06" w14:textId="54BA316B"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Centras yra viešasis juridinis asmuo, turintis antspaudą su pavadinimu Panevėžio socialinių pokyčių centras, 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nuostatais.</w:t>
      </w:r>
    </w:p>
    <w:p w14:paraId="104F810A" w14:textId="598F831F"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Centro interneto svetainėje</w:t>
      </w:r>
      <w:r w:rsidR="008B3828" w:rsidRPr="00DA120B">
        <w:t xml:space="preserve"> </w:t>
      </w:r>
      <w:hyperlink r:id="rId7" w:history="1">
        <w:r w:rsidR="00F61343" w:rsidRPr="00DA120B">
          <w:rPr>
            <w:rStyle w:val="Hipersaitas"/>
            <w:color w:val="auto"/>
            <w:u w:val="none"/>
          </w:rPr>
          <w:t>https://www.socpokyciai.lt</w:t>
        </w:r>
      </w:hyperlink>
      <w:r w:rsidR="00F61343" w:rsidRPr="00DA120B">
        <w:t xml:space="preserve"> </w:t>
      </w:r>
      <w:r w:rsidRPr="00DA120B">
        <w:t>skelbiama Lietuvos Respublikos civilinio kodekso 2.44 straipsnyje nurodyta informacija.</w:t>
      </w:r>
    </w:p>
    <w:p w14:paraId="52BC2ACF" w14:textId="77777777" w:rsidR="002620D4" w:rsidRPr="00DA120B" w:rsidRDefault="002620D4" w:rsidP="00DA120B">
      <w:pPr>
        <w:pStyle w:val="CentrBold"/>
        <w:rPr>
          <w:rFonts w:ascii="Times New Roman" w:hAnsi="Times New Roman" w:cs="Times New Roman"/>
          <w:sz w:val="24"/>
          <w:szCs w:val="24"/>
          <w:lang w:val="lt-LT"/>
        </w:rPr>
      </w:pPr>
      <w:bookmarkStart w:id="1" w:name="_Hlk163541448"/>
      <w:bookmarkEnd w:id="0"/>
    </w:p>
    <w:p w14:paraId="2B86710D" w14:textId="6264DE97" w:rsidR="00B66832" w:rsidRPr="00DA120B" w:rsidRDefault="00B66832" w:rsidP="00DA120B">
      <w:pPr>
        <w:pStyle w:val="CentrBold"/>
        <w:rPr>
          <w:rFonts w:ascii="Times New Roman" w:hAnsi="Times New Roman" w:cs="Times New Roman"/>
          <w:sz w:val="24"/>
          <w:szCs w:val="24"/>
          <w:lang w:val="lt-LT"/>
        </w:rPr>
      </w:pPr>
      <w:r w:rsidRPr="00DA120B">
        <w:rPr>
          <w:rFonts w:ascii="Times New Roman" w:hAnsi="Times New Roman" w:cs="Times New Roman"/>
          <w:sz w:val="24"/>
          <w:szCs w:val="24"/>
          <w:lang w:val="lt-LT"/>
        </w:rPr>
        <w:t>II SKYRIUS</w:t>
      </w:r>
    </w:p>
    <w:p w14:paraId="5FABD6B6" w14:textId="77777777" w:rsidR="00B66832" w:rsidRPr="00DA120B" w:rsidRDefault="00B66832" w:rsidP="00DA120B">
      <w:pPr>
        <w:pStyle w:val="CentrBold"/>
        <w:rPr>
          <w:rFonts w:ascii="Times New Roman" w:hAnsi="Times New Roman" w:cs="Times New Roman"/>
          <w:sz w:val="24"/>
          <w:szCs w:val="24"/>
          <w:lang w:val="lt-LT"/>
        </w:rPr>
      </w:pPr>
      <w:r w:rsidRPr="00DA120B">
        <w:rPr>
          <w:rFonts w:ascii="Times New Roman" w:hAnsi="Times New Roman" w:cs="Times New Roman"/>
          <w:sz w:val="24"/>
          <w:szCs w:val="24"/>
          <w:lang w:val="lt-LT"/>
        </w:rPr>
        <w:t>Centro TEISES IR PAREIGAS ĮGYVENDINANTI INSTITUCIJA IR JOS KOMPETENCIJA</w:t>
      </w:r>
    </w:p>
    <w:p w14:paraId="5E58FFE6" w14:textId="77777777" w:rsidR="00B66832" w:rsidRPr="00DA120B" w:rsidRDefault="00B66832" w:rsidP="00DA120B">
      <w:pPr>
        <w:pStyle w:val="prastasiniatinklio"/>
        <w:widowControl w:val="0"/>
        <w:shd w:val="clear" w:color="auto" w:fill="FFFFFF"/>
        <w:spacing w:before="0" w:beforeAutospacing="0" w:after="0" w:afterAutospacing="0"/>
        <w:ind w:firstLine="567"/>
      </w:pPr>
    </w:p>
    <w:p w14:paraId="175DF718" w14:textId="67587293"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 xml:space="preserve">Centro savininko teises ir pareigas įgyvendinanti institucija – Panevėžio miesto savivaldybės taryba (toliau – Savivaldybės taryba) ir Panevėžio miesto savivaldybės meras (toliau – </w:t>
      </w:r>
      <w:r w:rsidR="00CE09E8" w:rsidRPr="00DA120B">
        <w:t>m</w:t>
      </w:r>
      <w:r w:rsidRPr="00DA120B">
        <w:t xml:space="preserve">eras). Centro savininko teises ir pareigas įgyvendina </w:t>
      </w:r>
      <w:r w:rsidR="00CE09E8" w:rsidRPr="00DA120B">
        <w:t>m</w:t>
      </w:r>
      <w:r w:rsidRPr="00DA120B">
        <w:t xml:space="preserve">eras, išskyrus tas biudžetinės įstaigos savininko teises ir pareigas, kurios yra priskirtos išimtinei ir paprastajai Savivaldybės tarybos kompetencijai (jeigu paprastosios Savivaldybės tarybos kompetencijos įgyvendinimo Savivaldybės taryba nėra perdavusi </w:t>
      </w:r>
      <w:r w:rsidR="00CE09E8" w:rsidRPr="00DA120B">
        <w:t>m</w:t>
      </w:r>
      <w:r w:rsidRPr="00DA120B">
        <w:t xml:space="preserve">erui) įstatymų ir kitų teisės aktų nustatyta tvarka. </w:t>
      </w:r>
    </w:p>
    <w:p w14:paraId="65E46500" w14:textId="77777777" w:rsidR="005E666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Centro savininko teises ir pareigas įgyvendinanti institucija:</w:t>
      </w:r>
    </w:p>
    <w:p w14:paraId="050243B2"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tvirtina ir keičia nuostatus;</w:t>
      </w:r>
    </w:p>
    <w:p w14:paraId="48D61319"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priima į pareigas ir atleidžia iš jų ar nušalina nuo pareigų Centro vadovą;</w:t>
      </w:r>
    </w:p>
    <w:p w14:paraId="0EC086C4"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priima sprendimą dėl Centro buveinės pakeitimo;</w:t>
      </w:r>
    </w:p>
    <w:p w14:paraId="0CEC5530"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lastRenderedPageBreak/>
        <w:t>priima sprendimą dėl Centro pertvarkymo, reorganizavimo ar likvidavimo;</w:t>
      </w:r>
    </w:p>
    <w:p w14:paraId="51D34104"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priima sprendimą dėl Centro filialo steigimo ir jo veiklos nutraukimo; </w:t>
      </w:r>
    </w:p>
    <w:p w14:paraId="7C0AB94F"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skiria ir atleidžia likvidatorių arba sudaro likvidacinę komisiją ir nutraukia jos įgaliojimus;</w:t>
      </w:r>
    </w:p>
    <w:p w14:paraId="79700402"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tvirtina Centro metinius ataskaitos rinkinius;</w:t>
      </w:r>
    </w:p>
    <w:p w14:paraId="37B91EFA"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skiria savivaldybės biudžeto lėšas Centrui išlaikyti ir veiklai vykdyti teisės aktų nustatyta tvarka; </w:t>
      </w:r>
    </w:p>
    <w:p w14:paraId="6FDA3E3A"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priima sprendimą dėl tam tikros veiklos nepriklausomo audito atlikimo;</w:t>
      </w:r>
    </w:p>
    <w:p w14:paraId="517E76D8"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nustato Centro vardu gautos paramos skirstymo taisykles;</w:t>
      </w:r>
    </w:p>
    <w:p w14:paraId="5D4EC8CB"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nustato kainas ir tarifus už Centro teikiamas atlygintinas paslaugas;</w:t>
      </w:r>
    </w:p>
    <w:p w14:paraId="65030231"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prižiūri ir kontroliuoja Centro vadovo veiklą, kaip jis įgyvendina Lietuvos Respublikos įstatymus, Lietuvos Respublikos Vyriausybės nutarimus ir Savivaldybės tarybos sprendimus, kitus teisės aktus;</w:t>
      </w:r>
    </w:p>
    <w:p w14:paraId="47D86968"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 xml:space="preserve">įgyvendina kitas funkcijas, susijusias su Centro vadovo darbo santykiais, Lietuvos Respublikos darbo kodekso ir kitų teisės aktų nustatyta tvarka; </w:t>
      </w:r>
    </w:p>
    <w:p w14:paraId="1A36DEE4"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 xml:space="preserve">sprendžia kitus Lietuvos Respublikos biudžetinių įstaigų įstatyme ir kituose teisės aktuose jos kompetencijai priskirtus klausimus. </w:t>
      </w:r>
    </w:p>
    <w:p w14:paraId="698EB6E2" w14:textId="132C0134" w:rsidR="00B66832" w:rsidRPr="00DA120B" w:rsidRDefault="00B66832" w:rsidP="00663A22">
      <w:pPr>
        <w:pStyle w:val="prastasiniatinklio"/>
        <w:widowControl w:val="0"/>
        <w:numPr>
          <w:ilvl w:val="0"/>
          <w:numId w:val="4"/>
        </w:numPr>
        <w:shd w:val="clear" w:color="auto" w:fill="FFFFFF"/>
        <w:tabs>
          <w:tab w:val="left" w:pos="1560"/>
        </w:tabs>
        <w:spacing w:before="0" w:beforeAutospacing="0" w:after="0" w:afterAutospacing="0"/>
        <w:ind w:left="0" w:firstLine="851"/>
        <w:jc w:val="both"/>
      </w:pPr>
      <w:r w:rsidRPr="00DA120B">
        <w:t>Centro savininko teises ir pareigas įgyvendinančios institucijos sprendimai dėl Centro įforminami raštu.</w:t>
      </w:r>
    </w:p>
    <w:bookmarkEnd w:id="1"/>
    <w:p w14:paraId="230ADBB6" w14:textId="77777777" w:rsidR="00B66832" w:rsidRPr="00DA120B" w:rsidRDefault="00B66832" w:rsidP="00DA120B">
      <w:pPr>
        <w:pStyle w:val="prastasiniatinklio"/>
        <w:widowControl w:val="0"/>
        <w:shd w:val="clear" w:color="auto" w:fill="FFFFFF"/>
        <w:spacing w:before="0" w:beforeAutospacing="0" w:after="0" w:afterAutospacing="0"/>
        <w:ind w:firstLine="567"/>
        <w:rPr>
          <w:b/>
          <w:bCs/>
          <w:color w:val="222222"/>
        </w:rPr>
      </w:pPr>
    </w:p>
    <w:p w14:paraId="729BA643" w14:textId="77777777" w:rsidR="00B66832" w:rsidRPr="00DA120B" w:rsidRDefault="00B66832" w:rsidP="00DA120B">
      <w:pPr>
        <w:widowControl w:val="0"/>
        <w:jc w:val="center"/>
        <w:rPr>
          <w:b/>
          <w:bCs/>
          <w:color w:val="000000"/>
          <w:szCs w:val="24"/>
        </w:rPr>
      </w:pPr>
      <w:bookmarkStart w:id="2" w:name="_Hlk163541647"/>
      <w:r w:rsidRPr="00DA120B">
        <w:rPr>
          <w:b/>
          <w:bCs/>
          <w:color w:val="000000"/>
          <w:szCs w:val="24"/>
        </w:rPr>
        <w:t>III SKYRIUS</w:t>
      </w:r>
    </w:p>
    <w:p w14:paraId="58464DAD" w14:textId="77777777" w:rsidR="00B66832" w:rsidRPr="00DA120B" w:rsidRDefault="00B66832" w:rsidP="00DA120B">
      <w:pPr>
        <w:widowControl w:val="0"/>
        <w:jc w:val="center"/>
        <w:rPr>
          <w:b/>
          <w:bCs/>
          <w:color w:val="000000"/>
          <w:szCs w:val="24"/>
        </w:rPr>
      </w:pPr>
      <w:r w:rsidRPr="00DA120B">
        <w:rPr>
          <w:b/>
          <w:bCs/>
          <w:color w:val="000000"/>
          <w:szCs w:val="24"/>
        </w:rPr>
        <w:t>CENTRO VEIKLOS RŪŠYS, FUNKCIJOS IR VEIKLOS TIKSLAI</w:t>
      </w:r>
    </w:p>
    <w:p w14:paraId="3CAC6F90" w14:textId="77777777" w:rsidR="001617D5" w:rsidRPr="00DA120B" w:rsidRDefault="001617D5" w:rsidP="00DA120B">
      <w:pPr>
        <w:widowControl w:val="0"/>
        <w:ind w:firstLine="567"/>
        <w:rPr>
          <w:b/>
          <w:bCs/>
          <w:color w:val="000000"/>
          <w:szCs w:val="24"/>
        </w:rPr>
      </w:pPr>
    </w:p>
    <w:bookmarkEnd w:id="2"/>
    <w:p w14:paraId="59997B1A" w14:textId="77777777" w:rsidR="00C33865"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veiklos rūšys pagal Ekonominės veiklos rūšių klasifikatorių (EVRK 2 red.)</w:t>
      </w:r>
      <w:r w:rsidR="00C33865" w:rsidRPr="00DA120B">
        <w:t>:</w:t>
      </w:r>
    </w:p>
    <w:p w14:paraId="1D48A064" w14:textId="77777777" w:rsidR="00C33865"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nesusijusio su apgyvendinimu socialinio darbo veikla (kodas 88)</w:t>
      </w:r>
      <w:r w:rsidR="00C33865" w:rsidRPr="00DA120B">
        <w:t>;</w:t>
      </w:r>
    </w:p>
    <w:p w14:paraId="1215A4C3" w14:textId="67EE3E9D" w:rsidR="00C33865" w:rsidRPr="00DA120B" w:rsidRDefault="00C33865"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k</w:t>
      </w:r>
      <w:r w:rsidR="00B66832" w:rsidRPr="00DA120B">
        <w:t xml:space="preserve">itos veiklos rūšys: </w:t>
      </w:r>
    </w:p>
    <w:p w14:paraId="20FAA064"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kitas mokymas, kodas 85,5; </w:t>
      </w:r>
    </w:p>
    <w:p w14:paraId="5FFBC266"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kitas, niekur kitur nepriskirtas, švietimas, kodas 85.59; </w:t>
      </w:r>
    </w:p>
    <w:p w14:paraId="1D276E89"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 žmonių sveikatos priežiūros veikla, kodas 86.90; </w:t>
      </w:r>
    </w:p>
    <w:p w14:paraId="77D986C3"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 apgyvendinimo veikla, kodas 55.90; </w:t>
      </w:r>
    </w:p>
    <w:p w14:paraId="6547769B" w14:textId="0CC83658" w:rsidR="00B66832"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viduriniojo medicinos personalo paslaugų teikimas ligoniams ne ligoninėse (EVRK kodas 86.90.10)</w:t>
      </w:r>
      <w:r w:rsidR="00CE09E8" w:rsidRPr="00DA120B">
        <w:t>.</w:t>
      </w:r>
    </w:p>
    <w:p w14:paraId="019DF4B3" w14:textId="77777777"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tikslas – didinti asmenų su negalia ir jų šeimų galimybę gyventi žmogaus orumo nežeminančiomis sąlygomis ir padėti integruotis į visuomenę, kai asmuo (šeima) dėl negalios ar kitų priežasčių pats nepajėgus to padaryti.</w:t>
      </w:r>
    </w:p>
    <w:p w14:paraId="5254FBDA" w14:textId="2D71DFB2"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w:t>
      </w:r>
      <w:r w:rsidR="00BF0C98" w:rsidRPr="00DA120B">
        <w:t>veiklos tikslai</w:t>
      </w:r>
      <w:r w:rsidRPr="00DA120B">
        <w:t>:</w:t>
      </w:r>
    </w:p>
    <w:p w14:paraId="49DA13F1"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ir organizuoti socialinių paslaugų teikimą vadovaujantis Socialinių paslaugų katalogu;</w:t>
      </w:r>
    </w:p>
    <w:p w14:paraId="5413D020" w14:textId="5B3A514E"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pagalbą asmeniui (šeimai), dėl amžiaus, ne</w:t>
      </w:r>
      <w:r w:rsidR="008D709E">
        <w:t>galios</w:t>
      </w:r>
      <w:r w:rsidRPr="00DA120B">
        <w:t xml:space="preserve">, socialinių problemų iš dalies ar visiškai neturinčiam, neįgijusiam arba praradusiam gebėjimus ar galimybes mokytis, savarankiškai rūpintis asmeniniu (šeimos) gyvenimu, dalyvauti profesiniame ir visuomenės gyvenime; </w:t>
      </w:r>
    </w:p>
    <w:p w14:paraId="640A85A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padėti asmeniui (šeimai) ir bendruomenei išvengti socialinių problemų ir socialinės rizikos atsiradimo; </w:t>
      </w:r>
    </w:p>
    <w:p w14:paraId="5412A6A0"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sudaryti sąlygas asmeniui (šeimai) ugdyti ar stiprinti gebėjimus ir galimybes savarankiškai spręsti savo socialines problemas, palaikyti socialinius ryšius su visuomene, taip pat padėti įveikti socialinę atskirtį ir didinti įtrauktį;</w:t>
      </w:r>
    </w:p>
    <w:p w14:paraId="07C80DBA"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Centro veiklas organizuoti atsižvelgiant į paslaugų gavėjų amžių, individualius poreikius;</w:t>
      </w:r>
    </w:p>
    <w:p w14:paraId="127EB6F3" w14:textId="2436F54D" w:rsidR="00B6683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socialinę pagalbą, bendrąsias, specialiąsias socialines ir laikino atokvėpio paslaugas asmeniui (šeimai), dėl amžiaus, ne</w:t>
      </w:r>
      <w:r w:rsidR="008D709E">
        <w:t>galios</w:t>
      </w:r>
      <w:r w:rsidRPr="00DA120B">
        <w:t>, socialinių problemų iš dalies ar visiškai neturinčiam, neįgijusiam arba praradusiam gebėjimus ir galimybes savarankiškai pasirūpinti asmeniniu (šeimos) gyvenimu ir dalyvauti visuomenės gyvenime.</w:t>
      </w:r>
    </w:p>
    <w:p w14:paraId="245D1AD6" w14:textId="77777777" w:rsidR="00472058"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000000" w:themeColor="text1"/>
        </w:rPr>
        <w:lastRenderedPageBreak/>
        <w:t xml:space="preserve">Centro </w:t>
      </w:r>
      <w:r w:rsidRPr="00DA120B">
        <w:t>veiklos</w:t>
      </w:r>
      <w:r w:rsidRPr="00DA120B">
        <w:rPr>
          <w:color w:val="000000" w:themeColor="text1"/>
        </w:rPr>
        <w:t xml:space="preserve"> funkcijos:</w:t>
      </w:r>
      <w:r w:rsidRPr="00DA120B">
        <w:t xml:space="preserve"> </w:t>
      </w:r>
    </w:p>
    <w:p w14:paraId="374E4700"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ir organizuoti socialinių paslaugų teikimą vadovaujantis Socialinių paslaugų katalogu pagal savininko teis</w:t>
      </w:r>
      <w:r w:rsidR="00CE09E8" w:rsidRPr="00DA120B">
        <w:t>e</w:t>
      </w:r>
      <w:r w:rsidRPr="00DA120B">
        <w:t xml:space="preserve">s ir pareigas įgyvendinančios institucijos patvirtintą Centro teikiamų socialinių paslaugų sąrašą: </w:t>
      </w:r>
    </w:p>
    <w:p w14:paraId="21135375" w14:textId="77777777" w:rsidR="00472058" w:rsidRPr="00DA120B" w:rsidRDefault="00B66832"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bendrąsias socialines paslaugas;</w:t>
      </w:r>
    </w:p>
    <w:p w14:paraId="404C1EC8" w14:textId="77777777" w:rsidR="00472058" w:rsidRPr="00DA120B" w:rsidRDefault="00B66832"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socialinės priežiūros paslaugas;</w:t>
      </w:r>
    </w:p>
    <w:p w14:paraId="19DDDAF8" w14:textId="77777777" w:rsidR="00472058" w:rsidRPr="00DA120B" w:rsidRDefault="00B66832"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laikino atokvėpio paslaugas;</w:t>
      </w:r>
    </w:p>
    <w:p w14:paraId="198794B0" w14:textId="77777777" w:rsidR="00472058" w:rsidRPr="00DA120B" w:rsidRDefault="00F61343"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socialinės globos paslaugas;</w:t>
      </w:r>
    </w:p>
    <w:p w14:paraId="5CE904C4"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priimti gyventojų prašymus dėl socialinių paslaugų gavimo Centre;</w:t>
      </w:r>
    </w:p>
    <w:p w14:paraId="6D305BCF"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nagrinėti ir atsakyti pagal savo kompetenciją į miesto gyventojų paklausimus, prašymus, skundus, pasiūlymus, ieškoti efektyvių ir veiksmingų priemonių problemoms spręsti;</w:t>
      </w:r>
    </w:p>
    <w:p w14:paraId="7B3156CC" w14:textId="4A6F0B54"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kaupti ir sisteminti informaciją apie atskiras socialines asmenų grupes, suvesti duomenis į Socialinės paramos šeimai informacinę sistemą (SPIS);</w:t>
      </w:r>
    </w:p>
    <w:p w14:paraId="52D25F63"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dalyvauti rengiant socialines paslaugas reglamentuojančius Savivaldybės norminius teisės aktus ir svarstant valstybės norminių teisės aktų projektus;</w:t>
      </w:r>
    </w:p>
    <w:p w14:paraId="51D32882"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pagal kompetenciją bendradarbiauti su valstybės ir kitų savivaldybių institucijomis, įstaigomis, nevyriausybinėmis organizacijomis;</w:t>
      </w:r>
    </w:p>
    <w:p w14:paraId="6CB2B84B"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 xml:space="preserve">vykdyti šviečiamąją informacinę ir prevencinę veiklą; </w:t>
      </w:r>
    </w:p>
    <w:p w14:paraId="379346D7"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vykdyti kitas Lietuvos Respublikos įstatymų, Lietuvos Respublikos Vyriausybės nutarimų, Savivaldybės tarybos sprendimų ir kitų teisės aktų nustatytas funkcijas, būtinas sklandžiai Centro veiklai užtikrinti, įgyvendinti kitas socialines programas;</w:t>
      </w:r>
    </w:p>
    <w:p w14:paraId="325CFF3F"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įgyvendinti nacionalinius, tarptautinius, Europos Sąjungos struktūrinių fondų ir kitų bendradarbiavimo programų finansavimo projektus socialinės gerovės srityse;</w:t>
      </w:r>
    </w:p>
    <w:p w14:paraId="15EB587A" w14:textId="35F5D0EE" w:rsidR="00B6683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rPr>
          <w:color w:val="000000" w:themeColor="text1"/>
        </w:rPr>
        <w:t xml:space="preserve">atlikti kitas teisės aktuose ir </w:t>
      </w:r>
      <w:r w:rsidR="00CE09E8" w:rsidRPr="00DA120B">
        <w:rPr>
          <w:color w:val="000000" w:themeColor="text1"/>
        </w:rPr>
        <w:t>n</w:t>
      </w:r>
      <w:r w:rsidRPr="00DA120B">
        <w:rPr>
          <w:color w:val="000000" w:themeColor="text1"/>
        </w:rPr>
        <w:t xml:space="preserve">uostatuose numatytas funkcijas. </w:t>
      </w:r>
    </w:p>
    <w:p w14:paraId="00AE0ACE" w14:textId="77777777" w:rsidR="00B66832" w:rsidRPr="00DA120B" w:rsidRDefault="00B66832" w:rsidP="00DA120B">
      <w:pPr>
        <w:pStyle w:val="prastasiniatinklio"/>
        <w:widowControl w:val="0"/>
        <w:shd w:val="clear" w:color="auto" w:fill="FFFFFF"/>
        <w:spacing w:before="0" w:beforeAutospacing="0" w:after="0" w:afterAutospacing="0"/>
        <w:ind w:firstLine="567"/>
        <w:rPr>
          <w:color w:val="222222"/>
        </w:rPr>
      </w:pPr>
    </w:p>
    <w:p w14:paraId="2FE12314" w14:textId="2AA2AF10" w:rsidR="00B66832" w:rsidRPr="00DA120B" w:rsidRDefault="00B66832" w:rsidP="00DA120B">
      <w:pPr>
        <w:widowControl w:val="0"/>
        <w:jc w:val="center"/>
        <w:rPr>
          <w:b/>
          <w:bCs/>
          <w:color w:val="000000"/>
          <w:szCs w:val="24"/>
        </w:rPr>
      </w:pPr>
      <w:r w:rsidRPr="00DA120B">
        <w:rPr>
          <w:b/>
          <w:bCs/>
          <w:color w:val="000000"/>
          <w:szCs w:val="24"/>
        </w:rPr>
        <w:t>IV SKYRIUS</w:t>
      </w:r>
    </w:p>
    <w:p w14:paraId="6B0B907A" w14:textId="21126B03" w:rsidR="00B66832" w:rsidRPr="00DA120B" w:rsidRDefault="00B66832" w:rsidP="00DA120B">
      <w:pPr>
        <w:widowControl w:val="0"/>
        <w:jc w:val="center"/>
        <w:rPr>
          <w:b/>
          <w:bCs/>
          <w:color w:val="000000"/>
          <w:szCs w:val="24"/>
        </w:rPr>
      </w:pPr>
      <w:r w:rsidRPr="00DA120B">
        <w:rPr>
          <w:b/>
          <w:bCs/>
          <w:color w:val="000000"/>
          <w:szCs w:val="24"/>
        </w:rPr>
        <w:t>CENTRO TEISĖS IR PAREIGOS</w:t>
      </w:r>
    </w:p>
    <w:p w14:paraId="35B29856" w14:textId="77777777" w:rsidR="00B66832" w:rsidRPr="00DA120B" w:rsidRDefault="00B66832" w:rsidP="00DA120B">
      <w:pPr>
        <w:pStyle w:val="prastasiniatinklio"/>
        <w:widowControl w:val="0"/>
        <w:shd w:val="clear" w:color="auto" w:fill="FFFFFF"/>
        <w:spacing w:before="0" w:beforeAutospacing="0" w:after="0" w:afterAutospacing="0"/>
        <w:ind w:firstLine="567"/>
        <w:rPr>
          <w:color w:val="222222"/>
        </w:rPr>
      </w:pPr>
    </w:p>
    <w:p w14:paraId="3D5BA09C" w14:textId="1BD1FEE6"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Centras gali turėti ir įgyti tik tokias civilines teises ir pareigas, kurios neprieštarauja nuostatams ir veiklos tikslams.</w:t>
      </w:r>
    </w:p>
    <w:p w14:paraId="2E57CDA0" w14:textId="622C6C75"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 xml:space="preserve">Centras įgyja civilines teises, prisiima civilines pareigas ir jas įgyvendina per Centro vadovą, </w:t>
      </w:r>
      <w:r w:rsidRPr="00DA120B">
        <w:t xml:space="preserve">Centro </w:t>
      </w:r>
      <w:r w:rsidRPr="00DA120B">
        <w:rPr>
          <w:color w:val="000000" w:themeColor="text1"/>
        </w:rPr>
        <w:t xml:space="preserve">savininko teises ir pareigas įgyvendinančią instituciją ir </w:t>
      </w:r>
      <w:r w:rsidR="00CE09E8" w:rsidRPr="00DA120B">
        <w:rPr>
          <w:color w:val="000000" w:themeColor="text1"/>
        </w:rPr>
        <w:t>m</w:t>
      </w:r>
      <w:r w:rsidRPr="00DA120B">
        <w:rPr>
          <w:color w:val="000000" w:themeColor="text1"/>
        </w:rPr>
        <w:t>erą.</w:t>
      </w:r>
    </w:p>
    <w:p w14:paraId="22C7F7D7" w14:textId="5D49B9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 xml:space="preserve">Centras, </w:t>
      </w:r>
      <w:r w:rsidRPr="00DA120B">
        <w:t xml:space="preserve">Centro </w:t>
      </w:r>
      <w:r w:rsidRPr="00DA120B">
        <w:rPr>
          <w:color w:val="000000" w:themeColor="text1"/>
        </w:rPr>
        <w:t>savininko teises ir pareigas įgyvendinančios institucijos sprendimu, gali įstatymų nustatyta tvarka jungtis į asociacijas, kurių paskirtis – įgyvendinti viešuosius interesus, jeigu toks jungimasis neprieštarauja nuostatams ir veiklos tikslams. Asociacijos steigėjai ar nariai pagal įstatymus ar asociacijos steigimo dokumentus negali perleisti asociacijai savininko teises įgyvendinančios institucijos Centrui perduoto ar Centro įgyto turto.</w:t>
      </w:r>
    </w:p>
    <w:p w14:paraId="2BE6EB97"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Centras, įgyvendindamas pavestus tikslus, atlikdamas priskirtas funkcijas turi teisę:</w:t>
      </w:r>
    </w:p>
    <w:p w14:paraId="334514B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sudaryti sutartis;</w:t>
      </w:r>
    </w:p>
    <w:p w14:paraId="754ECA87"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 xml:space="preserve">įstatymų numatyta tvarka jungtis į asociacijas ir dalyvauti jų veikloje; </w:t>
      </w:r>
    </w:p>
    <w:p w14:paraId="2163E8A1"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 xml:space="preserve">parinkti veiklos metodus ir veiklos būdus; </w:t>
      </w:r>
    </w:p>
    <w:p w14:paraId="6483A907"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 xml:space="preserve">kurti naujus socialinės globos modelius, užtikrinančius geros kokybės dienos socialinės globos paslaugas; </w:t>
      </w:r>
    </w:p>
    <w:p w14:paraId="43BB842A"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bendradarbiauti su veiklai įtakos turinčiais fiziniais ir juridiniais asmenimis;</w:t>
      </w:r>
    </w:p>
    <w:p w14:paraId="2850379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dalyvauti šalies ir tarptautiniuose projektuose;</w:t>
      </w:r>
    </w:p>
    <w:p w14:paraId="7DFADE3F"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teikti paraiškas Europos Sąjungos finansinei paramai gauti;</w:t>
      </w:r>
    </w:p>
    <w:p w14:paraId="166207E0"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gauti paramą Lietuvos Respublikos labdaros ir paramos įstatymo nustatyta tvarka;</w:t>
      </w:r>
    </w:p>
    <w:p w14:paraId="6D68EEC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įtraukti savanorius į veiklą;</w:t>
      </w:r>
    </w:p>
    <w:p w14:paraId="5C823BCA" w14:textId="77777777"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rPr>
          <w:color w:val="000000" w:themeColor="text1"/>
        </w:rPr>
      </w:pPr>
      <w:r w:rsidRPr="00DA120B">
        <w:rPr>
          <w:color w:val="000000" w:themeColor="text1"/>
        </w:rPr>
        <w:t>steigti filialus Lietuvos Respublikoje;</w:t>
      </w:r>
    </w:p>
    <w:p w14:paraId="319C8890" w14:textId="32B1727F"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rPr>
          <w:color w:val="000000" w:themeColor="text1"/>
        </w:rPr>
      </w:pPr>
      <w:r w:rsidRPr="00DA120B">
        <w:rPr>
          <w:color w:val="000000" w:themeColor="text1"/>
        </w:rPr>
        <w:t>naudotis kitomis teisės aktų suteiktomis teisėmis.</w:t>
      </w:r>
    </w:p>
    <w:p w14:paraId="246689C8"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222222"/>
        </w:rPr>
        <w:t>Centras, įgyvendindamas pavestus tikslus ir uždavinius, atlikdamas priskirtas funkcijas, privalo:</w:t>
      </w:r>
      <w:bookmarkStart w:id="3" w:name="_Hlk163541963"/>
    </w:p>
    <w:p w14:paraId="680154A1"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lastRenderedPageBreak/>
        <w:t xml:space="preserve">kreiptis į </w:t>
      </w:r>
      <w:r w:rsidRPr="00DA120B">
        <w:t xml:space="preserve">Centro </w:t>
      </w:r>
      <w:r w:rsidRPr="00DA120B">
        <w:rPr>
          <w:color w:val="222222"/>
        </w:rPr>
        <w:t>savininko teises ir pareigas įgyvendinančią instituciją dėl nuostatų papildymo ir pakeitimo;</w:t>
      </w:r>
    </w:p>
    <w:p w14:paraId="14D9FDE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užtikrinti kokybišk</w:t>
      </w:r>
      <w:r w:rsidR="00CE09E8" w:rsidRPr="00DA120B">
        <w:rPr>
          <w:color w:val="222222"/>
        </w:rPr>
        <w:t>ą</w:t>
      </w:r>
      <w:r w:rsidRPr="00DA120B">
        <w:rPr>
          <w:color w:val="222222"/>
        </w:rPr>
        <w:t xml:space="preserve"> specialiųjų paslaugų teikimą, paslaugų teikimo ir mokėjimo už socialines paslaugas sutarčių sudarymą ir sutartų įsipareigojimų vykdymą;</w:t>
      </w:r>
      <w:bookmarkStart w:id="4" w:name="_Hlk163541899"/>
      <w:bookmarkEnd w:id="3"/>
    </w:p>
    <w:p w14:paraId="04F3B284"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pagal savo kompetenciją nagrinėti juridinių ir fizinių asmenų prašymus, pasiūlymus, piliečių skundus;</w:t>
      </w:r>
      <w:bookmarkStart w:id="5" w:name="_Hlk163541885"/>
      <w:bookmarkEnd w:id="4"/>
    </w:p>
    <w:p w14:paraId="42A6F1C4"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teikti informaciją apie Centro veiklą gyventojams, savivaldybės ir valstybės institucijoms teisės aktų nustatyta tvarka;</w:t>
      </w:r>
    </w:p>
    <w:p w14:paraId="135F7192"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užtikrinti sveiką, saugią, užkertančią kelią smurto, prievartos apraiškoms ir žalingiems įpročiams aplinką, atvirumą vietos bendruomenei;</w:t>
      </w:r>
      <w:bookmarkEnd w:id="5"/>
    </w:p>
    <w:p w14:paraId="5FE488E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gerbti paslaugų gavėjo teises;</w:t>
      </w:r>
    </w:p>
    <w:p w14:paraId="12CD7345" w14:textId="79B3A5AF" w:rsidR="00B6683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užtikrinti informacijos apie paslaugų gavėją konfidencialumą, įrašų tikslumą,</w:t>
      </w:r>
      <w:r w:rsidR="008D2F9C" w:rsidRPr="00DA120B">
        <w:rPr>
          <w:color w:val="222222"/>
        </w:rPr>
        <w:t xml:space="preserve"> </w:t>
      </w:r>
      <w:r w:rsidRPr="00DA120B">
        <w:rPr>
          <w:color w:val="222222"/>
        </w:rPr>
        <w:t xml:space="preserve">paslaugų gavėjo privatumą, orumą ir fizinę neliečiamybę. </w:t>
      </w:r>
    </w:p>
    <w:p w14:paraId="77C09B30"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Centrui draudžiama:</w:t>
      </w:r>
    </w:p>
    <w:p w14:paraId="06A4F0A8"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būti kitų juridinių asmenų dalyviu, išskyrus teisę jungtis į asociacijas;</w:t>
      </w:r>
    </w:p>
    <w:p w14:paraId="2A23CAC9"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steigti atstovybes;</w:t>
      </w:r>
    </w:p>
    <w:p w14:paraId="302DEB5A"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užtikrinti kitų asmenų prievolių vykdymą;</w:t>
      </w:r>
    </w:p>
    <w:p w14:paraId="21864725" w14:textId="3897BCAC" w:rsidR="00B6683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savo vardu prisiimti skolinius įsipareigojimus pagal įsipareigojamuosius skolos dokumentus, įskaitant paskolos, finansinės nuomos (lizingo) sutartis, bet jomis neapsiribojant.</w:t>
      </w:r>
    </w:p>
    <w:p w14:paraId="37640D97" w14:textId="77777777" w:rsidR="00B66832" w:rsidRPr="00DA120B" w:rsidRDefault="00B66832" w:rsidP="00DA120B">
      <w:pPr>
        <w:pStyle w:val="prastasiniatinklio"/>
        <w:widowControl w:val="0"/>
        <w:shd w:val="clear" w:color="auto" w:fill="FFFFFF"/>
        <w:tabs>
          <w:tab w:val="left" w:pos="993"/>
          <w:tab w:val="left" w:pos="1134"/>
        </w:tabs>
        <w:spacing w:before="0" w:beforeAutospacing="0" w:after="0" w:afterAutospacing="0"/>
        <w:ind w:firstLine="567"/>
      </w:pPr>
    </w:p>
    <w:p w14:paraId="146A27B5" w14:textId="77777777" w:rsidR="00B66832" w:rsidRPr="00DA120B" w:rsidRDefault="00B66832" w:rsidP="00DA120B">
      <w:pPr>
        <w:widowControl w:val="0"/>
        <w:jc w:val="center"/>
        <w:rPr>
          <w:b/>
          <w:bCs/>
          <w:color w:val="000000"/>
          <w:szCs w:val="24"/>
        </w:rPr>
      </w:pPr>
      <w:r w:rsidRPr="00DA120B">
        <w:rPr>
          <w:b/>
          <w:bCs/>
          <w:color w:val="000000"/>
          <w:szCs w:val="24"/>
          <w:lang w:eastAsia="lt-LT"/>
        </w:rPr>
        <w:t>V</w:t>
      </w:r>
      <w:r w:rsidRPr="00DA120B">
        <w:rPr>
          <w:b/>
          <w:bCs/>
          <w:color w:val="000000"/>
          <w:szCs w:val="24"/>
        </w:rPr>
        <w:t xml:space="preserve"> SKYRIUS</w:t>
      </w:r>
    </w:p>
    <w:p w14:paraId="47821A07" w14:textId="77777777" w:rsidR="00B66832" w:rsidRPr="00DA120B" w:rsidRDefault="00B66832" w:rsidP="00DA120B">
      <w:pPr>
        <w:widowControl w:val="0"/>
        <w:jc w:val="center"/>
        <w:rPr>
          <w:b/>
          <w:bCs/>
          <w:color w:val="000000"/>
          <w:szCs w:val="24"/>
        </w:rPr>
      </w:pPr>
      <w:r w:rsidRPr="00DA120B">
        <w:rPr>
          <w:b/>
          <w:bCs/>
          <w:color w:val="000000"/>
          <w:szCs w:val="24"/>
        </w:rPr>
        <w:t>CENTRO VALDYSENA</w:t>
      </w:r>
    </w:p>
    <w:p w14:paraId="652D5F20" w14:textId="77777777" w:rsidR="00B66832" w:rsidRPr="00DA120B" w:rsidRDefault="00B66832" w:rsidP="00DA120B">
      <w:pPr>
        <w:widowControl w:val="0"/>
        <w:ind w:firstLine="567"/>
        <w:rPr>
          <w:color w:val="000000"/>
          <w:szCs w:val="24"/>
        </w:rPr>
      </w:pPr>
    </w:p>
    <w:p w14:paraId="18A72DA3" w14:textId="00D4580A"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bookmarkStart w:id="6" w:name="_Hlk163542108"/>
      <w:r w:rsidRPr="00DA120B">
        <w:t xml:space="preserve">Centro vadovas yra vienasmenis biudžetinės įstaigos valdymo organas. Centro vadovą priima į pareigas, atleidžia iš jų ir įgyvendina kitas funkcijas, susijusias su Centro vadovo darbo santykiais, </w:t>
      </w:r>
      <w:r w:rsidR="00560FC9" w:rsidRPr="00DA120B">
        <w:t xml:space="preserve">meras </w:t>
      </w:r>
      <w:r w:rsidRPr="00DA120B">
        <w:t xml:space="preserve">Lietuvos Respublikos darbo kodekso ir kitų teisės aktų nustatyta tvarka. </w:t>
      </w:r>
    </w:p>
    <w:p w14:paraId="608E85FA" w14:textId="20B36C86"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000000"/>
        </w:rPr>
        <w:t xml:space="preserve">Centro vadovas atskaitingas </w:t>
      </w:r>
      <w:r w:rsidRPr="00DA120B">
        <w:t xml:space="preserve">Centro </w:t>
      </w:r>
      <w:r w:rsidRPr="00DA120B">
        <w:rPr>
          <w:color w:val="000000" w:themeColor="text1"/>
        </w:rPr>
        <w:t>savininko teises ir pareigas įgyvendinančiai institucijai</w:t>
      </w:r>
      <w:r w:rsidRPr="00DA120B">
        <w:rPr>
          <w:color w:val="000000"/>
        </w:rPr>
        <w:t>.</w:t>
      </w:r>
    </w:p>
    <w:p w14:paraId="56B6B7C3" w14:textId="2BAD01AE"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Asmuo į Centro vadovo pareigas priimamas </w:t>
      </w:r>
      <w:r w:rsidR="00560FC9" w:rsidRPr="00DA120B">
        <w:rPr>
          <w:color w:val="000000"/>
        </w:rPr>
        <w:t>penkerių</w:t>
      </w:r>
      <w:r w:rsidRPr="00DA120B">
        <w:t xml:space="preserve"> metų kadencijai konkurso būdu arba įstatymų nustatytais atvejais be konkurso. Konkursai į Centro vadovo pareigas organizuojami ir vykdomi Lietuvos Respublikos socialinių paslaugų įstatymo ir Lietuvos Respublikos Vyriausybės nustatyta tvarka. Centro vadovo</w:t>
      </w:r>
      <w:r w:rsidRPr="00DA120B">
        <w:rPr>
          <w:color w:val="000000"/>
        </w:rPr>
        <w:t xml:space="preserve"> kadencijų skaičius neribojamas.</w:t>
      </w:r>
      <w:r w:rsidRPr="00DA120B">
        <w:t xml:space="preserve"> </w:t>
      </w:r>
      <w:r w:rsidRPr="00DA120B">
        <w:rPr>
          <w:color w:val="000000" w:themeColor="text1"/>
        </w:rPr>
        <w:t xml:space="preserve">Centro savininko teises ir pareigas įgyvendinančios institucijos </w:t>
      </w:r>
      <w:r w:rsidRPr="00DA120B">
        <w:t xml:space="preserve">sprendimu be konkurso Centro vadovas </w:t>
      </w:r>
      <w:r w:rsidRPr="00DA120B">
        <w:rPr>
          <w:color w:val="000000"/>
        </w:rPr>
        <w:t xml:space="preserve">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w:t>
      </w:r>
      <w:r w:rsidR="002455E4" w:rsidRPr="00DA120B">
        <w:t xml:space="preserve">Lietuvos Respublikos socialinių </w:t>
      </w:r>
      <w:r w:rsidRPr="00DA120B">
        <w:rPr>
          <w:color w:val="000000"/>
        </w:rPr>
        <w:t xml:space="preserve">paslaugų įstatymo nustatyta tvarka, turi teisę dalyvauti viešame konkurse </w:t>
      </w:r>
      <w:r w:rsidR="002455E4" w:rsidRPr="00DA120B">
        <w:rPr>
          <w:color w:val="000000"/>
        </w:rPr>
        <w:t xml:space="preserve">eiti </w:t>
      </w:r>
      <w:r w:rsidRPr="00DA120B">
        <w:rPr>
          <w:color w:val="000000"/>
        </w:rPr>
        <w:t>Centro vadovo pareig</w:t>
      </w:r>
      <w:r w:rsidR="002455E4" w:rsidRPr="00DA120B">
        <w:rPr>
          <w:color w:val="000000"/>
        </w:rPr>
        <w:t>a</w:t>
      </w:r>
      <w:r w:rsidRPr="00DA120B">
        <w:rPr>
          <w:color w:val="000000"/>
        </w:rPr>
        <w:t>s.</w:t>
      </w:r>
    </w:p>
    <w:p w14:paraId="17F0E030"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vadovu gali būti tik asmuo, kuris atitinka šiuos reikalavimus:</w:t>
      </w:r>
      <w:bookmarkStart w:id="7" w:name="part_168a4f584bf24336bc63a1976d2070f8"/>
      <w:bookmarkEnd w:id="7"/>
    </w:p>
    <w:p w14:paraId="6AB2B06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turi aukštojo mokslo kvalifikaciją ir tobulina profesinę kompetenciją;</w:t>
      </w:r>
      <w:bookmarkStart w:id="8" w:name="part_be69820f41d3440f89a41043096da078"/>
      <w:bookmarkEnd w:id="8"/>
    </w:p>
    <w:p w14:paraId="259124B9"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yra nepriekaištingos reputacijos;</w:t>
      </w:r>
      <w:bookmarkStart w:id="9" w:name="part_3c508d2b72104c99800168a7cd09f520"/>
      <w:bookmarkEnd w:id="9"/>
    </w:p>
    <w:p w14:paraId="5B4E4CEE"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atitinka socialinių paslaugų srityje veikiančių biudžetinių įstaigų veiklą reglamentuojančiuose įstatymuose nustatytus specialiuosius reikalavimus arba, atsižvelgiant į Centro veiklos specifiką, Centro savininko teises ir pareigas įgyvendinančios institucijos nustatytus profesinės patirties, kvalifikacijos, užsienio kalbų mokėjimo lygio ir (ar) skaitmeninio raštingumo reikalavimus.</w:t>
      </w:r>
      <w:bookmarkStart w:id="10" w:name="part_e3d7d64dd012487da77ee518a7a902d6"/>
      <w:bookmarkEnd w:id="10"/>
    </w:p>
    <w:p w14:paraId="4A96A973" w14:textId="77777777" w:rsidR="008D2F9C"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Kandidatas į Centro vadovus ar Centro vadovas yra laikomas nepriekaištingos reputacijos </w:t>
      </w:r>
      <w:r w:rsidR="002455E4" w:rsidRPr="00DA120B">
        <w:t xml:space="preserve">Lietuvos Respublikos socialinių </w:t>
      </w:r>
      <w:r w:rsidRPr="00DA120B">
        <w:t>paslaugų įstatymo tikslais, jeigu jis atitinka Lietuvos Respublikos valstybės tarnybos įstatyme nustatytus nepriekaištingos reputacijos reikalavimus įstaigų vadovams.</w:t>
      </w:r>
      <w:bookmarkStart w:id="11" w:name="part_25f063c6f9a84791aa88b30e0e5ceba5"/>
      <w:bookmarkStart w:id="12" w:name="_Hlk163542116"/>
      <w:bookmarkEnd w:id="6"/>
      <w:bookmarkEnd w:id="11"/>
    </w:p>
    <w:p w14:paraId="2857EBBA" w14:textId="4FFEE2C3" w:rsidR="0035241C" w:rsidRDefault="0035241C"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t xml:space="preserve">Sprendimas dėl Centro vadovo skyrimo į pareigas, jo atleidimo arba atšaukimo iš pareigų įforminamas mero potvarkiu. Centro vadovas, nepasibaigus jo kadencijai, gali būti </w:t>
      </w:r>
      <w:r>
        <w:lastRenderedPageBreak/>
        <w:t>atšaukiamas iš pareigų tik dėl šių priežasčių:</w:t>
      </w:r>
    </w:p>
    <w:p w14:paraId="4FFB0574" w14:textId="3D6AA4AD"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asmuo prarado nepriekaištingą reputaciją;</w:t>
      </w:r>
    </w:p>
    <w:p w14:paraId="6C0D0689" w14:textId="030A1778"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paaiškėja, kad dalyvaudamas viešame konkurse Centro vadovo pareigoms eiti nuslėpė ar pateikė tikrovės neatitinkančius duomenis, dėl kurių negalėjo būti priimtas į Centro vadovo pareigas.</w:t>
      </w:r>
    </w:p>
    <w:p w14:paraId="4AC095FA" w14:textId="25D484D5" w:rsidR="0035241C" w:rsidRDefault="0035241C"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t>Centro vadovo atšaukimo tvarka:</w:t>
      </w:r>
    </w:p>
    <w:p w14:paraId="59467A5A" w14:textId="33DD5814"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 xml:space="preserve">Centro vadovas atšaukiamas merui priėmus sprendimą (išleidus potvarkį) atšaukti vadovą Nuostatuose, Lietuvos Respublikos </w:t>
      </w:r>
      <w:r w:rsidR="00C35D15">
        <w:t>socialinių paslaugų</w:t>
      </w:r>
      <w:r>
        <w:t xml:space="preserve"> įstatyme ir kituose teisės aktuose nustatyta tvarka;</w:t>
      </w:r>
    </w:p>
    <w:p w14:paraId="7FD0A310" w14:textId="1F540B40"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Centro vadovas apie galimą jo atšaukimą rašytiniu mero pranešimu informuojamas ne vėliau kaip likus septynioms darbo dienoms iki planuojamo atšaukimo. Pranešime nurodoma atšaukimo priežastis (priežastys) ir nurodoma vadovo teisė ne vėliau kaip per penkias darbo dienas pateikti savo argumentuotus paaiškinimus;</w:t>
      </w:r>
    </w:p>
    <w:p w14:paraId="530FD98D" w14:textId="3DF326E1" w:rsidR="0035241C" w:rsidRPr="00DA120B"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priėmus sprendimą atšaukti Centro vadovą iš pareigų, su juo sudaryta darbo sutartis nutraukiama.</w:t>
      </w:r>
    </w:p>
    <w:p w14:paraId="2910B739"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vadovas:</w:t>
      </w:r>
      <w:bookmarkStart w:id="13" w:name="part_593840d33366424fae1d1929cac41908"/>
      <w:bookmarkEnd w:id="13"/>
    </w:p>
    <w:p w14:paraId="732690A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organizuoja Centro darbą, kad būtų įgyvendinami Centro veiklos tikslai ir atliekamos nustatytos funkcijos;</w:t>
      </w:r>
      <w:bookmarkStart w:id="14" w:name="part_47a6058af4c04e5dbb014d4fea615c4e"/>
      <w:bookmarkEnd w:id="14"/>
    </w:p>
    <w:p w14:paraId="4F20F2EC"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užtikrina, kad Centro veikloje būtų laikomasi įstatymų, kitų teisės aktų ir nuostatų;</w:t>
      </w:r>
      <w:bookmarkStart w:id="15" w:name="part_c436350a0f7441e7a85f13dbd005cb80"/>
      <w:bookmarkEnd w:id="15"/>
    </w:p>
    <w:p w14:paraId="6A3B4633" w14:textId="209A1191"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nustatyta tvarka priima į pareigas ir atleidžia iš jų Centro darbuotojus, dirbančius pagal darbo sutartį</w:t>
      </w:r>
      <w:r w:rsidR="00560FC9" w:rsidRPr="00DA120B">
        <w:t>,</w:t>
      </w:r>
      <w:r w:rsidRPr="00DA120B">
        <w:t xml:space="preserve"> (toliau – darbuotojai);</w:t>
      </w:r>
      <w:bookmarkStart w:id="16" w:name="part_ccfdf5add09b46828fc2f726c1d6a1f0"/>
      <w:bookmarkEnd w:id="16"/>
    </w:p>
    <w:p w14:paraId="5B6D10B3"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nustato Centro struktūrą ir darbuotojų pareigybių sąrašą</w:t>
      </w:r>
      <w:bookmarkStart w:id="17" w:name="part_677f7745bb324861ac85ece1e82ad2fc"/>
      <w:bookmarkEnd w:id="17"/>
      <w:r w:rsidRPr="00DA120B">
        <w:t>;</w:t>
      </w:r>
    </w:p>
    <w:p w14:paraId="16CBF96E" w14:textId="001066D0"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nustato Centro darbuotojų darbo apmokėjimo sistemą, jeigu </w:t>
      </w:r>
      <w:r w:rsidR="00560FC9" w:rsidRPr="00DA120B">
        <w:t>Centre</w:t>
      </w:r>
      <w:r w:rsidRPr="00DA120B">
        <w:t xml:space="preserve"> nėra sudaryta kolektyvinė sutartis;</w:t>
      </w:r>
      <w:bookmarkStart w:id="18" w:name="part_da2fe945a6124387b84584dde30349f2"/>
      <w:bookmarkEnd w:id="18"/>
    </w:p>
    <w:p w14:paraId="79E2BD6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organizuoja Centro finansinę apskaitą pagal Lietuvos Respublikos finansinės apskaitos įstatymą;</w:t>
      </w:r>
      <w:bookmarkStart w:id="19" w:name="part_09c78da3644c400cb0e626af850a996e"/>
      <w:bookmarkEnd w:id="19"/>
    </w:p>
    <w:p w14:paraId="28C3A77E" w14:textId="07D10CBF"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užtikrina racionalų ir taupų lėšų ir turto naudojimą, Centro veiksmingos vidaus kontrolės sistemos sukūrimą, jos veikimą ir tobulinimą.</w:t>
      </w:r>
      <w:bookmarkStart w:id="20" w:name="part_8aac288bb7054980b02f7fc7ca1a6d62"/>
      <w:bookmarkStart w:id="21" w:name="_Hlk163542556"/>
      <w:bookmarkEnd w:id="12"/>
      <w:bookmarkEnd w:id="20"/>
    </w:p>
    <w:p w14:paraId="2D6502EE" w14:textId="4D9358D4"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vadovas atlieka kitas funkcijas, nustatytas Centro direktoriaus pareigybės aprašyme arba kituose teisės aktuose.</w:t>
      </w:r>
    </w:p>
    <w:p w14:paraId="172E3144" w14:textId="77777777" w:rsidR="00B66832" w:rsidRPr="00DA120B" w:rsidRDefault="00B66832" w:rsidP="00DA120B">
      <w:pPr>
        <w:pStyle w:val="prastasiniatinklio"/>
        <w:widowControl w:val="0"/>
        <w:shd w:val="clear" w:color="auto" w:fill="FFFFFF"/>
        <w:tabs>
          <w:tab w:val="left" w:pos="993"/>
          <w:tab w:val="left" w:pos="1134"/>
        </w:tabs>
        <w:spacing w:before="0" w:beforeAutospacing="0" w:after="0" w:afterAutospacing="0"/>
        <w:ind w:firstLine="567"/>
      </w:pPr>
    </w:p>
    <w:p w14:paraId="6224B825" w14:textId="77777777" w:rsidR="00B66832" w:rsidRPr="00DA120B" w:rsidRDefault="00B66832" w:rsidP="00DA120B">
      <w:pPr>
        <w:widowControl w:val="0"/>
        <w:jc w:val="center"/>
        <w:rPr>
          <w:b/>
          <w:bCs/>
          <w:color w:val="00B050"/>
          <w:szCs w:val="24"/>
        </w:rPr>
      </w:pPr>
      <w:r w:rsidRPr="00DA120B">
        <w:rPr>
          <w:b/>
          <w:bCs/>
          <w:szCs w:val="24"/>
        </w:rPr>
        <w:t>VI SKYRIUS</w:t>
      </w:r>
    </w:p>
    <w:p w14:paraId="35B9575B" w14:textId="77777777" w:rsidR="00B66832" w:rsidRPr="00DA120B" w:rsidRDefault="00B66832" w:rsidP="00DA120B">
      <w:pPr>
        <w:widowControl w:val="0"/>
        <w:jc w:val="center"/>
        <w:rPr>
          <w:b/>
          <w:bCs/>
          <w:szCs w:val="24"/>
        </w:rPr>
      </w:pPr>
      <w:r w:rsidRPr="00DA120B">
        <w:rPr>
          <w:b/>
          <w:bCs/>
          <w:szCs w:val="24"/>
        </w:rPr>
        <w:t>VIDAUS ADMINISTRAVIMO FUNKCIJŲ CENTRALIZUOTAS ATLIKIMAS</w:t>
      </w:r>
    </w:p>
    <w:p w14:paraId="225917D3" w14:textId="77777777" w:rsidR="00B66832" w:rsidRPr="00DA120B" w:rsidRDefault="00B66832" w:rsidP="00DA120B">
      <w:pPr>
        <w:widowControl w:val="0"/>
        <w:ind w:firstLine="567"/>
        <w:rPr>
          <w:b/>
          <w:bCs/>
          <w:szCs w:val="24"/>
        </w:rPr>
      </w:pPr>
    </w:p>
    <w:p w14:paraId="77646EE7" w14:textId="5FEF6CDD" w:rsidR="008D2F9C" w:rsidRPr="00DA120B" w:rsidRDefault="00B66832" w:rsidP="00663A22">
      <w:pPr>
        <w:pStyle w:val="prastasiniatinklio"/>
        <w:widowControl w:val="0"/>
        <w:numPr>
          <w:ilvl w:val="0"/>
          <w:numId w:val="4"/>
        </w:numPr>
        <w:shd w:val="clear" w:color="auto" w:fill="FFFFFF"/>
        <w:tabs>
          <w:tab w:val="left" w:pos="1134"/>
          <w:tab w:val="left" w:pos="1418"/>
        </w:tabs>
        <w:spacing w:before="0" w:beforeAutospacing="0" w:after="0" w:afterAutospacing="0"/>
        <w:ind w:left="0" w:firstLine="851"/>
        <w:jc w:val="both"/>
      </w:pPr>
      <w:r w:rsidRPr="00DA120B">
        <w:t>Centro administravimo funkcijos gali būti atliekamos centralizuotai. Centro vidaus administravimo funkcijų atlikimas gali būti centralizuotas tiek, kad nebūtų ribojama Centro vadovo galimybė atlikti įstatymuose ir nuostatuose nustatytas funkcijas.</w:t>
      </w:r>
    </w:p>
    <w:p w14:paraId="0364B170" w14:textId="7F30473A" w:rsidR="008D2F9C" w:rsidRPr="00DA120B" w:rsidRDefault="00B66832" w:rsidP="00663A22">
      <w:pPr>
        <w:pStyle w:val="prastasiniatinklio"/>
        <w:widowControl w:val="0"/>
        <w:numPr>
          <w:ilvl w:val="0"/>
          <w:numId w:val="4"/>
        </w:numPr>
        <w:shd w:val="clear" w:color="auto" w:fill="FFFFFF"/>
        <w:tabs>
          <w:tab w:val="left" w:pos="1134"/>
          <w:tab w:val="left" w:pos="1418"/>
        </w:tabs>
        <w:spacing w:before="0" w:beforeAutospacing="0" w:after="0" w:afterAutospacing="0"/>
        <w:ind w:left="0" w:firstLine="851"/>
        <w:jc w:val="both"/>
      </w:pPr>
      <w:r w:rsidRPr="00DA120B">
        <w:t xml:space="preserve">Centro savininko teises ir pareigas įgyvendinanti institucija turi teisę priimti sprendimą dėl Centro vidaus administravimo funkcijų centralizuoto atlikimo. Sprendimą dėl Centro vidaus administravimo funkcijų centralizuoto atlikimo priima </w:t>
      </w:r>
      <w:r w:rsidR="00FC0445" w:rsidRPr="00DA120B">
        <w:t>Savivaldybės taryba.</w:t>
      </w:r>
    </w:p>
    <w:p w14:paraId="13DC12E5" w14:textId="7A298051" w:rsidR="00B66832" w:rsidRPr="00DA120B" w:rsidRDefault="00B66832" w:rsidP="00663A22">
      <w:pPr>
        <w:pStyle w:val="prastasiniatinklio"/>
        <w:widowControl w:val="0"/>
        <w:numPr>
          <w:ilvl w:val="0"/>
          <w:numId w:val="4"/>
        </w:numPr>
        <w:shd w:val="clear" w:color="auto" w:fill="FFFFFF"/>
        <w:tabs>
          <w:tab w:val="left" w:pos="1134"/>
          <w:tab w:val="left" w:pos="1418"/>
        </w:tabs>
        <w:spacing w:before="0" w:beforeAutospacing="0" w:after="0" w:afterAutospacing="0"/>
        <w:ind w:left="0" w:firstLine="851"/>
        <w:jc w:val="both"/>
      </w:pPr>
      <w:r w:rsidRPr="00DA120B">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1"/>
    <w:p w14:paraId="7CCD842C" w14:textId="77777777" w:rsidR="00B66832" w:rsidRPr="00DA120B" w:rsidRDefault="00B66832" w:rsidP="00DA120B">
      <w:pPr>
        <w:widowControl w:val="0"/>
        <w:ind w:firstLine="567"/>
        <w:rPr>
          <w:color w:val="000000"/>
          <w:szCs w:val="24"/>
        </w:rPr>
      </w:pPr>
    </w:p>
    <w:p w14:paraId="735499E5" w14:textId="77777777" w:rsidR="00B66832" w:rsidRPr="00DA120B" w:rsidRDefault="00B66832" w:rsidP="00DA120B">
      <w:pPr>
        <w:widowControl w:val="0"/>
        <w:jc w:val="center"/>
        <w:rPr>
          <w:b/>
          <w:bCs/>
          <w:color w:val="000000"/>
          <w:szCs w:val="24"/>
        </w:rPr>
      </w:pPr>
      <w:r w:rsidRPr="00DA120B">
        <w:rPr>
          <w:b/>
          <w:bCs/>
          <w:color w:val="000000"/>
          <w:szCs w:val="24"/>
        </w:rPr>
        <w:t>VII SKYRIUS</w:t>
      </w:r>
    </w:p>
    <w:p w14:paraId="0FA0E799" w14:textId="77777777" w:rsidR="00B66832" w:rsidRPr="00DA120B" w:rsidRDefault="00B66832" w:rsidP="00DA120B">
      <w:pPr>
        <w:widowControl w:val="0"/>
        <w:jc w:val="center"/>
        <w:rPr>
          <w:color w:val="000000"/>
          <w:szCs w:val="24"/>
        </w:rPr>
      </w:pPr>
      <w:r w:rsidRPr="00DA120B">
        <w:rPr>
          <w:b/>
          <w:bCs/>
          <w:color w:val="000000"/>
          <w:szCs w:val="24"/>
        </w:rPr>
        <w:t>CENTRO SAVIVALDA</w:t>
      </w:r>
    </w:p>
    <w:p w14:paraId="2AE1805F" w14:textId="77777777" w:rsidR="00B66832" w:rsidRPr="00DA120B" w:rsidRDefault="00B66832" w:rsidP="00DA120B">
      <w:pPr>
        <w:widowControl w:val="0"/>
        <w:ind w:firstLine="567"/>
        <w:rPr>
          <w:color w:val="000000"/>
          <w:szCs w:val="24"/>
        </w:rPr>
      </w:pPr>
    </w:p>
    <w:p w14:paraId="1D177153" w14:textId="5E175252"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553234EC" w14:textId="3FBDF785"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Taryba sudaroma iš paslaugų gavėjų tėvų (globėjų, rūpintojų) ir darbuotojų atstovų. </w:t>
      </w:r>
      <w:r w:rsidRPr="00DA120B">
        <w:lastRenderedPageBreak/>
        <w:t>Tarybos narių skaičius ir jos veiklos kadencijos trukmė nustatyta Centro tarybos patvirtintuose Tarybos nuostatuose.</w:t>
      </w:r>
    </w:p>
    <w:p w14:paraId="52DD331A" w14:textId="75CD7A16"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Tarybos posėdžiai kviečiami ne rečiau kaip du kartus per metus. Posėdis teisėtas, jei jame dalyvauja ne mažiau kaip du trečdaliai narių. Nutarimai priimami posėdyje dalyvaujančiųjų balsų dauguma. Centro vadovas Tarybos posėdžiuose gali dalyvauti kviestinio nario teisėmis.</w:t>
      </w:r>
    </w:p>
    <w:p w14:paraId="7EB3ACD3" w14:textId="66D196D9"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Tarybai vadovauja pirmininkas, išrinktas atviru balsavimu Tarybos posėdyje.</w:t>
      </w:r>
    </w:p>
    <w:p w14:paraId="2A0C6DCC" w14:textId="1195029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Taryba:</w:t>
      </w:r>
    </w:p>
    <w:p w14:paraId="33E3BEF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dėl Centro strateginių tikslų, uždavinių ir jų įgyvendinimo priemonių;</w:t>
      </w:r>
    </w:p>
    <w:p w14:paraId="3D1CAE8C"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pritaria metinei veiklos programai ir ataskaitai, nuostatams, darbo tvarkos taisyklėms, kitiems Centro veiklą reglamentuojantiems dokumentams;</w:t>
      </w:r>
    </w:p>
    <w:p w14:paraId="20808E6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Centro vadovui dėl nuostatų pakeitimo ar papildymo, Centro vidaus struktūros tobulinimo;</w:t>
      </w:r>
    </w:p>
    <w:p w14:paraId="3077B950"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svarsto Centro lėšų naudojimo klausimus;</w:t>
      </w:r>
    </w:p>
    <w:p w14:paraId="47C8ED78"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išklauso Centro metinės veiklos ataskaitas ir teikia siūlym</w:t>
      </w:r>
      <w:r w:rsidR="002455E4" w:rsidRPr="00DA120B">
        <w:t>us</w:t>
      </w:r>
      <w:r w:rsidRPr="00DA120B">
        <w:t xml:space="preserve"> Centro vadovui dėl Centro veiklos tobulinimo;</w:t>
      </w:r>
    </w:p>
    <w:p w14:paraId="5F8B5E99"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Savivaldybės administracijai dėl Centro materialinio aprūpinimo, veiklos tobulinimo;</w:t>
      </w:r>
    </w:p>
    <w:p w14:paraId="693DD11F"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svarsto Centro bendruomenės narių iniciatyvas ir teikia siūlymus Centro vadovui;</w:t>
      </w:r>
    </w:p>
    <w:p w14:paraId="1C40566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dėl Centro darbo tobulinimo, saugių paslaugų teikimo ir darbo sąlygų sudarymo, talkina formuojant Centro materialinius, finansinius ir intelektinius išteklius;</w:t>
      </w:r>
    </w:p>
    <w:p w14:paraId="49724F33"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pasirenka Centro veiklos įsivertinimo sritis, atlikimo metodiką, analizuoja įsivertinimo rezultatus ir priima sprendimus dėl veiklos tobulinimo;</w:t>
      </w:r>
    </w:p>
    <w:p w14:paraId="48733517" w14:textId="77777777"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svarsto Centro vadovui teikiamus klausimus;</w:t>
      </w:r>
    </w:p>
    <w:p w14:paraId="1E79EFC8" w14:textId="77777777"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atlieka visuomeninę Centro valdymo priežiūrą.</w:t>
      </w:r>
    </w:p>
    <w:p w14:paraId="2F254C92" w14:textId="3DC1946C"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Tarybos nutarimai yra teisėti, jei jie neprieštarauja teisės aktams.</w:t>
      </w:r>
    </w:p>
    <w:p w14:paraId="2721B381" w14:textId="614DD6E8"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darbo taryba – darbuotojų atstovaujamasis organas, ginantis darbuotojų profesines, darbo, ekonomines ir </w:t>
      </w:r>
      <w:hyperlink r:id="rId8" w:tooltip="Socialinės teisės (puslapis neegzistuoja)" w:history="1">
        <w:r w:rsidRPr="00DA120B">
          <w:t>socialines teises</w:t>
        </w:r>
      </w:hyperlink>
      <w:r w:rsidRPr="00DA120B">
        <w:t>, atstovaujantis jų interesams. </w:t>
      </w:r>
    </w:p>
    <w:p w14:paraId="5FFE5499" w14:textId="14124CEC"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darbo tarybos pagrindinė funkcija </w:t>
      </w:r>
      <w:r w:rsidR="008C08F2" w:rsidRPr="00DA120B">
        <w:t>–</w:t>
      </w:r>
      <w:r w:rsidRPr="00DA120B">
        <w:t xml:space="preserve"> atstovauti darbuotojams darbdaviui priimant su darbo santykiais susijusius sprendimus, skatinti abiejų darbo santykių šalių tarpusavio informavimą ir konsultavimąsi. </w:t>
      </w:r>
    </w:p>
    <w:p w14:paraId="4A40DCDD" w14:textId="14A4DAA9"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darbo tarybos veiklą reglamentuoja Centro darbo tarybos nuostatai, kuriuos savo kadencijos laikotarpiui tvirtina Centro darbo taryba visų Centro darbo tarybos narių balsų dauguma.</w:t>
      </w:r>
    </w:p>
    <w:p w14:paraId="049021F2" w14:textId="13653D39"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paslaugų gavėjų taryba – atstovaujamasis organas, ginantis Centro paslaugų gavėjų </w:t>
      </w:r>
      <w:hyperlink r:id="rId9" w:tooltip="Socialinės teisės (puslapis neegzistuoja)" w:history="1">
        <w:r w:rsidRPr="00DA120B">
          <w:t>teises</w:t>
        </w:r>
      </w:hyperlink>
      <w:r w:rsidRPr="00DA120B">
        <w:t xml:space="preserve"> ir atstovaujantis jų interesams. </w:t>
      </w:r>
    </w:p>
    <w:p w14:paraId="5D635DFE" w14:textId="4F2CCBB8"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paslaugų gavėjų tarybos veiklą reglamentuoja Centro paslaugų gavėjų tarybos patvirtinti nuostatai.</w:t>
      </w:r>
    </w:p>
    <w:p w14:paraId="4819D129" w14:textId="77777777" w:rsidR="00B66832" w:rsidRPr="00DA120B" w:rsidRDefault="00B66832" w:rsidP="00DA120B">
      <w:pPr>
        <w:pStyle w:val="prastasiniatinklio"/>
        <w:widowControl w:val="0"/>
        <w:shd w:val="clear" w:color="auto" w:fill="FFFFFF"/>
        <w:spacing w:before="0" w:beforeAutospacing="0" w:after="0" w:afterAutospacing="0"/>
        <w:ind w:firstLine="567"/>
        <w:rPr>
          <w:rStyle w:val="Grietas"/>
          <w:b w:val="0"/>
          <w:bCs w:val="0"/>
        </w:rPr>
      </w:pPr>
    </w:p>
    <w:p w14:paraId="2179DD59" w14:textId="77777777" w:rsidR="00B66832" w:rsidRPr="00DA120B" w:rsidRDefault="00B66832" w:rsidP="00DA120B">
      <w:pPr>
        <w:pStyle w:val="prastasiniatinklio"/>
        <w:widowControl w:val="0"/>
        <w:shd w:val="clear" w:color="auto" w:fill="FFFFFF"/>
        <w:spacing w:before="0" w:beforeAutospacing="0" w:after="0" w:afterAutospacing="0"/>
        <w:jc w:val="center"/>
        <w:rPr>
          <w:b/>
          <w:bCs/>
          <w:color w:val="000000"/>
        </w:rPr>
      </w:pPr>
      <w:r w:rsidRPr="00DA120B">
        <w:rPr>
          <w:rStyle w:val="Grietas"/>
          <w:color w:val="222222"/>
        </w:rPr>
        <w:t xml:space="preserve">VIII </w:t>
      </w:r>
      <w:r w:rsidRPr="00DA120B">
        <w:rPr>
          <w:b/>
          <w:bCs/>
          <w:color w:val="000000"/>
        </w:rPr>
        <w:t>SKYRIUS</w:t>
      </w:r>
    </w:p>
    <w:p w14:paraId="5B2D75CC" w14:textId="182E6F69" w:rsidR="00B66832" w:rsidRPr="00DA120B" w:rsidRDefault="00B66832" w:rsidP="00DA120B">
      <w:pPr>
        <w:pStyle w:val="prastasiniatinklio"/>
        <w:widowControl w:val="0"/>
        <w:shd w:val="clear" w:color="auto" w:fill="FFFFFF"/>
        <w:spacing w:before="0" w:beforeAutospacing="0" w:after="0" w:afterAutospacing="0"/>
        <w:jc w:val="center"/>
        <w:rPr>
          <w:rStyle w:val="Grietas"/>
          <w:color w:val="222222"/>
        </w:rPr>
      </w:pPr>
      <w:r w:rsidRPr="00DA120B">
        <w:rPr>
          <w:rStyle w:val="Grietas"/>
          <w:color w:val="222222"/>
        </w:rPr>
        <w:t>CENTRO TURTAS</w:t>
      </w:r>
      <w:r w:rsidR="008C08F2" w:rsidRPr="00DA120B">
        <w:rPr>
          <w:rStyle w:val="Grietas"/>
          <w:color w:val="222222"/>
        </w:rPr>
        <w:t>,</w:t>
      </w:r>
      <w:r w:rsidRPr="00DA120B">
        <w:rPr>
          <w:rStyle w:val="Grietas"/>
          <w:color w:val="222222"/>
        </w:rPr>
        <w:t xml:space="preserve"> ATSKAITOMYBĖ IR AUDITAS</w:t>
      </w:r>
    </w:p>
    <w:p w14:paraId="5BB869D2" w14:textId="77777777" w:rsidR="004C2BDA" w:rsidRPr="00DA120B" w:rsidRDefault="004C2BDA" w:rsidP="00DA120B">
      <w:pPr>
        <w:pStyle w:val="prastasiniatinklio"/>
        <w:widowControl w:val="0"/>
        <w:shd w:val="clear" w:color="auto" w:fill="FFFFFF"/>
        <w:spacing w:before="0" w:beforeAutospacing="0" w:after="0" w:afterAutospacing="0"/>
        <w:rPr>
          <w:b/>
          <w:bCs/>
        </w:rPr>
      </w:pPr>
    </w:p>
    <w:p w14:paraId="76DB1D74" w14:textId="4874CE4F"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savininko perduotas ir Centro įgytas turtas nuosavybės teise priklauso Centro</w:t>
      </w:r>
      <w:r w:rsidRPr="00DA120B">
        <w:rPr>
          <w:color w:val="000000" w:themeColor="text1"/>
        </w:rPr>
        <w:t xml:space="preserve"> savininko teises ir pareigas įgyvendinančiai institucijai, </w:t>
      </w:r>
      <w:r w:rsidRPr="00DA120B">
        <w:rPr>
          <w:color w:val="222222"/>
        </w:rPr>
        <w:t xml:space="preserve">o Centras šį turtą valdo, naudoja ir </w:t>
      </w:r>
      <w:r w:rsidRPr="00DA120B">
        <w:rPr>
          <w:color w:val="222222"/>
          <w:lang w:eastAsia="en-US"/>
        </w:rPr>
        <w:t xml:space="preserve">juo </w:t>
      </w:r>
      <w:r w:rsidRPr="00DA120B">
        <w:rPr>
          <w:color w:val="222222"/>
        </w:rPr>
        <w:t xml:space="preserve">disponuoja </w:t>
      </w:r>
      <w:r w:rsidRPr="00DA120B">
        <w:rPr>
          <w:color w:val="222222"/>
          <w:lang w:eastAsia="en-US"/>
        </w:rPr>
        <w:t xml:space="preserve">patikėjimo teise </w:t>
      </w:r>
      <w:r w:rsidRPr="00DA120B">
        <w:rPr>
          <w:color w:val="222222"/>
        </w:rPr>
        <w:t>ar panaudos pagrindais.</w:t>
      </w:r>
    </w:p>
    <w:p w14:paraId="3D74675F" w14:textId="441B8B42"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lėšų šaltiniai:</w:t>
      </w:r>
    </w:p>
    <w:p w14:paraId="57E2B83E"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 xml:space="preserve">valstybės biudžeto ir (ar) savivaldybės biudžeto asignavimai; </w:t>
      </w:r>
    </w:p>
    <w:p w14:paraId="003E7B9B"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pajamos už teikiamas paslaugas;</w:t>
      </w:r>
    </w:p>
    <w:p w14:paraId="2FF37306"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fondų, organizacijų, kitų juridinių ir fizinių asmenų dovanotos ar kitaip teisėtais būdais perduotos lėšos, tikslinės paskirties lėšos pagal pervedimus;</w:t>
      </w:r>
      <w:bookmarkStart w:id="22" w:name="_Hlk163542629"/>
    </w:p>
    <w:p w14:paraId="2D1F8B62"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įgyvendinamų projektų lėšos,</w:t>
      </w:r>
      <w:bookmarkEnd w:id="22"/>
    </w:p>
    <w:p w14:paraId="7EF1EB65"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kitos teisėtu būdu įgytos lėšos.</w:t>
      </w:r>
    </w:p>
    <w:p w14:paraId="36787935"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Lėšos naudojamos teisės aktų nustatyta tvarka.</w:t>
      </w:r>
      <w:bookmarkStart w:id="23" w:name="_Hlk163542668"/>
    </w:p>
    <w:p w14:paraId="0E48D816"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lastRenderedPageBreak/>
        <w:t>Centro atskaitomybę reglamentuoja Lietuvos Respublikos viešojo sektoriaus atskaitomybės įstatymas.</w:t>
      </w:r>
    </w:p>
    <w:p w14:paraId="641E0FF9"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išorės finansinį, atitikties ir veiklos auditą atlieka Savivaldybės kontrolės ir audito tarnyba.</w:t>
      </w:r>
    </w:p>
    <w:p w14:paraId="49306935"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vidaus auditas atliekamas vadovaujantis Lietuvos Respublikos vidaus kontrolės ir vidaus audito įstatymu ir kitais vidaus auditą reglamentuojančiais teisės aktais.</w:t>
      </w:r>
    </w:p>
    <w:p w14:paraId="274AA650" w14:textId="5A63FEBC"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veiklos priežiūrą atlieka Panevėžio miesto savivaldybės administracija, prireikus pasitelkdama išorinius vertintojus.</w:t>
      </w:r>
      <w:bookmarkEnd w:id="23"/>
    </w:p>
    <w:p w14:paraId="75DB0893" w14:textId="77777777" w:rsidR="00B66832" w:rsidRPr="00DA120B" w:rsidRDefault="00B66832" w:rsidP="00DA120B">
      <w:pPr>
        <w:pStyle w:val="prastasiniatinklio"/>
        <w:widowControl w:val="0"/>
        <w:shd w:val="clear" w:color="auto" w:fill="FFFFFF"/>
        <w:spacing w:before="0" w:beforeAutospacing="0" w:after="0" w:afterAutospacing="0"/>
        <w:ind w:firstLine="567"/>
        <w:rPr>
          <w:rStyle w:val="Grietas"/>
          <w:b w:val="0"/>
          <w:bCs w:val="0"/>
          <w:color w:val="222222"/>
        </w:rPr>
      </w:pPr>
    </w:p>
    <w:p w14:paraId="6EE4F479" w14:textId="77777777" w:rsidR="00B66832" w:rsidRPr="00DA120B" w:rsidRDefault="00B66832" w:rsidP="00DA120B">
      <w:pPr>
        <w:pStyle w:val="prastasiniatinklio"/>
        <w:widowControl w:val="0"/>
        <w:shd w:val="clear" w:color="auto" w:fill="FFFFFF"/>
        <w:spacing w:before="0" w:beforeAutospacing="0" w:after="0" w:afterAutospacing="0"/>
        <w:jc w:val="center"/>
        <w:rPr>
          <w:rStyle w:val="Grietas"/>
          <w:color w:val="222222"/>
        </w:rPr>
      </w:pPr>
      <w:r w:rsidRPr="00DA120B">
        <w:rPr>
          <w:rStyle w:val="Grietas"/>
          <w:color w:val="222222"/>
        </w:rPr>
        <w:t>IX SKYRIUS</w:t>
      </w:r>
    </w:p>
    <w:p w14:paraId="6083B693" w14:textId="77777777" w:rsidR="00B66832" w:rsidRPr="00DA120B" w:rsidRDefault="00B66832" w:rsidP="00DA120B">
      <w:pPr>
        <w:pStyle w:val="prastasiniatinklio"/>
        <w:widowControl w:val="0"/>
        <w:shd w:val="clear" w:color="auto" w:fill="FFFFFF"/>
        <w:spacing w:before="0" w:beforeAutospacing="0" w:after="0" w:afterAutospacing="0"/>
        <w:jc w:val="center"/>
        <w:rPr>
          <w:rStyle w:val="Grietas"/>
          <w:color w:val="222222"/>
        </w:rPr>
      </w:pPr>
      <w:r w:rsidRPr="00DA120B">
        <w:rPr>
          <w:rStyle w:val="Grietas"/>
          <w:color w:val="222222"/>
        </w:rPr>
        <w:t>BAIGIAMOSIOS NUOSTATOS</w:t>
      </w:r>
    </w:p>
    <w:p w14:paraId="14CBA8EF" w14:textId="77777777" w:rsidR="004C2BDA" w:rsidRPr="00DA120B" w:rsidRDefault="004C2BDA" w:rsidP="00DA120B">
      <w:pPr>
        <w:pStyle w:val="prastasiniatinklio"/>
        <w:widowControl w:val="0"/>
        <w:shd w:val="clear" w:color="auto" w:fill="FFFFFF"/>
        <w:spacing w:before="0" w:beforeAutospacing="0" w:after="0" w:afterAutospacing="0"/>
        <w:rPr>
          <w:color w:val="222222"/>
        </w:rPr>
      </w:pPr>
      <w:bookmarkStart w:id="24" w:name="_Hlk163542726"/>
    </w:p>
    <w:p w14:paraId="7DFFD39E"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Centras turi interneto svetainę, kurioje skelbiami vieši Centro pranešimai.</w:t>
      </w:r>
    </w:p>
    <w:p w14:paraId="12A8DE13" w14:textId="77777777" w:rsidR="004C2BDA" w:rsidRPr="00DA120B" w:rsidRDefault="009E0B87"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N</w:t>
      </w:r>
      <w:r w:rsidR="00B66832" w:rsidRPr="00DA120B">
        <w:rPr>
          <w:color w:val="222222"/>
        </w:rPr>
        <w:t>uostatai keičiami ir papildomi Centro savininko teises ir pareigas įgyvendinančios institucijos, Centro direktoriaus ar Tarybos iniciatyva.</w:t>
      </w:r>
    </w:p>
    <w:p w14:paraId="3A2005F5" w14:textId="77777777" w:rsidR="004C2BDA" w:rsidRPr="00DA120B" w:rsidRDefault="009E0B87"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N</w:t>
      </w:r>
      <w:r w:rsidR="00B66832" w:rsidRPr="00DA120B">
        <w:rPr>
          <w:color w:val="222222"/>
        </w:rPr>
        <w:t>uostatus ir jų pakeitimus tvirtina Centro savininko teises ir pareigas įgyvendinanti institucija</w:t>
      </w:r>
      <w:r w:rsidR="00FC0445" w:rsidRPr="00DA120B">
        <w:rPr>
          <w:color w:val="222222"/>
        </w:rPr>
        <w:t xml:space="preserve"> </w:t>
      </w:r>
      <w:r w:rsidRPr="00DA120B">
        <w:rPr>
          <w:color w:val="222222"/>
        </w:rPr>
        <w:t>m</w:t>
      </w:r>
      <w:r w:rsidR="00FC0445" w:rsidRPr="00DA120B">
        <w:rPr>
          <w:color w:val="222222"/>
        </w:rPr>
        <w:t xml:space="preserve">ero teikimu. </w:t>
      </w:r>
    </w:p>
    <w:p w14:paraId="54838208"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Nuostatus pasirašiusių fizinių asmenų parašų tikrumas notaro netvirtinamas.</w:t>
      </w:r>
    </w:p>
    <w:p w14:paraId="6BDC4964"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Centras registruojamas teisės aktų nustatyta tvarka.</w:t>
      </w:r>
    </w:p>
    <w:p w14:paraId="10C115BE"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Centras reorganizuojamas, likviduojamas ar pertvarkomas teisės aktų nustatyta tvarka.</w:t>
      </w:r>
    </w:p>
    <w:p w14:paraId="3193CAB4" w14:textId="3D340C1A"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 xml:space="preserve">Pasikeitus teisės aktams, reglamentuojantiems nuostatuose išdėstytus klausimus, prieštaravimai sprendžiami taikant teisės aktų nuostatas. </w:t>
      </w:r>
    </w:p>
    <w:bookmarkEnd w:id="24"/>
    <w:p w14:paraId="0DD43442" w14:textId="77777777" w:rsidR="00B66832" w:rsidRPr="00DA120B" w:rsidRDefault="00B66832" w:rsidP="00DA120B">
      <w:pPr>
        <w:pStyle w:val="prastasiniatinklio"/>
        <w:widowControl w:val="0"/>
        <w:shd w:val="clear" w:color="auto" w:fill="FFFFFF"/>
        <w:spacing w:before="0" w:beforeAutospacing="0" w:after="0" w:afterAutospacing="0"/>
        <w:jc w:val="center"/>
      </w:pPr>
      <w:r w:rsidRPr="00DA120B">
        <w:rPr>
          <w:color w:val="222222"/>
        </w:rPr>
        <w:t>________________</w:t>
      </w:r>
    </w:p>
    <w:p w14:paraId="3B5AB9AA" w14:textId="77777777" w:rsidR="00973B77" w:rsidRPr="00DA120B" w:rsidRDefault="00973B77" w:rsidP="00DA120B">
      <w:pPr>
        <w:ind w:left="284"/>
        <w:rPr>
          <w:szCs w:val="24"/>
        </w:rPr>
      </w:pPr>
    </w:p>
    <w:sectPr w:rsidR="00973B77" w:rsidRPr="00DA120B" w:rsidSect="00B66832">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33B22" w14:textId="77777777" w:rsidR="008B22D9" w:rsidRDefault="008B22D9">
      <w:r>
        <w:separator/>
      </w:r>
    </w:p>
  </w:endnote>
  <w:endnote w:type="continuationSeparator" w:id="0">
    <w:p w14:paraId="353CEA18" w14:textId="77777777" w:rsidR="008B22D9" w:rsidRDefault="008B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5E154" w14:textId="77777777" w:rsidR="008B22D9" w:rsidRDefault="008B22D9">
      <w:r>
        <w:separator/>
      </w:r>
    </w:p>
  </w:footnote>
  <w:footnote w:type="continuationSeparator" w:id="0">
    <w:p w14:paraId="2FF547EE" w14:textId="77777777" w:rsidR="008B22D9" w:rsidRDefault="008B2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58BCA" w14:textId="77777777" w:rsidR="002617C3" w:rsidRPr="00663A22" w:rsidRDefault="00A152B0" w:rsidP="000D2377">
    <w:pPr>
      <w:pStyle w:val="Antrats"/>
      <w:jc w:val="center"/>
    </w:pPr>
    <w:r w:rsidRPr="00663A22">
      <w:fldChar w:fldCharType="begin"/>
    </w:r>
    <w:r w:rsidRPr="00663A22">
      <w:instrText xml:space="preserve"> PAGE   \* MERGEFORMAT </w:instrText>
    </w:r>
    <w:r w:rsidRPr="00663A22">
      <w:fldChar w:fldCharType="separate"/>
    </w:r>
    <w:r w:rsidRPr="00663A22">
      <w:rPr>
        <w:noProof/>
      </w:rPr>
      <w:t>4</w:t>
    </w:r>
    <w:r w:rsidRPr="00663A2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303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B4B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2018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2D3B8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783D01"/>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15:restartNumberingAfterBreak="0">
    <w:nsid w:val="5D8637ED"/>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6E5462B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782889">
    <w:abstractNumId w:val="0"/>
  </w:num>
  <w:num w:numId="2" w16cid:durableId="1471552951">
    <w:abstractNumId w:val="1"/>
  </w:num>
  <w:num w:numId="3" w16cid:durableId="1711421016">
    <w:abstractNumId w:val="6"/>
  </w:num>
  <w:num w:numId="4" w16cid:durableId="673535354">
    <w:abstractNumId w:val="8"/>
  </w:num>
  <w:num w:numId="5" w16cid:durableId="126050167">
    <w:abstractNumId w:val="3"/>
  </w:num>
  <w:num w:numId="6" w16cid:durableId="1967999948">
    <w:abstractNumId w:val="2"/>
  </w:num>
  <w:num w:numId="7" w16cid:durableId="1538469755">
    <w:abstractNumId w:val="5"/>
  </w:num>
  <w:num w:numId="8" w16cid:durableId="322704346">
    <w:abstractNumId w:val="4"/>
  </w:num>
  <w:num w:numId="9" w16cid:durableId="1212574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32"/>
    <w:rsid w:val="00011495"/>
    <w:rsid w:val="00014641"/>
    <w:rsid w:val="00015F10"/>
    <w:rsid w:val="000206BC"/>
    <w:rsid w:val="000F4819"/>
    <w:rsid w:val="000F5A9D"/>
    <w:rsid w:val="00130099"/>
    <w:rsid w:val="001617D5"/>
    <w:rsid w:val="002069CC"/>
    <w:rsid w:val="0022248D"/>
    <w:rsid w:val="002231AB"/>
    <w:rsid w:val="002455E4"/>
    <w:rsid w:val="00251C4C"/>
    <w:rsid w:val="002617C3"/>
    <w:rsid w:val="002620D4"/>
    <w:rsid w:val="002A25D9"/>
    <w:rsid w:val="002A66B5"/>
    <w:rsid w:val="002D22F9"/>
    <w:rsid w:val="002D5B02"/>
    <w:rsid w:val="0035241C"/>
    <w:rsid w:val="00357038"/>
    <w:rsid w:val="003915A1"/>
    <w:rsid w:val="003C0652"/>
    <w:rsid w:val="003C06D9"/>
    <w:rsid w:val="003F15E3"/>
    <w:rsid w:val="00406BCD"/>
    <w:rsid w:val="00472058"/>
    <w:rsid w:val="00486062"/>
    <w:rsid w:val="004B13B8"/>
    <w:rsid w:val="004C2BDA"/>
    <w:rsid w:val="00505E07"/>
    <w:rsid w:val="00560FC9"/>
    <w:rsid w:val="00565917"/>
    <w:rsid w:val="0057019D"/>
    <w:rsid w:val="005721A7"/>
    <w:rsid w:val="00581D3C"/>
    <w:rsid w:val="00583CCB"/>
    <w:rsid w:val="005866BB"/>
    <w:rsid w:val="005E6662"/>
    <w:rsid w:val="0065337B"/>
    <w:rsid w:val="00663A22"/>
    <w:rsid w:val="007205AB"/>
    <w:rsid w:val="0073447A"/>
    <w:rsid w:val="007B03F6"/>
    <w:rsid w:val="007E4CDA"/>
    <w:rsid w:val="008204DF"/>
    <w:rsid w:val="008314C7"/>
    <w:rsid w:val="00843344"/>
    <w:rsid w:val="0084738A"/>
    <w:rsid w:val="00850B9B"/>
    <w:rsid w:val="00863284"/>
    <w:rsid w:val="00875644"/>
    <w:rsid w:val="00885648"/>
    <w:rsid w:val="00895CC2"/>
    <w:rsid w:val="008B22D9"/>
    <w:rsid w:val="008B3828"/>
    <w:rsid w:val="008C08F2"/>
    <w:rsid w:val="008D2F9C"/>
    <w:rsid w:val="008D709E"/>
    <w:rsid w:val="008F70C2"/>
    <w:rsid w:val="00903D97"/>
    <w:rsid w:val="00973B77"/>
    <w:rsid w:val="009969D8"/>
    <w:rsid w:val="009E0B87"/>
    <w:rsid w:val="00A14B15"/>
    <w:rsid w:val="00A152B0"/>
    <w:rsid w:val="00A45C93"/>
    <w:rsid w:val="00AE478B"/>
    <w:rsid w:val="00B063F4"/>
    <w:rsid w:val="00B07955"/>
    <w:rsid w:val="00B66832"/>
    <w:rsid w:val="00BF0C98"/>
    <w:rsid w:val="00C33865"/>
    <w:rsid w:val="00C35D15"/>
    <w:rsid w:val="00C60E9E"/>
    <w:rsid w:val="00C7047C"/>
    <w:rsid w:val="00CD7197"/>
    <w:rsid w:val="00CE09E8"/>
    <w:rsid w:val="00D37432"/>
    <w:rsid w:val="00DA120B"/>
    <w:rsid w:val="00DA26CA"/>
    <w:rsid w:val="00DC628C"/>
    <w:rsid w:val="00DD2768"/>
    <w:rsid w:val="00DE0138"/>
    <w:rsid w:val="00E7331F"/>
    <w:rsid w:val="00EA7EF2"/>
    <w:rsid w:val="00EE1D45"/>
    <w:rsid w:val="00EE7FC3"/>
    <w:rsid w:val="00F51575"/>
    <w:rsid w:val="00F61343"/>
    <w:rsid w:val="00FC0445"/>
    <w:rsid w:val="00FD4A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0D9E"/>
  <w15:chartTrackingRefBased/>
  <w15:docId w15:val="{8218EEBA-FB12-458C-99E3-A596457A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6832"/>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66832"/>
    <w:pPr>
      <w:tabs>
        <w:tab w:val="center" w:pos="4320"/>
        <w:tab w:val="right" w:pos="8640"/>
      </w:tabs>
    </w:pPr>
  </w:style>
  <w:style w:type="character" w:customStyle="1" w:styleId="AntratsDiagrama">
    <w:name w:val="Antraštės Diagrama"/>
    <w:basedOn w:val="Numatytasispastraiposriftas"/>
    <w:link w:val="Antrats"/>
    <w:uiPriority w:val="99"/>
    <w:rsid w:val="00B66832"/>
    <w:rPr>
      <w:rFonts w:eastAsia="Times New Roman" w:cs="Times New Roman"/>
      <w:kern w:val="0"/>
      <w:szCs w:val="20"/>
      <w14:ligatures w14:val="none"/>
    </w:rPr>
  </w:style>
  <w:style w:type="character" w:customStyle="1" w:styleId="Style3">
    <w:name w:val="Style3"/>
    <w:uiPriority w:val="99"/>
    <w:rsid w:val="00B66832"/>
    <w:rPr>
      <w:rFonts w:ascii="Times New Roman" w:hAnsi="Times New Roman"/>
      <w:sz w:val="24"/>
    </w:rPr>
  </w:style>
  <w:style w:type="paragraph" w:styleId="prastasiniatinklio">
    <w:name w:val="Normal (Web)"/>
    <w:basedOn w:val="prastasis"/>
    <w:uiPriority w:val="99"/>
    <w:unhideWhenUsed/>
    <w:rsid w:val="00B66832"/>
    <w:pPr>
      <w:spacing w:before="100" w:beforeAutospacing="1" w:after="100" w:afterAutospacing="1"/>
    </w:pPr>
    <w:rPr>
      <w:szCs w:val="24"/>
      <w:lang w:eastAsia="lt-LT"/>
    </w:rPr>
  </w:style>
  <w:style w:type="character" w:styleId="Grietas">
    <w:name w:val="Strong"/>
    <w:uiPriority w:val="22"/>
    <w:qFormat/>
    <w:rsid w:val="00B66832"/>
    <w:rPr>
      <w:b/>
      <w:bCs/>
    </w:rPr>
  </w:style>
  <w:style w:type="paragraph" w:styleId="Sraopastraipa">
    <w:name w:val="List Paragraph"/>
    <w:basedOn w:val="prastasis"/>
    <w:uiPriority w:val="34"/>
    <w:qFormat/>
    <w:rsid w:val="00B66832"/>
    <w:pPr>
      <w:ind w:left="720"/>
      <w:contextualSpacing/>
    </w:pPr>
  </w:style>
  <w:style w:type="paragraph" w:customStyle="1" w:styleId="CentrBold">
    <w:name w:val="CentrBold"/>
    <w:qFormat/>
    <w:rsid w:val="00B66832"/>
    <w:pPr>
      <w:suppressAutoHyphens/>
      <w:autoSpaceDE w:val="0"/>
      <w:jc w:val="center"/>
    </w:pPr>
    <w:rPr>
      <w:rFonts w:ascii="TimesLT;Times New Roman" w:eastAsia="Times New Roman" w:hAnsi="TimesLT;Times New Roman" w:cs="TimesLT;Times New Roman"/>
      <w:b/>
      <w:bCs/>
      <w:caps/>
      <w:kern w:val="0"/>
      <w:sz w:val="20"/>
      <w:szCs w:val="20"/>
      <w:lang w:val="en-US" w:eastAsia="zh-CN"/>
      <w14:ligatures w14:val="none"/>
    </w:rPr>
  </w:style>
  <w:style w:type="character" w:styleId="Komentaronuoroda">
    <w:name w:val="annotation reference"/>
    <w:basedOn w:val="Numatytasispastraiposriftas"/>
    <w:uiPriority w:val="99"/>
    <w:semiHidden/>
    <w:unhideWhenUsed/>
    <w:rsid w:val="00B66832"/>
    <w:rPr>
      <w:sz w:val="16"/>
      <w:szCs w:val="16"/>
    </w:rPr>
  </w:style>
  <w:style w:type="paragraph" w:styleId="Komentarotekstas">
    <w:name w:val="annotation text"/>
    <w:basedOn w:val="prastasis"/>
    <w:link w:val="KomentarotekstasDiagrama"/>
    <w:uiPriority w:val="99"/>
    <w:semiHidden/>
    <w:unhideWhenUsed/>
    <w:rsid w:val="00B66832"/>
    <w:rPr>
      <w:sz w:val="20"/>
    </w:rPr>
  </w:style>
  <w:style w:type="character" w:customStyle="1" w:styleId="KomentarotekstasDiagrama">
    <w:name w:val="Komentaro tekstas Diagrama"/>
    <w:basedOn w:val="Numatytasispastraiposriftas"/>
    <w:link w:val="Komentarotekstas"/>
    <w:uiPriority w:val="99"/>
    <w:semiHidden/>
    <w:rsid w:val="00B66832"/>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66832"/>
    <w:rPr>
      <w:b/>
      <w:bCs/>
    </w:rPr>
  </w:style>
  <w:style w:type="character" w:customStyle="1" w:styleId="KomentarotemaDiagrama">
    <w:name w:val="Komentaro tema Diagrama"/>
    <w:basedOn w:val="KomentarotekstasDiagrama"/>
    <w:link w:val="Komentarotema"/>
    <w:uiPriority w:val="99"/>
    <w:semiHidden/>
    <w:rsid w:val="00B66832"/>
    <w:rPr>
      <w:rFonts w:eastAsia="Times New Roman" w:cs="Times New Roman"/>
      <w:b/>
      <w:bCs/>
      <w:kern w:val="0"/>
      <w:sz w:val="20"/>
      <w:szCs w:val="20"/>
      <w14:ligatures w14:val="none"/>
    </w:rPr>
  </w:style>
  <w:style w:type="paragraph" w:customStyle="1" w:styleId="tajtip">
    <w:name w:val="tajtip"/>
    <w:basedOn w:val="prastasis"/>
    <w:rsid w:val="00FC0445"/>
    <w:pPr>
      <w:spacing w:before="100" w:beforeAutospacing="1" w:after="100" w:afterAutospacing="1"/>
    </w:pPr>
    <w:rPr>
      <w:rFonts w:ascii="Calibri" w:eastAsiaTheme="minorHAnsi" w:hAnsi="Calibri" w:cs="Calibri"/>
      <w:sz w:val="22"/>
      <w:szCs w:val="22"/>
      <w:lang w:eastAsia="lt-LT"/>
    </w:rPr>
  </w:style>
  <w:style w:type="paragraph" w:styleId="Porat">
    <w:name w:val="footer"/>
    <w:basedOn w:val="prastasis"/>
    <w:link w:val="PoratDiagrama"/>
    <w:uiPriority w:val="99"/>
    <w:unhideWhenUsed/>
    <w:rsid w:val="003C0652"/>
    <w:pPr>
      <w:tabs>
        <w:tab w:val="center" w:pos="4819"/>
        <w:tab w:val="right" w:pos="9638"/>
      </w:tabs>
    </w:pPr>
  </w:style>
  <w:style w:type="character" w:customStyle="1" w:styleId="PoratDiagrama">
    <w:name w:val="Poraštė Diagrama"/>
    <w:basedOn w:val="Numatytasispastraiposriftas"/>
    <w:link w:val="Porat"/>
    <w:uiPriority w:val="99"/>
    <w:rsid w:val="003C0652"/>
    <w:rPr>
      <w:rFonts w:eastAsia="Times New Roman" w:cs="Times New Roman"/>
      <w:kern w:val="0"/>
      <w:szCs w:val="20"/>
      <w14:ligatures w14:val="none"/>
    </w:rPr>
  </w:style>
  <w:style w:type="character" w:styleId="Hipersaitas">
    <w:name w:val="Hyperlink"/>
    <w:basedOn w:val="Numatytasispastraiposriftas"/>
    <w:uiPriority w:val="99"/>
    <w:unhideWhenUsed/>
    <w:rsid w:val="00F61343"/>
    <w:rPr>
      <w:color w:val="0563C1" w:themeColor="hyperlink"/>
      <w:u w:val="single"/>
    </w:rPr>
  </w:style>
  <w:style w:type="character" w:styleId="Neapdorotaspaminjimas">
    <w:name w:val="Unresolved Mention"/>
    <w:basedOn w:val="Numatytasispastraiposriftas"/>
    <w:uiPriority w:val="99"/>
    <w:semiHidden/>
    <w:unhideWhenUsed/>
    <w:rsid w:val="00F61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6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3" Type="http://schemas.openxmlformats.org/officeDocument/2006/relationships/settings" Target="settings.xml"/><Relationship Id="rId7" Type="http://schemas.openxmlformats.org/officeDocument/2006/relationships/hyperlink" Target="https://www.socpokyci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t.wikipedia.org/w/index.php?title=Socialin%C4%97s_teis%C4%97s&amp;action=edit&amp;redlink=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13080</Words>
  <Characters>7457</Characters>
  <Application>Microsoft Office Word</Application>
  <DocSecurity>4</DocSecurity>
  <Lines>62</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Meškauskienė</dc:creator>
  <cp:lastModifiedBy>Diana Brazdžiunienė</cp:lastModifiedBy>
  <cp:revision>2</cp:revision>
  <dcterms:created xsi:type="dcterms:W3CDTF">2025-12-10T07:42:00Z</dcterms:created>
  <dcterms:modified xsi:type="dcterms:W3CDTF">2025-12-10T07:42:00Z</dcterms:modified>
</cp:coreProperties>
</file>