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A99C8" w14:textId="77777777" w:rsidR="00751C28" w:rsidRDefault="00751C28" w:rsidP="009522D7">
      <w:pPr>
        <w:jc w:val="center"/>
        <w:rPr>
          <w:rFonts w:ascii="Times New Roman" w:hAnsi="Times New Roman" w:cs="Times New Roman"/>
          <w:b/>
          <w:bCs/>
        </w:rPr>
      </w:pPr>
      <w:r w:rsidRPr="00621EFE">
        <w:rPr>
          <w:rFonts w:ascii="Times New Roman" w:hAnsi="Times New Roman" w:cs="Times New Roman"/>
          <w:b/>
          <w:bCs/>
        </w:rPr>
        <w:t>TECHNINĖ SPECIFIKACIJA</w:t>
      </w:r>
    </w:p>
    <w:p w14:paraId="345A59B6" w14:textId="77777777" w:rsidR="009522D7" w:rsidRPr="00621EFE" w:rsidRDefault="009522D7" w:rsidP="009522D7">
      <w:pPr>
        <w:jc w:val="center"/>
        <w:rPr>
          <w:rFonts w:ascii="Times New Roman" w:hAnsi="Times New Roman" w:cs="Times New Roman"/>
          <w:b/>
          <w:bCs/>
        </w:rPr>
      </w:pPr>
    </w:p>
    <w:p w14:paraId="09305C9C" w14:textId="77777777" w:rsidR="00751C28" w:rsidRPr="00621EFE" w:rsidRDefault="00751C28" w:rsidP="009522D7">
      <w:pPr>
        <w:spacing w:line="300" w:lineRule="auto"/>
        <w:rPr>
          <w:rFonts w:ascii="Times New Roman" w:hAnsi="Times New Roman" w:cs="Times New Roman"/>
        </w:rPr>
      </w:pPr>
      <w:r w:rsidRPr="00621EFE">
        <w:rPr>
          <w:rFonts w:ascii="Times New Roman" w:hAnsi="Times New Roman" w:cs="Times New Roman"/>
          <w:b/>
          <w:bCs/>
        </w:rPr>
        <w:t xml:space="preserve">Naudoto lengvojo </w:t>
      </w:r>
      <w:r w:rsidR="00216E44">
        <w:rPr>
          <w:rFonts w:ascii="Times New Roman" w:hAnsi="Times New Roman" w:cs="Times New Roman"/>
          <w:b/>
          <w:bCs/>
        </w:rPr>
        <w:t xml:space="preserve">tarnybinio </w:t>
      </w:r>
      <w:r w:rsidRPr="00621EFE">
        <w:rPr>
          <w:rFonts w:ascii="Times New Roman" w:hAnsi="Times New Roman" w:cs="Times New Roman"/>
          <w:b/>
          <w:bCs/>
        </w:rPr>
        <w:t xml:space="preserve">automobilio pirkimas </w:t>
      </w:r>
    </w:p>
    <w:p w14:paraId="1F5D76B5" w14:textId="77777777" w:rsidR="00751C28" w:rsidRPr="00621EFE" w:rsidRDefault="00751C28" w:rsidP="009522D7">
      <w:pPr>
        <w:spacing w:line="300" w:lineRule="auto"/>
        <w:rPr>
          <w:rFonts w:ascii="Times New Roman" w:hAnsi="Times New Roman" w:cs="Times New Roman"/>
          <w:b/>
          <w:bCs/>
        </w:rPr>
      </w:pPr>
      <w:r w:rsidRPr="00621EFE">
        <w:rPr>
          <w:rFonts w:ascii="Times New Roman" w:hAnsi="Times New Roman" w:cs="Times New Roman"/>
          <w:b/>
          <w:bCs/>
        </w:rPr>
        <w:t>1. Bendroji dalis</w:t>
      </w:r>
      <w:r w:rsidR="00216E44">
        <w:rPr>
          <w:rFonts w:ascii="Times New Roman" w:hAnsi="Times New Roman" w:cs="Times New Roman"/>
          <w:b/>
          <w:bCs/>
        </w:rPr>
        <w:t>:</w:t>
      </w:r>
    </w:p>
    <w:p w14:paraId="5F9FD3C5" w14:textId="77777777" w:rsidR="00751C28" w:rsidRPr="00621EFE" w:rsidRDefault="00751C28" w:rsidP="009522D7">
      <w:pPr>
        <w:spacing w:line="300" w:lineRule="auto"/>
        <w:rPr>
          <w:rFonts w:ascii="Times New Roman" w:hAnsi="Times New Roman" w:cs="Times New Roman"/>
        </w:rPr>
      </w:pPr>
      <w:r w:rsidRPr="00621EFE">
        <w:rPr>
          <w:rFonts w:ascii="Times New Roman" w:hAnsi="Times New Roman" w:cs="Times New Roman"/>
        </w:rPr>
        <w:t>1.1. Pirkimo objektas – naudotas lengvasis komercinis automobilis (mikroautobusas / furgonas), pritaikytas krovinių pervežimui miesto ir užmiesčio sąlygomis.</w:t>
      </w:r>
      <w:r w:rsidRPr="00621EFE">
        <w:rPr>
          <w:rFonts w:ascii="Times New Roman" w:hAnsi="Times New Roman" w:cs="Times New Roman"/>
        </w:rPr>
        <w:br/>
        <w:t>1.2. Automobilis turi būti</w:t>
      </w:r>
      <w:r w:rsidRPr="00621EFE">
        <w:rPr>
          <w:rFonts w:ascii="Times New Roman" w:hAnsi="Times New Roman" w:cs="Times New Roman"/>
          <w:b/>
          <w:bCs/>
        </w:rPr>
        <w:t xml:space="preserve"> ne </w:t>
      </w:r>
      <w:r w:rsidR="00216E44">
        <w:rPr>
          <w:rFonts w:ascii="Times New Roman" w:hAnsi="Times New Roman" w:cs="Times New Roman"/>
          <w:b/>
          <w:bCs/>
        </w:rPr>
        <w:t>senesnės</w:t>
      </w:r>
      <w:r w:rsidR="00B2290E" w:rsidRPr="00621EFE">
        <w:rPr>
          <w:rFonts w:ascii="Times New Roman" w:hAnsi="Times New Roman" w:cs="Times New Roman"/>
          <w:b/>
          <w:bCs/>
        </w:rPr>
        <w:t xml:space="preserve"> </w:t>
      </w:r>
      <w:r w:rsidRPr="00621EFE">
        <w:rPr>
          <w:rFonts w:ascii="Times New Roman" w:hAnsi="Times New Roman" w:cs="Times New Roman"/>
          <w:b/>
          <w:bCs/>
        </w:rPr>
        <w:t>kaip 2021 m.</w:t>
      </w:r>
      <w:r w:rsidR="00216E44">
        <w:rPr>
          <w:rFonts w:ascii="Times New Roman" w:hAnsi="Times New Roman" w:cs="Times New Roman"/>
          <w:b/>
          <w:bCs/>
        </w:rPr>
        <w:t xml:space="preserve"> gamybos</w:t>
      </w:r>
      <w:r w:rsidRPr="00621EFE">
        <w:rPr>
          <w:rFonts w:ascii="Times New Roman" w:hAnsi="Times New Roman" w:cs="Times New Roman"/>
        </w:rPr>
        <w:t xml:space="preserve">, turėti </w:t>
      </w:r>
      <w:r w:rsidRPr="00621EFE">
        <w:rPr>
          <w:rFonts w:ascii="Times New Roman" w:hAnsi="Times New Roman" w:cs="Times New Roman"/>
          <w:b/>
          <w:bCs/>
        </w:rPr>
        <w:t xml:space="preserve">ne didesnę kaip </w:t>
      </w:r>
      <w:r w:rsidR="00D74A96" w:rsidRPr="00621EFE">
        <w:rPr>
          <w:rFonts w:ascii="Times New Roman" w:hAnsi="Times New Roman" w:cs="Times New Roman"/>
          <w:b/>
          <w:bCs/>
        </w:rPr>
        <w:t>10</w:t>
      </w:r>
      <w:r w:rsidRPr="00621EFE">
        <w:rPr>
          <w:rFonts w:ascii="Times New Roman" w:hAnsi="Times New Roman" w:cs="Times New Roman"/>
          <w:b/>
          <w:bCs/>
        </w:rPr>
        <w:t>0 000 km ridą</w:t>
      </w:r>
      <w:r w:rsidRPr="00621EFE">
        <w:rPr>
          <w:rFonts w:ascii="Times New Roman" w:hAnsi="Times New Roman" w:cs="Times New Roman"/>
        </w:rPr>
        <w:t>, tvarkingą kėbulą ir saloną, be avarinių pažeidimų.</w:t>
      </w:r>
      <w:r w:rsidRPr="00621EFE">
        <w:rPr>
          <w:rFonts w:ascii="Times New Roman" w:hAnsi="Times New Roman" w:cs="Times New Roman"/>
        </w:rPr>
        <w:br/>
        <w:t>1.3. Automobilis turi būti techniškai tvarkingas, su galiojančia Lietuvos Respublikos privalomąja technine apžiūra (ne trumpiau kaip 10 mėn. nuo perdavimo dienos).</w:t>
      </w:r>
      <w:r w:rsidRPr="00621EFE">
        <w:rPr>
          <w:rFonts w:ascii="Times New Roman" w:hAnsi="Times New Roman" w:cs="Times New Roman"/>
        </w:rPr>
        <w:br/>
        <w:t xml:space="preserve">1.4. Privaloma pateikti pilną gamintojo arba atstovo patvirtintą </w:t>
      </w:r>
      <w:r w:rsidRPr="00621EFE">
        <w:rPr>
          <w:rFonts w:ascii="Times New Roman" w:hAnsi="Times New Roman" w:cs="Times New Roman"/>
          <w:b/>
          <w:bCs/>
        </w:rPr>
        <w:t>serviso istoriją</w:t>
      </w:r>
      <w:r w:rsidRPr="00621EFE">
        <w:rPr>
          <w:rFonts w:ascii="Times New Roman" w:hAnsi="Times New Roman" w:cs="Times New Roman"/>
        </w:rPr>
        <w:t>.</w:t>
      </w:r>
    </w:p>
    <w:p w14:paraId="118C1A7D" w14:textId="77777777" w:rsidR="00751C28" w:rsidRPr="00621EFE" w:rsidRDefault="00751C28" w:rsidP="009522D7">
      <w:pPr>
        <w:spacing w:line="300" w:lineRule="auto"/>
        <w:rPr>
          <w:rFonts w:ascii="Times New Roman" w:hAnsi="Times New Roman" w:cs="Times New Roman"/>
          <w:b/>
          <w:bCs/>
        </w:rPr>
      </w:pPr>
      <w:r w:rsidRPr="00621EFE">
        <w:rPr>
          <w:rFonts w:ascii="Times New Roman" w:hAnsi="Times New Roman" w:cs="Times New Roman"/>
          <w:b/>
          <w:bCs/>
        </w:rPr>
        <w:t>2. Techniniai reikalavimai</w:t>
      </w:r>
      <w:r w:rsidR="00216E44">
        <w:rPr>
          <w:rFonts w:ascii="Times New Roman" w:hAnsi="Times New Roman" w:cs="Times New Roman"/>
          <w:b/>
          <w:bCs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2821"/>
        <w:gridCol w:w="6372"/>
      </w:tblGrid>
      <w:tr w:rsidR="00751C28" w:rsidRPr="00621EFE" w14:paraId="7B9AD87E" w14:textId="77777777" w:rsidTr="00E06369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E0F2CB" w14:textId="77777777" w:rsidR="00751C28" w:rsidRPr="00621EFE" w:rsidRDefault="00751C28">
            <w:pPr>
              <w:rPr>
                <w:rFonts w:ascii="Times New Roman" w:hAnsi="Times New Roman" w:cs="Times New Roman"/>
                <w:b/>
                <w:bCs/>
              </w:rPr>
            </w:pPr>
            <w:r w:rsidRPr="00621EFE">
              <w:rPr>
                <w:rFonts w:ascii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CF373A" w14:textId="77777777" w:rsidR="00751C28" w:rsidRPr="00621EFE" w:rsidRDefault="00751C28">
            <w:pPr>
              <w:rPr>
                <w:rFonts w:ascii="Times New Roman" w:hAnsi="Times New Roman" w:cs="Times New Roman"/>
                <w:b/>
                <w:bCs/>
              </w:rPr>
            </w:pPr>
            <w:r w:rsidRPr="00621EFE">
              <w:rPr>
                <w:rFonts w:ascii="Times New Roman" w:hAnsi="Times New Roman" w:cs="Times New Roman"/>
                <w:b/>
                <w:bCs/>
              </w:rPr>
              <w:t>Parametras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8691F9" w14:textId="77777777" w:rsidR="00751C28" w:rsidRPr="00621EFE" w:rsidRDefault="00751C28">
            <w:pPr>
              <w:rPr>
                <w:rFonts w:ascii="Times New Roman" w:hAnsi="Times New Roman" w:cs="Times New Roman"/>
                <w:b/>
                <w:bCs/>
              </w:rPr>
            </w:pPr>
            <w:r w:rsidRPr="00621EFE">
              <w:rPr>
                <w:rFonts w:ascii="Times New Roman" w:hAnsi="Times New Roman" w:cs="Times New Roman"/>
                <w:b/>
                <w:bCs/>
              </w:rPr>
              <w:t>Reikalavimas</w:t>
            </w:r>
          </w:p>
        </w:tc>
      </w:tr>
      <w:tr w:rsidR="00751C28" w:rsidRPr="00621EFE" w14:paraId="4C7AD14D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704E35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7551F2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Kėbulo tipas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D59324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Uždara krovinių furgono versija su pertvara tarp vairuotojo kabinos ir krovinių skyriaus</w:t>
            </w:r>
          </w:p>
        </w:tc>
      </w:tr>
      <w:tr w:rsidR="00751C28" w:rsidRPr="00621EFE" w14:paraId="28770B9C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C4F51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3B8FD2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Durys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094A60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Šoninės stumdomos durys (ne mažiau kaip vienos) ir galinės dvivėrės durys su galimybe atverti ≥180°</w:t>
            </w:r>
          </w:p>
        </w:tc>
      </w:tr>
      <w:tr w:rsidR="00751C28" w:rsidRPr="00621EFE" w14:paraId="571F3BBF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052521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6E4B71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Vietų skaičius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50E99E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2 arba 3 vietos (vairuotojas + keleiviai)</w:t>
            </w:r>
          </w:p>
        </w:tc>
      </w:tr>
      <w:tr w:rsidR="00751C28" w:rsidRPr="00621EFE" w14:paraId="05C21CE2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43F70F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69F123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Variklis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549AC3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Dyzelinis, darbinis tūris ne mažesnis kaip 1.5 l</w:t>
            </w:r>
          </w:p>
        </w:tc>
      </w:tr>
      <w:tr w:rsidR="00751C28" w:rsidRPr="00621EFE" w14:paraId="7D4BF5F0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DACF1D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484A2D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Galia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52747F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Ne mažiau kaip 75 kW</w:t>
            </w:r>
          </w:p>
        </w:tc>
      </w:tr>
      <w:tr w:rsidR="00751C28" w:rsidRPr="00621EFE" w14:paraId="2398BCFC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26F52A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984B8F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Pavarų dėžė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979E18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 xml:space="preserve">Mechaninė (ne mažiau kaip 5 pavaros) </w:t>
            </w:r>
          </w:p>
        </w:tc>
      </w:tr>
      <w:tr w:rsidR="00751C28" w:rsidRPr="00621EFE" w14:paraId="69690CA7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96E737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30F062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Varantieji ratai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82E3C6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Priekiniai arba galiniai</w:t>
            </w:r>
          </w:p>
        </w:tc>
      </w:tr>
      <w:tr w:rsidR="00751C28" w:rsidRPr="00621EFE" w14:paraId="5D1328A0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747D1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2B255E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Kuro sąnaudos (WLTP)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457E83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Ne daugiau kaip 7,0 l/100 km (mišrus ciklas)</w:t>
            </w:r>
          </w:p>
        </w:tc>
      </w:tr>
      <w:tr w:rsidR="00751C28" w:rsidRPr="00621EFE" w14:paraId="7F29845D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0A7571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48386F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CO₂ emisija (WLTP)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A9BFA3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Ne daugiau kaip 185 g/km</w:t>
            </w:r>
          </w:p>
        </w:tc>
      </w:tr>
      <w:tr w:rsidR="00751C28" w:rsidRPr="00621EFE" w14:paraId="1ECC8BC4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C7E4CD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A1754B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Leistinas bendras svoris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DC2F1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Ne mažiau kaip 2 300 kg</w:t>
            </w:r>
          </w:p>
        </w:tc>
      </w:tr>
      <w:tr w:rsidR="00751C28" w:rsidRPr="00621EFE" w14:paraId="62843F39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1AAD7B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7E01E8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Naudingo krovinio masė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1BD9ED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Ne mažiau kaip 800 kg</w:t>
            </w:r>
          </w:p>
        </w:tc>
      </w:tr>
      <w:tr w:rsidR="00751C28" w:rsidRPr="00621EFE" w14:paraId="53CA6D26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7A5DA7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679162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Krovinių skyriaus ilgis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411B8A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Ne mažiau kaip 2 160 mm</w:t>
            </w:r>
          </w:p>
        </w:tc>
      </w:tr>
      <w:tr w:rsidR="00751C28" w:rsidRPr="00621EFE" w14:paraId="4F1C8435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CA39DA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1A1B04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Krovinių skyriaus talpa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B327C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Ne mažiau kaip 3,3 m³</w:t>
            </w:r>
          </w:p>
        </w:tc>
      </w:tr>
      <w:tr w:rsidR="00751C28" w:rsidRPr="00621EFE" w14:paraId="68A8432D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08B1D5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9B0448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Spalva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001812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 xml:space="preserve">Balta </w:t>
            </w:r>
          </w:p>
        </w:tc>
      </w:tr>
      <w:tr w:rsidR="00751C28" w:rsidRPr="00621EFE" w14:paraId="2FC9B2FD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610FB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663BC9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Saugumo įranga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105641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 xml:space="preserve">ABS, ESP, vairuotojo ir keleivio oro pagalvės, </w:t>
            </w:r>
          </w:p>
        </w:tc>
      </w:tr>
      <w:tr w:rsidR="00751C28" w:rsidRPr="00621EFE" w14:paraId="387A40AA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E4504D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E9833F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Komforto įranga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5CE997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Kondicionierius, elektra valdomi langai, centrinis užraktas su nuotoliniu valdymu, multimedijos sistema su „Bluetooth“</w:t>
            </w:r>
          </w:p>
        </w:tc>
      </w:tr>
      <w:tr w:rsidR="00751C28" w:rsidRPr="00621EFE" w14:paraId="427AF760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0F886F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1D985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Apšvietimas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32C34A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LED dienos žibintai</w:t>
            </w:r>
          </w:p>
        </w:tc>
      </w:tr>
      <w:tr w:rsidR="00751C28" w:rsidRPr="00621EFE" w14:paraId="7370419E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7103B5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A7E476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Padangos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F45510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Vasarinių  padangų komplektai su ratlankiais</w:t>
            </w:r>
          </w:p>
        </w:tc>
      </w:tr>
      <w:tr w:rsidR="00751C28" w:rsidRPr="00621EFE" w14:paraId="62670C7D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923F83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9B5AD5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Garantija / užtikrinimas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F879D8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Ne trumpiau kaip 6 mėn. garantija arba 10 000 km ridos (kas sueis pirmiau)</w:t>
            </w:r>
          </w:p>
        </w:tc>
      </w:tr>
      <w:tr w:rsidR="00751C28" w:rsidRPr="00621EFE" w14:paraId="5BFA99B9" w14:textId="77777777" w:rsidTr="00E063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56FA05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246CA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Papildoma įranga</w:t>
            </w:r>
          </w:p>
        </w:tc>
        <w:tc>
          <w:tcPr>
            <w:tcW w:w="6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29D55" w14:textId="77777777" w:rsidR="00751C28" w:rsidRPr="00621EFE" w:rsidRDefault="00751C28">
            <w:pPr>
              <w:rPr>
                <w:rFonts w:ascii="Times New Roman" w:hAnsi="Times New Roman" w:cs="Times New Roman"/>
              </w:rPr>
            </w:pPr>
            <w:r w:rsidRPr="00621EFE">
              <w:rPr>
                <w:rFonts w:ascii="Times New Roman" w:hAnsi="Times New Roman" w:cs="Times New Roman"/>
              </w:rPr>
              <w:t>Komplekte turi būti atsarginis ratas, įrankiai ir avarinis komplektas pagal LR KET reikalavimus</w:t>
            </w:r>
          </w:p>
        </w:tc>
      </w:tr>
    </w:tbl>
    <w:p w14:paraId="37E831DD" w14:textId="77777777" w:rsidR="00751C28" w:rsidRPr="00621EFE" w:rsidRDefault="00751C28" w:rsidP="009522D7">
      <w:pPr>
        <w:spacing w:line="300" w:lineRule="auto"/>
        <w:rPr>
          <w:rFonts w:ascii="Times New Roman" w:hAnsi="Times New Roman" w:cs="Times New Roman"/>
          <w:b/>
          <w:bCs/>
        </w:rPr>
      </w:pPr>
      <w:r w:rsidRPr="00621EFE">
        <w:rPr>
          <w:rFonts w:ascii="Times New Roman" w:hAnsi="Times New Roman" w:cs="Times New Roman"/>
          <w:b/>
          <w:bCs/>
        </w:rPr>
        <w:t>3. Pridėtini dokumentai</w:t>
      </w:r>
      <w:r w:rsidR="00216E44">
        <w:rPr>
          <w:rFonts w:ascii="Times New Roman" w:hAnsi="Times New Roman" w:cs="Times New Roman"/>
          <w:b/>
          <w:bCs/>
        </w:rPr>
        <w:t>:</w:t>
      </w:r>
    </w:p>
    <w:p w14:paraId="61CDB516" w14:textId="77777777" w:rsidR="00751C28" w:rsidRPr="00621EFE" w:rsidRDefault="00751C28" w:rsidP="009522D7">
      <w:pPr>
        <w:numPr>
          <w:ilvl w:val="0"/>
          <w:numId w:val="1"/>
        </w:numPr>
        <w:spacing w:line="300" w:lineRule="auto"/>
        <w:rPr>
          <w:rFonts w:ascii="Times New Roman" w:eastAsia="Times New Roman" w:hAnsi="Times New Roman" w:cs="Times New Roman"/>
        </w:rPr>
      </w:pPr>
      <w:r w:rsidRPr="00621EFE">
        <w:rPr>
          <w:rFonts w:ascii="Times New Roman" w:eastAsia="Times New Roman" w:hAnsi="Times New Roman" w:cs="Times New Roman"/>
        </w:rPr>
        <w:t>Serviso knygelė arba gamintojo/atstovo pažyma apie atliktus aptarnavimus.</w:t>
      </w:r>
    </w:p>
    <w:p w14:paraId="2BA909F9" w14:textId="77777777" w:rsidR="00751C28" w:rsidRPr="00621EFE" w:rsidRDefault="00751C28" w:rsidP="009522D7">
      <w:pPr>
        <w:numPr>
          <w:ilvl w:val="0"/>
          <w:numId w:val="1"/>
        </w:numPr>
        <w:spacing w:line="300" w:lineRule="auto"/>
        <w:rPr>
          <w:rFonts w:ascii="Times New Roman" w:eastAsia="Times New Roman" w:hAnsi="Times New Roman" w:cs="Times New Roman"/>
        </w:rPr>
      </w:pPr>
      <w:r w:rsidRPr="00621EFE">
        <w:rPr>
          <w:rFonts w:ascii="Times New Roman" w:eastAsia="Times New Roman" w:hAnsi="Times New Roman" w:cs="Times New Roman"/>
        </w:rPr>
        <w:t>Atitikties deklaracija arba kiti techniniai dokumentai.</w:t>
      </w:r>
    </w:p>
    <w:p w14:paraId="0EF06E66" w14:textId="77777777" w:rsidR="00751C28" w:rsidRPr="00621EFE" w:rsidRDefault="00751C28" w:rsidP="009522D7">
      <w:pPr>
        <w:numPr>
          <w:ilvl w:val="0"/>
          <w:numId w:val="1"/>
        </w:numPr>
        <w:spacing w:line="300" w:lineRule="auto"/>
        <w:rPr>
          <w:rFonts w:ascii="Times New Roman" w:eastAsia="Times New Roman" w:hAnsi="Times New Roman" w:cs="Times New Roman"/>
        </w:rPr>
      </w:pPr>
      <w:r w:rsidRPr="00621EFE">
        <w:rPr>
          <w:rFonts w:ascii="Times New Roman" w:eastAsia="Times New Roman" w:hAnsi="Times New Roman" w:cs="Times New Roman"/>
        </w:rPr>
        <w:t>Pirkimo–pardavimo dokumentai.</w:t>
      </w:r>
    </w:p>
    <w:p w14:paraId="38C809D5" w14:textId="77777777" w:rsidR="00BD0F4E" w:rsidRPr="00E06369" w:rsidRDefault="00751C28" w:rsidP="009522D7">
      <w:pPr>
        <w:numPr>
          <w:ilvl w:val="0"/>
          <w:numId w:val="1"/>
        </w:numPr>
        <w:spacing w:line="300" w:lineRule="auto"/>
        <w:rPr>
          <w:rFonts w:ascii="Times New Roman" w:eastAsia="Times New Roman" w:hAnsi="Times New Roman" w:cs="Times New Roman"/>
        </w:rPr>
      </w:pPr>
      <w:r w:rsidRPr="00621EFE">
        <w:rPr>
          <w:rFonts w:ascii="Times New Roman" w:eastAsia="Times New Roman" w:hAnsi="Times New Roman" w:cs="Times New Roman"/>
        </w:rPr>
        <w:t>Naudotojo vadovas lietuvių arba anglų kalba.</w:t>
      </w:r>
    </w:p>
    <w:sectPr w:rsidR="00BD0F4E" w:rsidRPr="00E06369" w:rsidSect="009522D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37D55"/>
    <w:multiLevelType w:val="multilevel"/>
    <w:tmpl w:val="D064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8621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28"/>
    <w:rsid w:val="00017AA9"/>
    <w:rsid w:val="0002442A"/>
    <w:rsid w:val="00216E44"/>
    <w:rsid w:val="00621EFE"/>
    <w:rsid w:val="00751C28"/>
    <w:rsid w:val="009522D7"/>
    <w:rsid w:val="00B2290E"/>
    <w:rsid w:val="00BD0F4E"/>
    <w:rsid w:val="00D74A96"/>
    <w:rsid w:val="00DF16D1"/>
    <w:rsid w:val="00E0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AB7C"/>
  <w15:chartTrackingRefBased/>
  <w15:docId w15:val="{A6F558BC-F758-49F6-BD09-DF3D6E40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51C28"/>
    <w:pPr>
      <w:spacing w:after="0" w:line="240" w:lineRule="auto"/>
    </w:pPr>
    <w:rPr>
      <w:rFonts w:ascii="Aptos" w:hAnsi="Aptos" w:cs="Calibri"/>
      <w:sz w:val="24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Komentaras">
    <w:name w:val="Komentaras"/>
    <w:basedOn w:val="Debesliotekstas"/>
    <w:link w:val="KomentarasDiagrama"/>
    <w:qFormat/>
    <w:rsid w:val="00DF16D1"/>
    <w:rPr>
      <w:rFonts w:asciiTheme="minorHAnsi" w:hAnsiTheme="minorHAnsi" w:cstheme="minorBidi"/>
      <w:sz w:val="24"/>
      <w:szCs w:val="24"/>
    </w:rPr>
  </w:style>
  <w:style w:type="character" w:customStyle="1" w:styleId="KomentarasDiagrama">
    <w:name w:val="Komentaras Diagrama"/>
    <w:basedOn w:val="DebesliotekstasDiagrama"/>
    <w:link w:val="Komentaras"/>
    <w:rsid w:val="00DF16D1"/>
    <w:rPr>
      <w:rFonts w:ascii="Segoe UI" w:hAnsi="Segoe UI" w:cs="Segoe UI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F16D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F16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14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1438</Words>
  <Characters>821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Babilauskienė</dc:creator>
  <cp:keywords/>
  <dc:description/>
  <cp:lastModifiedBy>Jurgita Gedvilienė</cp:lastModifiedBy>
  <cp:revision>2</cp:revision>
  <dcterms:created xsi:type="dcterms:W3CDTF">2025-09-12T05:31:00Z</dcterms:created>
  <dcterms:modified xsi:type="dcterms:W3CDTF">2025-09-12T05:31:00Z</dcterms:modified>
</cp:coreProperties>
</file>