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13762A7E" w14:textId="4CEA5CD3" w:rsidR="00AA27EC" w:rsidRDefault="00167C70" w:rsidP="00AA27EC">
      <w:pPr>
        <w:tabs>
          <w:tab w:val="left" w:pos="0"/>
        </w:tabs>
        <w:jc w:val="center"/>
      </w:pPr>
      <w:r w:rsidRPr="00167C70">
        <w:rPr>
          <w:b/>
        </w:rPr>
        <w:t>DĖL SAVIVALDYBĖS TARYBOS 2006 M. BIRŽELIO 22 D. SPRENDIMO NR. 1-50-19 „DĖL DETALIŲJŲ PLANŲ PATVIRTINIMO“ PAKEITIMO</w:t>
      </w:r>
      <w:r w:rsidRPr="00167C70">
        <w:rPr>
          <w:b/>
        </w:rPr>
        <w:br/>
      </w:r>
    </w:p>
    <w:p w14:paraId="038081CE" w14:textId="2D4F5F02" w:rsidR="00AA27EC" w:rsidRPr="00B332F8" w:rsidRDefault="00AA27EC" w:rsidP="00AA27EC">
      <w:pPr>
        <w:tabs>
          <w:tab w:val="left" w:pos="0"/>
        </w:tabs>
        <w:jc w:val="center"/>
      </w:pPr>
      <w:r w:rsidRPr="00B332F8">
        <w:t>20</w:t>
      </w:r>
      <w:r>
        <w:t>25</w:t>
      </w:r>
      <w:r w:rsidRPr="00B332F8">
        <w:t xml:space="preserve"> m. </w:t>
      </w:r>
      <w:r>
        <w:t xml:space="preserve">rugsėjo 5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2EDB3877" w14:textId="4261D83D" w:rsidR="00AA27EC" w:rsidRPr="00752A8D" w:rsidRDefault="00AA27EC" w:rsidP="00AA27EC">
      <w:pPr>
        <w:spacing w:line="360" w:lineRule="auto"/>
        <w:ind w:firstLine="709"/>
        <w:jc w:val="both"/>
      </w:pPr>
      <w:r>
        <w:rPr>
          <w:bCs/>
        </w:rPr>
        <w:t>Sprendimo projekto tikslas  - išspręsti klausimą</w:t>
      </w:r>
      <w:r w:rsidRPr="00C13C03">
        <w:rPr>
          <w:bCs/>
        </w:rPr>
        <w:t xml:space="preserve"> dėl detaliųjų planų taikymo, koregavimo ar keitimo</w:t>
      </w:r>
      <w:r>
        <w:rPr>
          <w:bCs/>
        </w:rPr>
        <w:t xml:space="preserve"> papildant šiuo</w:t>
      </w:r>
      <w:r w:rsidRPr="00C13C03">
        <w:rPr>
          <w:bCs/>
        </w:rPr>
        <w:t xml:space="preserve"> Savivaldybės tarybos sprendimu </w:t>
      </w:r>
      <w:r w:rsidR="00A03470" w:rsidRPr="001F0990">
        <w:t>sklypo (</w:t>
      </w:r>
      <w:r w:rsidR="00A03470">
        <w:t>kadastrinis Nr. 2701/0039:2</w:t>
      </w:r>
      <w:r w:rsidR="00A03470" w:rsidRPr="001F0990">
        <w:t xml:space="preserve">) </w:t>
      </w:r>
      <w:r w:rsidRPr="00B26D82">
        <w:rPr>
          <w:color w:val="000000"/>
          <w:szCs w:val="20"/>
          <w:shd w:val="clear" w:color="auto" w:fill="FFFFFF"/>
          <w:lang w:eastAsia="en-US"/>
        </w:rPr>
        <w:t xml:space="preserve"> detaliojo plano</w:t>
      </w:r>
      <w:r>
        <w:rPr>
          <w:bCs/>
        </w:rPr>
        <w:t xml:space="preserve">, patvirtinto </w:t>
      </w:r>
      <w:r w:rsidRPr="00B26D82">
        <w:rPr>
          <w:lang w:eastAsia="zh-CN"/>
        </w:rPr>
        <w:t xml:space="preserve">Panevėžio miesto savivaldybės tarybos </w:t>
      </w:r>
      <w:bookmarkStart w:id="0" w:name="_Hlk142406100"/>
      <w:r w:rsidR="00A03470" w:rsidRPr="001F0990">
        <w:rPr>
          <w:color w:val="000000"/>
          <w:shd w:val="clear" w:color="auto" w:fill="FFFFFF"/>
        </w:rPr>
        <w:t>200</w:t>
      </w:r>
      <w:r w:rsidR="00A03470">
        <w:rPr>
          <w:color w:val="000000"/>
          <w:shd w:val="clear" w:color="auto" w:fill="FFFFFF"/>
        </w:rPr>
        <w:t>6</w:t>
      </w:r>
      <w:r w:rsidR="00A03470" w:rsidRPr="001F0990">
        <w:rPr>
          <w:color w:val="000000"/>
          <w:shd w:val="clear" w:color="auto" w:fill="FFFFFF"/>
        </w:rPr>
        <w:t xml:space="preserve"> m. </w:t>
      </w:r>
      <w:r w:rsidR="00A03470">
        <w:rPr>
          <w:color w:val="000000"/>
          <w:shd w:val="clear" w:color="auto" w:fill="FFFFFF"/>
        </w:rPr>
        <w:t>biržel</w:t>
      </w:r>
      <w:r w:rsidR="00A03470" w:rsidRPr="001F0990">
        <w:rPr>
          <w:color w:val="000000"/>
          <w:shd w:val="clear" w:color="auto" w:fill="FFFFFF"/>
        </w:rPr>
        <w:t xml:space="preserve">io </w:t>
      </w:r>
      <w:r w:rsidR="00A03470">
        <w:rPr>
          <w:color w:val="000000"/>
          <w:shd w:val="clear" w:color="auto" w:fill="FFFFFF"/>
        </w:rPr>
        <w:t>22</w:t>
      </w:r>
      <w:r w:rsidR="00A03470" w:rsidRPr="001F0990">
        <w:rPr>
          <w:color w:val="000000"/>
          <w:shd w:val="clear" w:color="auto" w:fill="FFFFFF"/>
        </w:rPr>
        <w:t xml:space="preserve"> d. sprendim</w:t>
      </w:r>
      <w:r w:rsidR="00A03470">
        <w:rPr>
          <w:color w:val="000000"/>
          <w:shd w:val="clear" w:color="auto" w:fill="FFFFFF"/>
        </w:rPr>
        <w:t>o</w:t>
      </w:r>
      <w:r w:rsidR="00A03470" w:rsidRPr="001F0990">
        <w:rPr>
          <w:color w:val="000000"/>
          <w:shd w:val="clear" w:color="auto" w:fill="FFFFFF"/>
        </w:rPr>
        <w:t xml:space="preserve"> Nr.</w:t>
      </w:r>
      <w:r w:rsidR="00A03470">
        <w:rPr>
          <w:color w:val="000000"/>
          <w:shd w:val="clear" w:color="auto" w:fill="FFFFFF"/>
        </w:rPr>
        <w:t> </w:t>
      </w:r>
      <w:r w:rsidR="00A03470" w:rsidRPr="001F0990">
        <w:rPr>
          <w:color w:val="000000"/>
          <w:shd w:val="clear" w:color="auto" w:fill="FFFFFF"/>
        </w:rPr>
        <w:t>1</w:t>
      </w:r>
      <w:r w:rsidR="00A03470">
        <w:rPr>
          <w:color w:val="000000"/>
          <w:shd w:val="clear" w:color="auto" w:fill="FFFFFF"/>
        </w:rPr>
        <w:t>-50-19</w:t>
      </w:r>
      <w:r w:rsidR="00A03470">
        <w:rPr>
          <w:lang w:eastAsia="zh-CN"/>
        </w:rPr>
        <w:t xml:space="preserve"> </w:t>
      </w:r>
      <w:bookmarkEnd w:id="0"/>
      <w:r w:rsidR="00A03470">
        <w:rPr>
          <w:lang w:eastAsia="zh-CN"/>
        </w:rPr>
        <w:t>„</w:t>
      </w:r>
      <w:r w:rsidR="00A03470" w:rsidRPr="00FB3F96">
        <w:rPr>
          <w:color w:val="000000"/>
          <w:shd w:val="clear" w:color="auto" w:fill="FFFFFF"/>
        </w:rPr>
        <w:t>Dėl detali</w:t>
      </w:r>
      <w:r w:rsidR="00A03470">
        <w:rPr>
          <w:color w:val="000000"/>
          <w:shd w:val="clear" w:color="auto" w:fill="FFFFFF"/>
        </w:rPr>
        <w:t>ų</w:t>
      </w:r>
      <w:r w:rsidR="00A03470" w:rsidRPr="00FB3F96">
        <w:rPr>
          <w:color w:val="000000"/>
          <w:shd w:val="clear" w:color="auto" w:fill="FFFFFF"/>
        </w:rPr>
        <w:t>j</w:t>
      </w:r>
      <w:r w:rsidR="00A03470">
        <w:rPr>
          <w:color w:val="000000"/>
          <w:shd w:val="clear" w:color="auto" w:fill="FFFFFF"/>
        </w:rPr>
        <w:t>ų</w:t>
      </w:r>
      <w:r w:rsidR="00A03470" w:rsidRPr="00FB3F96">
        <w:rPr>
          <w:color w:val="000000"/>
          <w:shd w:val="clear" w:color="auto" w:fill="FFFFFF"/>
        </w:rPr>
        <w:t xml:space="preserve"> plan</w:t>
      </w:r>
      <w:r w:rsidR="00A03470">
        <w:rPr>
          <w:color w:val="000000"/>
          <w:shd w:val="clear" w:color="auto" w:fill="FFFFFF"/>
        </w:rPr>
        <w:t>ų</w:t>
      </w:r>
      <w:r w:rsidR="00A03470" w:rsidRPr="00FB3F96">
        <w:rPr>
          <w:color w:val="000000"/>
          <w:shd w:val="clear" w:color="auto" w:fill="FFFFFF"/>
        </w:rPr>
        <w:t xml:space="preserve"> </w:t>
      </w:r>
      <w:r w:rsidR="00A03470">
        <w:rPr>
          <w:color w:val="000000"/>
          <w:shd w:val="clear" w:color="auto" w:fill="FFFFFF"/>
        </w:rPr>
        <w:t>pa</w:t>
      </w:r>
      <w:r w:rsidR="00A03470" w:rsidRPr="00FB3F96">
        <w:rPr>
          <w:color w:val="000000"/>
          <w:shd w:val="clear" w:color="auto" w:fill="FFFFFF"/>
        </w:rPr>
        <w:t>tvirtinimo</w:t>
      </w:r>
      <w:r w:rsidR="00A03470" w:rsidRPr="00E05E87">
        <w:rPr>
          <w:color w:val="000000"/>
          <w:shd w:val="clear" w:color="auto" w:fill="FFFFFF"/>
        </w:rPr>
        <w:t>“</w:t>
      </w:r>
      <w:r w:rsidR="00A03470">
        <w:rPr>
          <w:color w:val="000000"/>
          <w:shd w:val="clear" w:color="auto" w:fill="FFFFFF"/>
        </w:rPr>
        <w:t xml:space="preserve"> 3 punktu</w:t>
      </w:r>
      <w:r>
        <w:t xml:space="preserve"> </w:t>
      </w:r>
      <w:r w:rsidRPr="00C13C03">
        <w:rPr>
          <w:bCs/>
        </w:rPr>
        <w:t xml:space="preserve">(toliau -  Detalusis planas Nr. </w:t>
      </w:r>
      <w:r w:rsidR="00E4590F">
        <w:rPr>
          <w:bCs/>
        </w:rPr>
        <w:t>2</w:t>
      </w:r>
      <w:r w:rsidRPr="00C13C03">
        <w:rPr>
          <w:bCs/>
        </w:rPr>
        <w:t>)</w:t>
      </w:r>
      <w:r w:rsidR="005E372A">
        <w:rPr>
          <w:bCs/>
        </w:rPr>
        <w:t>,</w:t>
      </w:r>
      <w:r w:rsidRPr="00C13C03">
        <w:rPr>
          <w:bCs/>
        </w:rPr>
        <w:t xml:space="preserve"> duomenis TPDR ir šį planą susie</w:t>
      </w:r>
      <w:r>
        <w:rPr>
          <w:bCs/>
        </w:rPr>
        <w:t xml:space="preserve">ti </w:t>
      </w:r>
      <w:r w:rsidRPr="00C13C03">
        <w:rPr>
          <w:bCs/>
        </w:rPr>
        <w:t xml:space="preserve">su </w:t>
      </w:r>
      <w:r w:rsidRPr="009458F4">
        <w:rPr>
          <w:color w:val="010101"/>
        </w:rPr>
        <w:t>individualių gyvenamųjų namų kvartalo Staniūnų gatvės tąsoje projek</w:t>
      </w:r>
      <w:r>
        <w:rPr>
          <w:color w:val="010101"/>
        </w:rPr>
        <w:t>tu</w:t>
      </w:r>
      <w:r w:rsidRPr="009458F4">
        <w:rPr>
          <w:color w:val="010101"/>
        </w:rPr>
        <w:t>, patvirtin</w:t>
      </w:r>
      <w:r>
        <w:rPr>
          <w:color w:val="010101"/>
        </w:rPr>
        <w:t>tu</w:t>
      </w:r>
      <w:r w:rsidRPr="009458F4">
        <w:rPr>
          <w:color w:val="010101"/>
        </w:rPr>
        <w:t xml:space="preserve"> Panevėžio miesto valdybos 1993m. gruodžio 27d. sprendimu Nr. 839v</w:t>
      </w:r>
      <w:r>
        <w:rPr>
          <w:lang w:eastAsia="zh-CN"/>
        </w:rPr>
        <w:t xml:space="preserve"> (toliau -  Detalusis planas Nr. </w:t>
      </w:r>
      <w:r w:rsidR="00E4590F">
        <w:rPr>
          <w:lang w:eastAsia="zh-CN"/>
        </w:rPr>
        <w:t>1</w:t>
      </w:r>
      <w:r>
        <w:rPr>
          <w:lang w:eastAsia="zh-CN"/>
        </w:rPr>
        <w:t>)</w:t>
      </w:r>
      <w:r w:rsidRPr="00C13C03">
        <w:rPr>
          <w:bCs/>
        </w:rPr>
        <w:t xml:space="preserve">, </w:t>
      </w:r>
      <w:r>
        <w:rPr>
          <w:bCs/>
        </w:rPr>
        <w:t xml:space="preserve">tuomet </w:t>
      </w:r>
      <w:r w:rsidRPr="00C13C03">
        <w:rPr>
          <w:bCs/>
        </w:rPr>
        <w:t xml:space="preserve">būtų atlikti pakankami veiksmai, leidžiantys asmenims inicijuoti, o Administracijos direktoriui pradėti Detaliojo plano Nr. </w:t>
      </w:r>
      <w:r w:rsidR="00E4590F">
        <w:rPr>
          <w:bCs/>
        </w:rPr>
        <w:t>1</w:t>
      </w:r>
      <w:r w:rsidRPr="00C13C03">
        <w:rPr>
          <w:bCs/>
        </w:rPr>
        <w:t xml:space="preserve"> koregavimo procedūras. </w:t>
      </w:r>
      <w:r>
        <w:rPr>
          <w:bCs/>
        </w:rPr>
        <w:t xml:space="preserve"> Šiuo metu </w:t>
      </w:r>
      <w:r w:rsidRPr="00C13C03">
        <w:rPr>
          <w:bCs/>
        </w:rPr>
        <w:t>Panevėžio miesto savivaldybės administracija (toliau – Administracija) yra gavusi pasiūlymą leisti inicijuoti detaliojo plano</w:t>
      </w:r>
      <w:r>
        <w:rPr>
          <w:bCs/>
        </w:rPr>
        <w:t xml:space="preserve"> Nr. 1 koregavimą.</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58C5DE2D"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siūlomas planuoti žemės sklypas patenka į Detaliuoju planu Nr. </w:t>
      </w:r>
      <w:r w:rsidR="00E4590F">
        <w:t>1</w:t>
      </w:r>
      <w:r w:rsidRPr="00C13C03">
        <w:t xml:space="preserve"> suplanuotos teritorijos ribas ir į </w:t>
      </w:r>
      <w:r w:rsidRPr="00C13C03">
        <w:rPr>
          <w:bCs/>
        </w:rPr>
        <w:t>Detaliuoju planu</w:t>
      </w:r>
      <w:r w:rsidRPr="00C13C03">
        <w:t xml:space="preserve"> </w:t>
      </w:r>
      <w:r w:rsidRPr="00C13C03">
        <w:rPr>
          <w:bCs/>
        </w:rPr>
        <w:t xml:space="preserve">Nr. 2 suplanuotos teritorijos ribas. Pagal minėtas dokumentų kopijas taip pat nustatyta, kad tiek Detalusis planas Nr. 1, tiek Detalusis planas Nr. 2 Lietuvos Respublikos teritorijų planavimo dokumentų registre (toliau – TPDR) įregistruoti kaip </w:t>
      </w:r>
      <w:r w:rsidR="00E4590F">
        <w:rPr>
          <w:bCs/>
        </w:rPr>
        <w:t xml:space="preserve">atskiri </w:t>
      </w:r>
      <w:r w:rsidRPr="00C13C03">
        <w:rPr>
          <w:bCs/>
        </w:rPr>
        <w:t>savarankiški detalieji planai.</w:t>
      </w:r>
    </w:p>
    <w:p w14:paraId="33DC3CA1" w14:textId="77777777"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veiklą ir su ja susijusią statybą privaloma vadovautis galiojančiu detaliuoju planu. Esant poreikiui ir </w:t>
      </w:r>
      <w:r w:rsidRPr="00C13C03">
        <w:lastRenderedPageBreak/>
        <w:t xml:space="preserve">galimybei pakeisti detaliojo plano sprendinius, šis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240587BE"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siūlomam planuoti žemės sklypui galioja keli skirtingu metu parengti savarankiški detalieji planai (Detalusis planas Nr. 1 ir Detalusis planas Nr. 2). Tokia situacija sukuria </w:t>
      </w:r>
      <w:bookmarkStart w:id="1" w:name="_Hlk136927639"/>
      <w:r w:rsidRPr="00C13C03">
        <w:t>teisinį kazusą dėl detaliųjų planų taikymo, koregavimo ar keitimo</w:t>
      </w:r>
      <w:bookmarkEnd w:id="1"/>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3CB0C91E" w:rsidR="00AA27EC" w:rsidRPr="00C13C03" w:rsidRDefault="00AA27EC" w:rsidP="00AA27EC">
      <w:pPr>
        <w:tabs>
          <w:tab w:val="left" w:pos="0"/>
        </w:tabs>
        <w:spacing w:line="360" w:lineRule="auto"/>
        <w:ind w:firstLine="720"/>
        <w:jc w:val="both"/>
        <w:rPr>
          <w:bCs/>
        </w:rPr>
      </w:pPr>
      <w:r w:rsidRPr="00C13C03">
        <w:rPr>
          <w:bCs/>
        </w:rPr>
        <w:t xml:space="preserve">Taip pat Administracija yra gavusi </w:t>
      </w:r>
      <w:r w:rsidRPr="00C13C03">
        <w:t xml:space="preserve">Lietuvos Respublikos aplinkos ministerijos 2022 m. balandžio 29 d. raštą Nr. (14)-D8(E)-2276 </w:t>
      </w:r>
      <w:bookmarkStart w:id="2" w:name="_Hlk111196674"/>
      <w:r w:rsidRPr="00C13C03">
        <w:t>„Dėl detaliųjų planų galiojimo, taikymo ir perregistravimo“</w:t>
      </w:r>
      <w:bookmarkEnd w:id="2"/>
      <w:r w:rsidRPr="00C13C03">
        <w:t>, kuriame pateikiami paaiškinimai, kaip analogiškos situacijos galėtų būti sprendžiamos. Atsižvelgiant į VTPSI nuomonę bei Aplinkos ministerijos rašte pateiktus paaiškinimus</w:t>
      </w:r>
      <w:r w:rsidRPr="00C13C03">
        <w:rPr>
          <w:bCs/>
        </w:rPr>
        <w:t xml:space="preserve"> ir į tai, jog Detaliuoju planu Nr. </w:t>
      </w:r>
      <w:r w:rsidR="002A15DD">
        <w:rPr>
          <w:bCs/>
        </w:rPr>
        <w:t>2</w:t>
      </w:r>
      <w:r w:rsidRPr="00C13C03">
        <w:rPr>
          <w:bCs/>
        </w:rPr>
        <w:t xml:space="preserve"> buvo </w:t>
      </w:r>
      <w:bookmarkStart w:id="3" w:name="_Hlk111196589"/>
      <w:r w:rsidRPr="00C13C03">
        <w:rPr>
          <w:bCs/>
        </w:rPr>
        <w:t xml:space="preserve">keičiami galiojančio Detaliojo plano Nr. </w:t>
      </w:r>
      <w:r w:rsidR="002A15DD">
        <w:rPr>
          <w:bCs/>
        </w:rPr>
        <w:t>1</w:t>
      </w:r>
      <w:r w:rsidRPr="00C13C03">
        <w:rPr>
          <w:bCs/>
        </w:rPr>
        <w:t xml:space="preserve"> sprendiniai </w:t>
      </w:r>
      <w:r w:rsidR="002A15DD">
        <w:rPr>
          <w:bCs/>
        </w:rPr>
        <w:t>ir</w:t>
      </w:r>
      <w:r w:rsidRPr="00C13C03">
        <w:rPr>
          <w:bCs/>
        </w:rPr>
        <w:t xml:space="preserve"> šiuo detaliuoju planu suplanuotos teritorijos dalyje</w:t>
      </w:r>
      <w:bookmarkEnd w:id="3"/>
      <w:r w:rsidRPr="00C13C03">
        <w:rPr>
          <w:bCs/>
        </w:rPr>
        <w:t xml:space="preserve"> buvo parengtas šis Savivaldybės tarybos sprendimo projektas. Minėtu Savivaldybės tarybos sprendimu papildžius Detaliojo plano Nr. </w:t>
      </w:r>
      <w:r w:rsidR="002A15DD">
        <w:rPr>
          <w:bCs/>
        </w:rPr>
        <w:t>2</w:t>
      </w:r>
      <w:r w:rsidRPr="00C13C03">
        <w:rPr>
          <w:bCs/>
        </w:rPr>
        <w:t xml:space="preserve"> duomenis TPDR ir šį planą susiejus su Detaliuoju planu Nr. </w:t>
      </w:r>
      <w:r w:rsidR="002A15DD">
        <w:rPr>
          <w:bCs/>
        </w:rPr>
        <w:t>1</w:t>
      </w:r>
      <w:r w:rsidRPr="00C13C03">
        <w:rPr>
          <w:bCs/>
        </w:rPr>
        <w:t xml:space="preserve">, būtų atlikti pakankami veiksmai, leidžiantys asmenims inicijuoti, o Administracijos direktoriui pradėti Detaliojo plano Nr. </w:t>
      </w:r>
      <w:r w:rsidR="002A15DD">
        <w:rPr>
          <w:bCs/>
        </w:rPr>
        <w:t>1</w:t>
      </w:r>
      <w:r w:rsidRPr="00C13C03">
        <w:rPr>
          <w:bCs/>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lastRenderedPageBreak/>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69214B49" w14:textId="77777777" w:rsidR="00AA27EC" w:rsidRDefault="00AA27EC" w:rsidP="00AA27EC">
      <w:pPr>
        <w:tabs>
          <w:tab w:val="left" w:pos="0"/>
        </w:tabs>
        <w:ind w:firstLine="720"/>
        <w:jc w:val="both"/>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2E08A" w14:textId="77777777" w:rsidR="00824E0F" w:rsidRDefault="00824E0F">
      <w:r>
        <w:separator/>
      </w:r>
    </w:p>
  </w:endnote>
  <w:endnote w:type="continuationSeparator" w:id="0">
    <w:p w14:paraId="23B71AA3" w14:textId="77777777" w:rsidR="00824E0F" w:rsidRDefault="00824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A112A" w14:textId="77777777" w:rsidR="00824E0F" w:rsidRDefault="00824E0F">
      <w:r>
        <w:separator/>
      </w:r>
    </w:p>
  </w:footnote>
  <w:footnote w:type="continuationSeparator" w:id="0">
    <w:p w14:paraId="313CEEFD" w14:textId="77777777" w:rsidR="00824E0F" w:rsidRDefault="00824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156373"/>
    <w:rsid w:val="00167C70"/>
    <w:rsid w:val="002A15DD"/>
    <w:rsid w:val="005E372A"/>
    <w:rsid w:val="00677D17"/>
    <w:rsid w:val="006976E8"/>
    <w:rsid w:val="007A2FD4"/>
    <w:rsid w:val="00824E0F"/>
    <w:rsid w:val="00A03470"/>
    <w:rsid w:val="00A12A07"/>
    <w:rsid w:val="00AA27EC"/>
    <w:rsid w:val="00CC32C8"/>
    <w:rsid w:val="00D42920"/>
    <w:rsid w:val="00E17BAC"/>
    <w:rsid w:val="00E4590F"/>
    <w:rsid w:val="00F065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4061</Words>
  <Characters>2315</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dcterms:created xsi:type="dcterms:W3CDTF">2025-09-09T06:56:00Z</dcterms:created>
  <dcterms:modified xsi:type="dcterms:W3CDTF">2025-09-09T06:56:00Z</dcterms:modified>
</cp:coreProperties>
</file>