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7B80C5" w14:textId="77777777" w:rsidR="00EB3014" w:rsidRPr="00EB3014" w:rsidRDefault="00EB3014" w:rsidP="00EB301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</w:pPr>
      <w:r w:rsidRPr="00EB301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>AIŠKINAMASIS RAŠTAS</w:t>
      </w:r>
    </w:p>
    <w:p w14:paraId="7A07C3FA" w14:textId="77777777" w:rsidR="00EB3014" w:rsidRPr="00EB3014" w:rsidRDefault="00EB3014" w:rsidP="00EB301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</w:pPr>
    </w:p>
    <w:p w14:paraId="16F659CA" w14:textId="53B95F22" w:rsidR="00EB3014" w:rsidRPr="00EB3014" w:rsidRDefault="00EB3014" w:rsidP="00EB301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 w:rsidRPr="00EB3014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DĖL PANEVĖŽIO MIESTO SAVIVALDYBĖS 202</w:t>
      </w:r>
      <w:r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4</w:t>
      </w:r>
      <w:r w:rsidRPr="00EB3014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 METŲ ATASKAITŲ RINKINIO PATVIRTINIMO</w:t>
      </w:r>
    </w:p>
    <w:p w14:paraId="03DF6517" w14:textId="45F187C6" w:rsidR="00EB3014" w:rsidRPr="00EB3014" w:rsidRDefault="00EB3014" w:rsidP="00EB3014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EB301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2024 m.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balandžio 29</w:t>
      </w:r>
      <w:r w:rsidRPr="00EB301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d.</w:t>
      </w:r>
    </w:p>
    <w:p w14:paraId="2C35DA81" w14:textId="77777777" w:rsidR="00EB3014" w:rsidRPr="00EB3014" w:rsidRDefault="00EB3014" w:rsidP="00EB3014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290C54B7" w14:textId="3E102295" w:rsidR="00EB3014" w:rsidRPr="00EB3014" w:rsidRDefault="00EB3014" w:rsidP="00EB3014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851"/>
        <w:contextualSpacing/>
        <w:jc w:val="both"/>
        <w:rPr>
          <w:rFonts w:ascii="Times New Roman" w:eastAsia="Times New Roman" w:hAnsi="Times New Roman" w:cs="Calibri"/>
          <w:b/>
          <w:kern w:val="0"/>
          <w:sz w:val="24"/>
          <w:szCs w:val="24"/>
          <w:lang w:eastAsia="lt-LT"/>
          <w14:ligatures w14:val="none"/>
        </w:rPr>
      </w:pPr>
      <w:r w:rsidRPr="00EB3014">
        <w:rPr>
          <w:rFonts w:ascii="Times New Roman" w:eastAsia="Times New Roman" w:hAnsi="Times New Roman" w:cs="Calibri"/>
          <w:b/>
          <w:kern w:val="0"/>
          <w:sz w:val="24"/>
          <w:szCs w:val="24"/>
          <w:lang w:eastAsia="lt-LT"/>
          <w14:ligatures w14:val="none"/>
        </w:rPr>
        <w:t xml:space="preserve">Sprendimo projekto tikslai ir uždaviniai: </w:t>
      </w:r>
      <w:r w:rsidRPr="00EB3014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Sprendimo projekto tikslas – įgyvendinti Lietuvos Respublikos vietos savivaldos įstatymo nuostatą. Uždavinys - patvirtinti Panevėžio miesto savivaldybės </w:t>
      </w:r>
      <w:r w:rsidRPr="00EB3014">
        <w:rPr>
          <w:rFonts w:ascii="Times New Roman" w:eastAsia="Times New Roman" w:hAnsi="Times New Roman" w:cs="Calibri"/>
          <w:bCs/>
          <w:kern w:val="0"/>
          <w:sz w:val="24"/>
          <w:szCs w:val="24"/>
          <w:shd w:val="clear" w:color="auto" w:fill="FFFFFF"/>
          <w:lang w:eastAsia="lt-LT"/>
          <w14:ligatures w14:val="none"/>
        </w:rPr>
        <w:t>202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shd w:val="clear" w:color="auto" w:fill="FFFFFF"/>
          <w:lang w:eastAsia="lt-LT"/>
          <w14:ligatures w14:val="none"/>
        </w:rPr>
        <w:t>4</w:t>
      </w:r>
      <w:r w:rsidRPr="00EB3014">
        <w:rPr>
          <w:rFonts w:ascii="Times New Roman" w:eastAsia="Times New Roman" w:hAnsi="Times New Roman" w:cs="Calibri"/>
          <w:bCs/>
          <w:kern w:val="0"/>
          <w:sz w:val="24"/>
          <w:szCs w:val="24"/>
          <w:shd w:val="clear" w:color="auto" w:fill="FFFFFF"/>
          <w:lang w:eastAsia="lt-LT"/>
          <w14:ligatures w14:val="none"/>
        </w:rPr>
        <w:t xml:space="preserve"> metų ataskaitų rinkinį. </w:t>
      </w:r>
    </w:p>
    <w:p w14:paraId="591ABFC1" w14:textId="321E3EC0" w:rsidR="00EB3014" w:rsidRPr="00EB3014" w:rsidRDefault="00EB3014" w:rsidP="00EB3014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851"/>
        <w:contextualSpacing/>
        <w:jc w:val="both"/>
        <w:rPr>
          <w:rFonts w:ascii="Times New Roman" w:eastAsia="Times New Roman" w:hAnsi="Times New Roman" w:cs="Calibri"/>
          <w:b/>
          <w:kern w:val="0"/>
          <w:sz w:val="24"/>
          <w:szCs w:val="24"/>
          <w:lang w:eastAsia="lt-LT"/>
          <w14:ligatures w14:val="none"/>
        </w:rPr>
      </w:pPr>
      <w:r w:rsidRPr="00EB3014">
        <w:rPr>
          <w:rFonts w:ascii="Times New Roman" w:eastAsia="Times New Roman" w:hAnsi="Times New Roman" w:cs="Calibri"/>
          <w:b/>
          <w:kern w:val="0"/>
          <w:sz w:val="24"/>
          <w:szCs w:val="24"/>
          <w:lang w:eastAsia="lt-LT"/>
          <w14:ligatures w14:val="none"/>
        </w:rPr>
        <w:t xml:space="preserve">Siūlomos teisinio reguliavimo nuostatos, laukiami rezultatai: </w:t>
      </w:r>
      <w:r w:rsidRPr="00EB3014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Nuostatos</w:t>
      </w:r>
      <w:r w:rsidRPr="00EB3014">
        <w:rPr>
          <w:rFonts w:ascii="Times New Roman" w:eastAsia="Times New Roman" w:hAnsi="Times New Roman" w:cs="Calibri"/>
          <w:b/>
          <w:kern w:val="0"/>
          <w:sz w:val="24"/>
          <w:szCs w:val="24"/>
          <w:lang w:eastAsia="lt-LT"/>
          <w14:ligatures w14:val="none"/>
        </w:rPr>
        <w:t xml:space="preserve"> - </w:t>
      </w:r>
      <w:r w:rsidRPr="00EB3014">
        <w:rPr>
          <w:rFonts w:ascii="Times New Roman" w:eastAsia="Times New Roman" w:hAnsi="Times New Roman" w:cs="Calibri"/>
          <w:kern w:val="0"/>
          <w:sz w:val="24"/>
          <w:szCs w:val="24"/>
          <w:shd w:val="clear" w:color="auto" w:fill="FFFFFF"/>
          <w:lang w:eastAsia="lt-LT"/>
          <w14:ligatures w14:val="none"/>
        </w:rPr>
        <w:t xml:space="preserve">Lietuvos Respublikos vietos savivaldos įstatymo 15 straipsnio 2 dalies 12 </w:t>
      </w:r>
      <w:r w:rsidRPr="00EB3014">
        <w:rPr>
          <w:rFonts w:ascii="Times New Roman" w:eastAsia="Calibri" w:hAnsi="Times New Roman" w:cs="Calibri"/>
          <w:kern w:val="0"/>
          <w:sz w:val="24"/>
          <w:szCs w:val="24"/>
          <w:shd w:val="clear" w:color="auto" w:fill="FFFFFF"/>
          <w14:ligatures w14:val="none"/>
        </w:rPr>
        <w:t xml:space="preserve">punkte nurodoma, kad Savivaldybės </w:t>
      </w:r>
      <w:r w:rsidRPr="00EB3014">
        <w:rPr>
          <w:rFonts w:ascii="Times New Roman" w:eastAsia="Times New Roman" w:hAnsi="Times New Roman" w:cs="Calibri"/>
          <w:kern w:val="0"/>
          <w:sz w:val="24"/>
          <w:szCs w:val="24"/>
          <w:lang w:eastAsia="lt-LT"/>
          <w14:ligatures w14:val="none"/>
        </w:rPr>
        <w:t xml:space="preserve">taryba </w:t>
      </w:r>
      <w:r w:rsidRPr="00EB3014">
        <w:rPr>
          <w:rFonts w:ascii="Times New Roman" w:eastAsia="Calibri" w:hAnsi="Times New Roman" w:cs="Calibri"/>
          <w:kern w:val="0"/>
          <w:sz w:val="24"/>
          <w:szCs w:val="24"/>
          <w:shd w:val="clear" w:color="auto" w:fill="FFFFFF"/>
          <w14:ligatures w14:val="none"/>
        </w:rPr>
        <w:t xml:space="preserve">tvirtina Savivaldybės metinių ataskaitų rinkinį. </w:t>
      </w:r>
      <w:r w:rsidRPr="00EB3014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 xml:space="preserve">Rinkinys parengtas vadovaujantis </w:t>
      </w:r>
      <w:r w:rsidRPr="00EB3014">
        <w:rPr>
          <w:rFonts w:ascii="Times New Roman" w:eastAsia="Times New Roman" w:hAnsi="Times New Roman" w:cs="Calibri"/>
          <w:color w:val="000000"/>
          <w:kern w:val="0"/>
          <w:sz w:val="24"/>
          <w:szCs w:val="24"/>
          <w:shd w:val="clear" w:color="auto" w:fill="FFFFFF"/>
          <w:lang w:eastAsia="lt-LT"/>
          <w14:ligatures w14:val="none"/>
        </w:rPr>
        <w:t xml:space="preserve">Lietuvos Respublikos viešojo sektoriaus atskaitomybės įstatymo 6 straipsnio 1 dalyje nustatyta tvarka ir pateiktas šio Įstatymo priede nustatytais terminais. </w:t>
      </w:r>
      <w:r w:rsidRPr="00EB3014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 xml:space="preserve">Laukiami rezultatai – Savivaldybės tarybos </w:t>
      </w:r>
      <w:r w:rsidRPr="00EB3014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patvirtintas Panevėžio miesto savivaldybės</w:t>
      </w:r>
      <w:r w:rsidRPr="00EB3014">
        <w:rPr>
          <w:rFonts w:ascii="Times New Roman" w:eastAsia="Times New Roman" w:hAnsi="Times New Roman" w:cs="Calibri"/>
          <w:bCs/>
          <w:kern w:val="0"/>
          <w:sz w:val="24"/>
          <w:szCs w:val="24"/>
          <w:shd w:val="clear" w:color="auto" w:fill="FFFFFF"/>
          <w:lang w:eastAsia="lt-LT"/>
          <w14:ligatures w14:val="none"/>
        </w:rPr>
        <w:t xml:space="preserve">  202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shd w:val="clear" w:color="auto" w:fill="FFFFFF"/>
          <w:lang w:eastAsia="lt-LT"/>
          <w14:ligatures w14:val="none"/>
        </w:rPr>
        <w:t>4</w:t>
      </w:r>
      <w:r w:rsidRPr="00EB3014">
        <w:rPr>
          <w:rFonts w:ascii="Times New Roman" w:eastAsia="Times New Roman" w:hAnsi="Times New Roman" w:cs="Calibri"/>
          <w:bCs/>
          <w:kern w:val="0"/>
          <w:sz w:val="24"/>
          <w:szCs w:val="24"/>
          <w:shd w:val="clear" w:color="auto" w:fill="FFFFFF"/>
          <w:lang w:eastAsia="lt-LT"/>
          <w14:ligatures w14:val="none"/>
        </w:rPr>
        <w:t xml:space="preserve"> metų ataskaitų rinkinys, įgyvendintos teisinio reguliavimo nuostatos.</w:t>
      </w:r>
    </w:p>
    <w:p w14:paraId="723B2FB1" w14:textId="77777777" w:rsidR="00EB3014" w:rsidRPr="00EB3014" w:rsidRDefault="00EB3014" w:rsidP="00EB3014">
      <w:pPr>
        <w:numPr>
          <w:ilvl w:val="0"/>
          <w:numId w:val="1"/>
        </w:numPr>
        <w:tabs>
          <w:tab w:val="left" w:pos="589"/>
        </w:tabs>
        <w:spacing w:line="360" w:lineRule="auto"/>
        <w:contextualSpacing/>
        <w:jc w:val="both"/>
        <w:rPr>
          <w:rFonts w:ascii="Times New Roman" w:eastAsia="Times New Roman" w:hAnsi="Times New Roman" w:cs="Calibri"/>
          <w:b/>
          <w:kern w:val="0"/>
          <w:sz w:val="24"/>
          <w:szCs w:val="24"/>
          <w:lang w:eastAsia="lt-LT"/>
          <w14:ligatures w14:val="none"/>
        </w:rPr>
      </w:pPr>
      <w:r w:rsidRPr="00EB3014">
        <w:rPr>
          <w:rFonts w:ascii="Times New Roman" w:eastAsia="Times New Roman" w:hAnsi="Times New Roman" w:cs="Calibri"/>
          <w:b/>
          <w:kern w:val="0"/>
          <w:sz w:val="24"/>
          <w:szCs w:val="24"/>
          <w:lang w:eastAsia="lt-LT"/>
          <w14:ligatures w14:val="none"/>
        </w:rPr>
        <w:t>Lėšų poreikis ir šaltiniai:  š</w:t>
      </w:r>
      <w:r w:rsidRPr="00EB3014">
        <w:rPr>
          <w:rFonts w:ascii="Times New Roman" w:eastAsia="Times New Roman" w:hAnsi="Times New Roman" w:cs="Calibri"/>
          <w:kern w:val="0"/>
          <w:sz w:val="24"/>
          <w:szCs w:val="24"/>
          <w:lang w:eastAsia="lt-LT"/>
          <w14:ligatures w14:val="none"/>
        </w:rPr>
        <w:t xml:space="preserve">iam Tarybos sprendimui </w:t>
      </w:r>
      <w:r w:rsidRPr="00EB3014">
        <w:rPr>
          <w:rFonts w:ascii="Times New Roman" w:eastAsia="Calibri" w:hAnsi="Times New Roman" w:cs="Calibri"/>
          <w:kern w:val="0"/>
          <w:sz w:val="24"/>
          <w:szCs w:val="24"/>
          <w:shd w:val="clear" w:color="auto" w:fill="FFFFFF"/>
          <w14:ligatures w14:val="none"/>
        </w:rPr>
        <w:t xml:space="preserve"> įgyvendinti lėšų nereikia. </w:t>
      </w:r>
    </w:p>
    <w:p w14:paraId="63A19EAC" w14:textId="77777777" w:rsidR="00EB3014" w:rsidRPr="00EB3014" w:rsidRDefault="00EB3014" w:rsidP="00EB3014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Calibri"/>
          <w:kern w:val="0"/>
          <w:sz w:val="24"/>
          <w:szCs w:val="24"/>
          <w:lang w:eastAsia="lt-LT"/>
          <w14:ligatures w14:val="none"/>
        </w:rPr>
      </w:pPr>
      <w:r w:rsidRPr="00EB3014">
        <w:rPr>
          <w:rFonts w:ascii="Times New Roman" w:eastAsia="Times New Roman" w:hAnsi="Times New Roman" w:cs="Calibri"/>
          <w:b/>
          <w:kern w:val="0"/>
          <w:sz w:val="24"/>
          <w:szCs w:val="24"/>
          <w:lang w:eastAsia="lt-LT"/>
          <w14:ligatures w14:val="none"/>
        </w:rPr>
        <w:t xml:space="preserve">Sprendimui priimti reikalingi pagrindimai, skaičiavimai ar paaiškinimai: </w:t>
      </w:r>
    </w:p>
    <w:p w14:paraId="4A51129D" w14:textId="673729CC" w:rsidR="00EB3014" w:rsidRPr="00EB3014" w:rsidRDefault="00EB3014" w:rsidP="00EB301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shd w:val="clear" w:color="auto" w:fill="FFFFFF"/>
          <w:lang w:eastAsia="lt-LT"/>
          <w14:ligatures w14:val="none"/>
        </w:rPr>
      </w:pPr>
      <w:r w:rsidRPr="00EB301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t-LT"/>
          <w14:ligatures w14:val="none"/>
        </w:rPr>
        <w:t>Panevėžio miesto savivaldybės</w:t>
      </w:r>
      <w:r w:rsidRPr="00EB3014">
        <w:rPr>
          <w:rFonts w:ascii="Times New Roman" w:eastAsia="Times New Roman" w:hAnsi="Times New Roman" w:cs="Times New Roman"/>
          <w:bCs/>
          <w:kern w:val="0"/>
          <w:sz w:val="24"/>
          <w:szCs w:val="24"/>
          <w:shd w:val="clear" w:color="auto" w:fill="FFFFFF"/>
          <w:lang w:eastAsia="lt-LT"/>
          <w14:ligatures w14:val="none"/>
        </w:rPr>
        <w:t xml:space="preserve">  202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shd w:val="clear" w:color="auto" w:fill="FFFFFF"/>
          <w:lang w:eastAsia="lt-LT"/>
          <w14:ligatures w14:val="none"/>
        </w:rPr>
        <w:t>4</w:t>
      </w:r>
      <w:r w:rsidRPr="00EB3014">
        <w:rPr>
          <w:rFonts w:ascii="Times New Roman" w:eastAsia="Times New Roman" w:hAnsi="Times New Roman" w:cs="Times New Roman"/>
          <w:bCs/>
          <w:kern w:val="0"/>
          <w:sz w:val="24"/>
          <w:szCs w:val="24"/>
          <w:shd w:val="clear" w:color="auto" w:fill="FFFFFF"/>
          <w:lang w:eastAsia="lt-LT"/>
          <w14:ligatures w14:val="none"/>
        </w:rPr>
        <w:t xml:space="preserve"> metų ataskaitų rinkinys parengtas, kaip vienas </w:t>
      </w:r>
      <w:r w:rsidRPr="00EB301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t-LT"/>
          <w14:ligatures w14:val="none"/>
        </w:rPr>
        <w:t>v</w:t>
      </w:r>
      <w:r w:rsidRPr="00EB301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iešojo sektoriaus subjektų grupės ataskaitų rinkinys. Savivaldybės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4</w:t>
      </w:r>
      <w:r w:rsidRPr="00EB301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metų ataskaitų rinkinį</w:t>
      </w:r>
      <w:r w:rsidRPr="00EB3014">
        <w:rPr>
          <w:rFonts w:ascii="Times New Roman" w:eastAsia="Times New Roman" w:hAnsi="Times New Roman" w:cs="Times New Roman"/>
          <w:bCs/>
          <w:kern w:val="0"/>
          <w:sz w:val="24"/>
          <w:szCs w:val="24"/>
          <w:shd w:val="clear" w:color="auto" w:fill="FFFFFF"/>
          <w:lang w:eastAsia="lt-LT"/>
          <w14:ligatures w14:val="none"/>
        </w:rPr>
        <w:t xml:space="preserve"> sudaro:</w:t>
      </w:r>
    </w:p>
    <w:p w14:paraId="2343DA9E" w14:textId="77777777" w:rsidR="00EB3014" w:rsidRPr="00EB3014" w:rsidRDefault="00EB3014" w:rsidP="00EB301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shd w:val="clear" w:color="auto" w:fill="FFFFFF"/>
          <w:lang w:eastAsia="lt-LT"/>
          <w14:ligatures w14:val="none"/>
        </w:rPr>
      </w:pPr>
      <w:r w:rsidRPr="00EB30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 xml:space="preserve">1) metinė veiklos ataskaita; </w:t>
      </w:r>
      <w:bookmarkStart w:id="0" w:name="part_0b5aba78240c4293adbd89184eb40388"/>
      <w:bookmarkEnd w:id="0"/>
    </w:p>
    <w:p w14:paraId="7D26A11B" w14:textId="77777777" w:rsidR="00EB3014" w:rsidRPr="00EB3014" w:rsidRDefault="00EB3014" w:rsidP="00EB3014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</w:pPr>
      <w:r w:rsidRPr="00EB30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 xml:space="preserve">2) metinių finansinių ataskaitų rinkinys; </w:t>
      </w:r>
    </w:p>
    <w:p w14:paraId="4DFF9479" w14:textId="77777777" w:rsidR="00EB3014" w:rsidRPr="00EB3014" w:rsidRDefault="00EB3014" w:rsidP="00EB3014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</w:pPr>
      <w:r w:rsidRPr="00EB30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 xml:space="preserve">3) metinių biudžeto vykdymo ataskaitų rinkinys. </w:t>
      </w:r>
    </w:p>
    <w:p w14:paraId="60EFD5F9" w14:textId="7883F758" w:rsidR="00EB3014" w:rsidRPr="00EB3014" w:rsidRDefault="00EB3014" w:rsidP="00EB3014">
      <w:pPr>
        <w:spacing w:after="0" w:line="360" w:lineRule="auto"/>
        <w:ind w:firstLine="129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EB301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Metinėje veiklos ataskaitoje pateikta informacija apie mero veiklos rezultatus,</w:t>
      </w:r>
      <w:r w:rsidRPr="00EB30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 xml:space="preserve"> </w:t>
      </w:r>
      <w:r w:rsidRPr="00EB301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regiono plėtros plane nustatytų uždavinių įgyvendinimą. Kartu pateikiama </w:t>
      </w:r>
      <w:r w:rsidRPr="00824D3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202</w:t>
      </w:r>
      <w:r w:rsidR="008C51E0" w:rsidRPr="00824D3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4</w:t>
      </w:r>
      <w:r w:rsidRPr="00824D3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-202</w:t>
      </w:r>
      <w:r w:rsidR="008C51E0" w:rsidRPr="00824D3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6</w:t>
      </w:r>
      <w:r w:rsidRPr="00EB301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m. strateginio veiklos plano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4</w:t>
      </w:r>
      <w:r w:rsidRPr="00EB301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metų ataskaita, kurioje atsispindi informacija apie metinius veiklos rezultatus, atsižvelgiant į veiklos tikslų pasiekimą, informacija apie atliktus darbus ir kita su metiniais veiklos rezultatais susijusi informacija, leidžianti veiklos rezultatus susieti su įgyvendintomis priemonėmis ir sunaudotais ištekliais.</w:t>
      </w:r>
    </w:p>
    <w:p w14:paraId="6BF0A080" w14:textId="1ACD9E05" w:rsidR="00EB3014" w:rsidRPr="00824D37" w:rsidRDefault="00EB3014" w:rsidP="00EB3014">
      <w:pPr>
        <w:spacing w:after="0" w:line="360" w:lineRule="auto"/>
        <w:ind w:firstLine="1296"/>
        <w:jc w:val="both"/>
        <w:rPr>
          <w:rFonts w:ascii="Calibri" w:eastAsia="Times New Roman" w:hAnsi="Calibri" w:cs="Times New Roman"/>
          <w:kern w:val="0"/>
          <w:lang w:eastAsia="lt-LT"/>
          <w14:ligatures w14:val="none"/>
        </w:rPr>
      </w:pPr>
      <w:r w:rsidRPr="00EB301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Metinių finansinių ataskaitų rinkinyje pateikti </w:t>
      </w:r>
      <w:r w:rsidRPr="00EB30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 xml:space="preserve">finansiniai duomenys apie finansinę būklę, veiklos rezultatus, pinigų srautus. Visas Panevėžio miesto savivaldybės turtas </w:t>
      </w:r>
      <w:r w:rsidRPr="00824D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 xml:space="preserve">2024 metų pabaigoje sudarė </w:t>
      </w:r>
      <w:r w:rsidR="0097760B" w:rsidRPr="00824D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 xml:space="preserve">644.644,88 </w:t>
      </w:r>
      <w:r w:rsidRPr="00824D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 xml:space="preserve">tūkst. Eur, grynasis turtas – </w:t>
      </w:r>
      <w:r w:rsidR="0097760B" w:rsidRPr="00824D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 xml:space="preserve">217.406,78 </w:t>
      </w:r>
      <w:r w:rsidRPr="00824D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tūkst. Eur. Savivaldybės pagrindinės veiklos pajamos per 202</w:t>
      </w:r>
      <w:r w:rsidR="0097760B" w:rsidRPr="00824D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4</w:t>
      </w:r>
      <w:r w:rsidRPr="00824D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 xml:space="preserve"> metus buvo </w:t>
      </w:r>
      <w:r w:rsidR="0097760B" w:rsidRPr="00824D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 xml:space="preserve">263.755,95 </w:t>
      </w:r>
      <w:r w:rsidRPr="00824D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 xml:space="preserve">tūkst. Eur, sąnaudos – </w:t>
      </w:r>
      <w:r w:rsidR="0097760B" w:rsidRPr="00824D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 xml:space="preserve">254.636,52 </w:t>
      </w:r>
      <w:r w:rsidRPr="00824D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 xml:space="preserve">tūkst. Eur. Pagrindinės veiklos rezultatas – perviršis </w:t>
      </w:r>
      <w:r w:rsidR="0097760B" w:rsidRPr="00824D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 xml:space="preserve">9.119,43 </w:t>
      </w:r>
      <w:r w:rsidRPr="00824D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tūkst. Eur. Įvertinus kitos veiklos, finansinės ir investicinės veiklos rezultatus, nuosavybės metodo įtaką, Savivaldybės grynasis</w:t>
      </w:r>
      <w:r w:rsidRPr="00EB30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 xml:space="preserve"> </w:t>
      </w:r>
      <w:r w:rsidRPr="00824D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lastRenderedPageBreak/>
        <w:t xml:space="preserve">perviršis už 2024 metus buvo </w:t>
      </w:r>
      <w:r w:rsidR="0097760B" w:rsidRPr="00824D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 xml:space="preserve">14.552,16 </w:t>
      </w:r>
      <w:r w:rsidRPr="00824D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 xml:space="preserve">tūkst. Eur. </w:t>
      </w:r>
      <w:r w:rsidRPr="00824D3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Ataskaitinio laikotarpio pabaigoje pinigai ir pinigų ekvivalentai sudarė  </w:t>
      </w:r>
      <w:r w:rsidR="0097760B" w:rsidRPr="00824D3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21.124,68 </w:t>
      </w:r>
      <w:r w:rsidRPr="00824D3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tūkst. Eur.</w:t>
      </w:r>
      <w:r w:rsidRPr="00824D37">
        <w:rPr>
          <w:rFonts w:ascii="Calibri" w:eastAsia="Times New Roman" w:hAnsi="Calibri" w:cs="Times New Roman"/>
          <w:kern w:val="0"/>
          <w:lang w:eastAsia="lt-LT"/>
          <w14:ligatures w14:val="none"/>
        </w:rPr>
        <w:t xml:space="preserve"> </w:t>
      </w:r>
    </w:p>
    <w:p w14:paraId="094A2FB0" w14:textId="6190BDC4" w:rsidR="00EB3014" w:rsidRPr="00EB3014" w:rsidRDefault="00EB3014" w:rsidP="00EB3014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</w:pPr>
      <w:r w:rsidRPr="00824D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ab/>
        <w:t xml:space="preserve">Metinių biudžeto vykdymo ataskaitų rinkinyje pateikti biudžeto pajamų ir išlaidų sąmatos vykdymo duomenys. </w:t>
      </w:r>
      <w:r w:rsidRPr="00824D3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2024 metų Savivaldybės biudžeto pajamų planas sudarė </w:t>
      </w:r>
      <w:r w:rsidR="0097760B" w:rsidRPr="00824D3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182</w:t>
      </w:r>
      <w:r w:rsidR="00CF5939" w:rsidRPr="00824D3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.</w:t>
      </w:r>
      <w:r w:rsidR="0097760B" w:rsidRPr="00824D3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160,0</w:t>
      </w:r>
      <w:r w:rsidRPr="00824D3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tūkst. Eur, per metus  gauta </w:t>
      </w:r>
      <w:r w:rsidR="0097760B" w:rsidRPr="00824D3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185</w:t>
      </w:r>
      <w:r w:rsidR="00CF5939" w:rsidRPr="00824D3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.</w:t>
      </w:r>
      <w:r w:rsidR="0097760B" w:rsidRPr="00824D3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872,4</w:t>
      </w:r>
      <w:r w:rsidRPr="00824D3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tūkst. Eur pajamų, planas įvykdytas 10</w:t>
      </w:r>
      <w:r w:rsidR="0097760B" w:rsidRPr="00824D3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2</w:t>
      </w:r>
      <w:r w:rsidRPr="00824D3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,</w:t>
      </w:r>
      <w:r w:rsidR="0097760B" w:rsidRPr="00824D3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0</w:t>
      </w:r>
      <w:r w:rsidRPr="00824D3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proc. Biudžeto išlaidų planas, įvertinus Savivaldybės 202</w:t>
      </w:r>
      <w:r w:rsidR="008C51E0" w:rsidRPr="00824D3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3</w:t>
      </w:r>
      <w:r w:rsidRPr="00824D3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m. nepanaudotų biudžeto lėšų likutį, sudarė </w:t>
      </w:r>
      <w:r w:rsidR="008C51E0" w:rsidRPr="00824D3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200</w:t>
      </w:r>
      <w:r w:rsidR="00CF5939" w:rsidRPr="00824D3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.</w:t>
      </w:r>
      <w:r w:rsidR="008C51E0" w:rsidRPr="00824D3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106,5 </w:t>
      </w:r>
      <w:r w:rsidRPr="00824D3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tūkst. Eur, išleista </w:t>
      </w:r>
      <w:r w:rsidR="008C51E0" w:rsidRPr="00824D3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182</w:t>
      </w:r>
      <w:r w:rsidR="00CF5939" w:rsidRPr="00824D3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.</w:t>
      </w:r>
      <w:r w:rsidR="008C51E0" w:rsidRPr="00824D3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182,6</w:t>
      </w:r>
      <w:r w:rsidRPr="00824D3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tūkst. Eur arba </w:t>
      </w:r>
      <w:r w:rsidR="008C51E0" w:rsidRPr="00824D3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91,0</w:t>
      </w:r>
      <w:r w:rsidRPr="00824D3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proc.</w:t>
      </w:r>
    </w:p>
    <w:p w14:paraId="7E1416AD" w14:textId="77777777" w:rsidR="00EB3014" w:rsidRPr="00EB3014" w:rsidRDefault="00EB3014" w:rsidP="00EB301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EB301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 xml:space="preserve">Kieno iniciatyva parengtas sprendimo projektas: </w:t>
      </w:r>
      <w:r w:rsidRPr="00EB301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Sprendimo</w:t>
      </w:r>
      <w:r w:rsidRPr="00EB301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 xml:space="preserve"> </w:t>
      </w:r>
      <w:r w:rsidRPr="00EB301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projekto rengėjas Panevėžio miesto savivaldybės administracija. </w:t>
      </w:r>
    </w:p>
    <w:p w14:paraId="63B6DD56" w14:textId="77777777" w:rsidR="00EB3014" w:rsidRPr="00EB3014" w:rsidRDefault="00EB3014" w:rsidP="00EB3014">
      <w:pPr>
        <w:spacing w:after="0" w:line="360" w:lineRule="auto"/>
        <w:ind w:left="851"/>
        <w:contextualSpacing/>
        <w:jc w:val="both"/>
        <w:rPr>
          <w:rFonts w:ascii="Times New Roman" w:eastAsia="Times New Roman" w:hAnsi="Times New Roman" w:cs="Calibri"/>
          <w:b/>
          <w:kern w:val="0"/>
          <w:sz w:val="24"/>
          <w:szCs w:val="24"/>
          <w:lang w:eastAsia="lt-LT"/>
          <w14:ligatures w14:val="none"/>
        </w:rPr>
      </w:pPr>
    </w:p>
    <w:p w14:paraId="79561B0F" w14:textId="77777777" w:rsidR="00EB3014" w:rsidRPr="00EB3014" w:rsidRDefault="00EB3014" w:rsidP="00EB3014">
      <w:pPr>
        <w:spacing w:after="0" w:line="360" w:lineRule="auto"/>
        <w:ind w:left="851"/>
        <w:contextualSpacing/>
        <w:jc w:val="both"/>
        <w:rPr>
          <w:rFonts w:ascii="Times New Roman" w:eastAsia="Times New Roman" w:hAnsi="Times New Roman" w:cs="Calibri"/>
          <w:b/>
          <w:kern w:val="0"/>
          <w:sz w:val="24"/>
          <w:szCs w:val="24"/>
          <w:lang w:eastAsia="lt-LT"/>
          <w14:ligatures w14:val="none"/>
        </w:rPr>
      </w:pPr>
    </w:p>
    <w:p w14:paraId="77590116" w14:textId="77777777" w:rsidR="00EB3014" w:rsidRPr="00EB3014" w:rsidRDefault="00EB3014" w:rsidP="00EB3014">
      <w:pPr>
        <w:spacing w:after="0" w:line="360" w:lineRule="auto"/>
        <w:ind w:left="851"/>
        <w:contextualSpacing/>
        <w:jc w:val="both"/>
        <w:rPr>
          <w:rFonts w:ascii="Times New Roman" w:eastAsia="Times New Roman" w:hAnsi="Times New Roman" w:cs="Calibri"/>
          <w:b/>
          <w:kern w:val="0"/>
          <w:sz w:val="24"/>
          <w:szCs w:val="24"/>
          <w:lang w:eastAsia="lt-LT"/>
          <w14:ligatures w14:val="none"/>
        </w:rPr>
      </w:pPr>
    </w:p>
    <w:p w14:paraId="2C8BA5E6" w14:textId="77777777" w:rsidR="00EB3014" w:rsidRPr="00EB3014" w:rsidRDefault="00EB3014" w:rsidP="00EB3014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EB301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Komunikacijų skyriaus vedėja                                                       Rūta Karčiauskienė</w:t>
      </w:r>
    </w:p>
    <w:p w14:paraId="04683A9B" w14:textId="77777777" w:rsidR="00EB3014" w:rsidRPr="00EB3014" w:rsidRDefault="00EB3014" w:rsidP="00EB3014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EB301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Strateginio planavimo ir finansų skyriaus vedėja                         Audronė Meškauskienė</w:t>
      </w:r>
    </w:p>
    <w:p w14:paraId="2D9CFBD1" w14:textId="77777777" w:rsidR="00EB3014" w:rsidRPr="00EB3014" w:rsidRDefault="00EB3014" w:rsidP="00EB3014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39B2B4CB" w14:textId="77777777" w:rsidR="002A3203" w:rsidRDefault="002A3203"/>
    <w:sectPr w:rsidR="002A320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7B1709"/>
    <w:multiLevelType w:val="hybridMultilevel"/>
    <w:tmpl w:val="7FB6FEDC"/>
    <w:lvl w:ilvl="0" w:tplc="F400419C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num w:numId="1" w16cid:durableId="13482153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014"/>
    <w:rsid w:val="00282D62"/>
    <w:rsid w:val="002A3203"/>
    <w:rsid w:val="002B5DF0"/>
    <w:rsid w:val="006C38EE"/>
    <w:rsid w:val="007D6852"/>
    <w:rsid w:val="00824D37"/>
    <w:rsid w:val="008C51E0"/>
    <w:rsid w:val="0097760B"/>
    <w:rsid w:val="00AF02A7"/>
    <w:rsid w:val="00B8061A"/>
    <w:rsid w:val="00C047A6"/>
    <w:rsid w:val="00C446D6"/>
    <w:rsid w:val="00CF5939"/>
    <w:rsid w:val="00EB3014"/>
    <w:rsid w:val="00F3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BB8A2"/>
  <w15:chartTrackingRefBased/>
  <w15:docId w15:val="{A86B1486-87C3-4F83-87A7-4260A7BE5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EB30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B30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B30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B30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B30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B30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B30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B30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B30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B30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B30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B30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B3014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B3014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B301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B301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B301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B301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B30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B30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B30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B30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B30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EB301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EB3014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EB3014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B30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B3014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B301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56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2147</Words>
  <Characters>1224</Characters>
  <Application>Microsoft Office Word</Application>
  <DocSecurity>4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Diana Brazdžiunienė</cp:lastModifiedBy>
  <cp:revision>2</cp:revision>
  <dcterms:created xsi:type="dcterms:W3CDTF">2025-05-08T06:11:00Z</dcterms:created>
  <dcterms:modified xsi:type="dcterms:W3CDTF">2025-05-08T06:11:00Z</dcterms:modified>
</cp:coreProperties>
</file>