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0B7A8B" w14:textId="77777777" w:rsidR="0076626C" w:rsidRDefault="0076626C" w:rsidP="0076626C">
      <w:pPr>
        <w:spacing w:after="0" w:line="240" w:lineRule="auto"/>
        <w:jc w:val="both"/>
        <w:rPr>
          <w:rFonts w:ascii="Times New Roman" w:eastAsia="Times New Roman" w:hAnsi="Times New Roman" w:cs="Times New Roman"/>
          <w:sz w:val="24"/>
          <w:szCs w:val="24"/>
        </w:rPr>
      </w:pPr>
    </w:p>
    <w:p w14:paraId="40690521" w14:textId="77777777" w:rsidR="0076626C" w:rsidRDefault="0076626C" w:rsidP="0076626C">
      <w:pPr>
        <w:spacing w:after="0" w:line="240" w:lineRule="auto"/>
        <w:jc w:val="both"/>
        <w:rPr>
          <w:rFonts w:ascii="Times New Roman" w:eastAsia="Times New Roman" w:hAnsi="Times New Roman" w:cs="Times New Roman"/>
          <w:sz w:val="24"/>
          <w:szCs w:val="24"/>
        </w:rPr>
      </w:pPr>
    </w:p>
    <w:p w14:paraId="035E6FA0" w14:textId="77777777" w:rsidR="0076626C" w:rsidRDefault="0076626C" w:rsidP="0076626C">
      <w:pPr>
        <w:spacing w:before="100" w:beforeAutospacing="1" w:after="100" w:afterAutospacing="1" w:line="240" w:lineRule="auto"/>
        <w:jc w:val="center"/>
        <w:rPr>
          <w:rFonts w:ascii="Times New Roman" w:eastAsia="Times New Roman" w:hAnsi="Times New Roman" w:cs="Times New Roman"/>
          <w:b/>
          <w:bCs/>
          <w:sz w:val="24"/>
          <w:szCs w:val="24"/>
          <w:lang w:eastAsia="zh-CN"/>
        </w:rPr>
      </w:pPr>
      <w:r w:rsidRPr="0076626C">
        <w:rPr>
          <w:rFonts w:ascii="Times New Roman" w:eastAsia="Times New Roman" w:hAnsi="Times New Roman" w:cs="Times New Roman"/>
          <w:b/>
          <w:bCs/>
          <w:sz w:val="24"/>
          <w:szCs w:val="24"/>
          <w:lang w:eastAsia="zh-CN"/>
        </w:rPr>
        <w:t>AIŠKINAMASIS RAŠTAS</w:t>
      </w:r>
    </w:p>
    <w:p w14:paraId="21A3131F" w14:textId="11584BBE" w:rsidR="0076626C" w:rsidRPr="0076626C" w:rsidRDefault="0076626C" w:rsidP="0076626C">
      <w:pPr>
        <w:spacing w:before="100" w:beforeAutospacing="1" w:after="100" w:afterAutospacing="1" w:line="240" w:lineRule="auto"/>
        <w:jc w:val="center"/>
        <w:rPr>
          <w:rFonts w:ascii="Times New Roman" w:eastAsia="Times New Roman" w:hAnsi="Times New Roman" w:cs="Times New Roman"/>
          <w:sz w:val="24"/>
          <w:szCs w:val="24"/>
          <w:lang w:eastAsia="zh-CN"/>
        </w:rPr>
      </w:pPr>
      <w:r w:rsidRPr="0076626C">
        <w:rPr>
          <w:rFonts w:ascii="Times New Roman" w:eastAsia="Times New Roman" w:hAnsi="Times New Roman" w:cs="Times New Roman"/>
          <w:b/>
          <w:bCs/>
          <w:sz w:val="24"/>
          <w:szCs w:val="24"/>
          <w:lang w:eastAsia="zh-CN"/>
        </w:rPr>
        <w:t>DĖL PRITARIMO DALYVAVIMUI PROJEKTE „EUROPOS SĄJUNGOS VERTYBĖS, APLINKOSAUGA IR ATSINAUJINANTYS ENERGIJOS ŠALTINIAI“ PARTNERIO TEISĖMIS IR JO ĮGYVENDINIMUI</w:t>
      </w:r>
    </w:p>
    <w:p w14:paraId="0A9CB187" w14:textId="77777777" w:rsidR="0076626C" w:rsidRPr="0076626C" w:rsidRDefault="0076626C" w:rsidP="0076626C">
      <w:pPr>
        <w:spacing w:before="100" w:beforeAutospacing="1" w:after="100" w:afterAutospacing="1" w:line="240" w:lineRule="auto"/>
        <w:rPr>
          <w:rFonts w:ascii="Times New Roman" w:eastAsia="Times New Roman" w:hAnsi="Times New Roman" w:cs="Times New Roman"/>
          <w:sz w:val="24"/>
          <w:szCs w:val="24"/>
          <w:lang w:eastAsia="zh-CN"/>
        </w:rPr>
      </w:pPr>
      <w:r w:rsidRPr="0076626C">
        <w:rPr>
          <w:rFonts w:ascii="Times New Roman" w:eastAsia="Times New Roman" w:hAnsi="Times New Roman" w:cs="Times New Roman"/>
          <w:b/>
          <w:bCs/>
          <w:sz w:val="24"/>
          <w:szCs w:val="24"/>
          <w:lang w:eastAsia="zh-CN"/>
        </w:rPr>
        <w:t>1. Sprendimo projekto tikslai ir uždaviniai</w:t>
      </w:r>
    </w:p>
    <w:p w14:paraId="38533F7E" w14:textId="77777777" w:rsidR="0076626C" w:rsidRPr="0076626C" w:rsidRDefault="0076626C" w:rsidP="0076626C">
      <w:pPr>
        <w:spacing w:before="100" w:beforeAutospacing="1" w:after="100" w:afterAutospacing="1" w:line="240" w:lineRule="auto"/>
        <w:jc w:val="both"/>
        <w:rPr>
          <w:rFonts w:ascii="Times New Roman" w:eastAsia="Times New Roman" w:hAnsi="Times New Roman" w:cs="Times New Roman"/>
          <w:sz w:val="24"/>
          <w:szCs w:val="24"/>
          <w:lang w:eastAsia="zh-CN"/>
        </w:rPr>
      </w:pPr>
      <w:r w:rsidRPr="0076626C">
        <w:rPr>
          <w:rFonts w:ascii="Times New Roman" w:eastAsia="Times New Roman" w:hAnsi="Times New Roman" w:cs="Times New Roman"/>
          <w:sz w:val="24"/>
          <w:szCs w:val="24"/>
          <w:lang w:eastAsia="zh-CN"/>
        </w:rPr>
        <w:t xml:space="preserve">Piliečių, lygybės, teisių ir vertybių programa (angl. </w:t>
      </w:r>
      <w:proofErr w:type="spellStart"/>
      <w:r w:rsidRPr="0076626C">
        <w:rPr>
          <w:rFonts w:ascii="Times New Roman" w:eastAsia="Times New Roman" w:hAnsi="Times New Roman" w:cs="Times New Roman"/>
          <w:i/>
          <w:iCs/>
          <w:sz w:val="24"/>
          <w:szCs w:val="24"/>
          <w:lang w:eastAsia="zh-CN"/>
        </w:rPr>
        <w:t>Citizens</w:t>
      </w:r>
      <w:proofErr w:type="spellEnd"/>
      <w:r w:rsidRPr="0076626C">
        <w:rPr>
          <w:rFonts w:ascii="Times New Roman" w:eastAsia="Times New Roman" w:hAnsi="Times New Roman" w:cs="Times New Roman"/>
          <w:i/>
          <w:iCs/>
          <w:sz w:val="24"/>
          <w:szCs w:val="24"/>
          <w:lang w:eastAsia="zh-CN"/>
        </w:rPr>
        <w:t xml:space="preserve">, </w:t>
      </w:r>
      <w:proofErr w:type="spellStart"/>
      <w:r w:rsidRPr="0076626C">
        <w:rPr>
          <w:rFonts w:ascii="Times New Roman" w:eastAsia="Times New Roman" w:hAnsi="Times New Roman" w:cs="Times New Roman"/>
          <w:i/>
          <w:iCs/>
          <w:sz w:val="24"/>
          <w:szCs w:val="24"/>
          <w:lang w:eastAsia="zh-CN"/>
        </w:rPr>
        <w:t>Equality</w:t>
      </w:r>
      <w:proofErr w:type="spellEnd"/>
      <w:r w:rsidRPr="0076626C">
        <w:rPr>
          <w:rFonts w:ascii="Times New Roman" w:eastAsia="Times New Roman" w:hAnsi="Times New Roman" w:cs="Times New Roman"/>
          <w:i/>
          <w:iCs/>
          <w:sz w:val="24"/>
          <w:szCs w:val="24"/>
          <w:lang w:eastAsia="zh-CN"/>
        </w:rPr>
        <w:t xml:space="preserve">, </w:t>
      </w:r>
      <w:proofErr w:type="spellStart"/>
      <w:r w:rsidRPr="0076626C">
        <w:rPr>
          <w:rFonts w:ascii="Times New Roman" w:eastAsia="Times New Roman" w:hAnsi="Times New Roman" w:cs="Times New Roman"/>
          <w:i/>
          <w:iCs/>
          <w:sz w:val="24"/>
          <w:szCs w:val="24"/>
          <w:lang w:eastAsia="zh-CN"/>
        </w:rPr>
        <w:t>Rights</w:t>
      </w:r>
      <w:proofErr w:type="spellEnd"/>
      <w:r w:rsidRPr="0076626C">
        <w:rPr>
          <w:rFonts w:ascii="Times New Roman" w:eastAsia="Times New Roman" w:hAnsi="Times New Roman" w:cs="Times New Roman"/>
          <w:i/>
          <w:iCs/>
          <w:sz w:val="24"/>
          <w:szCs w:val="24"/>
          <w:lang w:eastAsia="zh-CN"/>
        </w:rPr>
        <w:t xml:space="preserve"> </w:t>
      </w:r>
      <w:proofErr w:type="spellStart"/>
      <w:r w:rsidRPr="0076626C">
        <w:rPr>
          <w:rFonts w:ascii="Times New Roman" w:eastAsia="Times New Roman" w:hAnsi="Times New Roman" w:cs="Times New Roman"/>
          <w:i/>
          <w:iCs/>
          <w:sz w:val="24"/>
          <w:szCs w:val="24"/>
          <w:lang w:eastAsia="zh-CN"/>
        </w:rPr>
        <w:t>and</w:t>
      </w:r>
      <w:proofErr w:type="spellEnd"/>
      <w:r w:rsidRPr="0076626C">
        <w:rPr>
          <w:rFonts w:ascii="Times New Roman" w:eastAsia="Times New Roman" w:hAnsi="Times New Roman" w:cs="Times New Roman"/>
          <w:i/>
          <w:iCs/>
          <w:sz w:val="24"/>
          <w:szCs w:val="24"/>
          <w:lang w:eastAsia="zh-CN"/>
        </w:rPr>
        <w:t xml:space="preserve"> </w:t>
      </w:r>
      <w:proofErr w:type="spellStart"/>
      <w:r w:rsidRPr="0076626C">
        <w:rPr>
          <w:rFonts w:ascii="Times New Roman" w:eastAsia="Times New Roman" w:hAnsi="Times New Roman" w:cs="Times New Roman"/>
          <w:i/>
          <w:iCs/>
          <w:sz w:val="24"/>
          <w:szCs w:val="24"/>
          <w:lang w:eastAsia="zh-CN"/>
        </w:rPr>
        <w:t>Values</w:t>
      </w:r>
      <w:proofErr w:type="spellEnd"/>
      <w:r w:rsidRPr="0076626C">
        <w:rPr>
          <w:rFonts w:ascii="Times New Roman" w:eastAsia="Times New Roman" w:hAnsi="Times New Roman" w:cs="Times New Roman"/>
          <w:i/>
          <w:iCs/>
          <w:sz w:val="24"/>
          <w:szCs w:val="24"/>
          <w:lang w:eastAsia="zh-CN"/>
        </w:rPr>
        <w:t xml:space="preserve"> </w:t>
      </w:r>
      <w:proofErr w:type="spellStart"/>
      <w:r w:rsidRPr="0076626C">
        <w:rPr>
          <w:rFonts w:ascii="Times New Roman" w:eastAsia="Times New Roman" w:hAnsi="Times New Roman" w:cs="Times New Roman"/>
          <w:i/>
          <w:iCs/>
          <w:sz w:val="24"/>
          <w:szCs w:val="24"/>
          <w:lang w:eastAsia="zh-CN"/>
        </w:rPr>
        <w:t>Programme</w:t>
      </w:r>
      <w:proofErr w:type="spellEnd"/>
      <w:r w:rsidRPr="0076626C">
        <w:rPr>
          <w:rFonts w:ascii="Times New Roman" w:eastAsia="Times New Roman" w:hAnsi="Times New Roman" w:cs="Times New Roman"/>
          <w:sz w:val="24"/>
          <w:szCs w:val="24"/>
          <w:lang w:eastAsia="zh-CN"/>
        </w:rPr>
        <w:t>) yra Europos Sąjungos programa, siūlanti finansavimą iniciatyvoms, kuriomis skatinamos ir ginamos pagrindinės teisės, teisinės valstybės principai ir plėtojama demokratija Europos Sąjungos šalyse. 2023 m. rugsėjo 20 d. buvo nustatytas terminas, iki kurio galima buvo pateikti paraiškas Miestų partnerysčių ir Miestų tinklų priemonėms.</w:t>
      </w:r>
    </w:p>
    <w:p w14:paraId="6CB79682" w14:textId="77777777" w:rsidR="0076626C" w:rsidRPr="0076626C" w:rsidRDefault="0076626C" w:rsidP="0076626C">
      <w:pPr>
        <w:spacing w:before="100" w:beforeAutospacing="1" w:after="100" w:afterAutospacing="1" w:line="240" w:lineRule="auto"/>
        <w:jc w:val="both"/>
        <w:rPr>
          <w:rFonts w:ascii="Times New Roman" w:eastAsia="Times New Roman" w:hAnsi="Times New Roman" w:cs="Times New Roman"/>
          <w:sz w:val="24"/>
          <w:szCs w:val="24"/>
          <w:lang w:eastAsia="zh-CN"/>
        </w:rPr>
      </w:pPr>
      <w:r w:rsidRPr="0076626C">
        <w:rPr>
          <w:rFonts w:ascii="Times New Roman" w:eastAsia="Times New Roman" w:hAnsi="Times New Roman" w:cs="Times New Roman"/>
          <w:sz w:val="24"/>
          <w:szCs w:val="24"/>
          <w:lang w:eastAsia="zh-CN"/>
        </w:rPr>
        <w:t>Panevėžio miesto savivaldybės administracija, gavusi kvietimą iš projektų agentūros „ACE 20“ (Italija), prisijungė prie konsorciumo partnerio teisėmis teikiant paraišką „Europos Sąjungos vertybės, aplinkosauga ir atsinaujinantys energijos šaltiniai“ (angl. „RENEW“) pagal Miestų susigiminiavimo priemones 3-įjį prioritetą: suburti specialistus, politikus ir piliečius, kad jie aptartų piliečių įsitraukimą į sprendimų priėmimą, aplinkosaugos žinių sklaidą, atsinaujinančios energijos technologijų diegimą ir tvaraus vystymosi iniciatyvas.</w:t>
      </w:r>
    </w:p>
    <w:p w14:paraId="5A15F0A9" w14:textId="77777777" w:rsidR="0076626C" w:rsidRPr="0076626C" w:rsidRDefault="0076626C" w:rsidP="0076626C">
      <w:pPr>
        <w:spacing w:before="100" w:beforeAutospacing="1" w:after="100" w:afterAutospacing="1" w:line="240" w:lineRule="auto"/>
        <w:rPr>
          <w:rFonts w:ascii="Times New Roman" w:eastAsia="Times New Roman" w:hAnsi="Times New Roman" w:cs="Times New Roman"/>
          <w:sz w:val="24"/>
          <w:szCs w:val="24"/>
          <w:lang w:eastAsia="zh-CN"/>
        </w:rPr>
      </w:pPr>
      <w:r w:rsidRPr="0076626C">
        <w:rPr>
          <w:rFonts w:ascii="Times New Roman" w:eastAsia="Times New Roman" w:hAnsi="Times New Roman" w:cs="Times New Roman"/>
          <w:sz w:val="24"/>
          <w:szCs w:val="24"/>
          <w:lang w:eastAsia="zh-CN"/>
        </w:rPr>
        <w:t>Projektas prisidės prie:</w:t>
      </w:r>
    </w:p>
    <w:p w14:paraId="16BE71EB" w14:textId="77777777" w:rsidR="0076626C" w:rsidRPr="0076626C" w:rsidRDefault="0076626C" w:rsidP="0076626C">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zh-CN"/>
        </w:rPr>
      </w:pPr>
      <w:r w:rsidRPr="0076626C">
        <w:rPr>
          <w:rFonts w:ascii="Times New Roman" w:eastAsia="Times New Roman" w:hAnsi="Times New Roman" w:cs="Times New Roman"/>
          <w:sz w:val="24"/>
          <w:szCs w:val="24"/>
          <w:lang w:eastAsia="zh-CN"/>
        </w:rPr>
        <w:t>Europos pilietybės stiprinimo ir aktyvaus piliečių dalyvavimo formuojant bendrą Europos viziją ir sprendžiant svarbius energetikos, aplinkos ir socialinius klausimus.</w:t>
      </w:r>
    </w:p>
    <w:p w14:paraId="2324F4C7" w14:textId="77777777" w:rsidR="0076626C" w:rsidRPr="0076626C" w:rsidRDefault="0076626C" w:rsidP="0076626C">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zh-CN"/>
        </w:rPr>
      </w:pPr>
      <w:r w:rsidRPr="0076626C">
        <w:rPr>
          <w:rFonts w:ascii="Times New Roman" w:eastAsia="Times New Roman" w:hAnsi="Times New Roman" w:cs="Times New Roman"/>
          <w:sz w:val="24"/>
          <w:szCs w:val="24"/>
          <w:lang w:eastAsia="zh-CN"/>
        </w:rPr>
        <w:t>Žinių ir patirties mainų. Miestai galės pasidalinti savo patirtimi diegiant atsinaujinančios energijos sprendimus, sprendžiant klimato kaitos problemas ir organizuojant bendruomenių švietimo programas.</w:t>
      </w:r>
    </w:p>
    <w:p w14:paraId="5BCF36CE" w14:textId="77777777" w:rsidR="0076626C" w:rsidRPr="0076626C" w:rsidRDefault="0076626C" w:rsidP="0076626C">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zh-CN"/>
        </w:rPr>
      </w:pPr>
      <w:r w:rsidRPr="0076626C">
        <w:rPr>
          <w:rFonts w:ascii="Times New Roman" w:eastAsia="Times New Roman" w:hAnsi="Times New Roman" w:cs="Times New Roman"/>
          <w:sz w:val="24"/>
          <w:szCs w:val="24"/>
          <w:lang w:eastAsia="zh-CN"/>
        </w:rPr>
        <w:t>Tvarumo projektų rengimo. Bus skatinamas miestų bendradarbiavimas kuriant ir įgyvendinant tvarius energetikos sprendimus, kurie galėtų būti pritaikyti kitose Europos šalyse, atsižvelgiant į vietos poreikius ir galimybes.</w:t>
      </w:r>
    </w:p>
    <w:p w14:paraId="377665BD" w14:textId="7D9519DB" w:rsidR="0076626C" w:rsidRPr="0076626C" w:rsidRDefault="0076626C" w:rsidP="0076626C">
      <w:pPr>
        <w:spacing w:before="100" w:beforeAutospacing="1" w:after="100" w:afterAutospacing="1" w:line="240" w:lineRule="auto"/>
        <w:jc w:val="both"/>
        <w:rPr>
          <w:rFonts w:ascii="Times New Roman" w:eastAsia="Times New Roman" w:hAnsi="Times New Roman" w:cs="Times New Roman"/>
          <w:sz w:val="24"/>
          <w:szCs w:val="24"/>
          <w:lang w:eastAsia="zh-CN"/>
        </w:rPr>
      </w:pPr>
      <w:r w:rsidRPr="0076626C">
        <w:rPr>
          <w:rFonts w:ascii="Times New Roman" w:eastAsia="Times New Roman" w:hAnsi="Times New Roman" w:cs="Times New Roman"/>
          <w:sz w:val="24"/>
          <w:szCs w:val="24"/>
          <w:lang w:eastAsia="zh-CN"/>
        </w:rPr>
        <w:t>Tokiu būdu projektas ne tik skatins miestų bendradarbiavimą, bet ir prisidės prie bendros Europos gerovės ir ekologinės atsakomybės didinimo. 2025 m. paraiška buvo įvertinta teigiamai ir įgijo teisę gauti Projekto finansavimą. Bendra Projekto vertė – 50</w:t>
      </w:r>
      <w:r w:rsidR="001E3DED">
        <w:rPr>
          <w:rFonts w:ascii="Times New Roman" w:eastAsia="Times New Roman" w:hAnsi="Times New Roman" w:cs="Times New Roman"/>
          <w:sz w:val="24"/>
          <w:szCs w:val="24"/>
          <w:lang w:eastAsia="zh-CN"/>
        </w:rPr>
        <w:t xml:space="preserve"> </w:t>
      </w:r>
      <w:r w:rsidRPr="0076626C">
        <w:rPr>
          <w:rFonts w:ascii="Times New Roman" w:eastAsia="Times New Roman" w:hAnsi="Times New Roman" w:cs="Times New Roman"/>
          <w:sz w:val="24"/>
          <w:szCs w:val="24"/>
          <w:lang w:eastAsia="zh-CN"/>
        </w:rPr>
        <w:t>000 Eur.</w:t>
      </w:r>
    </w:p>
    <w:p w14:paraId="5429C286" w14:textId="77777777" w:rsidR="0076626C" w:rsidRPr="0076626C" w:rsidRDefault="0076626C" w:rsidP="0076626C">
      <w:pPr>
        <w:spacing w:before="100" w:beforeAutospacing="1" w:after="100" w:afterAutospacing="1" w:line="240" w:lineRule="auto"/>
        <w:jc w:val="both"/>
        <w:rPr>
          <w:rFonts w:ascii="Times New Roman" w:eastAsia="Times New Roman" w:hAnsi="Times New Roman" w:cs="Times New Roman"/>
          <w:sz w:val="24"/>
          <w:szCs w:val="24"/>
          <w:lang w:eastAsia="zh-CN"/>
        </w:rPr>
      </w:pPr>
      <w:r w:rsidRPr="0076626C">
        <w:rPr>
          <w:rFonts w:ascii="Times New Roman" w:eastAsia="Times New Roman" w:hAnsi="Times New Roman" w:cs="Times New Roman"/>
          <w:b/>
          <w:bCs/>
          <w:sz w:val="24"/>
          <w:szCs w:val="24"/>
          <w:lang w:eastAsia="zh-CN"/>
        </w:rPr>
        <w:t>Projekto pagrindinis partneris</w:t>
      </w:r>
      <w:r w:rsidRPr="0076626C">
        <w:rPr>
          <w:rFonts w:ascii="Times New Roman" w:eastAsia="Times New Roman" w:hAnsi="Times New Roman" w:cs="Times New Roman"/>
          <w:sz w:val="24"/>
          <w:szCs w:val="24"/>
          <w:lang w:eastAsia="zh-CN"/>
        </w:rPr>
        <w:t xml:space="preserve"> – </w:t>
      </w:r>
      <w:proofErr w:type="spellStart"/>
      <w:r w:rsidRPr="0076626C">
        <w:rPr>
          <w:rFonts w:ascii="Times New Roman" w:eastAsia="Times New Roman" w:hAnsi="Times New Roman" w:cs="Times New Roman"/>
          <w:sz w:val="24"/>
          <w:szCs w:val="24"/>
          <w:lang w:eastAsia="zh-CN"/>
        </w:rPr>
        <w:t>Znojemské</w:t>
      </w:r>
      <w:proofErr w:type="spellEnd"/>
      <w:r w:rsidRPr="0076626C">
        <w:rPr>
          <w:rFonts w:ascii="Times New Roman" w:eastAsia="Times New Roman" w:hAnsi="Times New Roman" w:cs="Times New Roman"/>
          <w:sz w:val="24"/>
          <w:szCs w:val="24"/>
          <w:lang w:eastAsia="zh-CN"/>
        </w:rPr>
        <w:t xml:space="preserve"> </w:t>
      </w:r>
      <w:proofErr w:type="spellStart"/>
      <w:r w:rsidRPr="0076626C">
        <w:rPr>
          <w:rFonts w:ascii="Times New Roman" w:eastAsia="Times New Roman" w:hAnsi="Times New Roman" w:cs="Times New Roman"/>
          <w:sz w:val="24"/>
          <w:szCs w:val="24"/>
          <w:lang w:eastAsia="zh-CN"/>
        </w:rPr>
        <w:t>Podhorácko</w:t>
      </w:r>
      <w:proofErr w:type="spellEnd"/>
      <w:r w:rsidRPr="0076626C">
        <w:rPr>
          <w:rFonts w:ascii="Times New Roman" w:eastAsia="Times New Roman" w:hAnsi="Times New Roman" w:cs="Times New Roman"/>
          <w:sz w:val="24"/>
          <w:szCs w:val="24"/>
          <w:lang w:eastAsia="zh-CN"/>
        </w:rPr>
        <w:t xml:space="preserve"> (Čekija), pagrindinis partneris.</w:t>
      </w:r>
    </w:p>
    <w:p w14:paraId="611877BA" w14:textId="77777777" w:rsidR="0076626C" w:rsidRPr="0076626C" w:rsidRDefault="0076626C" w:rsidP="0076626C">
      <w:pPr>
        <w:spacing w:before="100" w:beforeAutospacing="1" w:after="100" w:afterAutospacing="1" w:line="240" w:lineRule="auto"/>
        <w:jc w:val="both"/>
        <w:rPr>
          <w:rFonts w:ascii="Times New Roman" w:eastAsia="Times New Roman" w:hAnsi="Times New Roman" w:cs="Times New Roman"/>
          <w:sz w:val="24"/>
          <w:szCs w:val="24"/>
          <w:lang w:eastAsia="zh-CN"/>
        </w:rPr>
      </w:pPr>
      <w:r w:rsidRPr="0076626C">
        <w:rPr>
          <w:rFonts w:ascii="Times New Roman" w:eastAsia="Times New Roman" w:hAnsi="Times New Roman" w:cs="Times New Roman"/>
          <w:b/>
          <w:bCs/>
          <w:sz w:val="24"/>
          <w:szCs w:val="24"/>
          <w:lang w:eastAsia="zh-CN"/>
        </w:rPr>
        <w:t>Projekto partneriai:</w:t>
      </w:r>
    </w:p>
    <w:p w14:paraId="02B60DBD" w14:textId="77777777" w:rsidR="0076626C" w:rsidRPr="0076626C" w:rsidRDefault="0076626C" w:rsidP="0076626C">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zh-CN"/>
        </w:rPr>
      </w:pPr>
      <w:r w:rsidRPr="0076626C">
        <w:rPr>
          <w:rFonts w:ascii="Times New Roman" w:eastAsia="Times New Roman" w:hAnsi="Times New Roman" w:cs="Times New Roman"/>
          <w:sz w:val="24"/>
          <w:szCs w:val="24"/>
          <w:lang w:eastAsia="zh-CN"/>
        </w:rPr>
        <w:t>Jevišovicės savivaldybė (Čekija);</w:t>
      </w:r>
    </w:p>
    <w:p w14:paraId="1D39C61B" w14:textId="77777777" w:rsidR="0076626C" w:rsidRPr="0076626C" w:rsidRDefault="0076626C" w:rsidP="0076626C">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zh-CN"/>
        </w:rPr>
      </w:pPr>
      <w:r w:rsidRPr="0076626C">
        <w:rPr>
          <w:rFonts w:ascii="Times New Roman" w:eastAsia="Times New Roman" w:hAnsi="Times New Roman" w:cs="Times New Roman"/>
          <w:sz w:val="24"/>
          <w:szCs w:val="24"/>
          <w:lang w:eastAsia="zh-CN"/>
        </w:rPr>
        <w:t>Gradolio Kultūros mainų ir Europos bendradarbiavimo asociacija (Italija);</w:t>
      </w:r>
    </w:p>
    <w:p w14:paraId="4C71C75C" w14:textId="77777777" w:rsidR="0076626C" w:rsidRPr="0076626C" w:rsidRDefault="0076626C" w:rsidP="0076626C">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zh-CN"/>
        </w:rPr>
      </w:pPr>
      <w:r w:rsidRPr="0076626C">
        <w:rPr>
          <w:rFonts w:ascii="Times New Roman" w:eastAsia="Times New Roman" w:hAnsi="Times New Roman" w:cs="Times New Roman"/>
          <w:sz w:val="24"/>
          <w:szCs w:val="24"/>
          <w:lang w:eastAsia="zh-CN"/>
        </w:rPr>
        <w:t>Ta’ Kerċem Taryba (Malta);</w:t>
      </w:r>
    </w:p>
    <w:p w14:paraId="43FA0530" w14:textId="77777777" w:rsidR="0076626C" w:rsidRPr="0076626C" w:rsidRDefault="0076626C" w:rsidP="0076626C">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zh-CN"/>
        </w:rPr>
      </w:pPr>
      <w:r w:rsidRPr="0076626C">
        <w:rPr>
          <w:rFonts w:ascii="Times New Roman" w:eastAsia="Times New Roman" w:hAnsi="Times New Roman" w:cs="Times New Roman"/>
          <w:sz w:val="24"/>
          <w:szCs w:val="24"/>
          <w:lang w:eastAsia="zh-CN"/>
        </w:rPr>
        <w:t>Panevėžio miesto savivaldybės administracija (Lietuva);</w:t>
      </w:r>
    </w:p>
    <w:p w14:paraId="69A5EA70" w14:textId="77777777" w:rsidR="0076626C" w:rsidRPr="0076626C" w:rsidRDefault="0076626C" w:rsidP="0076626C">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zh-CN"/>
        </w:rPr>
      </w:pPr>
      <w:r w:rsidRPr="0076626C">
        <w:rPr>
          <w:rFonts w:ascii="Times New Roman" w:eastAsia="Times New Roman" w:hAnsi="Times New Roman" w:cs="Times New Roman"/>
          <w:sz w:val="24"/>
          <w:szCs w:val="24"/>
          <w:lang w:eastAsia="zh-CN"/>
        </w:rPr>
        <w:t>Jabłonos savivaldybė (Lenkija);</w:t>
      </w:r>
    </w:p>
    <w:p w14:paraId="1D1FA906" w14:textId="77777777" w:rsidR="0076626C" w:rsidRPr="0076626C" w:rsidRDefault="0076626C" w:rsidP="0076626C">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zh-CN"/>
        </w:rPr>
      </w:pPr>
      <w:r w:rsidRPr="0076626C">
        <w:rPr>
          <w:rFonts w:ascii="Times New Roman" w:eastAsia="Times New Roman" w:hAnsi="Times New Roman" w:cs="Times New Roman"/>
          <w:sz w:val="24"/>
          <w:szCs w:val="24"/>
          <w:lang w:eastAsia="zh-CN"/>
        </w:rPr>
        <w:t>Zavod Novo savivaldybė (Slovėnija);</w:t>
      </w:r>
    </w:p>
    <w:p w14:paraId="62A418F4" w14:textId="77777777" w:rsidR="0076626C" w:rsidRPr="0076626C" w:rsidRDefault="0076626C" w:rsidP="0076626C">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zh-CN"/>
        </w:rPr>
      </w:pPr>
      <w:r w:rsidRPr="0076626C">
        <w:rPr>
          <w:rFonts w:ascii="Times New Roman" w:eastAsia="Times New Roman" w:hAnsi="Times New Roman" w:cs="Times New Roman"/>
          <w:sz w:val="24"/>
          <w:szCs w:val="24"/>
          <w:lang w:eastAsia="zh-CN"/>
        </w:rPr>
        <w:t>Repašutos savivaldybė (Vengrija).</w:t>
      </w:r>
    </w:p>
    <w:p w14:paraId="4C5E374F" w14:textId="77777777" w:rsidR="0076626C" w:rsidRPr="0076626C" w:rsidRDefault="0076626C" w:rsidP="0076626C">
      <w:pPr>
        <w:spacing w:before="100" w:beforeAutospacing="1" w:after="100" w:afterAutospacing="1" w:line="240" w:lineRule="auto"/>
        <w:jc w:val="both"/>
        <w:rPr>
          <w:rFonts w:ascii="Times New Roman" w:eastAsia="Times New Roman" w:hAnsi="Times New Roman" w:cs="Times New Roman"/>
          <w:sz w:val="24"/>
          <w:szCs w:val="24"/>
          <w:lang w:eastAsia="zh-CN"/>
        </w:rPr>
      </w:pPr>
      <w:r w:rsidRPr="0076626C">
        <w:rPr>
          <w:rFonts w:ascii="Times New Roman" w:eastAsia="Times New Roman" w:hAnsi="Times New Roman" w:cs="Times New Roman"/>
          <w:sz w:val="24"/>
          <w:szCs w:val="24"/>
          <w:lang w:eastAsia="zh-CN"/>
        </w:rPr>
        <w:lastRenderedPageBreak/>
        <w:t>Projektą sudarys 2 tarptautiniai renginiai:</w:t>
      </w:r>
    </w:p>
    <w:p w14:paraId="557CB667" w14:textId="77777777" w:rsidR="0076626C" w:rsidRPr="0076626C" w:rsidRDefault="0076626C" w:rsidP="0076626C">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zh-CN"/>
        </w:rPr>
      </w:pPr>
      <w:r w:rsidRPr="0076626C">
        <w:rPr>
          <w:rFonts w:ascii="Times New Roman" w:eastAsia="Times New Roman" w:hAnsi="Times New Roman" w:cs="Times New Roman"/>
          <w:sz w:val="24"/>
          <w:szCs w:val="24"/>
          <w:lang w:eastAsia="zh-CN"/>
        </w:rPr>
        <w:t>Pirmasis tarptautinis susitikimas vyks Jevišovicėje (Čekija) ir bus skirtas sklaidai apie atsinaujinančios energijos šaltinius. Aplinkosaugininkai, politikai ir bendruomenių nariai diskutuos apie tai, kaip stiprinti piliečių įsitraukimą į sprendimų priėmimo procesus ir kodėl jų nuomonė yra svarbi formuojant politiką, ypač energetikos ir aplinkosaugos srityse. Bus aptarti esami ES politikos instrumentai ir finansavimo galimybės, kurios remia atsinaujinančią energiją, tvarumą ir piliečių įsitraukimą į šiuos procesus. Tarptautinio renginio forma: seminarai, dirbtuvės, diskusijos, paskaitos ir kultūros renginiai.</w:t>
      </w:r>
    </w:p>
    <w:p w14:paraId="2C6E6C0E" w14:textId="77777777" w:rsidR="0076626C" w:rsidRPr="0076626C" w:rsidRDefault="0076626C" w:rsidP="0076626C">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zh-CN"/>
        </w:rPr>
      </w:pPr>
      <w:r w:rsidRPr="0076626C">
        <w:rPr>
          <w:rFonts w:ascii="Times New Roman" w:eastAsia="Times New Roman" w:hAnsi="Times New Roman" w:cs="Times New Roman"/>
          <w:sz w:val="24"/>
          <w:szCs w:val="24"/>
          <w:lang w:eastAsia="zh-CN"/>
        </w:rPr>
        <w:t>Antrasis tarptautinis susitikimas yra planuojamas Ta' Kercem (Malta) ir bus skirtas piliečių vaidmens stiprinimui atsinaujinančios energijos ir Europos solidarumo srityse. Bus pasidalinta pavyzdžiais ir sėkmės istorijomis iš įvairių Europos vietovių, kur piliečių iniciatyvos ir bendruomenių veikla padėjo įgyvendinti atsinaujinančios energijos projektus arba kovoti su aplinkosaugos problemomis. Projekto dalyviai diskutuos, kaip atsinaujinančios energijos projektai gali prisidėti prie vietos bendruomenių ekonomikos stiprinimo, darbo vietų kūrimo ir socialinio teisingumo skatinimo. Šio susitikimo rezultatas – RENEW Bendradarbiavimo deklaracijos sukūrimas.</w:t>
      </w:r>
    </w:p>
    <w:p w14:paraId="23341860" w14:textId="77777777" w:rsidR="0076626C" w:rsidRPr="0076626C" w:rsidRDefault="0076626C" w:rsidP="0076626C">
      <w:pPr>
        <w:spacing w:before="100" w:beforeAutospacing="1" w:after="100" w:afterAutospacing="1" w:line="240" w:lineRule="auto"/>
        <w:jc w:val="both"/>
        <w:rPr>
          <w:rFonts w:ascii="Times New Roman" w:eastAsia="Times New Roman" w:hAnsi="Times New Roman" w:cs="Times New Roman"/>
          <w:sz w:val="24"/>
          <w:szCs w:val="24"/>
          <w:lang w:eastAsia="zh-CN"/>
        </w:rPr>
      </w:pPr>
      <w:r w:rsidRPr="0076626C">
        <w:rPr>
          <w:rFonts w:ascii="Times New Roman" w:eastAsia="Times New Roman" w:hAnsi="Times New Roman" w:cs="Times New Roman"/>
          <w:sz w:val="24"/>
          <w:szCs w:val="24"/>
          <w:lang w:eastAsia="zh-CN"/>
        </w:rPr>
        <w:t>Projekto įgyvendinimo laikotarpis – 12 mėn.</w:t>
      </w:r>
    </w:p>
    <w:p w14:paraId="7B7ADCDD" w14:textId="77777777" w:rsidR="0076626C" w:rsidRPr="0076626C" w:rsidRDefault="0076626C" w:rsidP="0076626C">
      <w:pPr>
        <w:spacing w:before="100" w:beforeAutospacing="1" w:after="100" w:afterAutospacing="1" w:line="240" w:lineRule="auto"/>
        <w:jc w:val="both"/>
        <w:rPr>
          <w:rFonts w:ascii="Times New Roman" w:eastAsia="Times New Roman" w:hAnsi="Times New Roman" w:cs="Times New Roman"/>
          <w:sz w:val="24"/>
          <w:szCs w:val="24"/>
          <w:lang w:eastAsia="zh-CN"/>
        </w:rPr>
      </w:pPr>
      <w:r w:rsidRPr="0076626C">
        <w:rPr>
          <w:rFonts w:ascii="Times New Roman" w:eastAsia="Times New Roman" w:hAnsi="Times New Roman" w:cs="Times New Roman"/>
          <w:b/>
          <w:bCs/>
          <w:sz w:val="24"/>
          <w:szCs w:val="24"/>
          <w:lang w:eastAsia="zh-CN"/>
        </w:rPr>
        <w:t>2. Siūlomos teisinio reguliavimo nuostatos, laukiami rezultatai</w:t>
      </w:r>
    </w:p>
    <w:p w14:paraId="33780133" w14:textId="77777777" w:rsidR="0076626C" w:rsidRPr="0076626C" w:rsidRDefault="0076626C" w:rsidP="0076626C">
      <w:pPr>
        <w:spacing w:before="100" w:beforeAutospacing="1" w:after="100" w:afterAutospacing="1" w:line="240" w:lineRule="auto"/>
        <w:jc w:val="both"/>
        <w:rPr>
          <w:rFonts w:ascii="Times New Roman" w:eastAsia="Times New Roman" w:hAnsi="Times New Roman" w:cs="Times New Roman"/>
          <w:sz w:val="24"/>
          <w:szCs w:val="24"/>
          <w:lang w:eastAsia="zh-CN"/>
        </w:rPr>
      </w:pPr>
      <w:r w:rsidRPr="0076626C">
        <w:rPr>
          <w:rFonts w:ascii="Times New Roman" w:eastAsia="Times New Roman" w:hAnsi="Times New Roman" w:cs="Times New Roman"/>
          <w:sz w:val="24"/>
          <w:szCs w:val="24"/>
          <w:lang w:eastAsia="zh-CN"/>
        </w:rPr>
        <w:t xml:space="preserve">Investicijų projektų atrankos grupės posėdžio rašytinės procedūros tvarka buvo pritarta Panevėžio miesto savivaldybės administracijos dalyvavimui Projekte (2023 04 20 Nr. IP06). 2023 m. rugsėjo 20 d. projektų agentūra „ACE 20“ (Italija) pateikė paraišką Europos Sąjungos Piliečių, lygybės, teisių ir vertybių programos Miestų susigiminiavimo priemonei. 2025 m. kovo 31 d. Europos švietimo ir kultūros vykdomoji įstaiga (angl. </w:t>
      </w:r>
      <w:r w:rsidRPr="0076626C">
        <w:rPr>
          <w:rFonts w:ascii="Times New Roman" w:eastAsia="Times New Roman" w:hAnsi="Times New Roman" w:cs="Times New Roman"/>
          <w:i/>
          <w:iCs/>
          <w:sz w:val="24"/>
          <w:szCs w:val="24"/>
          <w:lang w:eastAsia="zh-CN"/>
        </w:rPr>
        <w:t>EACEA</w:t>
      </w:r>
      <w:r w:rsidRPr="0076626C">
        <w:rPr>
          <w:rFonts w:ascii="Times New Roman" w:eastAsia="Times New Roman" w:hAnsi="Times New Roman" w:cs="Times New Roman"/>
          <w:sz w:val="24"/>
          <w:szCs w:val="24"/>
          <w:lang w:eastAsia="zh-CN"/>
        </w:rPr>
        <w:t>) laišku informavo apie teigiamus paraiškos vertinimo rezultatus ir pakvietė konsorciumo partnerius iki 2025 m. balandžio 24 d. pasirašyti Sąžiningumo deklaraciją, reikiamą finansavimo sutarčiai parengti. Finansavimo sutartį numatoma pasirašyti iki 2025 m. birželio 1 d. Šiuo metu teikiamas Tarybos sprendimo projektas dėl pritarimo dalyvavimui Projekte partnerio teisėmis ir jo įgyvendinimui.</w:t>
      </w:r>
    </w:p>
    <w:p w14:paraId="38FDA773" w14:textId="77777777" w:rsidR="0076626C" w:rsidRPr="0076626C" w:rsidRDefault="0076626C" w:rsidP="0076626C">
      <w:pPr>
        <w:spacing w:before="100" w:beforeAutospacing="1" w:after="100" w:afterAutospacing="1" w:line="240" w:lineRule="auto"/>
        <w:jc w:val="both"/>
        <w:rPr>
          <w:rFonts w:ascii="Times New Roman" w:eastAsia="Times New Roman" w:hAnsi="Times New Roman" w:cs="Times New Roman"/>
          <w:sz w:val="24"/>
          <w:szCs w:val="24"/>
          <w:lang w:eastAsia="zh-CN"/>
        </w:rPr>
      </w:pPr>
      <w:r w:rsidRPr="0076626C">
        <w:rPr>
          <w:rFonts w:ascii="Times New Roman" w:eastAsia="Times New Roman" w:hAnsi="Times New Roman" w:cs="Times New Roman"/>
          <w:b/>
          <w:bCs/>
          <w:sz w:val="24"/>
          <w:szCs w:val="24"/>
          <w:lang w:eastAsia="zh-CN"/>
        </w:rPr>
        <w:t>3. Lėšų poreikis ir šaltiniai</w:t>
      </w:r>
    </w:p>
    <w:p w14:paraId="760DA8C9" w14:textId="77777777" w:rsidR="0076626C" w:rsidRPr="0076626C" w:rsidRDefault="0076626C" w:rsidP="0076626C">
      <w:pPr>
        <w:spacing w:before="100" w:beforeAutospacing="1" w:after="100" w:afterAutospacing="1" w:line="240" w:lineRule="auto"/>
        <w:rPr>
          <w:rFonts w:ascii="Times New Roman" w:eastAsia="Times New Roman" w:hAnsi="Times New Roman" w:cs="Times New Roman"/>
          <w:sz w:val="24"/>
          <w:szCs w:val="24"/>
          <w:lang w:eastAsia="zh-CN"/>
        </w:rPr>
      </w:pPr>
      <w:r w:rsidRPr="0076626C">
        <w:rPr>
          <w:rFonts w:ascii="Times New Roman" w:eastAsia="Times New Roman" w:hAnsi="Times New Roman" w:cs="Times New Roman"/>
          <w:sz w:val="24"/>
          <w:szCs w:val="24"/>
          <w:lang w:eastAsia="zh-CN"/>
        </w:rPr>
        <w:t>Išlaidos finansuojamos 100 proc. intensyvumu, tačiau reikia užtikrinti tinkamų išlaidų dalies, kurios nepadengia Projektui skiriamo finansavimo lėšos, ir netinkamų finansuoti, tačiau projektui būtinų įgyvendinti išlaidų finansavimą.</w:t>
      </w:r>
    </w:p>
    <w:p w14:paraId="7E3FE5B2" w14:textId="47602FF4" w:rsidR="0076626C" w:rsidRPr="0076626C" w:rsidRDefault="0076626C" w:rsidP="0076626C">
      <w:pPr>
        <w:spacing w:before="100" w:beforeAutospacing="1" w:after="100" w:afterAutospacing="1" w:line="240" w:lineRule="auto"/>
        <w:rPr>
          <w:rFonts w:ascii="Times New Roman" w:eastAsia="Times New Roman" w:hAnsi="Times New Roman" w:cs="Times New Roman"/>
          <w:sz w:val="24"/>
          <w:szCs w:val="24"/>
          <w:lang w:eastAsia="zh-CN"/>
        </w:rPr>
      </w:pPr>
      <w:r w:rsidRPr="0076626C">
        <w:rPr>
          <w:rFonts w:ascii="Times New Roman" w:eastAsia="Times New Roman" w:hAnsi="Times New Roman" w:cs="Times New Roman"/>
          <w:b/>
          <w:bCs/>
          <w:sz w:val="24"/>
          <w:szCs w:val="24"/>
          <w:lang w:eastAsia="zh-CN"/>
        </w:rPr>
        <w:t>4. Sprendimui priimti reikalingi pagrindimai, skaičiavimai ar paaiškinimai</w:t>
      </w:r>
    </w:p>
    <w:p w14:paraId="01029A81" w14:textId="60ADFB08" w:rsidR="0076626C" w:rsidRPr="0076626C" w:rsidRDefault="0076626C" w:rsidP="00D64F40">
      <w:pPr>
        <w:spacing w:before="100" w:beforeAutospacing="1" w:after="100" w:afterAutospacing="1" w:line="240" w:lineRule="auto"/>
        <w:jc w:val="both"/>
        <w:rPr>
          <w:rFonts w:ascii="Times New Roman" w:eastAsia="Times New Roman" w:hAnsi="Times New Roman" w:cs="Times New Roman"/>
          <w:sz w:val="24"/>
          <w:szCs w:val="24"/>
          <w:lang w:eastAsia="zh-CN"/>
        </w:rPr>
      </w:pPr>
      <w:r w:rsidRPr="0076626C">
        <w:rPr>
          <w:rFonts w:ascii="Times New Roman" w:eastAsia="Times New Roman" w:hAnsi="Times New Roman" w:cs="Times New Roman"/>
          <w:sz w:val="24"/>
          <w:szCs w:val="24"/>
          <w:lang w:eastAsia="zh-CN"/>
        </w:rPr>
        <w:t>Projekto „Europos Sąjungos vertybės, aplinkosauga ir atsinaujinantys energijos šaltiniai“ piniginė dotacija bus išmokama tik pasirašius susijusius dokumentus. Vadovaujantis Panevėžio miesto savivaldybės sutarčių pasirašymo tvarkos aprašu, patvirtintu Panevėžio miesto savivaldybės tarybos 2023 m. gruodžio 28 d. sprendimu Nr. 1-394 „Dėl Panevėžio miesto savivaldybės vardu sudaromų sutarčių pasirašymo tvarkos aprašo patvirtinimo, savivaldybės tarybos 2014 m. gegužės 29 d. sprendimo Nr. 1-154 pripažinimo netekusiu galios ir įgaliojimo savivaldybės merui“, tam, kad Panevėžio savivaldybės administracijos direktorius galėtų pasirašyti dokumentus, susijusius su Projekto finansavimu ir įgyvendinimu, reikalingas Tarybos spre</w:t>
      </w:r>
      <w:r>
        <w:rPr>
          <w:rFonts w:ascii="Times New Roman" w:eastAsia="Times New Roman" w:hAnsi="Times New Roman" w:cs="Times New Roman"/>
          <w:sz w:val="24"/>
          <w:szCs w:val="24"/>
          <w:lang w:eastAsia="zh-CN"/>
        </w:rPr>
        <w:t>ndimas.</w:t>
      </w:r>
    </w:p>
    <w:p w14:paraId="5BEDF2D8" w14:textId="77777777" w:rsidR="0076626C" w:rsidRPr="0076626C" w:rsidRDefault="0076626C" w:rsidP="0076626C">
      <w:pPr>
        <w:spacing w:before="100" w:beforeAutospacing="1" w:after="100" w:afterAutospacing="1" w:line="240" w:lineRule="auto"/>
        <w:rPr>
          <w:rFonts w:ascii="Times New Roman" w:eastAsia="Times New Roman" w:hAnsi="Times New Roman" w:cs="Times New Roman"/>
          <w:sz w:val="24"/>
          <w:szCs w:val="24"/>
          <w:lang w:eastAsia="zh-CN"/>
        </w:rPr>
      </w:pPr>
      <w:r w:rsidRPr="0076626C">
        <w:rPr>
          <w:rFonts w:ascii="Times New Roman" w:eastAsia="Times New Roman" w:hAnsi="Times New Roman" w:cs="Times New Roman"/>
          <w:b/>
          <w:bCs/>
          <w:sz w:val="24"/>
          <w:szCs w:val="24"/>
          <w:lang w:eastAsia="zh-CN"/>
        </w:rPr>
        <w:t>5. Kieno iniciatyva parengtas sprendimo projektas</w:t>
      </w:r>
    </w:p>
    <w:p w14:paraId="528A3A36" w14:textId="77777777" w:rsidR="0076626C" w:rsidRPr="0076626C" w:rsidRDefault="0076626C" w:rsidP="0076626C">
      <w:pPr>
        <w:spacing w:before="100" w:beforeAutospacing="1" w:after="100" w:afterAutospacing="1" w:line="240" w:lineRule="auto"/>
        <w:rPr>
          <w:rFonts w:ascii="Times New Roman" w:eastAsia="Times New Roman" w:hAnsi="Times New Roman" w:cs="Times New Roman"/>
          <w:sz w:val="24"/>
          <w:szCs w:val="24"/>
          <w:lang w:eastAsia="zh-CN"/>
        </w:rPr>
      </w:pPr>
      <w:r w:rsidRPr="0076626C">
        <w:rPr>
          <w:rFonts w:ascii="Times New Roman" w:eastAsia="Times New Roman" w:hAnsi="Times New Roman" w:cs="Times New Roman"/>
          <w:sz w:val="24"/>
          <w:szCs w:val="24"/>
          <w:lang w:eastAsia="zh-CN"/>
        </w:rPr>
        <w:lastRenderedPageBreak/>
        <w:t>Panevėžio miesto savivaldybės administracijos.</w:t>
      </w:r>
    </w:p>
    <w:p w14:paraId="0B8BE837" w14:textId="77777777" w:rsidR="0076626C" w:rsidRDefault="0076626C" w:rsidP="0076626C">
      <w:pPr>
        <w:spacing w:before="100" w:beforeAutospacing="1" w:after="100" w:afterAutospacing="1" w:line="240" w:lineRule="auto"/>
        <w:rPr>
          <w:rFonts w:ascii="Times New Roman" w:eastAsia="Times New Roman" w:hAnsi="Times New Roman" w:cs="Times New Roman"/>
          <w:b/>
          <w:bCs/>
          <w:sz w:val="24"/>
          <w:szCs w:val="24"/>
          <w:lang w:eastAsia="zh-CN"/>
        </w:rPr>
      </w:pPr>
    </w:p>
    <w:p w14:paraId="2F048F3D" w14:textId="4454FD72" w:rsidR="0076626C" w:rsidRPr="0076626C" w:rsidRDefault="0076626C" w:rsidP="0076626C">
      <w:pPr>
        <w:spacing w:before="100" w:beforeAutospacing="1" w:after="100" w:afterAutospacing="1" w:line="240" w:lineRule="auto"/>
        <w:rPr>
          <w:rFonts w:ascii="Times New Roman" w:eastAsia="Times New Roman" w:hAnsi="Times New Roman" w:cs="Times New Roman"/>
          <w:sz w:val="24"/>
          <w:szCs w:val="24"/>
          <w:lang w:eastAsia="zh-CN"/>
        </w:rPr>
      </w:pPr>
      <w:r w:rsidRPr="0076626C">
        <w:rPr>
          <w:rFonts w:ascii="Times New Roman" w:eastAsia="Times New Roman" w:hAnsi="Times New Roman" w:cs="Times New Roman"/>
          <w:b/>
          <w:bCs/>
          <w:sz w:val="24"/>
          <w:szCs w:val="24"/>
          <w:lang w:eastAsia="zh-CN"/>
        </w:rPr>
        <w:t>Komunikacijos skyriaus vyr. specialistė</w:t>
      </w:r>
      <w:r w:rsidRPr="0076626C">
        <w:rPr>
          <w:rFonts w:ascii="Times New Roman" w:eastAsia="Times New Roman" w:hAnsi="Times New Roman" w:cs="Times New Roman"/>
          <w:sz w:val="24"/>
          <w:szCs w:val="24"/>
          <w:lang w:eastAsia="zh-CN"/>
        </w:rPr>
        <w:br/>
        <w:t>Dalia Gurskienė</w:t>
      </w:r>
    </w:p>
    <w:p w14:paraId="5CF7D918" w14:textId="77777777" w:rsidR="0076626C" w:rsidRPr="0076626C" w:rsidRDefault="0076626C" w:rsidP="0076626C">
      <w:pPr>
        <w:spacing w:before="100" w:beforeAutospacing="1" w:after="100" w:afterAutospacing="1" w:line="240" w:lineRule="auto"/>
        <w:rPr>
          <w:rFonts w:ascii="Times New Roman" w:eastAsia="Times New Roman" w:hAnsi="Times New Roman" w:cs="Times New Roman"/>
          <w:sz w:val="24"/>
          <w:szCs w:val="24"/>
          <w:lang w:eastAsia="zh-CN"/>
        </w:rPr>
      </w:pPr>
      <w:r w:rsidRPr="0076626C">
        <w:rPr>
          <w:rFonts w:ascii="Times New Roman" w:eastAsia="Times New Roman" w:hAnsi="Times New Roman" w:cs="Times New Roman"/>
          <w:b/>
          <w:bCs/>
          <w:sz w:val="24"/>
          <w:szCs w:val="24"/>
          <w:lang w:eastAsia="zh-CN"/>
        </w:rPr>
        <w:t>Investicijų projektų skyriaus vedėja</w:t>
      </w:r>
      <w:r w:rsidRPr="0076626C">
        <w:rPr>
          <w:rFonts w:ascii="Times New Roman" w:eastAsia="Times New Roman" w:hAnsi="Times New Roman" w:cs="Times New Roman"/>
          <w:sz w:val="24"/>
          <w:szCs w:val="24"/>
          <w:lang w:eastAsia="zh-CN"/>
        </w:rPr>
        <w:br/>
        <w:t>Lina Bareikienė</w:t>
      </w:r>
    </w:p>
    <w:sectPr w:rsidR="0076626C" w:rsidRPr="0076626C">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7B1709"/>
    <w:multiLevelType w:val="hybridMultilevel"/>
    <w:tmpl w:val="7FB6FEDC"/>
    <w:lvl w:ilvl="0" w:tplc="F400419C">
      <w:start w:val="1"/>
      <w:numFmt w:val="decimal"/>
      <w:lvlText w:val="%1."/>
      <w:lvlJc w:val="left"/>
      <w:pPr>
        <w:ind w:left="1211" w:hanging="360"/>
      </w:pPr>
      <w:rPr>
        <w:rFonts w:hint="default"/>
        <w:b/>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2FCA02D7"/>
    <w:multiLevelType w:val="hybridMultilevel"/>
    <w:tmpl w:val="471C48B8"/>
    <w:lvl w:ilvl="0" w:tplc="3752BF8C">
      <w:numFmt w:val="bullet"/>
      <w:lvlText w:val="-"/>
      <w:lvlJc w:val="left"/>
      <w:pPr>
        <w:ind w:left="1440" w:hanging="360"/>
      </w:pPr>
      <w:rPr>
        <w:rFonts w:ascii="Calibri" w:eastAsiaTheme="minorHAnsi" w:hAnsi="Calibri" w:cs="Calibri"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 w15:restartNumberingAfterBreak="0">
    <w:nsid w:val="357B6F95"/>
    <w:multiLevelType w:val="multilevel"/>
    <w:tmpl w:val="D4507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6009C7"/>
    <w:multiLevelType w:val="multilevel"/>
    <w:tmpl w:val="8D7400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F815114"/>
    <w:multiLevelType w:val="multilevel"/>
    <w:tmpl w:val="834ED7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B1D6BEE"/>
    <w:multiLevelType w:val="multilevel"/>
    <w:tmpl w:val="A6685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97279403">
    <w:abstractNumId w:val="0"/>
  </w:num>
  <w:num w:numId="2" w16cid:durableId="1719670553">
    <w:abstractNumId w:val="1"/>
  </w:num>
  <w:num w:numId="3" w16cid:durableId="756486656">
    <w:abstractNumId w:val="4"/>
  </w:num>
  <w:num w:numId="4" w16cid:durableId="963002570">
    <w:abstractNumId w:val="3"/>
  </w:num>
  <w:num w:numId="5" w16cid:durableId="106392319">
    <w:abstractNumId w:val="2"/>
  </w:num>
  <w:num w:numId="6" w16cid:durableId="39212636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26C"/>
    <w:rsid w:val="001E3DED"/>
    <w:rsid w:val="00281EAA"/>
    <w:rsid w:val="00427CD1"/>
    <w:rsid w:val="004709D6"/>
    <w:rsid w:val="00476ADC"/>
    <w:rsid w:val="005E36C1"/>
    <w:rsid w:val="0076626C"/>
    <w:rsid w:val="00915376"/>
    <w:rsid w:val="00930641"/>
    <w:rsid w:val="00A560D3"/>
    <w:rsid w:val="00A761F1"/>
    <w:rsid w:val="00C6565F"/>
    <w:rsid w:val="00D6385D"/>
    <w:rsid w:val="00D64F40"/>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B474A"/>
  <w15:chartTrackingRefBased/>
  <w15:docId w15:val="{AEE4170C-BB2A-40D0-823E-40212B95D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lt-LT"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6626C"/>
    <w:pPr>
      <w:spacing w:line="259" w:lineRule="auto"/>
    </w:pPr>
    <w:rPr>
      <w:kern w:val="0"/>
      <w:sz w:val="22"/>
      <w:szCs w:val="22"/>
      <w:lang w:eastAsia="lt-LT"/>
      <w14:ligatures w14:val="none"/>
    </w:rPr>
  </w:style>
  <w:style w:type="paragraph" w:styleId="Antrat1">
    <w:name w:val="heading 1"/>
    <w:basedOn w:val="prastasis"/>
    <w:next w:val="prastasis"/>
    <w:link w:val="Antrat1Diagrama"/>
    <w:uiPriority w:val="9"/>
    <w:qFormat/>
    <w:rsid w:val="0076626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76626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76626C"/>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76626C"/>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76626C"/>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76626C"/>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76626C"/>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76626C"/>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76626C"/>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76626C"/>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76626C"/>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76626C"/>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76626C"/>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76626C"/>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76626C"/>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76626C"/>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76626C"/>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76626C"/>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7662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76626C"/>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76626C"/>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76626C"/>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76626C"/>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76626C"/>
    <w:rPr>
      <w:i/>
      <w:iCs/>
      <w:color w:val="404040" w:themeColor="text1" w:themeTint="BF"/>
    </w:rPr>
  </w:style>
  <w:style w:type="paragraph" w:styleId="Sraopastraipa">
    <w:name w:val="List Paragraph"/>
    <w:basedOn w:val="prastasis"/>
    <w:link w:val="SraopastraipaDiagrama"/>
    <w:uiPriority w:val="34"/>
    <w:qFormat/>
    <w:rsid w:val="0076626C"/>
    <w:pPr>
      <w:ind w:left="720"/>
      <w:contextualSpacing/>
    </w:pPr>
  </w:style>
  <w:style w:type="character" w:styleId="Rykuspabraukimas">
    <w:name w:val="Intense Emphasis"/>
    <w:basedOn w:val="Numatytasispastraiposriftas"/>
    <w:uiPriority w:val="21"/>
    <w:qFormat/>
    <w:rsid w:val="0076626C"/>
    <w:rPr>
      <w:i/>
      <w:iCs/>
      <w:color w:val="2F5496" w:themeColor="accent1" w:themeShade="BF"/>
    </w:rPr>
  </w:style>
  <w:style w:type="paragraph" w:styleId="Iskirtacitata">
    <w:name w:val="Intense Quote"/>
    <w:basedOn w:val="prastasis"/>
    <w:next w:val="prastasis"/>
    <w:link w:val="IskirtacitataDiagrama"/>
    <w:uiPriority w:val="30"/>
    <w:qFormat/>
    <w:rsid w:val="0076626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76626C"/>
    <w:rPr>
      <w:i/>
      <w:iCs/>
      <w:color w:val="2F5496" w:themeColor="accent1" w:themeShade="BF"/>
    </w:rPr>
  </w:style>
  <w:style w:type="character" w:styleId="Rykinuoroda">
    <w:name w:val="Intense Reference"/>
    <w:basedOn w:val="Numatytasispastraiposriftas"/>
    <w:uiPriority w:val="32"/>
    <w:qFormat/>
    <w:rsid w:val="0076626C"/>
    <w:rPr>
      <w:b/>
      <w:bCs/>
      <w:smallCaps/>
      <w:color w:val="2F5496" w:themeColor="accent1" w:themeShade="BF"/>
      <w:spacing w:val="5"/>
    </w:rPr>
  </w:style>
  <w:style w:type="character" w:customStyle="1" w:styleId="SraopastraipaDiagrama">
    <w:name w:val="Sąrašo pastraipa Diagrama"/>
    <w:link w:val="Sraopastraipa"/>
    <w:uiPriority w:val="34"/>
    <w:locked/>
    <w:rsid w:val="0076626C"/>
  </w:style>
  <w:style w:type="paragraph" w:styleId="prastasiniatinklio">
    <w:name w:val="Normal (Web)"/>
    <w:basedOn w:val="prastasis"/>
    <w:uiPriority w:val="99"/>
    <w:unhideWhenUsed/>
    <w:rsid w:val="0076626C"/>
    <w:pPr>
      <w:spacing w:after="225" w:line="240" w:lineRule="auto"/>
    </w:pPr>
    <w:rPr>
      <w:rFonts w:ascii="Times New Roman" w:eastAsia="Times New Roman" w:hAnsi="Times New Roman" w:cs="Times New Roman"/>
      <w:sz w:val="24"/>
      <w:szCs w:val="24"/>
    </w:rPr>
  </w:style>
  <w:style w:type="character" w:styleId="Grietas">
    <w:name w:val="Strong"/>
    <w:basedOn w:val="Numatytasispastraiposriftas"/>
    <w:uiPriority w:val="22"/>
    <w:qFormat/>
    <w:rsid w:val="0076626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09764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3826</Words>
  <Characters>2182</Characters>
  <Application>Microsoft Office Word</Application>
  <DocSecurity>4</DocSecurity>
  <Lines>18</Lines>
  <Paragraphs>11</Paragraphs>
  <ScaleCrop>false</ScaleCrop>
  <Company/>
  <LinksUpToDate>false</LinksUpToDate>
  <CharactersWithSpaces>5997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Dalia Gurskienė</dc:creator>
  <cp:keywords/>
  <dc:description/>
  <cp:lastModifiedBy>Diana Brazdžiunienė</cp:lastModifiedBy>
  <cp:revision>2</cp:revision>
  <dcterms:created xsi:type="dcterms:W3CDTF">2025-04-10T10:43:00Z</dcterms:created>
  <dcterms:modified xsi:type="dcterms:W3CDTF">2025-04-10T10:43:00Z</dcterms:modified>
</cp:coreProperties>
</file>