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2461121"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692B1D">
        <w:rPr>
          <w:rFonts w:eastAsia="Calibri"/>
          <w:b/>
          <w:szCs w:val="24"/>
        </w:rPr>
        <w:t>2024</w:t>
      </w:r>
      <w:r w:rsidRPr="00847369">
        <w:rPr>
          <w:rFonts w:eastAsia="Calibri"/>
          <w:b/>
          <w:szCs w:val="24"/>
        </w:rPr>
        <w:t xml:space="preserve"> M. </w:t>
      </w:r>
      <w:r w:rsidR="00220012">
        <w:rPr>
          <w:rFonts w:eastAsia="Calibri"/>
          <w:b/>
          <w:szCs w:val="24"/>
        </w:rPr>
        <w:t>BIRŽELIO 27</w:t>
      </w:r>
      <w:r w:rsidRPr="00847369">
        <w:rPr>
          <w:rFonts w:eastAsia="Calibri"/>
          <w:b/>
          <w:szCs w:val="24"/>
        </w:rPr>
        <w:t xml:space="preserve"> D. SPRENDIMO NR. 1-</w:t>
      </w:r>
      <w:r w:rsidR="00220012">
        <w:rPr>
          <w:rFonts w:eastAsia="Calibri"/>
          <w:b/>
          <w:szCs w:val="24"/>
        </w:rPr>
        <w:t>300</w:t>
      </w:r>
      <w:r w:rsidRPr="00847369">
        <w:rPr>
          <w:rFonts w:eastAsia="Calibri"/>
          <w:b/>
          <w:szCs w:val="24"/>
        </w:rPr>
        <w:t xml:space="preserve"> „</w:t>
      </w:r>
      <w:r w:rsidR="00220012" w:rsidRPr="00D35076">
        <w:rPr>
          <w:b/>
        </w:rPr>
        <w:t>DĖL PRIEMONIŲ, SKIRTŲ DAINŲ ŠVENTĖJE DALYVAUJANČIOMS PANEVĖŽIO MIESTO SAVIVALDYBĖS MOKYKLOMS IR KOLEKTYVAMS, PERDAVIMO</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5214854A" w14:textId="5ADA9DC1" w:rsidR="00220012"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w:t>
      </w:r>
      <w:r w:rsidR="00220012">
        <w:rPr>
          <w:rFonts w:eastAsia="Calibri"/>
          <w:szCs w:val="24"/>
        </w:rPr>
        <w:t>202</w:t>
      </w:r>
      <w:r w:rsidR="00CB0B78">
        <w:rPr>
          <w:rFonts w:eastAsia="Calibri"/>
          <w:szCs w:val="24"/>
        </w:rPr>
        <w:t>4</w:t>
      </w:r>
      <w:r>
        <w:rPr>
          <w:rFonts w:eastAsia="Calibri"/>
          <w:szCs w:val="24"/>
        </w:rPr>
        <w:t xml:space="preserve"> m. </w:t>
      </w:r>
      <w:r w:rsidR="00220012">
        <w:rPr>
          <w:rFonts w:eastAsia="Calibri"/>
          <w:szCs w:val="24"/>
        </w:rPr>
        <w:t>birželio 27</w:t>
      </w:r>
      <w:r>
        <w:rPr>
          <w:rFonts w:eastAsia="Calibri"/>
          <w:szCs w:val="24"/>
        </w:rPr>
        <w:t xml:space="preserve"> d. sprendim</w:t>
      </w:r>
      <w:r w:rsidR="00692B1D">
        <w:rPr>
          <w:rFonts w:eastAsia="Calibri"/>
          <w:szCs w:val="24"/>
        </w:rPr>
        <w:t>o</w:t>
      </w:r>
      <w:r>
        <w:rPr>
          <w:rFonts w:eastAsia="Calibri"/>
          <w:szCs w:val="24"/>
        </w:rPr>
        <w:t xml:space="preserve"> </w:t>
      </w:r>
      <w:r w:rsidR="00CB0B78">
        <w:rPr>
          <w:rFonts w:eastAsia="Calibri"/>
          <w:szCs w:val="24"/>
        </w:rPr>
        <w:br/>
      </w:r>
      <w:r>
        <w:rPr>
          <w:rFonts w:eastAsia="Calibri"/>
          <w:szCs w:val="24"/>
        </w:rPr>
        <w:t>Nr. 1-</w:t>
      </w:r>
      <w:r w:rsidR="00220012">
        <w:rPr>
          <w:rFonts w:eastAsia="Calibri"/>
          <w:szCs w:val="24"/>
        </w:rPr>
        <w:t>300</w:t>
      </w:r>
      <w:r>
        <w:rPr>
          <w:rFonts w:eastAsia="Calibri"/>
          <w:szCs w:val="24"/>
        </w:rPr>
        <w:t xml:space="preserve"> „Dėl </w:t>
      </w:r>
      <w:r w:rsidR="00220012">
        <w:rPr>
          <w:rFonts w:eastAsia="Calibri"/>
          <w:szCs w:val="24"/>
        </w:rPr>
        <w:t xml:space="preserve">priemonių, skirtų </w:t>
      </w:r>
      <w:r w:rsidR="00CB0B78">
        <w:rPr>
          <w:rFonts w:eastAsia="Calibri"/>
          <w:szCs w:val="24"/>
        </w:rPr>
        <w:t xml:space="preserve">Dainų </w:t>
      </w:r>
      <w:r w:rsidR="00220012">
        <w:rPr>
          <w:rFonts w:eastAsia="Calibri"/>
          <w:szCs w:val="24"/>
        </w:rPr>
        <w:t>šventėje dalyvaujančioms Panevėžio miesto savivaldybės mokykloms ir kolektyvams, perdavimo</w:t>
      </w:r>
      <w:r>
        <w:rPr>
          <w:rFonts w:eastAsia="Calibri"/>
          <w:szCs w:val="24"/>
        </w:rPr>
        <w:t>“</w:t>
      </w:r>
      <w:r w:rsidR="00220012">
        <w:rPr>
          <w:rFonts w:eastAsia="Calibri"/>
          <w:szCs w:val="24"/>
        </w:rPr>
        <w:t xml:space="preserve"> 1</w:t>
      </w:r>
      <w:r w:rsidR="00CB0B78">
        <w:rPr>
          <w:rFonts w:eastAsia="Calibri"/>
          <w:szCs w:val="24"/>
        </w:rPr>
        <w:t xml:space="preserve"> ir 2</w:t>
      </w:r>
      <w:r w:rsidR="00220012">
        <w:rPr>
          <w:rFonts w:eastAsia="Calibri"/>
          <w:szCs w:val="24"/>
        </w:rPr>
        <w:t xml:space="preserve"> pried</w:t>
      </w:r>
      <w:r w:rsidR="00CB0B78">
        <w:rPr>
          <w:rFonts w:eastAsia="Calibri"/>
          <w:szCs w:val="24"/>
        </w:rPr>
        <w:t>us</w:t>
      </w:r>
      <w:r w:rsidR="00220012">
        <w:rPr>
          <w:rFonts w:eastAsia="Calibri"/>
          <w:szCs w:val="24"/>
        </w:rPr>
        <w:t xml:space="preserve"> (1</w:t>
      </w:r>
      <w:r w:rsidR="00CB0B78">
        <w:rPr>
          <w:rFonts w:eastAsia="Calibri"/>
          <w:szCs w:val="24"/>
        </w:rPr>
        <w:t>, 2</w:t>
      </w:r>
      <w:r w:rsidR="00220012">
        <w:rPr>
          <w:rFonts w:eastAsia="Calibri"/>
          <w:szCs w:val="24"/>
        </w:rPr>
        <w:t xml:space="preserve"> prieda</w:t>
      </w:r>
      <w:r w:rsidR="00CB0B78">
        <w:rPr>
          <w:rFonts w:eastAsia="Calibri"/>
          <w:szCs w:val="24"/>
        </w:rPr>
        <w:t>i</w:t>
      </w:r>
      <w:r w:rsidR="00220012">
        <w:rPr>
          <w:rFonts w:eastAsia="Calibri"/>
          <w:szCs w:val="24"/>
        </w:rPr>
        <w:t>)</w:t>
      </w:r>
      <w:r w:rsidR="00CB0B78">
        <w:rPr>
          <w:rFonts w:eastAsia="Calibri"/>
          <w:szCs w:val="24"/>
        </w:rPr>
        <w:t>.</w:t>
      </w:r>
    </w:p>
    <w:p w14:paraId="7A6294AF" w14:textId="640082E3"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3C1210AD" w:rsidR="006A58D5"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p w14:paraId="1C16980A" w14:textId="2F143F18" w:rsidR="00220012" w:rsidRDefault="00220012" w:rsidP="006A58D5">
      <w:pPr>
        <w:jc w:val="both"/>
        <w:rPr>
          <w:rFonts w:eastAsia="Calibri"/>
          <w:szCs w:val="24"/>
        </w:rPr>
      </w:pPr>
      <w:r>
        <w:rPr>
          <w:rFonts w:eastAsia="Calibri"/>
          <w:szCs w:val="24"/>
        </w:rPr>
        <w:br w:type="page"/>
      </w:r>
    </w:p>
    <w:p w14:paraId="2546628A" w14:textId="77777777" w:rsidR="00220012" w:rsidRPr="00002C95" w:rsidRDefault="00220012" w:rsidP="00220012">
      <w:pPr>
        <w:tabs>
          <w:tab w:val="left" w:pos="7371"/>
        </w:tabs>
        <w:ind w:firstLine="5245"/>
        <w:rPr>
          <w:szCs w:val="24"/>
        </w:rPr>
      </w:pPr>
      <w:r w:rsidRPr="00002C95">
        <w:rPr>
          <w:szCs w:val="24"/>
        </w:rPr>
        <w:lastRenderedPageBreak/>
        <w:t xml:space="preserve">Panevėžio miesto savivaldybės tarybos </w:t>
      </w:r>
    </w:p>
    <w:p w14:paraId="183EFBE9" w14:textId="77777777" w:rsidR="00220012" w:rsidRPr="00002C95" w:rsidRDefault="00220012" w:rsidP="00220012">
      <w:pPr>
        <w:tabs>
          <w:tab w:val="left" w:pos="7371"/>
        </w:tabs>
        <w:ind w:firstLine="5245"/>
        <w:rPr>
          <w:szCs w:val="24"/>
        </w:rPr>
      </w:pPr>
      <w:r>
        <w:rPr>
          <w:szCs w:val="24"/>
        </w:rPr>
        <w:t xml:space="preserve">                                    </w:t>
      </w:r>
      <w:r w:rsidRPr="00002C95">
        <w:rPr>
          <w:szCs w:val="24"/>
        </w:rPr>
        <w:t xml:space="preserve"> sprendimo Nr. </w:t>
      </w:r>
    </w:p>
    <w:p w14:paraId="4352E0D4" w14:textId="77777777" w:rsidR="00220012" w:rsidRDefault="00220012" w:rsidP="00220012">
      <w:pPr>
        <w:tabs>
          <w:tab w:val="left" w:pos="4773"/>
        </w:tabs>
        <w:ind w:firstLine="5245"/>
        <w:rPr>
          <w:szCs w:val="24"/>
        </w:rPr>
      </w:pPr>
      <w:r>
        <w:rPr>
          <w:szCs w:val="24"/>
        </w:rPr>
        <w:t xml:space="preserve">1 </w:t>
      </w:r>
      <w:r w:rsidRPr="00002C95">
        <w:rPr>
          <w:szCs w:val="24"/>
        </w:rPr>
        <w:t>priedas</w:t>
      </w:r>
    </w:p>
    <w:p w14:paraId="5D87EDEB" w14:textId="77777777" w:rsidR="00220012" w:rsidRPr="00002C95" w:rsidRDefault="00220012" w:rsidP="00220012">
      <w:pPr>
        <w:tabs>
          <w:tab w:val="left" w:pos="4773"/>
        </w:tabs>
        <w:ind w:firstLine="5245"/>
      </w:pPr>
    </w:p>
    <w:p w14:paraId="42BF4675" w14:textId="77777777" w:rsidR="00220012" w:rsidRPr="00601A8A" w:rsidRDefault="00220012" w:rsidP="00220012">
      <w:pPr>
        <w:jc w:val="center"/>
        <w:rPr>
          <w:b/>
          <w:szCs w:val="24"/>
        </w:rPr>
      </w:pPr>
      <w:r>
        <w:rPr>
          <w:b/>
          <w:szCs w:val="24"/>
        </w:rPr>
        <w:t xml:space="preserve">PANEVĖŽIO MIESTO </w:t>
      </w:r>
      <w:r w:rsidRPr="00601A8A">
        <w:rPr>
          <w:b/>
          <w:szCs w:val="24"/>
        </w:rPr>
        <w:t xml:space="preserve">SAVIVALDYBĖS </w:t>
      </w:r>
      <w:r>
        <w:rPr>
          <w:b/>
          <w:szCs w:val="24"/>
        </w:rPr>
        <w:t xml:space="preserve">BIUDŽETINIŲ </w:t>
      </w:r>
      <w:r w:rsidRPr="00601A8A">
        <w:rPr>
          <w:b/>
          <w:szCs w:val="24"/>
        </w:rPr>
        <w:t xml:space="preserve">ĮSTAIGŲ, KURIOMS PERDUODAMAS </w:t>
      </w:r>
      <w:r>
        <w:rPr>
          <w:b/>
          <w:szCs w:val="24"/>
        </w:rPr>
        <w:t xml:space="preserve">TRUMPALAIKIS </w:t>
      </w:r>
      <w:r w:rsidRPr="00601A8A">
        <w:rPr>
          <w:b/>
          <w:szCs w:val="24"/>
        </w:rPr>
        <w:t>TURTAS, SĄRAŠAS</w:t>
      </w:r>
    </w:p>
    <w:p w14:paraId="3EFEDA89" w14:textId="77777777" w:rsidR="00220012" w:rsidRPr="00601A8A" w:rsidRDefault="00220012" w:rsidP="00220012">
      <w:pPr>
        <w:jc w:val="center"/>
        <w:rPr>
          <w:b/>
          <w:szCs w:val="24"/>
        </w:rPr>
      </w:pPr>
    </w:p>
    <w:tbl>
      <w:tblPr>
        <w:tblStyle w:val="Lentelstinklelis"/>
        <w:tblW w:w="5000" w:type="pct"/>
        <w:jc w:val="center"/>
        <w:tblLook w:val="04A0" w:firstRow="1" w:lastRow="0" w:firstColumn="1" w:lastColumn="0" w:noHBand="0" w:noVBand="1"/>
      </w:tblPr>
      <w:tblGrid>
        <w:gridCol w:w="570"/>
        <w:gridCol w:w="2457"/>
        <w:gridCol w:w="2920"/>
        <w:gridCol w:w="1096"/>
        <w:gridCol w:w="1130"/>
        <w:gridCol w:w="1315"/>
      </w:tblGrid>
      <w:tr w:rsidR="007E289C" w:rsidRPr="00D25E69" w14:paraId="1CBAF5D9" w14:textId="77777777" w:rsidTr="007E289C">
        <w:trPr>
          <w:jc w:val="center"/>
        </w:trPr>
        <w:tc>
          <w:tcPr>
            <w:tcW w:w="314" w:type="pct"/>
          </w:tcPr>
          <w:p w14:paraId="5212800D" w14:textId="77777777" w:rsidR="007E289C" w:rsidRPr="00D25E69" w:rsidRDefault="007E289C" w:rsidP="00B819D1">
            <w:pPr>
              <w:jc w:val="center"/>
              <w:rPr>
                <w:b/>
                <w:szCs w:val="24"/>
              </w:rPr>
            </w:pPr>
            <w:r w:rsidRPr="00D25E69">
              <w:rPr>
                <w:b/>
                <w:szCs w:val="24"/>
              </w:rPr>
              <w:t xml:space="preserve">Eil. Nr. </w:t>
            </w:r>
          </w:p>
        </w:tc>
        <w:tc>
          <w:tcPr>
            <w:tcW w:w="1322" w:type="pct"/>
          </w:tcPr>
          <w:p w14:paraId="2AC75B19" w14:textId="77777777" w:rsidR="007E289C" w:rsidRPr="00D25E69" w:rsidRDefault="007E289C" w:rsidP="00B819D1">
            <w:pPr>
              <w:jc w:val="center"/>
              <w:rPr>
                <w:b/>
                <w:szCs w:val="24"/>
              </w:rPr>
            </w:pPr>
            <w:r w:rsidRPr="00D25E69">
              <w:rPr>
                <w:b/>
                <w:szCs w:val="24"/>
              </w:rPr>
              <w:t>Įstaigos pavadinimas</w:t>
            </w:r>
          </w:p>
        </w:tc>
        <w:tc>
          <w:tcPr>
            <w:tcW w:w="1559" w:type="pct"/>
          </w:tcPr>
          <w:p w14:paraId="3CFEA8E5" w14:textId="77777777" w:rsidR="007E289C" w:rsidRPr="00D25E69" w:rsidRDefault="007E289C" w:rsidP="00B819D1">
            <w:pPr>
              <w:jc w:val="center"/>
              <w:rPr>
                <w:b/>
                <w:szCs w:val="24"/>
              </w:rPr>
            </w:pPr>
            <w:r w:rsidRPr="00D25E69">
              <w:rPr>
                <w:b/>
                <w:szCs w:val="24"/>
              </w:rPr>
              <w:t>Turto pavadinimas</w:t>
            </w:r>
          </w:p>
        </w:tc>
        <w:tc>
          <w:tcPr>
            <w:tcW w:w="546" w:type="pct"/>
          </w:tcPr>
          <w:p w14:paraId="6079635F" w14:textId="49488000" w:rsidR="007E289C" w:rsidRPr="00D25E69" w:rsidRDefault="007E289C" w:rsidP="00B819D1">
            <w:pPr>
              <w:jc w:val="center"/>
              <w:rPr>
                <w:b/>
                <w:szCs w:val="24"/>
              </w:rPr>
            </w:pPr>
            <w:r>
              <w:rPr>
                <w:b/>
                <w:szCs w:val="24"/>
              </w:rPr>
              <w:t>Vieneto įsigijimo vertė, Eur</w:t>
            </w:r>
          </w:p>
        </w:tc>
        <w:tc>
          <w:tcPr>
            <w:tcW w:w="546" w:type="pct"/>
          </w:tcPr>
          <w:p w14:paraId="10A238BA" w14:textId="28E27AA2" w:rsidR="007E289C" w:rsidRPr="00D25E69" w:rsidRDefault="00A13F42" w:rsidP="00B819D1">
            <w:pPr>
              <w:jc w:val="center"/>
              <w:rPr>
                <w:b/>
                <w:szCs w:val="24"/>
              </w:rPr>
            </w:pPr>
            <w:r>
              <w:rPr>
                <w:b/>
                <w:szCs w:val="24"/>
              </w:rPr>
              <w:t>Skaičius</w:t>
            </w:r>
            <w:r w:rsidR="007E289C" w:rsidRPr="00D25E69">
              <w:rPr>
                <w:b/>
                <w:szCs w:val="24"/>
              </w:rPr>
              <w:t>, vnt.</w:t>
            </w:r>
          </w:p>
        </w:tc>
        <w:tc>
          <w:tcPr>
            <w:tcW w:w="713" w:type="pct"/>
          </w:tcPr>
          <w:p w14:paraId="3A6701C0" w14:textId="77777777" w:rsidR="007E289C" w:rsidRPr="00D25E69" w:rsidRDefault="007E289C" w:rsidP="00B819D1">
            <w:pPr>
              <w:jc w:val="center"/>
              <w:rPr>
                <w:b/>
                <w:szCs w:val="24"/>
              </w:rPr>
            </w:pPr>
            <w:r w:rsidRPr="00D25E69">
              <w:rPr>
                <w:b/>
                <w:szCs w:val="24"/>
              </w:rPr>
              <w:t>Bendra įsigijimo vertė, Eur</w:t>
            </w:r>
          </w:p>
        </w:tc>
      </w:tr>
      <w:tr w:rsidR="007E289C" w:rsidRPr="00D25E69" w14:paraId="3077D518" w14:textId="77777777" w:rsidTr="007E289C">
        <w:trPr>
          <w:jc w:val="center"/>
        </w:trPr>
        <w:tc>
          <w:tcPr>
            <w:tcW w:w="314" w:type="pct"/>
          </w:tcPr>
          <w:p w14:paraId="4B764A2B"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tcPr>
          <w:p w14:paraId="14082047" w14:textId="77777777" w:rsidR="007E289C" w:rsidRPr="00D25E69" w:rsidRDefault="007E289C" w:rsidP="00B819D1">
            <w:pPr>
              <w:rPr>
                <w:szCs w:val="24"/>
              </w:rPr>
            </w:pPr>
            <w:r w:rsidRPr="00D25E69">
              <w:rPr>
                <w:szCs w:val="24"/>
              </w:rPr>
              <w:t>Panevėžio „Žemynos“ progimnazija</w:t>
            </w:r>
          </w:p>
        </w:tc>
        <w:tc>
          <w:tcPr>
            <w:tcW w:w="1559" w:type="pct"/>
          </w:tcPr>
          <w:p w14:paraId="16CAF04E" w14:textId="77777777" w:rsidR="007E289C" w:rsidRPr="00D25E69" w:rsidRDefault="007E289C" w:rsidP="00B819D1">
            <w:pPr>
              <w:jc w:val="both"/>
              <w:rPr>
                <w:i/>
                <w:szCs w:val="24"/>
              </w:rPr>
            </w:pPr>
            <w:r w:rsidRPr="00D25E69">
              <w:t>Naginės</w:t>
            </w:r>
          </w:p>
        </w:tc>
        <w:tc>
          <w:tcPr>
            <w:tcW w:w="546" w:type="pct"/>
          </w:tcPr>
          <w:p w14:paraId="337B68CA" w14:textId="64F8C066" w:rsidR="007E289C" w:rsidRDefault="007E289C" w:rsidP="00B819D1">
            <w:pPr>
              <w:jc w:val="center"/>
              <w:rPr>
                <w:szCs w:val="24"/>
              </w:rPr>
            </w:pPr>
            <w:r>
              <w:rPr>
                <w:szCs w:val="24"/>
              </w:rPr>
              <w:t>14,00</w:t>
            </w:r>
          </w:p>
        </w:tc>
        <w:tc>
          <w:tcPr>
            <w:tcW w:w="546" w:type="pct"/>
          </w:tcPr>
          <w:p w14:paraId="02718FC5" w14:textId="2BE60C87" w:rsidR="007E289C" w:rsidRPr="00D25E69" w:rsidRDefault="007E289C" w:rsidP="00B819D1">
            <w:pPr>
              <w:jc w:val="center"/>
              <w:rPr>
                <w:szCs w:val="24"/>
              </w:rPr>
            </w:pPr>
            <w:r>
              <w:rPr>
                <w:szCs w:val="24"/>
              </w:rPr>
              <w:t>18</w:t>
            </w:r>
          </w:p>
        </w:tc>
        <w:tc>
          <w:tcPr>
            <w:tcW w:w="713" w:type="pct"/>
          </w:tcPr>
          <w:p w14:paraId="59A52B37" w14:textId="77777777" w:rsidR="007E289C" w:rsidRPr="00D25E69" w:rsidRDefault="007E289C" w:rsidP="00B819D1">
            <w:pPr>
              <w:jc w:val="center"/>
              <w:rPr>
                <w:szCs w:val="24"/>
              </w:rPr>
            </w:pPr>
            <w:r w:rsidRPr="00D25E69">
              <w:rPr>
                <w:szCs w:val="24"/>
              </w:rPr>
              <w:t>252,00</w:t>
            </w:r>
          </w:p>
        </w:tc>
      </w:tr>
      <w:tr w:rsidR="007E289C" w:rsidRPr="00D25E69" w14:paraId="3A372BDB" w14:textId="77777777" w:rsidTr="007E289C">
        <w:trPr>
          <w:jc w:val="center"/>
        </w:trPr>
        <w:tc>
          <w:tcPr>
            <w:tcW w:w="3195" w:type="pct"/>
            <w:gridSpan w:val="3"/>
          </w:tcPr>
          <w:p w14:paraId="0036CAB8" w14:textId="77777777" w:rsidR="007E289C" w:rsidRPr="00D25E69" w:rsidRDefault="007E289C" w:rsidP="00B819D1">
            <w:pPr>
              <w:jc w:val="both"/>
              <w:rPr>
                <w:szCs w:val="24"/>
              </w:rPr>
            </w:pPr>
          </w:p>
        </w:tc>
        <w:tc>
          <w:tcPr>
            <w:tcW w:w="546" w:type="pct"/>
          </w:tcPr>
          <w:p w14:paraId="01005C22" w14:textId="77777777" w:rsidR="007E289C" w:rsidRDefault="007E289C" w:rsidP="00B819D1">
            <w:pPr>
              <w:jc w:val="center"/>
              <w:rPr>
                <w:b/>
                <w:szCs w:val="24"/>
              </w:rPr>
            </w:pPr>
          </w:p>
        </w:tc>
        <w:tc>
          <w:tcPr>
            <w:tcW w:w="546" w:type="pct"/>
            <w:vAlign w:val="center"/>
          </w:tcPr>
          <w:p w14:paraId="510BB5E1" w14:textId="206FEDBE" w:rsidR="007E289C" w:rsidRPr="00D25E69" w:rsidRDefault="007E289C" w:rsidP="00B819D1">
            <w:pPr>
              <w:jc w:val="center"/>
              <w:rPr>
                <w:b/>
                <w:szCs w:val="24"/>
              </w:rPr>
            </w:pPr>
            <w:r>
              <w:rPr>
                <w:b/>
                <w:szCs w:val="24"/>
              </w:rPr>
              <w:t>18</w:t>
            </w:r>
          </w:p>
        </w:tc>
        <w:tc>
          <w:tcPr>
            <w:tcW w:w="713" w:type="pct"/>
            <w:vAlign w:val="center"/>
          </w:tcPr>
          <w:p w14:paraId="494D6C0E" w14:textId="77777777" w:rsidR="007E289C" w:rsidRPr="00D25E69" w:rsidRDefault="007E289C" w:rsidP="00B819D1">
            <w:pPr>
              <w:jc w:val="center"/>
              <w:rPr>
                <w:b/>
                <w:szCs w:val="24"/>
              </w:rPr>
            </w:pPr>
            <w:r w:rsidRPr="00D25E69">
              <w:rPr>
                <w:b/>
                <w:szCs w:val="24"/>
              </w:rPr>
              <w:t>252,00</w:t>
            </w:r>
          </w:p>
        </w:tc>
      </w:tr>
      <w:tr w:rsidR="007E289C" w:rsidRPr="00D25E69" w14:paraId="3825670F" w14:textId="77777777" w:rsidTr="007E289C">
        <w:trPr>
          <w:jc w:val="center"/>
        </w:trPr>
        <w:tc>
          <w:tcPr>
            <w:tcW w:w="314" w:type="pct"/>
          </w:tcPr>
          <w:p w14:paraId="719A3112"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tcPr>
          <w:p w14:paraId="43596870" w14:textId="77777777" w:rsidR="007E289C" w:rsidRPr="00D25E69" w:rsidRDefault="007E289C" w:rsidP="00B819D1">
            <w:r w:rsidRPr="00D25E69">
              <w:t>Panevėžio kultūros centras</w:t>
            </w:r>
          </w:p>
        </w:tc>
        <w:tc>
          <w:tcPr>
            <w:tcW w:w="1559" w:type="pct"/>
          </w:tcPr>
          <w:p w14:paraId="580875EA" w14:textId="77777777" w:rsidR="007E289C" w:rsidRPr="00D25E69" w:rsidRDefault="007E289C" w:rsidP="00B819D1">
            <w:pPr>
              <w:jc w:val="both"/>
              <w:rPr>
                <w:szCs w:val="24"/>
              </w:rPr>
            </w:pPr>
            <w:r w:rsidRPr="00D25E69">
              <w:t>Vainikėliai merginoms</w:t>
            </w:r>
          </w:p>
        </w:tc>
        <w:tc>
          <w:tcPr>
            <w:tcW w:w="546" w:type="pct"/>
          </w:tcPr>
          <w:p w14:paraId="43EB895B" w14:textId="05D63E79" w:rsidR="007E289C" w:rsidRPr="00D25E69" w:rsidRDefault="007E289C" w:rsidP="00B819D1">
            <w:pPr>
              <w:jc w:val="center"/>
              <w:rPr>
                <w:szCs w:val="24"/>
              </w:rPr>
            </w:pPr>
            <w:r>
              <w:rPr>
                <w:szCs w:val="24"/>
              </w:rPr>
              <w:t>15,00</w:t>
            </w:r>
          </w:p>
        </w:tc>
        <w:tc>
          <w:tcPr>
            <w:tcW w:w="546" w:type="pct"/>
          </w:tcPr>
          <w:p w14:paraId="57A07B0E" w14:textId="0ED0B3F9" w:rsidR="007E289C" w:rsidRPr="00D25E69" w:rsidRDefault="007E289C" w:rsidP="00B819D1">
            <w:pPr>
              <w:jc w:val="center"/>
            </w:pPr>
            <w:r>
              <w:rPr>
                <w:szCs w:val="24"/>
              </w:rPr>
              <w:t>12</w:t>
            </w:r>
          </w:p>
        </w:tc>
        <w:tc>
          <w:tcPr>
            <w:tcW w:w="713" w:type="pct"/>
          </w:tcPr>
          <w:p w14:paraId="429DBB40" w14:textId="77777777" w:rsidR="007E289C" w:rsidRPr="00D25E69" w:rsidRDefault="007E289C" w:rsidP="00B819D1">
            <w:pPr>
              <w:jc w:val="center"/>
            </w:pPr>
            <w:r w:rsidRPr="00D25E69">
              <w:rPr>
                <w:szCs w:val="24"/>
              </w:rPr>
              <w:t>180,00</w:t>
            </w:r>
          </w:p>
        </w:tc>
      </w:tr>
      <w:tr w:rsidR="007E289C" w:rsidRPr="00D25E69" w14:paraId="1F4F3FCB" w14:textId="77777777" w:rsidTr="007E289C">
        <w:trPr>
          <w:jc w:val="center"/>
        </w:trPr>
        <w:tc>
          <w:tcPr>
            <w:tcW w:w="3195" w:type="pct"/>
            <w:gridSpan w:val="3"/>
          </w:tcPr>
          <w:p w14:paraId="0DEF7801" w14:textId="77777777" w:rsidR="007E289C" w:rsidRPr="00D25E69" w:rsidRDefault="007E289C" w:rsidP="00B819D1">
            <w:pPr>
              <w:jc w:val="both"/>
              <w:rPr>
                <w:b/>
                <w:i/>
              </w:rPr>
            </w:pPr>
          </w:p>
        </w:tc>
        <w:tc>
          <w:tcPr>
            <w:tcW w:w="546" w:type="pct"/>
          </w:tcPr>
          <w:p w14:paraId="50FAABD0" w14:textId="77777777" w:rsidR="007E289C" w:rsidRPr="00D25E69" w:rsidRDefault="007E289C" w:rsidP="00B819D1">
            <w:pPr>
              <w:jc w:val="center"/>
              <w:rPr>
                <w:b/>
                <w:szCs w:val="24"/>
              </w:rPr>
            </w:pPr>
          </w:p>
        </w:tc>
        <w:tc>
          <w:tcPr>
            <w:tcW w:w="546" w:type="pct"/>
            <w:vAlign w:val="center"/>
          </w:tcPr>
          <w:p w14:paraId="36DB71C4" w14:textId="48E7E241" w:rsidR="007E289C" w:rsidRPr="00D25E69" w:rsidRDefault="007E289C" w:rsidP="00B819D1">
            <w:pPr>
              <w:jc w:val="center"/>
              <w:rPr>
                <w:b/>
                <w:szCs w:val="24"/>
              </w:rPr>
            </w:pPr>
            <w:r>
              <w:rPr>
                <w:b/>
                <w:szCs w:val="24"/>
              </w:rPr>
              <w:t>12</w:t>
            </w:r>
          </w:p>
        </w:tc>
        <w:tc>
          <w:tcPr>
            <w:tcW w:w="713" w:type="pct"/>
            <w:vAlign w:val="center"/>
          </w:tcPr>
          <w:p w14:paraId="1BA836E9" w14:textId="77777777" w:rsidR="007E289C" w:rsidRPr="00D25E69" w:rsidRDefault="007E289C" w:rsidP="00B819D1">
            <w:pPr>
              <w:jc w:val="center"/>
              <w:rPr>
                <w:b/>
              </w:rPr>
            </w:pPr>
            <w:r w:rsidRPr="00D25E69">
              <w:rPr>
                <w:b/>
                <w:szCs w:val="24"/>
              </w:rPr>
              <w:t>180,00</w:t>
            </w:r>
          </w:p>
        </w:tc>
      </w:tr>
      <w:tr w:rsidR="007E289C" w:rsidRPr="00D25E69" w14:paraId="08C6289B" w14:textId="77777777" w:rsidTr="007E289C">
        <w:trPr>
          <w:jc w:val="center"/>
        </w:trPr>
        <w:tc>
          <w:tcPr>
            <w:tcW w:w="314" w:type="pct"/>
          </w:tcPr>
          <w:p w14:paraId="3E4F1C99"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tcPr>
          <w:p w14:paraId="7C08E8DA" w14:textId="77777777" w:rsidR="007E289C" w:rsidRPr="00D25E69" w:rsidRDefault="007E289C" w:rsidP="00B819D1">
            <w:pPr>
              <w:rPr>
                <w:szCs w:val="24"/>
              </w:rPr>
            </w:pPr>
            <w:r w:rsidRPr="00D25E69">
              <w:rPr>
                <w:szCs w:val="24"/>
              </w:rPr>
              <w:t>Panevėžio „Šaltinio“ progimnazija</w:t>
            </w:r>
          </w:p>
        </w:tc>
        <w:tc>
          <w:tcPr>
            <w:tcW w:w="1559" w:type="pct"/>
          </w:tcPr>
          <w:p w14:paraId="7CD9FA23" w14:textId="77777777" w:rsidR="007E289C" w:rsidRPr="00D25E69" w:rsidRDefault="007E289C" w:rsidP="00B819D1">
            <w:pPr>
              <w:jc w:val="both"/>
              <w:rPr>
                <w:szCs w:val="24"/>
              </w:rPr>
            </w:pPr>
            <w:r w:rsidRPr="00D25E69">
              <w:t>Odinės naginės</w:t>
            </w:r>
          </w:p>
        </w:tc>
        <w:tc>
          <w:tcPr>
            <w:tcW w:w="546" w:type="pct"/>
          </w:tcPr>
          <w:p w14:paraId="3FCFD398" w14:textId="44FF7C51" w:rsidR="007E289C" w:rsidRPr="00D25E69" w:rsidRDefault="007E289C" w:rsidP="00B819D1">
            <w:pPr>
              <w:jc w:val="center"/>
              <w:rPr>
                <w:szCs w:val="24"/>
              </w:rPr>
            </w:pPr>
            <w:r>
              <w:rPr>
                <w:szCs w:val="24"/>
              </w:rPr>
              <w:t>16,00</w:t>
            </w:r>
          </w:p>
        </w:tc>
        <w:tc>
          <w:tcPr>
            <w:tcW w:w="546" w:type="pct"/>
          </w:tcPr>
          <w:p w14:paraId="515E1629" w14:textId="3B9E37CF" w:rsidR="007E289C" w:rsidRPr="00D25E69" w:rsidRDefault="007E289C" w:rsidP="00B819D1">
            <w:pPr>
              <w:jc w:val="center"/>
              <w:rPr>
                <w:szCs w:val="24"/>
              </w:rPr>
            </w:pPr>
            <w:r w:rsidRPr="00D25E69">
              <w:rPr>
                <w:szCs w:val="24"/>
              </w:rPr>
              <w:t>16</w:t>
            </w:r>
          </w:p>
        </w:tc>
        <w:tc>
          <w:tcPr>
            <w:tcW w:w="713" w:type="pct"/>
          </w:tcPr>
          <w:p w14:paraId="21851011" w14:textId="77777777" w:rsidR="007E289C" w:rsidRPr="00D25E69" w:rsidRDefault="007E289C" w:rsidP="00B819D1">
            <w:pPr>
              <w:jc w:val="center"/>
              <w:rPr>
                <w:szCs w:val="24"/>
              </w:rPr>
            </w:pPr>
            <w:r w:rsidRPr="00D25E69">
              <w:rPr>
                <w:szCs w:val="24"/>
              </w:rPr>
              <w:t>256,00</w:t>
            </w:r>
          </w:p>
        </w:tc>
      </w:tr>
      <w:tr w:rsidR="007E289C" w:rsidRPr="00D25E69" w14:paraId="09EB6CEB" w14:textId="77777777" w:rsidTr="007E289C">
        <w:trPr>
          <w:jc w:val="center"/>
        </w:trPr>
        <w:tc>
          <w:tcPr>
            <w:tcW w:w="3195" w:type="pct"/>
            <w:gridSpan w:val="3"/>
          </w:tcPr>
          <w:p w14:paraId="35108046" w14:textId="77777777" w:rsidR="007E289C" w:rsidRPr="00D25E69" w:rsidRDefault="007E289C" w:rsidP="00B819D1">
            <w:pPr>
              <w:jc w:val="both"/>
              <w:rPr>
                <w:b/>
                <w:i/>
              </w:rPr>
            </w:pPr>
          </w:p>
        </w:tc>
        <w:tc>
          <w:tcPr>
            <w:tcW w:w="546" w:type="pct"/>
          </w:tcPr>
          <w:p w14:paraId="37CE8E21" w14:textId="77777777" w:rsidR="007E289C" w:rsidRPr="00D25E69" w:rsidRDefault="007E289C" w:rsidP="00B819D1">
            <w:pPr>
              <w:jc w:val="center"/>
              <w:rPr>
                <w:b/>
                <w:szCs w:val="24"/>
              </w:rPr>
            </w:pPr>
          </w:p>
        </w:tc>
        <w:tc>
          <w:tcPr>
            <w:tcW w:w="546" w:type="pct"/>
            <w:vAlign w:val="center"/>
          </w:tcPr>
          <w:p w14:paraId="5515DF96" w14:textId="22F54E6E" w:rsidR="007E289C" w:rsidRPr="00D25E69" w:rsidRDefault="007E289C" w:rsidP="00B819D1">
            <w:pPr>
              <w:jc w:val="center"/>
              <w:rPr>
                <w:b/>
                <w:szCs w:val="24"/>
              </w:rPr>
            </w:pPr>
            <w:r w:rsidRPr="00D25E69">
              <w:rPr>
                <w:b/>
                <w:szCs w:val="24"/>
              </w:rPr>
              <w:t>16</w:t>
            </w:r>
          </w:p>
        </w:tc>
        <w:tc>
          <w:tcPr>
            <w:tcW w:w="713" w:type="pct"/>
            <w:vAlign w:val="center"/>
          </w:tcPr>
          <w:p w14:paraId="432F5562" w14:textId="77777777" w:rsidR="007E289C" w:rsidRPr="00D25E69" w:rsidRDefault="007E289C" w:rsidP="00B819D1">
            <w:pPr>
              <w:jc w:val="center"/>
              <w:rPr>
                <w:b/>
              </w:rPr>
            </w:pPr>
            <w:r w:rsidRPr="00D25E69">
              <w:rPr>
                <w:b/>
                <w:szCs w:val="24"/>
              </w:rPr>
              <w:t>256,00</w:t>
            </w:r>
          </w:p>
        </w:tc>
      </w:tr>
      <w:tr w:rsidR="007E289C" w:rsidRPr="00D25E69" w14:paraId="20AE0261" w14:textId="77777777" w:rsidTr="007E289C">
        <w:trPr>
          <w:jc w:val="center"/>
        </w:trPr>
        <w:tc>
          <w:tcPr>
            <w:tcW w:w="314" w:type="pct"/>
            <w:vMerge w:val="restart"/>
          </w:tcPr>
          <w:p w14:paraId="27BE1E75"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val="restart"/>
          </w:tcPr>
          <w:p w14:paraId="43A332FD" w14:textId="77777777" w:rsidR="007E289C" w:rsidRPr="00D25E69" w:rsidRDefault="007E289C" w:rsidP="00B819D1">
            <w:pPr>
              <w:rPr>
                <w:szCs w:val="24"/>
              </w:rPr>
            </w:pPr>
            <w:r w:rsidRPr="00D25E69">
              <w:rPr>
                <w:szCs w:val="24"/>
              </w:rPr>
              <w:t>Panevėžio Vytauto Žemkalnio gimnazija</w:t>
            </w:r>
          </w:p>
        </w:tc>
        <w:tc>
          <w:tcPr>
            <w:tcW w:w="1559" w:type="pct"/>
          </w:tcPr>
          <w:p w14:paraId="66E7EE7F" w14:textId="77777777" w:rsidR="007E289C" w:rsidRPr="00D25E69" w:rsidRDefault="007E289C" w:rsidP="00B819D1">
            <w:pPr>
              <w:jc w:val="both"/>
              <w:rPr>
                <w:szCs w:val="24"/>
              </w:rPr>
            </w:pPr>
            <w:r w:rsidRPr="00D25E69">
              <w:t>Moteriški aulinukai</w:t>
            </w:r>
          </w:p>
        </w:tc>
        <w:tc>
          <w:tcPr>
            <w:tcW w:w="546" w:type="pct"/>
          </w:tcPr>
          <w:p w14:paraId="55F6FD21" w14:textId="341A84E1" w:rsidR="007E289C" w:rsidRPr="00D25E69" w:rsidRDefault="007E289C" w:rsidP="00B819D1">
            <w:pPr>
              <w:jc w:val="center"/>
              <w:rPr>
                <w:szCs w:val="24"/>
              </w:rPr>
            </w:pPr>
            <w:r>
              <w:rPr>
                <w:szCs w:val="24"/>
              </w:rPr>
              <w:t>60,00</w:t>
            </w:r>
          </w:p>
        </w:tc>
        <w:tc>
          <w:tcPr>
            <w:tcW w:w="546" w:type="pct"/>
          </w:tcPr>
          <w:p w14:paraId="6AB56F20" w14:textId="667768C0" w:rsidR="007E289C" w:rsidRPr="00D25E69" w:rsidRDefault="007E289C" w:rsidP="00B819D1">
            <w:pPr>
              <w:jc w:val="center"/>
              <w:rPr>
                <w:szCs w:val="24"/>
              </w:rPr>
            </w:pPr>
            <w:r>
              <w:rPr>
                <w:szCs w:val="24"/>
              </w:rPr>
              <w:t>10</w:t>
            </w:r>
          </w:p>
        </w:tc>
        <w:tc>
          <w:tcPr>
            <w:tcW w:w="713" w:type="pct"/>
          </w:tcPr>
          <w:p w14:paraId="4D751B88" w14:textId="77777777" w:rsidR="007E289C" w:rsidRPr="00D25E69" w:rsidRDefault="007E289C" w:rsidP="00B819D1">
            <w:pPr>
              <w:jc w:val="center"/>
              <w:rPr>
                <w:szCs w:val="24"/>
              </w:rPr>
            </w:pPr>
            <w:r w:rsidRPr="00D25E69">
              <w:rPr>
                <w:szCs w:val="24"/>
              </w:rPr>
              <w:t>600,00</w:t>
            </w:r>
          </w:p>
        </w:tc>
      </w:tr>
      <w:tr w:rsidR="007E289C" w:rsidRPr="00D25E69" w14:paraId="506327FF" w14:textId="77777777" w:rsidTr="007E289C">
        <w:trPr>
          <w:jc w:val="center"/>
        </w:trPr>
        <w:tc>
          <w:tcPr>
            <w:tcW w:w="314" w:type="pct"/>
            <w:vMerge/>
          </w:tcPr>
          <w:p w14:paraId="4E9E1223"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tcPr>
          <w:p w14:paraId="212AACD2" w14:textId="77777777" w:rsidR="007E289C" w:rsidRPr="00D25E69" w:rsidRDefault="007E289C" w:rsidP="00B819D1">
            <w:pPr>
              <w:rPr>
                <w:szCs w:val="24"/>
              </w:rPr>
            </w:pPr>
          </w:p>
        </w:tc>
        <w:tc>
          <w:tcPr>
            <w:tcW w:w="1559" w:type="pct"/>
          </w:tcPr>
          <w:p w14:paraId="7D34C189" w14:textId="77777777" w:rsidR="007E289C" w:rsidRPr="00D25E69" w:rsidRDefault="007E289C" w:rsidP="00B819D1">
            <w:pPr>
              <w:jc w:val="both"/>
            </w:pPr>
            <w:r w:rsidRPr="00D25E69">
              <w:t>Gėlių vainikėliai</w:t>
            </w:r>
          </w:p>
        </w:tc>
        <w:tc>
          <w:tcPr>
            <w:tcW w:w="546" w:type="pct"/>
          </w:tcPr>
          <w:p w14:paraId="2E80E5F1" w14:textId="52EA5042" w:rsidR="007E289C" w:rsidRPr="00D25E69" w:rsidRDefault="007E289C" w:rsidP="00B819D1">
            <w:pPr>
              <w:jc w:val="center"/>
              <w:rPr>
                <w:szCs w:val="24"/>
              </w:rPr>
            </w:pPr>
            <w:r>
              <w:rPr>
                <w:szCs w:val="24"/>
              </w:rPr>
              <w:t>20,25</w:t>
            </w:r>
          </w:p>
        </w:tc>
        <w:tc>
          <w:tcPr>
            <w:tcW w:w="546" w:type="pct"/>
          </w:tcPr>
          <w:p w14:paraId="6BF1AF62" w14:textId="7F59AE4E" w:rsidR="007E289C" w:rsidRPr="00D25E69" w:rsidRDefault="007E289C" w:rsidP="00B819D1">
            <w:pPr>
              <w:jc w:val="center"/>
              <w:rPr>
                <w:szCs w:val="24"/>
              </w:rPr>
            </w:pPr>
            <w:r w:rsidRPr="00D25E69">
              <w:rPr>
                <w:szCs w:val="24"/>
              </w:rPr>
              <w:t>20</w:t>
            </w:r>
          </w:p>
        </w:tc>
        <w:tc>
          <w:tcPr>
            <w:tcW w:w="713" w:type="pct"/>
          </w:tcPr>
          <w:p w14:paraId="31E2444E" w14:textId="77777777" w:rsidR="007E289C" w:rsidRPr="00D25E69" w:rsidRDefault="007E289C" w:rsidP="00B819D1">
            <w:pPr>
              <w:jc w:val="center"/>
              <w:rPr>
                <w:szCs w:val="24"/>
              </w:rPr>
            </w:pPr>
            <w:r w:rsidRPr="00D25E69">
              <w:rPr>
                <w:szCs w:val="24"/>
              </w:rPr>
              <w:t>405,00</w:t>
            </w:r>
          </w:p>
        </w:tc>
      </w:tr>
      <w:tr w:rsidR="007E289C" w:rsidRPr="00D25E69" w14:paraId="016E5CCC" w14:textId="77777777" w:rsidTr="007E289C">
        <w:trPr>
          <w:jc w:val="center"/>
        </w:trPr>
        <w:tc>
          <w:tcPr>
            <w:tcW w:w="314" w:type="pct"/>
            <w:vMerge/>
          </w:tcPr>
          <w:p w14:paraId="07023C4E"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tcPr>
          <w:p w14:paraId="7BD02791" w14:textId="77777777" w:rsidR="007E289C" w:rsidRPr="00D25E69" w:rsidRDefault="007E289C" w:rsidP="00B819D1">
            <w:pPr>
              <w:rPr>
                <w:szCs w:val="24"/>
              </w:rPr>
            </w:pPr>
          </w:p>
        </w:tc>
        <w:tc>
          <w:tcPr>
            <w:tcW w:w="1559" w:type="pct"/>
          </w:tcPr>
          <w:p w14:paraId="7B8ADE75" w14:textId="77777777" w:rsidR="007E289C" w:rsidRPr="00D25E69" w:rsidRDefault="007E289C" w:rsidP="00B819D1">
            <w:pPr>
              <w:jc w:val="both"/>
            </w:pPr>
            <w:r w:rsidRPr="00D25E69">
              <w:t>Naginės (su lininiais raišteliais) 37–40 dydis</w:t>
            </w:r>
          </w:p>
        </w:tc>
        <w:tc>
          <w:tcPr>
            <w:tcW w:w="546" w:type="pct"/>
          </w:tcPr>
          <w:p w14:paraId="440301F9" w14:textId="7507127D" w:rsidR="007E289C" w:rsidRPr="00D25E69" w:rsidRDefault="007E289C" w:rsidP="00B819D1">
            <w:pPr>
              <w:jc w:val="center"/>
              <w:rPr>
                <w:szCs w:val="24"/>
              </w:rPr>
            </w:pPr>
            <w:r>
              <w:rPr>
                <w:szCs w:val="24"/>
              </w:rPr>
              <w:t>16,00</w:t>
            </w:r>
          </w:p>
        </w:tc>
        <w:tc>
          <w:tcPr>
            <w:tcW w:w="546" w:type="pct"/>
          </w:tcPr>
          <w:p w14:paraId="19852737" w14:textId="31C3668C" w:rsidR="007E289C" w:rsidRPr="00D25E69" w:rsidRDefault="007E289C" w:rsidP="00B819D1">
            <w:pPr>
              <w:jc w:val="center"/>
              <w:rPr>
                <w:szCs w:val="24"/>
              </w:rPr>
            </w:pPr>
            <w:r>
              <w:rPr>
                <w:szCs w:val="24"/>
              </w:rPr>
              <w:t>5</w:t>
            </w:r>
          </w:p>
        </w:tc>
        <w:tc>
          <w:tcPr>
            <w:tcW w:w="713" w:type="pct"/>
          </w:tcPr>
          <w:p w14:paraId="243E346F" w14:textId="77777777" w:rsidR="007E289C" w:rsidRPr="00D25E69" w:rsidRDefault="007E289C" w:rsidP="00B819D1">
            <w:pPr>
              <w:jc w:val="center"/>
              <w:rPr>
                <w:szCs w:val="24"/>
              </w:rPr>
            </w:pPr>
            <w:r w:rsidRPr="00D25E69">
              <w:rPr>
                <w:szCs w:val="24"/>
              </w:rPr>
              <w:t>80,00</w:t>
            </w:r>
          </w:p>
        </w:tc>
      </w:tr>
      <w:tr w:rsidR="007E289C" w:rsidRPr="00D25E69" w14:paraId="44BB5006" w14:textId="77777777" w:rsidTr="007E289C">
        <w:trPr>
          <w:jc w:val="center"/>
        </w:trPr>
        <w:tc>
          <w:tcPr>
            <w:tcW w:w="314" w:type="pct"/>
            <w:vMerge/>
          </w:tcPr>
          <w:p w14:paraId="01EAA2C1"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tcPr>
          <w:p w14:paraId="217272C6" w14:textId="77777777" w:rsidR="007E289C" w:rsidRPr="00D25E69" w:rsidRDefault="007E289C" w:rsidP="00B819D1">
            <w:pPr>
              <w:rPr>
                <w:szCs w:val="24"/>
              </w:rPr>
            </w:pPr>
          </w:p>
        </w:tc>
        <w:tc>
          <w:tcPr>
            <w:tcW w:w="1559" w:type="pct"/>
          </w:tcPr>
          <w:p w14:paraId="3EA9DECC" w14:textId="77777777" w:rsidR="007E289C" w:rsidRPr="00D25E69" w:rsidRDefault="007E289C" w:rsidP="00B819D1">
            <w:pPr>
              <w:jc w:val="both"/>
            </w:pPr>
            <w:r w:rsidRPr="00D25E69">
              <w:t>Naginės (su lininiais raišteliais) 30–36 dydis</w:t>
            </w:r>
          </w:p>
        </w:tc>
        <w:tc>
          <w:tcPr>
            <w:tcW w:w="546" w:type="pct"/>
          </w:tcPr>
          <w:p w14:paraId="48D7A09D" w14:textId="3FFC0223" w:rsidR="007E289C" w:rsidRPr="00D25E69" w:rsidRDefault="007E289C" w:rsidP="00B819D1">
            <w:pPr>
              <w:jc w:val="center"/>
              <w:rPr>
                <w:szCs w:val="24"/>
              </w:rPr>
            </w:pPr>
            <w:r>
              <w:rPr>
                <w:szCs w:val="24"/>
              </w:rPr>
              <w:t>14,00</w:t>
            </w:r>
          </w:p>
        </w:tc>
        <w:tc>
          <w:tcPr>
            <w:tcW w:w="546" w:type="pct"/>
          </w:tcPr>
          <w:p w14:paraId="15D50088" w14:textId="426F7490" w:rsidR="007E289C" w:rsidRPr="00D25E69" w:rsidRDefault="007E289C" w:rsidP="00B819D1">
            <w:pPr>
              <w:jc w:val="center"/>
              <w:rPr>
                <w:szCs w:val="24"/>
              </w:rPr>
            </w:pPr>
            <w:r w:rsidRPr="00D25E69">
              <w:rPr>
                <w:szCs w:val="24"/>
              </w:rPr>
              <w:t>15</w:t>
            </w:r>
          </w:p>
        </w:tc>
        <w:tc>
          <w:tcPr>
            <w:tcW w:w="713" w:type="pct"/>
          </w:tcPr>
          <w:p w14:paraId="2782170F" w14:textId="77777777" w:rsidR="007E289C" w:rsidRPr="00D25E69" w:rsidRDefault="007E289C" w:rsidP="00B819D1">
            <w:pPr>
              <w:jc w:val="center"/>
              <w:rPr>
                <w:szCs w:val="24"/>
              </w:rPr>
            </w:pPr>
            <w:r w:rsidRPr="00D25E69">
              <w:rPr>
                <w:szCs w:val="24"/>
              </w:rPr>
              <w:t>210,00</w:t>
            </w:r>
          </w:p>
        </w:tc>
      </w:tr>
      <w:tr w:rsidR="007E289C" w:rsidRPr="00D25E69" w14:paraId="3F50D685" w14:textId="77777777" w:rsidTr="007E289C">
        <w:trPr>
          <w:jc w:val="center"/>
        </w:trPr>
        <w:tc>
          <w:tcPr>
            <w:tcW w:w="3195" w:type="pct"/>
            <w:gridSpan w:val="3"/>
          </w:tcPr>
          <w:p w14:paraId="60F9CB26" w14:textId="77777777" w:rsidR="007E289C" w:rsidRPr="00D25E69" w:rsidRDefault="007E289C" w:rsidP="00B819D1">
            <w:pPr>
              <w:jc w:val="both"/>
              <w:rPr>
                <w:i/>
              </w:rPr>
            </w:pPr>
          </w:p>
        </w:tc>
        <w:tc>
          <w:tcPr>
            <w:tcW w:w="546" w:type="pct"/>
          </w:tcPr>
          <w:p w14:paraId="1F2BED65" w14:textId="77777777" w:rsidR="007E289C" w:rsidRPr="00D25E69" w:rsidRDefault="007E289C" w:rsidP="00B819D1">
            <w:pPr>
              <w:jc w:val="center"/>
              <w:rPr>
                <w:b/>
                <w:szCs w:val="24"/>
              </w:rPr>
            </w:pPr>
          </w:p>
        </w:tc>
        <w:tc>
          <w:tcPr>
            <w:tcW w:w="546" w:type="pct"/>
            <w:vAlign w:val="center"/>
          </w:tcPr>
          <w:p w14:paraId="69F349E4" w14:textId="22F2565B" w:rsidR="007E289C" w:rsidRPr="00D25E69" w:rsidRDefault="007E289C" w:rsidP="00B819D1">
            <w:pPr>
              <w:jc w:val="center"/>
              <w:rPr>
                <w:szCs w:val="24"/>
              </w:rPr>
            </w:pPr>
            <w:r>
              <w:rPr>
                <w:b/>
                <w:szCs w:val="24"/>
              </w:rPr>
              <w:t>45</w:t>
            </w:r>
          </w:p>
        </w:tc>
        <w:tc>
          <w:tcPr>
            <w:tcW w:w="713" w:type="pct"/>
            <w:vAlign w:val="center"/>
          </w:tcPr>
          <w:p w14:paraId="3566AEE8" w14:textId="77777777" w:rsidR="007E289C" w:rsidRPr="00D25E69" w:rsidRDefault="007E289C" w:rsidP="00B819D1">
            <w:pPr>
              <w:jc w:val="center"/>
            </w:pPr>
            <w:r w:rsidRPr="00D25E69">
              <w:rPr>
                <w:b/>
                <w:szCs w:val="24"/>
              </w:rPr>
              <w:t>1 295,00</w:t>
            </w:r>
          </w:p>
        </w:tc>
      </w:tr>
      <w:tr w:rsidR="007E289C" w:rsidRPr="00D25E69" w14:paraId="51C6D416" w14:textId="77777777" w:rsidTr="007E289C">
        <w:trPr>
          <w:jc w:val="center"/>
        </w:trPr>
        <w:tc>
          <w:tcPr>
            <w:tcW w:w="314" w:type="pct"/>
            <w:vMerge w:val="restart"/>
          </w:tcPr>
          <w:p w14:paraId="1B4276CC"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val="restart"/>
          </w:tcPr>
          <w:p w14:paraId="5FD438B7" w14:textId="77777777" w:rsidR="007E289C" w:rsidRPr="00D25E69" w:rsidRDefault="007E289C" w:rsidP="00B819D1">
            <w:pPr>
              <w:rPr>
                <w:szCs w:val="24"/>
              </w:rPr>
            </w:pPr>
            <w:r w:rsidRPr="00D25E69">
              <w:rPr>
                <w:szCs w:val="24"/>
              </w:rPr>
              <w:t>Panevėžio muzikos mokykla</w:t>
            </w:r>
          </w:p>
        </w:tc>
        <w:tc>
          <w:tcPr>
            <w:tcW w:w="1559" w:type="pct"/>
          </w:tcPr>
          <w:p w14:paraId="6B909EB1" w14:textId="77777777" w:rsidR="007E289C" w:rsidRPr="00D25E69" w:rsidRDefault="007E289C" w:rsidP="00B819D1">
            <w:pPr>
              <w:jc w:val="both"/>
              <w:rPr>
                <w:szCs w:val="24"/>
              </w:rPr>
            </w:pPr>
            <w:r w:rsidRPr="00D25E69">
              <w:t>Baltos skarelės</w:t>
            </w:r>
          </w:p>
        </w:tc>
        <w:tc>
          <w:tcPr>
            <w:tcW w:w="546" w:type="pct"/>
          </w:tcPr>
          <w:p w14:paraId="53C2AFC1" w14:textId="4612697F" w:rsidR="007E289C" w:rsidRPr="00D25E69" w:rsidRDefault="007E289C" w:rsidP="00B819D1">
            <w:pPr>
              <w:jc w:val="center"/>
              <w:rPr>
                <w:szCs w:val="24"/>
              </w:rPr>
            </w:pPr>
            <w:r>
              <w:rPr>
                <w:szCs w:val="24"/>
              </w:rPr>
              <w:t>12,50</w:t>
            </w:r>
          </w:p>
        </w:tc>
        <w:tc>
          <w:tcPr>
            <w:tcW w:w="546" w:type="pct"/>
          </w:tcPr>
          <w:p w14:paraId="2624E0D1" w14:textId="733F057E" w:rsidR="007E289C" w:rsidRPr="00D25E69" w:rsidRDefault="007E289C" w:rsidP="00B819D1">
            <w:pPr>
              <w:jc w:val="center"/>
              <w:rPr>
                <w:szCs w:val="24"/>
              </w:rPr>
            </w:pPr>
            <w:r w:rsidRPr="00D25E69">
              <w:rPr>
                <w:szCs w:val="24"/>
              </w:rPr>
              <w:t>12</w:t>
            </w:r>
          </w:p>
        </w:tc>
        <w:tc>
          <w:tcPr>
            <w:tcW w:w="713" w:type="pct"/>
          </w:tcPr>
          <w:p w14:paraId="6FD176C8" w14:textId="77777777" w:rsidR="007E289C" w:rsidRPr="00D25E69" w:rsidRDefault="007E289C" w:rsidP="00B819D1">
            <w:pPr>
              <w:jc w:val="center"/>
              <w:rPr>
                <w:szCs w:val="24"/>
              </w:rPr>
            </w:pPr>
            <w:r w:rsidRPr="00D25E69">
              <w:rPr>
                <w:szCs w:val="24"/>
              </w:rPr>
              <w:t>150,00</w:t>
            </w:r>
          </w:p>
        </w:tc>
      </w:tr>
      <w:tr w:rsidR="007E289C" w:rsidRPr="00D25E69" w14:paraId="6FA2C003" w14:textId="77777777" w:rsidTr="007E289C">
        <w:trPr>
          <w:jc w:val="center"/>
        </w:trPr>
        <w:tc>
          <w:tcPr>
            <w:tcW w:w="314" w:type="pct"/>
            <w:vMerge/>
          </w:tcPr>
          <w:p w14:paraId="53C32C87" w14:textId="77777777" w:rsidR="007E289C" w:rsidRPr="00D25E69" w:rsidRDefault="007E289C" w:rsidP="00220012">
            <w:pPr>
              <w:pStyle w:val="Sraopastraipa"/>
              <w:numPr>
                <w:ilvl w:val="0"/>
                <w:numId w:val="16"/>
              </w:numPr>
              <w:spacing w:after="0" w:line="240" w:lineRule="auto"/>
              <w:ind w:left="0" w:firstLine="0"/>
              <w:rPr>
                <w:szCs w:val="24"/>
              </w:rPr>
            </w:pPr>
          </w:p>
        </w:tc>
        <w:tc>
          <w:tcPr>
            <w:tcW w:w="1322" w:type="pct"/>
            <w:vMerge/>
          </w:tcPr>
          <w:p w14:paraId="01901D66" w14:textId="77777777" w:rsidR="007E289C" w:rsidRPr="00D25E69" w:rsidRDefault="007E289C" w:rsidP="00B819D1">
            <w:pPr>
              <w:rPr>
                <w:szCs w:val="24"/>
              </w:rPr>
            </w:pPr>
          </w:p>
        </w:tc>
        <w:tc>
          <w:tcPr>
            <w:tcW w:w="1559" w:type="pct"/>
          </w:tcPr>
          <w:p w14:paraId="10C48A2E" w14:textId="77777777" w:rsidR="007E289C" w:rsidRPr="00D25E69" w:rsidRDefault="007E289C" w:rsidP="00B819D1">
            <w:pPr>
              <w:jc w:val="both"/>
            </w:pPr>
            <w:r w:rsidRPr="00D25E69">
              <w:t>Žemaitiškos languotos skarelės</w:t>
            </w:r>
          </w:p>
        </w:tc>
        <w:tc>
          <w:tcPr>
            <w:tcW w:w="546" w:type="pct"/>
          </w:tcPr>
          <w:p w14:paraId="3C87DBDD" w14:textId="2E920C36" w:rsidR="007E289C" w:rsidRPr="00D25E69" w:rsidRDefault="007E289C" w:rsidP="00B819D1">
            <w:pPr>
              <w:jc w:val="center"/>
              <w:rPr>
                <w:szCs w:val="24"/>
              </w:rPr>
            </w:pPr>
            <w:r>
              <w:rPr>
                <w:szCs w:val="24"/>
              </w:rPr>
              <w:t>50,00</w:t>
            </w:r>
          </w:p>
        </w:tc>
        <w:tc>
          <w:tcPr>
            <w:tcW w:w="546" w:type="pct"/>
          </w:tcPr>
          <w:p w14:paraId="5EF5BC0F" w14:textId="6EDD580D" w:rsidR="007E289C" w:rsidRPr="00D25E69" w:rsidRDefault="007E289C" w:rsidP="00B819D1">
            <w:pPr>
              <w:jc w:val="center"/>
              <w:rPr>
                <w:szCs w:val="24"/>
              </w:rPr>
            </w:pPr>
            <w:r w:rsidRPr="00D25E69">
              <w:rPr>
                <w:szCs w:val="24"/>
              </w:rPr>
              <w:t>12</w:t>
            </w:r>
          </w:p>
        </w:tc>
        <w:tc>
          <w:tcPr>
            <w:tcW w:w="713" w:type="pct"/>
          </w:tcPr>
          <w:p w14:paraId="143C7D61" w14:textId="77777777" w:rsidR="007E289C" w:rsidRPr="00D25E69" w:rsidRDefault="007E289C" w:rsidP="00B819D1">
            <w:pPr>
              <w:jc w:val="center"/>
              <w:rPr>
                <w:szCs w:val="24"/>
              </w:rPr>
            </w:pPr>
            <w:r w:rsidRPr="00D25E69">
              <w:rPr>
                <w:szCs w:val="24"/>
              </w:rPr>
              <w:t>600,00</w:t>
            </w:r>
          </w:p>
        </w:tc>
      </w:tr>
      <w:tr w:rsidR="007E289C" w:rsidRPr="00D25E69" w14:paraId="73F7EE81" w14:textId="77777777" w:rsidTr="007E289C">
        <w:trPr>
          <w:jc w:val="center"/>
        </w:trPr>
        <w:tc>
          <w:tcPr>
            <w:tcW w:w="3195" w:type="pct"/>
            <w:gridSpan w:val="3"/>
          </w:tcPr>
          <w:p w14:paraId="51AD21C2" w14:textId="77777777" w:rsidR="007E289C" w:rsidRPr="00D25E69" w:rsidRDefault="007E289C" w:rsidP="00B819D1">
            <w:pPr>
              <w:jc w:val="both"/>
              <w:rPr>
                <w:i/>
              </w:rPr>
            </w:pPr>
          </w:p>
        </w:tc>
        <w:tc>
          <w:tcPr>
            <w:tcW w:w="546" w:type="pct"/>
          </w:tcPr>
          <w:p w14:paraId="078C95AD" w14:textId="77777777" w:rsidR="007E289C" w:rsidRPr="00D25E69" w:rsidRDefault="007E289C" w:rsidP="00B819D1">
            <w:pPr>
              <w:jc w:val="center"/>
              <w:rPr>
                <w:b/>
                <w:szCs w:val="24"/>
              </w:rPr>
            </w:pPr>
          </w:p>
        </w:tc>
        <w:tc>
          <w:tcPr>
            <w:tcW w:w="546" w:type="pct"/>
            <w:vAlign w:val="center"/>
          </w:tcPr>
          <w:p w14:paraId="79F4F440" w14:textId="430A91EA" w:rsidR="007E289C" w:rsidRPr="00D25E69" w:rsidRDefault="007E289C" w:rsidP="00B819D1">
            <w:pPr>
              <w:jc w:val="center"/>
              <w:rPr>
                <w:szCs w:val="24"/>
              </w:rPr>
            </w:pPr>
            <w:r w:rsidRPr="00D25E69">
              <w:rPr>
                <w:b/>
                <w:szCs w:val="24"/>
              </w:rPr>
              <w:t>24</w:t>
            </w:r>
          </w:p>
        </w:tc>
        <w:tc>
          <w:tcPr>
            <w:tcW w:w="713" w:type="pct"/>
          </w:tcPr>
          <w:p w14:paraId="454B4737" w14:textId="77777777" w:rsidR="007E289C" w:rsidRPr="00D25E69" w:rsidRDefault="007E289C" w:rsidP="00B819D1">
            <w:pPr>
              <w:jc w:val="center"/>
              <w:rPr>
                <w:b/>
              </w:rPr>
            </w:pPr>
            <w:r w:rsidRPr="00D25E69">
              <w:rPr>
                <w:b/>
              </w:rPr>
              <w:t>750,00</w:t>
            </w:r>
          </w:p>
        </w:tc>
      </w:tr>
      <w:tr w:rsidR="007E289C" w:rsidRPr="00D25E69" w14:paraId="63C70BA3" w14:textId="77777777" w:rsidTr="007E289C">
        <w:trPr>
          <w:jc w:val="center"/>
        </w:trPr>
        <w:tc>
          <w:tcPr>
            <w:tcW w:w="3195" w:type="pct"/>
            <w:gridSpan w:val="3"/>
          </w:tcPr>
          <w:p w14:paraId="0985CFCA" w14:textId="77777777" w:rsidR="007E289C" w:rsidRPr="00D25E69" w:rsidRDefault="007E289C" w:rsidP="00B819D1">
            <w:pPr>
              <w:jc w:val="right"/>
              <w:rPr>
                <w:b/>
                <w:szCs w:val="24"/>
              </w:rPr>
            </w:pPr>
            <w:r w:rsidRPr="00D25E69">
              <w:rPr>
                <w:b/>
                <w:szCs w:val="24"/>
              </w:rPr>
              <w:t>Iš viso:</w:t>
            </w:r>
          </w:p>
        </w:tc>
        <w:tc>
          <w:tcPr>
            <w:tcW w:w="546" w:type="pct"/>
          </w:tcPr>
          <w:p w14:paraId="193FFC6D" w14:textId="77777777" w:rsidR="007E289C" w:rsidRPr="00D25E69" w:rsidRDefault="007E289C" w:rsidP="00B819D1">
            <w:pPr>
              <w:jc w:val="center"/>
              <w:rPr>
                <w:b/>
                <w:szCs w:val="24"/>
              </w:rPr>
            </w:pPr>
          </w:p>
        </w:tc>
        <w:tc>
          <w:tcPr>
            <w:tcW w:w="546" w:type="pct"/>
          </w:tcPr>
          <w:p w14:paraId="6D8134D9" w14:textId="2A1759E4" w:rsidR="007E289C" w:rsidRPr="00D25E69" w:rsidRDefault="007E289C" w:rsidP="00B819D1">
            <w:pPr>
              <w:jc w:val="center"/>
              <w:rPr>
                <w:b/>
                <w:szCs w:val="24"/>
              </w:rPr>
            </w:pPr>
            <w:r>
              <w:rPr>
                <w:b/>
                <w:szCs w:val="24"/>
              </w:rPr>
              <w:t>115</w:t>
            </w:r>
          </w:p>
        </w:tc>
        <w:tc>
          <w:tcPr>
            <w:tcW w:w="713" w:type="pct"/>
            <w:vAlign w:val="center"/>
          </w:tcPr>
          <w:p w14:paraId="10D55914" w14:textId="77777777" w:rsidR="007E289C" w:rsidRPr="00D25E69" w:rsidRDefault="007E289C" w:rsidP="00B819D1">
            <w:pPr>
              <w:jc w:val="center"/>
              <w:rPr>
                <w:b/>
                <w:szCs w:val="24"/>
              </w:rPr>
            </w:pPr>
            <w:r w:rsidRPr="00D25E69">
              <w:rPr>
                <w:b/>
                <w:szCs w:val="24"/>
              </w:rPr>
              <w:t>2 733,00</w:t>
            </w:r>
          </w:p>
        </w:tc>
      </w:tr>
    </w:tbl>
    <w:p w14:paraId="66164EF8" w14:textId="77777777" w:rsidR="00220012" w:rsidRDefault="00220012" w:rsidP="00220012">
      <w:pPr>
        <w:jc w:val="both"/>
        <w:rPr>
          <w:rFonts w:eastAsia="Calibri"/>
          <w:szCs w:val="24"/>
        </w:rPr>
      </w:pPr>
      <w:r>
        <w:rPr>
          <w:rFonts w:eastAsia="Calibri"/>
          <w:szCs w:val="24"/>
        </w:rPr>
        <w:br w:type="page"/>
      </w:r>
    </w:p>
    <w:p w14:paraId="00E0695F" w14:textId="77777777" w:rsidR="00220012" w:rsidRPr="00002C95" w:rsidRDefault="00220012" w:rsidP="00220012">
      <w:pPr>
        <w:tabs>
          <w:tab w:val="left" w:pos="7371"/>
        </w:tabs>
        <w:ind w:firstLine="5245"/>
        <w:rPr>
          <w:szCs w:val="24"/>
        </w:rPr>
      </w:pPr>
      <w:r w:rsidRPr="00002C95">
        <w:rPr>
          <w:szCs w:val="24"/>
        </w:rPr>
        <w:lastRenderedPageBreak/>
        <w:t xml:space="preserve">Panevėžio miesto savivaldybės tarybos </w:t>
      </w:r>
    </w:p>
    <w:p w14:paraId="3C371CDB" w14:textId="77777777" w:rsidR="00220012" w:rsidRPr="00002C95" w:rsidRDefault="00220012" w:rsidP="00220012">
      <w:pPr>
        <w:tabs>
          <w:tab w:val="left" w:pos="7371"/>
        </w:tabs>
        <w:ind w:firstLine="5245"/>
        <w:rPr>
          <w:szCs w:val="24"/>
        </w:rPr>
      </w:pPr>
      <w:r>
        <w:rPr>
          <w:szCs w:val="24"/>
        </w:rPr>
        <w:t xml:space="preserve">                                    </w:t>
      </w:r>
      <w:r w:rsidRPr="00002C95">
        <w:rPr>
          <w:szCs w:val="24"/>
        </w:rPr>
        <w:t xml:space="preserve"> sprendimo Nr. </w:t>
      </w:r>
    </w:p>
    <w:p w14:paraId="295AD201" w14:textId="77777777" w:rsidR="00220012" w:rsidRDefault="00220012" w:rsidP="00220012">
      <w:pPr>
        <w:tabs>
          <w:tab w:val="left" w:pos="4773"/>
        </w:tabs>
        <w:ind w:firstLine="5245"/>
        <w:rPr>
          <w:szCs w:val="24"/>
        </w:rPr>
      </w:pPr>
      <w:r>
        <w:rPr>
          <w:szCs w:val="24"/>
        </w:rPr>
        <w:t xml:space="preserve">2 </w:t>
      </w:r>
      <w:r w:rsidRPr="00002C95">
        <w:rPr>
          <w:szCs w:val="24"/>
        </w:rPr>
        <w:t>priedas</w:t>
      </w:r>
    </w:p>
    <w:p w14:paraId="1C374A81" w14:textId="77777777" w:rsidR="00220012" w:rsidRPr="00002C95" w:rsidRDefault="00220012" w:rsidP="00220012">
      <w:pPr>
        <w:tabs>
          <w:tab w:val="left" w:pos="4773"/>
        </w:tabs>
        <w:ind w:firstLine="5245"/>
      </w:pPr>
    </w:p>
    <w:p w14:paraId="1031FE0C" w14:textId="77777777" w:rsidR="00220012" w:rsidRPr="00ED0311" w:rsidRDefault="00220012" w:rsidP="00220012">
      <w:pPr>
        <w:tabs>
          <w:tab w:val="left" w:leader="underscore" w:pos="1701"/>
        </w:tabs>
        <w:jc w:val="center"/>
        <w:rPr>
          <w:b/>
          <w:szCs w:val="22"/>
        </w:rPr>
      </w:pPr>
      <w:r w:rsidRPr="00ED0311">
        <w:rPr>
          <w:b/>
          <w:szCs w:val="22"/>
        </w:rPr>
        <w:t xml:space="preserve">TRUMPALAIKIO TURTO, PERDUODAMO </w:t>
      </w:r>
      <w:r w:rsidRPr="00ED0311">
        <w:rPr>
          <w:b/>
        </w:rPr>
        <w:t xml:space="preserve">VIEŠAJAI ĮSTAIGAI </w:t>
      </w:r>
      <w:r w:rsidRPr="00ED0311">
        <w:rPr>
          <w:b/>
          <w:szCs w:val="22"/>
        </w:rPr>
        <w:t>PANEVĖŽIO KAZIMIERO PALTAROKO GIMNAZIJAI VALDYTI, NAUDOTI IR DISPONUOTI JUO PAGAL PATIKĖJIMO SUTARTĮ, SĄRAŠAS</w:t>
      </w:r>
    </w:p>
    <w:p w14:paraId="68EBDB43" w14:textId="77777777" w:rsidR="00220012" w:rsidRPr="00ED0311" w:rsidRDefault="00220012" w:rsidP="00220012">
      <w:pPr>
        <w:tabs>
          <w:tab w:val="left" w:leader="underscore" w:pos="1701"/>
        </w:tabs>
        <w:jc w:val="center"/>
        <w:rPr>
          <w:b/>
          <w:szCs w:val="22"/>
        </w:rPr>
      </w:pPr>
    </w:p>
    <w:p w14:paraId="3B478F6D" w14:textId="77777777" w:rsidR="00220012" w:rsidRPr="00ED0311" w:rsidRDefault="00220012" w:rsidP="00220012">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34"/>
        <w:gridCol w:w="1130"/>
        <w:gridCol w:w="1879"/>
        <w:gridCol w:w="1875"/>
      </w:tblGrid>
      <w:tr w:rsidR="00220012" w:rsidRPr="00E409B8" w14:paraId="43D7A1F8" w14:textId="77777777" w:rsidTr="00B819D1">
        <w:tc>
          <w:tcPr>
            <w:tcW w:w="300" w:type="pct"/>
            <w:shd w:val="clear" w:color="auto" w:fill="auto"/>
          </w:tcPr>
          <w:p w14:paraId="43562CA1" w14:textId="77777777" w:rsidR="00220012" w:rsidRPr="00E409B8" w:rsidRDefault="00220012" w:rsidP="00B819D1">
            <w:pPr>
              <w:tabs>
                <w:tab w:val="left" w:leader="underscore" w:pos="1701"/>
              </w:tabs>
              <w:jc w:val="center"/>
              <w:rPr>
                <w:b/>
              </w:rPr>
            </w:pPr>
            <w:r w:rsidRPr="00E409B8">
              <w:rPr>
                <w:b/>
              </w:rPr>
              <w:t>Eil. Nr.</w:t>
            </w:r>
          </w:p>
        </w:tc>
        <w:tc>
          <w:tcPr>
            <w:tcW w:w="2135" w:type="pct"/>
            <w:shd w:val="clear" w:color="auto" w:fill="auto"/>
          </w:tcPr>
          <w:p w14:paraId="5BFAE2C5" w14:textId="77777777" w:rsidR="00220012" w:rsidRPr="00E409B8" w:rsidRDefault="00220012" w:rsidP="00B819D1">
            <w:pPr>
              <w:tabs>
                <w:tab w:val="left" w:leader="underscore" w:pos="1701"/>
              </w:tabs>
              <w:jc w:val="center"/>
              <w:rPr>
                <w:b/>
              </w:rPr>
            </w:pPr>
            <w:r w:rsidRPr="00E409B8">
              <w:rPr>
                <w:b/>
              </w:rPr>
              <w:t>Turto pavadinimas</w:t>
            </w:r>
          </w:p>
        </w:tc>
        <w:tc>
          <w:tcPr>
            <w:tcW w:w="569" w:type="pct"/>
            <w:shd w:val="clear" w:color="auto" w:fill="auto"/>
          </w:tcPr>
          <w:p w14:paraId="42DA87F1" w14:textId="2DB522FB" w:rsidR="00220012" w:rsidRPr="00E409B8" w:rsidRDefault="00A13F42" w:rsidP="00B819D1">
            <w:pPr>
              <w:tabs>
                <w:tab w:val="left" w:leader="underscore" w:pos="1701"/>
              </w:tabs>
              <w:jc w:val="center"/>
              <w:rPr>
                <w:b/>
              </w:rPr>
            </w:pPr>
            <w:r>
              <w:rPr>
                <w:b/>
                <w:szCs w:val="24"/>
              </w:rPr>
              <w:t>Skaičius</w:t>
            </w:r>
            <w:r w:rsidR="00220012">
              <w:rPr>
                <w:b/>
              </w:rPr>
              <w:t>,</w:t>
            </w:r>
            <w:r w:rsidR="00220012" w:rsidRPr="00E409B8">
              <w:rPr>
                <w:b/>
              </w:rPr>
              <w:t xml:space="preserve"> vnt.</w:t>
            </w:r>
          </w:p>
        </w:tc>
        <w:tc>
          <w:tcPr>
            <w:tcW w:w="998" w:type="pct"/>
            <w:shd w:val="clear" w:color="auto" w:fill="auto"/>
          </w:tcPr>
          <w:p w14:paraId="549E035D" w14:textId="77777777" w:rsidR="00220012" w:rsidRPr="00E409B8" w:rsidRDefault="00220012" w:rsidP="00B819D1">
            <w:pPr>
              <w:tabs>
                <w:tab w:val="left" w:leader="underscore" w:pos="1701"/>
              </w:tabs>
              <w:jc w:val="center"/>
              <w:rPr>
                <w:b/>
              </w:rPr>
            </w:pPr>
            <w:r w:rsidRPr="00E409B8">
              <w:rPr>
                <w:b/>
              </w:rPr>
              <w:t>Vieneto įsigijimo vertė</w:t>
            </w:r>
            <w:r>
              <w:rPr>
                <w:b/>
              </w:rPr>
              <w:t>,</w:t>
            </w:r>
            <w:r w:rsidRPr="00E409B8">
              <w:rPr>
                <w:b/>
              </w:rPr>
              <w:t xml:space="preserve"> Eur</w:t>
            </w:r>
          </w:p>
        </w:tc>
        <w:tc>
          <w:tcPr>
            <w:tcW w:w="997" w:type="pct"/>
            <w:shd w:val="clear" w:color="auto" w:fill="auto"/>
          </w:tcPr>
          <w:p w14:paraId="4CF3E651" w14:textId="77777777" w:rsidR="00220012" w:rsidRPr="00E409B8" w:rsidRDefault="00220012" w:rsidP="00B819D1">
            <w:pPr>
              <w:tabs>
                <w:tab w:val="left" w:leader="underscore" w:pos="1701"/>
              </w:tabs>
              <w:jc w:val="center"/>
              <w:rPr>
                <w:b/>
              </w:rPr>
            </w:pPr>
            <w:r w:rsidRPr="00E409B8">
              <w:rPr>
                <w:b/>
              </w:rPr>
              <w:t>Bendra įsigijimo vertė</w:t>
            </w:r>
            <w:r>
              <w:rPr>
                <w:b/>
              </w:rPr>
              <w:t>,</w:t>
            </w:r>
            <w:r w:rsidRPr="00E409B8">
              <w:rPr>
                <w:b/>
              </w:rPr>
              <w:t xml:space="preserve"> Eur</w:t>
            </w:r>
          </w:p>
        </w:tc>
      </w:tr>
      <w:tr w:rsidR="00220012" w:rsidRPr="00E409B8" w14:paraId="13339A87" w14:textId="77777777" w:rsidTr="00B819D1">
        <w:tc>
          <w:tcPr>
            <w:tcW w:w="300" w:type="pct"/>
            <w:shd w:val="clear" w:color="auto" w:fill="auto"/>
          </w:tcPr>
          <w:p w14:paraId="426D7A30" w14:textId="77777777" w:rsidR="00220012" w:rsidRPr="00E409B8" w:rsidRDefault="00220012" w:rsidP="00B819D1">
            <w:pPr>
              <w:tabs>
                <w:tab w:val="left" w:leader="underscore" w:pos="1701"/>
              </w:tabs>
              <w:jc w:val="center"/>
            </w:pPr>
            <w:r>
              <w:t>1.</w:t>
            </w:r>
          </w:p>
        </w:tc>
        <w:tc>
          <w:tcPr>
            <w:tcW w:w="2135" w:type="pct"/>
            <w:shd w:val="clear" w:color="auto" w:fill="auto"/>
          </w:tcPr>
          <w:p w14:paraId="7CF56E22" w14:textId="77777777" w:rsidR="00220012" w:rsidRPr="0055780F" w:rsidRDefault="00220012" w:rsidP="00B819D1">
            <w:pPr>
              <w:tabs>
                <w:tab w:val="left" w:leader="underscore" w:pos="1701"/>
              </w:tabs>
              <w:rPr>
                <w:i/>
              </w:rPr>
            </w:pPr>
            <w:r>
              <w:t>Tautinės kojinės</w:t>
            </w:r>
          </w:p>
        </w:tc>
        <w:tc>
          <w:tcPr>
            <w:tcW w:w="569" w:type="pct"/>
            <w:shd w:val="clear" w:color="auto" w:fill="auto"/>
          </w:tcPr>
          <w:p w14:paraId="6E8F015D" w14:textId="77777777" w:rsidR="00220012" w:rsidRPr="00E409B8" w:rsidRDefault="00220012" w:rsidP="00B819D1">
            <w:pPr>
              <w:tabs>
                <w:tab w:val="left" w:leader="underscore" w:pos="1701"/>
              </w:tabs>
              <w:jc w:val="center"/>
            </w:pPr>
            <w:r>
              <w:t>18</w:t>
            </w:r>
          </w:p>
        </w:tc>
        <w:tc>
          <w:tcPr>
            <w:tcW w:w="998" w:type="pct"/>
            <w:shd w:val="clear" w:color="auto" w:fill="auto"/>
          </w:tcPr>
          <w:p w14:paraId="7F344617" w14:textId="77777777" w:rsidR="00220012" w:rsidRPr="00E409B8" w:rsidRDefault="00220012" w:rsidP="00B819D1">
            <w:pPr>
              <w:tabs>
                <w:tab w:val="left" w:leader="underscore" w:pos="1701"/>
              </w:tabs>
              <w:jc w:val="center"/>
            </w:pPr>
            <w:r>
              <w:t>10,00</w:t>
            </w:r>
          </w:p>
        </w:tc>
        <w:tc>
          <w:tcPr>
            <w:tcW w:w="997" w:type="pct"/>
            <w:shd w:val="clear" w:color="auto" w:fill="auto"/>
          </w:tcPr>
          <w:p w14:paraId="1371E38F" w14:textId="77777777" w:rsidR="00220012" w:rsidRPr="00E409B8" w:rsidRDefault="00220012" w:rsidP="00B819D1">
            <w:pPr>
              <w:tabs>
                <w:tab w:val="left" w:leader="underscore" w:pos="1701"/>
              </w:tabs>
              <w:jc w:val="center"/>
            </w:pPr>
            <w:r>
              <w:t>180,00</w:t>
            </w:r>
          </w:p>
        </w:tc>
      </w:tr>
      <w:tr w:rsidR="00220012" w:rsidRPr="00E409B8" w14:paraId="7A9B7F36" w14:textId="77777777" w:rsidTr="00B819D1">
        <w:tc>
          <w:tcPr>
            <w:tcW w:w="300" w:type="pct"/>
            <w:shd w:val="clear" w:color="auto" w:fill="auto"/>
          </w:tcPr>
          <w:p w14:paraId="3DBBDBA6" w14:textId="77777777" w:rsidR="00220012" w:rsidRPr="00E409B8" w:rsidRDefault="00220012" w:rsidP="00B819D1">
            <w:pPr>
              <w:tabs>
                <w:tab w:val="left" w:leader="underscore" w:pos="1701"/>
              </w:tabs>
              <w:jc w:val="center"/>
            </w:pPr>
            <w:r>
              <w:t>2.</w:t>
            </w:r>
          </w:p>
        </w:tc>
        <w:tc>
          <w:tcPr>
            <w:tcW w:w="2135" w:type="pct"/>
            <w:shd w:val="clear" w:color="auto" w:fill="auto"/>
          </w:tcPr>
          <w:p w14:paraId="6AE64864" w14:textId="77777777" w:rsidR="00220012" w:rsidRPr="0055780F" w:rsidRDefault="00220012" w:rsidP="00B819D1">
            <w:pPr>
              <w:tabs>
                <w:tab w:val="left" w:leader="underscore" w:pos="1701"/>
              </w:tabs>
              <w:rPr>
                <w:i/>
              </w:rPr>
            </w:pPr>
            <w:r>
              <w:t>Tautinės juostos</w:t>
            </w:r>
          </w:p>
        </w:tc>
        <w:tc>
          <w:tcPr>
            <w:tcW w:w="569" w:type="pct"/>
            <w:shd w:val="clear" w:color="auto" w:fill="auto"/>
          </w:tcPr>
          <w:p w14:paraId="1F742369" w14:textId="77777777" w:rsidR="00220012" w:rsidRDefault="00220012" w:rsidP="00B819D1">
            <w:pPr>
              <w:tabs>
                <w:tab w:val="left" w:leader="underscore" w:pos="1701"/>
              </w:tabs>
              <w:jc w:val="center"/>
            </w:pPr>
            <w:r>
              <w:t>15</w:t>
            </w:r>
          </w:p>
        </w:tc>
        <w:tc>
          <w:tcPr>
            <w:tcW w:w="998" w:type="pct"/>
            <w:shd w:val="clear" w:color="auto" w:fill="auto"/>
          </w:tcPr>
          <w:p w14:paraId="457F2905" w14:textId="77777777" w:rsidR="00220012" w:rsidRDefault="00220012" w:rsidP="00B819D1">
            <w:pPr>
              <w:tabs>
                <w:tab w:val="left" w:leader="underscore" w:pos="1701"/>
              </w:tabs>
              <w:jc w:val="center"/>
            </w:pPr>
            <w:r>
              <w:t>9,00</w:t>
            </w:r>
          </w:p>
        </w:tc>
        <w:tc>
          <w:tcPr>
            <w:tcW w:w="997" w:type="pct"/>
            <w:shd w:val="clear" w:color="auto" w:fill="auto"/>
          </w:tcPr>
          <w:p w14:paraId="3A556F4C" w14:textId="77777777" w:rsidR="00220012" w:rsidRDefault="00220012" w:rsidP="00B819D1">
            <w:pPr>
              <w:tabs>
                <w:tab w:val="left" w:leader="underscore" w:pos="1701"/>
              </w:tabs>
              <w:jc w:val="center"/>
            </w:pPr>
            <w:r>
              <w:t>135,00</w:t>
            </w:r>
          </w:p>
        </w:tc>
      </w:tr>
      <w:tr w:rsidR="00220012" w:rsidRPr="00E409B8" w14:paraId="257BEFF4" w14:textId="77777777" w:rsidTr="00B819D1">
        <w:tc>
          <w:tcPr>
            <w:tcW w:w="300" w:type="pct"/>
            <w:shd w:val="clear" w:color="auto" w:fill="auto"/>
          </w:tcPr>
          <w:p w14:paraId="3A6C3B32" w14:textId="77777777" w:rsidR="00220012" w:rsidRPr="00E409B8" w:rsidRDefault="00220012" w:rsidP="00B819D1">
            <w:pPr>
              <w:tabs>
                <w:tab w:val="left" w:leader="underscore" w:pos="1701"/>
              </w:tabs>
              <w:jc w:val="center"/>
            </w:pPr>
            <w:r>
              <w:t>3.</w:t>
            </w:r>
          </w:p>
        </w:tc>
        <w:tc>
          <w:tcPr>
            <w:tcW w:w="2135" w:type="pct"/>
            <w:shd w:val="clear" w:color="auto" w:fill="auto"/>
          </w:tcPr>
          <w:p w14:paraId="6527BB50" w14:textId="77777777" w:rsidR="00220012" w:rsidRPr="000A12C2" w:rsidRDefault="00220012" w:rsidP="00B819D1">
            <w:pPr>
              <w:tabs>
                <w:tab w:val="left" w:leader="underscore" w:pos="1701"/>
              </w:tabs>
            </w:pPr>
            <w:r>
              <w:t>Odinės naginės su odiniais raišteliais</w:t>
            </w:r>
          </w:p>
        </w:tc>
        <w:tc>
          <w:tcPr>
            <w:tcW w:w="569" w:type="pct"/>
            <w:shd w:val="clear" w:color="auto" w:fill="auto"/>
          </w:tcPr>
          <w:p w14:paraId="4049D736" w14:textId="25EE5296" w:rsidR="00220012" w:rsidRDefault="007E289C" w:rsidP="00B819D1">
            <w:pPr>
              <w:tabs>
                <w:tab w:val="left" w:leader="underscore" w:pos="1701"/>
              </w:tabs>
              <w:jc w:val="center"/>
            </w:pPr>
            <w:r>
              <w:t>18</w:t>
            </w:r>
          </w:p>
        </w:tc>
        <w:tc>
          <w:tcPr>
            <w:tcW w:w="998" w:type="pct"/>
            <w:shd w:val="clear" w:color="auto" w:fill="auto"/>
          </w:tcPr>
          <w:p w14:paraId="6BD202B7" w14:textId="2F0066D3" w:rsidR="00220012" w:rsidRDefault="007E289C" w:rsidP="00B819D1">
            <w:pPr>
              <w:tabs>
                <w:tab w:val="left" w:leader="underscore" w:pos="1701"/>
              </w:tabs>
              <w:jc w:val="center"/>
            </w:pPr>
            <w:r>
              <w:t>15</w:t>
            </w:r>
            <w:r w:rsidR="00220012">
              <w:t>,00</w:t>
            </w:r>
          </w:p>
        </w:tc>
        <w:tc>
          <w:tcPr>
            <w:tcW w:w="997" w:type="pct"/>
            <w:shd w:val="clear" w:color="auto" w:fill="auto"/>
          </w:tcPr>
          <w:p w14:paraId="72BF06FC" w14:textId="77777777" w:rsidR="00220012" w:rsidRDefault="00220012" w:rsidP="00B819D1">
            <w:pPr>
              <w:tabs>
                <w:tab w:val="left" w:leader="underscore" w:pos="1701"/>
              </w:tabs>
              <w:jc w:val="center"/>
            </w:pPr>
            <w:r>
              <w:t>270,00</w:t>
            </w:r>
          </w:p>
        </w:tc>
      </w:tr>
      <w:tr w:rsidR="00220012" w:rsidRPr="00E409B8" w14:paraId="46D5D960" w14:textId="77777777" w:rsidTr="00B819D1">
        <w:tc>
          <w:tcPr>
            <w:tcW w:w="4003" w:type="pct"/>
            <w:gridSpan w:val="4"/>
            <w:shd w:val="clear" w:color="auto" w:fill="auto"/>
          </w:tcPr>
          <w:p w14:paraId="1EB1279A" w14:textId="77777777" w:rsidR="00220012" w:rsidRPr="00E409B8" w:rsidRDefault="00220012" w:rsidP="00B819D1">
            <w:pPr>
              <w:tabs>
                <w:tab w:val="left" w:leader="underscore" w:pos="1701"/>
              </w:tabs>
              <w:jc w:val="right"/>
              <w:rPr>
                <w:b/>
              </w:rPr>
            </w:pPr>
            <w:r w:rsidRPr="00E409B8">
              <w:rPr>
                <w:b/>
              </w:rPr>
              <w:t>Iš viso</w:t>
            </w:r>
          </w:p>
        </w:tc>
        <w:tc>
          <w:tcPr>
            <w:tcW w:w="997" w:type="pct"/>
            <w:shd w:val="clear" w:color="auto" w:fill="auto"/>
          </w:tcPr>
          <w:p w14:paraId="0D490F1F" w14:textId="77777777" w:rsidR="00220012" w:rsidRPr="00E409B8" w:rsidRDefault="00220012" w:rsidP="00B819D1">
            <w:pPr>
              <w:tabs>
                <w:tab w:val="left" w:leader="underscore" w:pos="1701"/>
              </w:tabs>
              <w:jc w:val="center"/>
              <w:rPr>
                <w:b/>
              </w:rPr>
            </w:pPr>
            <w:r>
              <w:rPr>
                <w:b/>
              </w:rPr>
              <w:t>585,00</w:t>
            </w:r>
          </w:p>
        </w:tc>
      </w:tr>
    </w:tbl>
    <w:p w14:paraId="15010BCC" w14:textId="77777777" w:rsidR="00220012" w:rsidRPr="00002C95" w:rsidRDefault="00220012" w:rsidP="00220012">
      <w:pPr>
        <w:jc w:val="both"/>
        <w:rPr>
          <w:rFonts w:eastAsia="Calibri"/>
          <w:szCs w:val="24"/>
        </w:rPr>
      </w:pPr>
    </w:p>
    <w:p w14:paraId="36C550B0" w14:textId="77777777" w:rsidR="00220012" w:rsidRPr="00402E3E" w:rsidRDefault="00220012" w:rsidP="006A58D5">
      <w:pPr>
        <w:jc w:val="both"/>
        <w:rPr>
          <w:rFonts w:eastAsia="Calibri"/>
          <w:szCs w:val="24"/>
        </w:rPr>
      </w:pPr>
    </w:p>
    <w:sectPr w:rsidR="00220012"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5EA4" w14:textId="77777777" w:rsidR="00A16965" w:rsidRDefault="00A16965">
      <w:r>
        <w:separator/>
      </w:r>
    </w:p>
  </w:endnote>
  <w:endnote w:type="continuationSeparator" w:id="0">
    <w:p w14:paraId="06265EA1" w14:textId="77777777" w:rsidR="00A16965" w:rsidRDefault="00A16965">
      <w:r>
        <w:continuationSeparator/>
      </w:r>
    </w:p>
  </w:endnote>
  <w:endnote w:type="continuationNotice" w:id="1">
    <w:p w14:paraId="38534B70" w14:textId="77777777" w:rsidR="00A16965" w:rsidRDefault="00A16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98987" w14:textId="77777777" w:rsidR="00A16965" w:rsidRDefault="00A16965">
      <w:r>
        <w:separator/>
      </w:r>
    </w:p>
  </w:footnote>
  <w:footnote w:type="continuationSeparator" w:id="0">
    <w:p w14:paraId="3176C0C8" w14:textId="77777777" w:rsidR="00A16965" w:rsidRDefault="00A16965">
      <w:r>
        <w:continuationSeparator/>
      </w:r>
    </w:p>
  </w:footnote>
  <w:footnote w:type="continuationNotice" w:id="1">
    <w:p w14:paraId="15DFAEEF" w14:textId="77777777" w:rsidR="00A16965" w:rsidRDefault="00A16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250888188">
    <w:abstractNumId w:val="0"/>
  </w:num>
  <w:num w:numId="2" w16cid:durableId="1977686062">
    <w:abstractNumId w:val="1"/>
  </w:num>
  <w:num w:numId="3" w16cid:durableId="61567070">
    <w:abstractNumId w:val="14"/>
  </w:num>
  <w:num w:numId="4" w16cid:durableId="464202435">
    <w:abstractNumId w:val="12"/>
  </w:num>
  <w:num w:numId="5" w16cid:durableId="24061143">
    <w:abstractNumId w:val="6"/>
  </w:num>
  <w:num w:numId="6" w16cid:durableId="34090328">
    <w:abstractNumId w:val="8"/>
  </w:num>
  <w:num w:numId="7" w16cid:durableId="715741198">
    <w:abstractNumId w:val="7"/>
  </w:num>
  <w:num w:numId="8" w16cid:durableId="104467319">
    <w:abstractNumId w:val="15"/>
  </w:num>
  <w:num w:numId="9" w16cid:durableId="706563025">
    <w:abstractNumId w:val="13"/>
  </w:num>
  <w:num w:numId="10" w16cid:durableId="74017466">
    <w:abstractNumId w:val="10"/>
  </w:num>
  <w:num w:numId="11" w16cid:durableId="1305500929">
    <w:abstractNumId w:val="5"/>
  </w:num>
  <w:num w:numId="12" w16cid:durableId="600572331">
    <w:abstractNumId w:val="4"/>
  </w:num>
  <w:num w:numId="13" w16cid:durableId="692919060">
    <w:abstractNumId w:val="9"/>
  </w:num>
  <w:num w:numId="14" w16cid:durableId="821191159">
    <w:abstractNumId w:val="2"/>
  </w:num>
  <w:num w:numId="15" w16cid:durableId="1971323442">
    <w:abstractNumId w:val="11"/>
  </w:num>
  <w:num w:numId="16" w16cid:durableId="181070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3877"/>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6C41"/>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65B5-34FB-409A-BEC4-A2D923F7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372</Words>
  <Characters>2607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2024-08-01T07:46:00Z</dcterms:created>
  <dcterms:modified xsi:type="dcterms:W3CDTF">2024-08-01T07:46:00Z</dcterms:modified>
</cp:coreProperties>
</file>