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2F02D7"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452F02F1" wp14:editId="452F02F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52F02D8" w14:textId="77777777" w:rsidR="005C41AC" w:rsidRPr="005C41AC" w:rsidRDefault="005C41AC" w:rsidP="005C41AC">
      <w:pPr>
        <w:jc w:val="center"/>
        <w:rPr>
          <w:szCs w:val="24"/>
        </w:rPr>
      </w:pPr>
    </w:p>
    <w:p w14:paraId="452F02D9"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452F02DA" w14:textId="77777777" w:rsidR="005C41AC" w:rsidRPr="005C41AC" w:rsidRDefault="005C41AC" w:rsidP="00571BF3">
      <w:pPr>
        <w:keepNext/>
        <w:jc w:val="center"/>
        <w:outlineLvl w:val="1"/>
      </w:pPr>
    </w:p>
    <w:p w14:paraId="6999521F" w14:textId="77777777" w:rsidR="00A97B56" w:rsidRDefault="00A97B56" w:rsidP="00A97B56">
      <w:pPr>
        <w:keepNext/>
        <w:jc w:val="center"/>
        <w:outlineLvl w:val="1"/>
      </w:pPr>
    </w:p>
    <w:p w14:paraId="39F051F0" w14:textId="77777777" w:rsidR="00A97B56" w:rsidRDefault="00A97B56" w:rsidP="00A97B56">
      <w:pPr>
        <w:keepNext/>
        <w:jc w:val="center"/>
        <w:outlineLvl w:val="1"/>
      </w:pPr>
    </w:p>
    <w:p w14:paraId="53843EDA" w14:textId="77777777" w:rsidR="00A97B56" w:rsidRDefault="00A97B56" w:rsidP="00A97B56">
      <w:pPr>
        <w:keepNext/>
        <w:jc w:val="center"/>
        <w:outlineLvl w:val="1"/>
        <w:rPr>
          <w:b/>
        </w:rPr>
      </w:pPr>
      <w:r>
        <w:rPr>
          <w:b/>
        </w:rPr>
        <w:t>SPRENDIMAS</w:t>
      </w:r>
    </w:p>
    <w:p w14:paraId="136C02CC" w14:textId="77777777" w:rsidR="00A97B56" w:rsidRPr="00A97B56" w:rsidRDefault="00A97B56" w:rsidP="00A97B56">
      <w:pPr>
        <w:pStyle w:val="Antrat1"/>
        <w:rPr>
          <w:bCs/>
        </w:rPr>
      </w:pPr>
      <w:r w:rsidRPr="00A97B56">
        <w:rPr>
          <w:bCs/>
        </w:rPr>
        <w:t>DĖL PRITARIMO PROJEKTO „ESAMO PANEVĖŽIO MIESTO AUTOBUSŲ STOTIES PASTATO IR INFRASTRUKTŪROS KONVERSIJA, PRITAIKANT JĄ GYVENTOJŲ IR ATVYKSTANČIŲJŲ APTARNAVIMUI TEIKIANT VIEŠĄSIAS PASLAUGAS SUSISIEKIMO, TURIZMO INFORMACIJOS IR VERSLO INFORMACIJOS SRITYSE“ ĮGYVENDINIMO PLANO TEIKIMUI EUROPOS SĄJUNGOS FONDŲ INVESTICIJOMS GAUTI, PROJEKTO DALINIO FINANSAVIMO IR ĮGYVENDINIMO</w:t>
      </w:r>
    </w:p>
    <w:p w14:paraId="31B3F82B" w14:textId="77777777" w:rsidR="00A97B56" w:rsidRPr="00A97B56" w:rsidRDefault="00A97B56" w:rsidP="00A97B56">
      <w:pPr>
        <w:jc w:val="center"/>
        <w:rPr>
          <w:b/>
          <w:bCs/>
        </w:rPr>
      </w:pPr>
    </w:p>
    <w:p w14:paraId="60445BF7" w14:textId="77777777" w:rsidR="00A97B56" w:rsidRDefault="00A97B56" w:rsidP="00A97B56">
      <w:pPr>
        <w:jc w:val="center"/>
      </w:pPr>
      <w:r>
        <w:rPr>
          <w:rStyle w:val="Style3"/>
        </w:rPr>
        <w:fldChar w:fldCharType="begin">
          <w:ffData>
            <w:name w:val="registravimoDataIlga"/>
            <w:enabled/>
            <w:calcOnExit w:val="0"/>
            <w:textInput/>
          </w:ffData>
        </w:fldChar>
      </w:r>
      <w:r>
        <w:rPr>
          <w:rStyle w:val="Style3"/>
        </w:rPr>
        <w:instrText xml:space="preserve"> FORMTEXT </w:instrText>
      </w:r>
      <w:r>
        <w:rPr>
          <w:rStyle w:val="Style3"/>
        </w:rPr>
      </w:r>
      <w:r>
        <w:rPr>
          <w:rStyle w:val="Style3"/>
        </w:rPr>
        <w:fldChar w:fldCharType="separate"/>
      </w:r>
      <w:r>
        <w:rPr>
          <w:rStyle w:val="Style3"/>
          <w:noProof/>
        </w:rPr>
        <w:t> </w:t>
      </w:r>
      <w:r>
        <w:rPr>
          <w:rStyle w:val="Style3"/>
          <w:noProof/>
        </w:rPr>
        <w:t> </w:t>
      </w:r>
      <w:r>
        <w:rPr>
          <w:rStyle w:val="Style3"/>
          <w:noProof/>
        </w:rPr>
        <w:t> </w:t>
      </w:r>
      <w:r>
        <w:rPr>
          <w:rStyle w:val="Style3"/>
          <w:noProof/>
        </w:rPr>
        <w:t> </w:t>
      </w:r>
      <w:r>
        <w:rPr>
          <w:rStyle w:val="Style3"/>
          <w:noProof/>
        </w:rPr>
        <w:t> </w:t>
      </w:r>
      <w:r>
        <w:fldChar w:fldCharType="end"/>
      </w:r>
      <w:r>
        <w:t xml:space="preserve"> Nr. </w:t>
      </w:r>
      <w:r>
        <w:fldChar w:fldCharType="begin">
          <w:ffData>
            <w:name w:val="registravimoNr"/>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9890479" w14:textId="77777777" w:rsidR="00A97B56" w:rsidRDefault="00A97B56" w:rsidP="00A97B56">
      <w:pPr>
        <w:keepNext/>
        <w:jc w:val="center"/>
        <w:outlineLvl w:val="2"/>
        <w:rPr>
          <w:b/>
        </w:rPr>
      </w:pPr>
      <w:r>
        <w:t>Panevėžys</w:t>
      </w:r>
    </w:p>
    <w:p w14:paraId="587D6574" w14:textId="77777777" w:rsidR="00A97B56" w:rsidRDefault="00A97B56" w:rsidP="00A97B56">
      <w:pPr>
        <w:jc w:val="center"/>
      </w:pPr>
    </w:p>
    <w:p w14:paraId="5DAA08A0" w14:textId="77777777" w:rsidR="00A97B56" w:rsidRDefault="00A97B56" w:rsidP="00A97B56">
      <w:pPr>
        <w:jc w:val="center"/>
      </w:pPr>
    </w:p>
    <w:p w14:paraId="5F19DB22" w14:textId="77777777" w:rsidR="00A97B56" w:rsidRDefault="00A97B56" w:rsidP="00A97B56">
      <w:pPr>
        <w:spacing w:line="360" w:lineRule="auto"/>
        <w:ind w:firstLine="720"/>
        <w:jc w:val="both"/>
        <w:rPr>
          <w:bCs/>
          <w:kern w:val="28"/>
          <w:szCs w:val="24"/>
          <w:lang w:eastAsia="lt-LT"/>
        </w:rPr>
      </w:pPr>
      <w:r>
        <w:rPr>
          <w:szCs w:val="24"/>
        </w:rPr>
        <w:t xml:space="preserve">Vadovaudamasi </w:t>
      </w:r>
      <w:r>
        <w:rPr>
          <w:szCs w:val="24"/>
          <w:lang w:eastAsia="lt-LT"/>
        </w:rPr>
        <w:t>Lietuvos Respublikos vietos savivaldos įstatymo 6 straipsnio 22, 23 ir 38 punktais, 15 straipsnio 2 dalies 19 punktu, 66 straipsnio 1 dalimi, Kvietimu teikti projektų įgyvendinimo planus „</w:t>
      </w:r>
      <w:r>
        <w:rPr>
          <w:bCs/>
          <w:kern w:val="36"/>
          <w:szCs w:val="24"/>
          <w:lang w:eastAsia="lt-LT"/>
        </w:rPr>
        <w:t>Viešųjų erdvių pritaikymas socialinėms veikloms, kultūrinių paslaugų įvairovės, miesto reprezentacinių zonų patrauklumo didinimas (I etapas)</w:t>
      </w:r>
      <w:r>
        <w:rPr>
          <w:szCs w:val="24"/>
          <w:lang w:eastAsia="lt-LT"/>
        </w:rPr>
        <w:t xml:space="preserve">“, parengtu pagal </w:t>
      </w:r>
      <w:r>
        <w:rPr>
          <w:bCs/>
          <w:szCs w:val="24"/>
        </w:rPr>
        <w:t>Regioninės pažangos priemonės Nr.</w:t>
      </w:r>
      <w:r>
        <w:rPr>
          <w:bCs/>
          <w:kern w:val="28"/>
          <w:szCs w:val="24"/>
          <w:lang w:eastAsia="lt-LT"/>
        </w:rPr>
        <w:t xml:space="preserve"> 01-004-07-02-01 (RE) „Pagerinti viešųjų paslaugų prieinamumą, darbo vietų pasiekiamumą ir tam reikalingų išteklių naudojimo efektyvumą“ finansavimo gaires, patvirtintas </w:t>
      </w:r>
      <w:r>
        <w:rPr>
          <w:szCs w:val="24"/>
          <w:lang w:eastAsia="lt-LT"/>
        </w:rPr>
        <w:t>Lietuvos Respublikos vidaus reikalų ministro 2023 m. balandžio 7 d. įsakymu Nr. 1V-199 „</w:t>
      </w:r>
      <w:r>
        <w:rPr>
          <w:bCs/>
          <w:kern w:val="28"/>
          <w:szCs w:val="24"/>
          <w:lang w:eastAsia="lt-LT"/>
        </w:rPr>
        <w:t xml:space="preserve">Dėl </w:t>
      </w:r>
      <w:r>
        <w:rPr>
          <w:bCs/>
          <w:szCs w:val="24"/>
        </w:rPr>
        <w:t xml:space="preserve">Regioninės pažangos </w:t>
      </w:r>
      <w:r>
        <w:rPr>
          <w:bCs/>
          <w:kern w:val="28"/>
          <w:szCs w:val="24"/>
          <w:lang w:eastAsia="lt-LT"/>
        </w:rPr>
        <w:t xml:space="preserve">priemonės 01-004-07-02-01 (RE) „Pagerinti viešųjų paslaugų prieinamumą, darbo vietų pasiekiamumą ir tam reikalingų išteklių naudojimo efektyvumą“ finansavimo gairių patvirtinimo“, </w:t>
      </w:r>
      <w:r>
        <w:rPr>
          <w:szCs w:val="24"/>
          <w:shd w:val="clear" w:color="auto" w:fill="FFFFFF"/>
        </w:rPr>
        <w:t>Panevėžio miesto savivaldybės vardu sudaromų sutarčių pasirašymo tvarkos aprašo</w:t>
      </w:r>
      <w:r>
        <w:rPr>
          <w:szCs w:val="24"/>
        </w:rPr>
        <w:t>, patvirtinto Panevėžio miesto savivaldybės tarybos 2023 m. gruodžio 28 d. sprendimu Nr. 1-394 „</w:t>
      </w:r>
      <w:r>
        <w:rPr>
          <w:bCs/>
          <w:szCs w:val="24"/>
        </w:rPr>
        <w:t>Dėl Panevėžio miesto savivaldybės vardu sudaromų sutarčių pasirašymo tvarkos aprašo patvirtinimo, Savivaldybės tarybos 2014 m. gegužės 29 d. sprendimo Nr. 1-154 pripažinimo netekusiu galios ir įgaliojimo Savivaldybės merui</w:t>
      </w:r>
      <w:r>
        <w:rPr>
          <w:szCs w:val="24"/>
        </w:rPr>
        <w:t xml:space="preserve">“, 7 ir 19 punktais, </w:t>
      </w:r>
      <w:r>
        <w:rPr>
          <w:szCs w:val="24"/>
          <w:lang w:eastAsia="lt-LT"/>
        </w:rPr>
        <w:t>Panevėžio miesto savivaldybės taryba n u s p r e n d ž i a:</w:t>
      </w:r>
    </w:p>
    <w:p w14:paraId="7DF88E99" w14:textId="77777777" w:rsidR="00A97B56" w:rsidRDefault="00A97B56" w:rsidP="00A97B56">
      <w:pPr>
        <w:pStyle w:val="Sraopastraipa"/>
        <w:numPr>
          <w:ilvl w:val="0"/>
          <w:numId w:val="1"/>
        </w:numPr>
        <w:tabs>
          <w:tab w:val="left" w:pos="1134"/>
        </w:tabs>
        <w:spacing w:line="360" w:lineRule="auto"/>
        <w:ind w:left="0" w:firstLine="851"/>
        <w:jc w:val="both"/>
        <w:rPr>
          <w:szCs w:val="24"/>
        </w:rPr>
      </w:pPr>
      <w:r>
        <w:t>Pritarti projekto „</w:t>
      </w:r>
      <w:r>
        <w:rPr>
          <w:szCs w:val="24"/>
        </w:rPr>
        <w:t>Esamo Panevėžio miesto autobusų stoties pastato ir infrastruktūros konversija, pritaikant ją gyventojų ir atvykstančiųjų aptarnavimui teikiant viešąsias paslaugas susisiekimo, turizmo informacijos ir verslo informacijos srityse</w:t>
      </w:r>
      <w:r>
        <w:rPr>
          <w:bCs/>
          <w:szCs w:val="24"/>
        </w:rPr>
        <w:t>“</w:t>
      </w:r>
      <w:r>
        <w:t xml:space="preserve"> (toliau – Projektas) įgyvendinimo plano teikimui Europos Sąjungos fondų investicijoms gauti.</w:t>
      </w:r>
    </w:p>
    <w:p w14:paraId="43838F53" w14:textId="77777777" w:rsidR="00A97B56" w:rsidRDefault="00A97B56" w:rsidP="00A97B56">
      <w:pPr>
        <w:pStyle w:val="Sraopastraipa"/>
        <w:numPr>
          <w:ilvl w:val="0"/>
          <w:numId w:val="1"/>
        </w:numPr>
        <w:tabs>
          <w:tab w:val="left" w:pos="1134"/>
        </w:tabs>
        <w:spacing w:line="360" w:lineRule="auto"/>
        <w:ind w:left="0" w:firstLine="851"/>
        <w:jc w:val="both"/>
        <w:rPr>
          <w:szCs w:val="24"/>
        </w:rPr>
      </w:pPr>
      <w:r>
        <w:t>Skirti 1 punkte minimam Projektui iš dalies finansuoti ne mažiau kaip 15 proc. visų tinkamų finansuoti Projekto išlaidų iš savivaldybės biudžeto.</w:t>
      </w:r>
    </w:p>
    <w:p w14:paraId="291E33DA" w14:textId="77777777" w:rsidR="00A97B56" w:rsidRDefault="00A97B56" w:rsidP="00A97B56">
      <w:pPr>
        <w:pStyle w:val="Sraopastraipa"/>
        <w:numPr>
          <w:ilvl w:val="0"/>
          <w:numId w:val="1"/>
        </w:numPr>
        <w:tabs>
          <w:tab w:val="left" w:pos="1134"/>
        </w:tabs>
        <w:spacing w:line="360" w:lineRule="auto"/>
        <w:ind w:left="0" w:firstLine="851"/>
        <w:jc w:val="both"/>
      </w:pPr>
      <w:r>
        <w:lastRenderedPageBreak/>
        <w:t>Padengti tinkamų finansuoti išlaidų dalį, kurios nepadengia Projektui skiriamo finansavimo lėšos, ir netinkamas finansuoti, tačiau Projektui įgyvendinti būtinas išlaidas.</w:t>
      </w:r>
    </w:p>
    <w:p w14:paraId="06B7FDBA" w14:textId="77777777" w:rsidR="00A97B56" w:rsidRDefault="00A97B56" w:rsidP="00A97B56">
      <w:pPr>
        <w:pStyle w:val="Sraopastraipa"/>
        <w:numPr>
          <w:ilvl w:val="0"/>
          <w:numId w:val="1"/>
        </w:numPr>
        <w:tabs>
          <w:tab w:val="left" w:pos="1134"/>
        </w:tabs>
        <w:spacing w:line="360" w:lineRule="auto"/>
        <w:ind w:left="0" w:firstLine="851"/>
        <w:jc w:val="both"/>
        <w:rPr>
          <w:szCs w:val="24"/>
        </w:rPr>
      </w:pPr>
      <w:r>
        <w:rPr>
          <w:szCs w:val="24"/>
        </w:rPr>
        <w:t>Įgalioti Panevėžio miesto savivaldybės administracijos direktorių</w:t>
      </w:r>
      <w:r>
        <w:rPr>
          <w:szCs w:val="24"/>
          <w:lang w:eastAsia="lt-LT"/>
        </w:rPr>
        <w:t xml:space="preserve"> </w:t>
      </w:r>
      <w:r>
        <w:rPr>
          <w:szCs w:val="24"/>
        </w:rPr>
        <w:t>pasirašyti su Projekto įgyvendinimo plano teikimu ir Projekto įgyvendinimu susijusius dokumentus ir Projekto sutartį.</w:t>
      </w:r>
    </w:p>
    <w:p w14:paraId="5B8D7FA4" w14:textId="77777777" w:rsidR="00A97B56" w:rsidRDefault="00A97B56" w:rsidP="00A97B56">
      <w:pPr>
        <w:pStyle w:val="Sraopastraipa"/>
        <w:numPr>
          <w:ilvl w:val="0"/>
          <w:numId w:val="1"/>
        </w:numPr>
        <w:tabs>
          <w:tab w:val="left" w:pos="1134"/>
        </w:tabs>
        <w:spacing w:line="360" w:lineRule="auto"/>
        <w:ind w:left="0" w:firstLine="851"/>
        <w:jc w:val="both"/>
        <w:rPr>
          <w:szCs w:val="24"/>
          <w:lang w:eastAsia="lt-LT"/>
        </w:rPr>
      </w:pPr>
      <w:r>
        <w:rPr>
          <w:szCs w:val="24"/>
        </w:rPr>
        <w:t xml:space="preserve">Pavesti Savivaldybės administracijai įgyvendinti Projektą ir užtikrinti </w:t>
      </w:r>
      <w:r>
        <w:rPr>
          <w:szCs w:val="24"/>
          <w:lang w:eastAsia="lt-LT"/>
        </w:rPr>
        <w:t xml:space="preserve">Projekto investicijų tęstinumą ne mažiau kaip 5 metus po Projekto finansavimo pabaigos, jei </w:t>
      </w:r>
      <w:r>
        <w:rPr>
          <w:szCs w:val="24"/>
        </w:rPr>
        <w:t>finansavimas Projektui bus skirtas</w:t>
      </w:r>
      <w:r>
        <w:rPr>
          <w:szCs w:val="24"/>
          <w:lang w:eastAsia="lt-LT"/>
        </w:rPr>
        <w:t>.</w:t>
      </w:r>
    </w:p>
    <w:p w14:paraId="5E66A3D2" w14:textId="77777777" w:rsidR="00A97B56" w:rsidRDefault="00A97B56" w:rsidP="00A97B56">
      <w:pPr>
        <w:pStyle w:val="Sraopastraipa"/>
        <w:numPr>
          <w:ilvl w:val="0"/>
          <w:numId w:val="1"/>
        </w:numPr>
        <w:tabs>
          <w:tab w:val="left" w:pos="1134"/>
        </w:tabs>
        <w:autoSpaceDE w:val="0"/>
        <w:autoSpaceDN w:val="0"/>
        <w:adjustRightInd w:val="0"/>
        <w:spacing w:line="360" w:lineRule="auto"/>
        <w:ind w:left="0" w:firstLine="851"/>
        <w:jc w:val="both"/>
        <w:rPr>
          <w:szCs w:val="24"/>
          <w:lang w:eastAsia="lt-LT"/>
        </w:rPr>
      </w:pPr>
      <w:r>
        <w:rPr>
          <w:szCs w:val="24"/>
          <w:lang w:eastAsia="lt-LT"/>
        </w:rPr>
        <w:t>Pavesti Savivaldybės administracijai nustatyta tvarka vykdyti Projekto užsakovo funkcijas.</w:t>
      </w:r>
    </w:p>
    <w:p w14:paraId="22A7A90D" w14:textId="77777777" w:rsidR="00A97B56" w:rsidRDefault="00A97B56" w:rsidP="00A97B56">
      <w:pPr>
        <w:pStyle w:val="Sraopastraipa"/>
        <w:numPr>
          <w:ilvl w:val="0"/>
          <w:numId w:val="1"/>
        </w:numPr>
        <w:tabs>
          <w:tab w:val="left" w:pos="1134"/>
        </w:tabs>
        <w:spacing w:line="360" w:lineRule="auto"/>
        <w:ind w:left="0" w:firstLine="851"/>
        <w:jc w:val="both"/>
        <w:rPr>
          <w:szCs w:val="24"/>
        </w:rPr>
      </w:pPr>
      <w: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150D1192" w14:textId="77777777" w:rsidR="00A97B56" w:rsidRDefault="00A97B56" w:rsidP="00A97B56">
      <w:pPr>
        <w:jc w:val="both"/>
        <w:rPr>
          <w:szCs w:val="24"/>
        </w:rPr>
      </w:pPr>
    </w:p>
    <w:p w14:paraId="3167CA35" w14:textId="77777777" w:rsidR="00A97B56" w:rsidRDefault="00A97B56" w:rsidP="00A97B56">
      <w:pPr>
        <w:jc w:val="both"/>
        <w:rPr>
          <w:szCs w:val="24"/>
        </w:rPr>
      </w:pPr>
    </w:p>
    <w:p w14:paraId="75C5279F" w14:textId="77777777" w:rsidR="00A97B56" w:rsidRDefault="00A97B56" w:rsidP="00A97B56">
      <w:pPr>
        <w:tabs>
          <w:tab w:val="left" w:pos="6663"/>
        </w:tabs>
        <w:jc w:val="both"/>
        <w:rPr>
          <w:rFonts w:eastAsia="Calibri"/>
          <w:szCs w:val="24"/>
        </w:rPr>
      </w:pPr>
      <w:r>
        <w:rPr>
          <w:rFonts w:eastAsia="Calibri"/>
          <w:szCs w:val="24"/>
        </w:rPr>
        <w:t>Savivaldybės meras</w:t>
      </w:r>
      <w:r>
        <w:rPr>
          <w:rFonts w:eastAsia="Calibri"/>
          <w:szCs w:val="24"/>
        </w:rPr>
        <w:tab/>
        <w:t>Rytis Mykolas Račkauskas</w:t>
      </w:r>
    </w:p>
    <w:sectPr w:rsidR="00A97B56" w:rsidSect="00A97B56">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2F02F5" w14:textId="77777777" w:rsidR="00D23162" w:rsidRDefault="00D23162">
      <w:r>
        <w:separator/>
      </w:r>
    </w:p>
  </w:endnote>
  <w:endnote w:type="continuationSeparator" w:id="0">
    <w:p w14:paraId="452F02F6" w14:textId="77777777" w:rsidR="00D23162" w:rsidRDefault="00D231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Times New Roman"/>
    <w:charset w:val="BA"/>
    <w:family w:val="swiss"/>
    <w:pitch w:val="variable"/>
    <w:sig w:usb0="0000000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2F02FB" w14:textId="77777777" w:rsidR="0062551B" w:rsidRDefault="0062551B" w:rsidP="00BE4566">
    <w:pPr>
      <w:tabs>
        <w:tab w:val="left" w:pos="8445"/>
      </w:tabs>
    </w:pPr>
    <w:r>
      <w:tab/>
    </w:r>
  </w:p>
  <w:p w14:paraId="452F02FC" w14:textId="77777777" w:rsidR="0062551B" w:rsidRDefault="0062551B"/>
  <w:p w14:paraId="452F02F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2F02FE" w14:textId="77777777" w:rsidR="0062551B" w:rsidRDefault="0062551B" w:rsidP="00DD20B8">
    <w:pPr>
      <w:pStyle w:val="Porat"/>
    </w:pPr>
  </w:p>
  <w:p w14:paraId="452F02FF" w14:textId="77777777" w:rsidR="0062551B" w:rsidRDefault="0062551B" w:rsidP="00DD20B8">
    <w:pPr>
      <w:pStyle w:val="Porat"/>
    </w:pPr>
  </w:p>
  <w:p w14:paraId="452F0300" w14:textId="77777777" w:rsidR="0062551B" w:rsidRDefault="0062551B" w:rsidP="00DD20B8">
    <w:pPr>
      <w:pStyle w:val="Porat"/>
    </w:pPr>
  </w:p>
  <w:p w14:paraId="452F030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2F02F3" w14:textId="77777777" w:rsidR="00D23162" w:rsidRDefault="00D23162">
      <w:r>
        <w:separator/>
      </w:r>
    </w:p>
  </w:footnote>
  <w:footnote w:type="continuationSeparator" w:id="0">
    <w:p w14:paraId="452F02F4" w14:textId="77777777" w:rsidR="00D23162" w:rsidRDefault="00D231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2F02F7" w14:textId="77777777" w:rsidR="0062551B" w:rsidRDefault="0062551B">
    <w:pPr>
      <w:pStyle w:val="Antrats"/>
      <w:jc w:val="center"/>
    </w:pPr>
  </w:p>
  <w:p w14:paraId="452F02F8" w14:textId="77777777" w:rsidR="0062551B" w:rsidRDefault="0062551B">
    <w:pPr>
      <w:pStyle w:val="Antrats"/>
      <w:jc w:val="center"/>
    </w:pPr>
  </w:p>
  <w:p w14:paraId="452F02F9" w14:textId="77777777" w:rsidR="0062551B" w:rsidRDefault="002E4357">
    <w:pPr>
      <w:pStyle w:val="Antrats"/>
      <w:jc w:val="center"/>
    </w:pPr>
    <w:r>
      <w:fldChar w:fldCharType="begin"/>
    </w:r>
    <w:r>
      <w:instrText xml:space="preserve"> PAGE   \* MERGEFORMAT </w:instrText>
    </w:r>
    <w:r>
      <w:fldChar w:fldCharType="separate"/>
    </w:r>
    <w:r w:rsidR="00396291">
      <w:rPr>
        <w:noProof/>
      </w:rPr>
      <w:t>2</w:t>
    </w:r>
    <w:r>
      <w:rPr>
        <w:noProof/>
      </w:rPr>
      <w:fldChar w:fldCharType="end"/>
    </w:r>
  </w:p>
  <w:p w14:paraId="452F02F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05A62A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05EB"/>
    <w:rsid w:val="0020204A"/>
    <w:rsid w:val="00206FC7"/>
    <w:rsid w:val="0022452F"/>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6291"/>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17B2"/>
    <w:rsid w:val="005F44E3"/>
    <w:rsid w:val="005F6353"/>
    <w:rsid w:val="0060717D"/>
    <w:rsid w:val="00611EE0"/>
    <w:rsid w:val="006127B2"/>
    <w:rsid w:val="006128BC"/>
    <w:rsid w:val="0061401B"/>
    <w:rsid w:val="006244B6"/>
    <w:rsid w:val="0062551B"/>
    <w:rsid w:val="00625C86"/>
    <w:rsid w:val="00630B08"/>
    <w:rsid w:val="006321E5"/>
    <w:rsid w:val="006510F5"/>
    <w:rsid w:val="00655408"/>
    <w:rsid w:val="00655E6A"/>
    <w:rsid w:val="00662FB1"/>
    <w:rsid w:val="0068030A"/>
    <w:rsid w:val="006B0BC0"/>
    <w:rsid w:val="006D107B"/>
    <w:rsid w:val="006D6344"/>
    <w:rsid w:val="006D7A59"/>
    <w:rsid w:val="006E1D7C"/>
    <w:rsid w:val="00701945"/>
    <w:rsid w:val="00710B33"/>
    <w:rsid w:val="007129E5"/>
    <w:rsid w:val="00740946"/>
    <w:rsid w:val="00743B7D"/>
    <w:rsid w:val="007452C6"/>
    <w:rsid w:val="0077533C"/>
    <w:rsid w:val="00780E8C"/>
    <w:rsid w:val="00785145"/>
    <w:rsid w:val="00793437"/>
    <w:rsid w:val="00796E6A"/>
    <w:rsid w:val="007978F3"/>
    <w:rsid w:val="007A38DC"/>
    <w:rsid w:val="007B5B71"/>
    <w:rsid w:val="007C7406"/>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67622"/>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65FF2"/>
    <w:rsid w:val="00A72F74"/>
    <w:rsid w:val="00A76C11"/>
    <w:rsid w:val="00A81759"/>
    <w:rsid w:val="00A83444"/>
    <w:rsid w:val="00A84DDD"/>
    <w:rsid w:val="00A90AC8"/>
    <w:rsid w:val="00A97838"/>
    <w:rsid w:val="00A97B56"/>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27CFC"/>
    <w:rsid w:val="00C40FD3"/>
    <w:rsid w:val="00C420AA"/>
    <w:rsid w:val="00C52416"/>
    <w:rsid w:val="00C72272"/>
    <w:rsid w:val="00C72861"/>
    <w:rsid w:val="00C72CB4"/>
    <w:rsid w:val="00C75F05"/>
    <w:rsid w:val="00C9091E"/>
    <w:rsid w:val="00CC23E4"/>
    <w:rsid w:val="00CC5B6A"/>
    <w:rsid w:val="00CD5CCA"/>
    <w:rsid w:val="00CE1C5C"/>
    <w:rsid w:val="00CF4026"/>
    <w:rsid w:val="00D16849"/>
    <w:rsid w:val="00D23162"/>
    <w:rsid w:val="00D25AF1"/>
    <w:rsid w:val="00D25F2C"/>
    <w:rsid w:val="00D33742"/>
    <w:rsid w:val="00D41338"/>
    <w:rsid w:val="00D625ED"/>
    <w:rsid w:val="00D679FC"/>
    <w:rsid w:val="00DB5818"/>
    <w:rsid w:val="00DC5AE2"/>
    <w:rsid w:val="00DC75E0"/>
    <w:rsid w:val="00DD20B8"/>
    <w:rsid w:val="00DE0D95"/>
    <w:rsid w:val="00DF5876"/>
    <w:rsid w:val="00E00B4D"/>
    <w:rsid w:val="00E21A77"/>
    <w:rsid w:val="00E34BFA"/>
    <w:rsid w:val="00E429EE"/>
    <w:rsid w:val="00E60928"/>
    <w:rsid w:val="00E6329A"/>
    <w:rsid w:val="00E73C7C"/>
    <w:rsid w:val="00E81C99"/>
    <w:rsid w:val="00E874D4"/>
    <w:rsid w:val="00E9055A"/>
    <w:rsid w:val="00E94693"/>
    <w:rsid w:val="00E94E7A"/>
    <w:rsid w:val="00EA2453"/>
    <w:rsid w:val="00EA34F1"/>
    <w:rsid w:val="00EA6A5E"/>
    <w:rsid w:val="00EB01E1"/>
    <w:rsid w:val="00EB6B5B"/>
    <w:rsid w:val="00EC4E26"/>
    <w:rsid w:val="00ED6339"/>
    <w:rsid w:val="00F0681D"/>
    <w:rsid w:val="00F43577"/>
    <w:rsid w:val="00F47074"/>
    <w:rsid w:val="00F51B6C"/>
    <w:rsid w:val="00F83894"/>
    <w:rsid w:val="00F86B18"/>
    <w:rsid w:val="00F9348D"/>
    <w:rsid w:val="00F97C2A"/>
    <w:rsid w:val="00FA5FAE"/>
    <w:rsid w:val="00FB6C36"/>
    <w:rsid w:val="00FC1FBA"/>
    <w:rsid w:val="00FD1383"/>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2F02D7"/>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6510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004506">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015843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4</Pages>
  <Words>413</Words>
  <Characters>3022</Characters>
  <Application>Microsoft Office Word</Application>
  <DocSecurity>4</DocSecurity>
  <Lines>25</Lines>
  <Paragraphs>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3429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2024-06-10T11:00:00Z</dcterms:created>
  <dcterms:modified xsi:type="dcterms:W3CDTF">2024-06-10T11:00:00Z</dcterms:modified>
</cp:coreProperties>
</file>