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0CE215D6"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1D447B">
        <w:rPr>
          <w:b/>
          <w:caps/>
          <w:szCs w:val="24"/>
        </w:rPr>
        <w:t>VIENYBĖS A. 38</w:t>
      </w:r>
      <w:r>
        <w:rPr>
          <w:b/>
          <w:caps/>
          <w:szCs w:val="24"/>
        </w:rPr>
        <w:t>, PERDAVIMO 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birželio 4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TSP-333</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0DD22932"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w:t>
      </w:r>
      <w:r w:rsidR="005245AF" w:rsidRPr="00DC395A">
        <w:rPr>
          <w:szCs w:val="24"/>
          <w:lang w:eastAsia="lt-LT"/>
        </w:rPr>
        <w:t>14 straipsni</w:t>
      </w:r>
      <w:r w:rsidR="005245AF">
        <w:rPr>
          <w:szCs w:val="24"/>
          <w:lang w:eastAsia="lt-LT"/>
        </w:rPr>
        <w:t xml:space="preserve">o 1 dalies 3 punktu ir 2 dalies </w:t>
      </w:r>
      <w:r w:rsidR="001D447B">
        <w:rPr>
          <w:szCs w:val="24"/>
          <w:lang w:eastAsia="lt-LT"/>
        </w:rPr>
        <w:t>8</w:t>
      </w:r>
      <w:r w:rsidR="005245AF">
        <w:rPr>
          <w:szCs w:val="24"/>
          <w:lang w:eastAsia="lt-LT"/>
        </w:rPr>
        <w:t xml:space="preserve"> punktu</w:t>
      </w:r>
      <w:r>
        <w:rPr>
          <w:szCs w:val="24"/>
        </w:rPr>
        <w:t xml:space="preserve">, </w:t>
      </w:r>
      <w:r w:rsidR="005245AF" w:rsidRPr="00C67A51">
        <w:rPr>
          <w:szCs w:val="24"/>
        </w:rPr>
        <w:t>Panevėžio miesto savivaldybės turto perdavimo panaudos pagrindais laikinai neatlygintinai valdyti ir naudotis tvarkos aprašo, patvirtinto Panevėžio miesto savivaldybės tarybos 2016 m. gruodžio 29</w:t>
      </w:r>
      <w:r w:rsidR="005245AF">
        <w:rPr>
          <w:szCs w:val="24"/>
        </w:rPr>
        <w:t> </w:t>
      </w:r>
      <w:r w:rsidR="005245AF" w:rsidRPr="00C67A51">
        <w:rPr>
          <w:szCs w:val="24"/>
        </w:rPr>
        <w:t>d. sprendimu Nr. 1-447 „Dėl Savivaldybės turto perdavimo panaudos pagrindais laikinai neatlygintinai valdyti ir naudotis tvarkos aprašo patvirtinimo ir Savivaldybės tarybos 2014 m. lapkričio 27 d. sprendimo Nr. 1-370 pripažinimo netekusiu galios“, 4.</w:t>
      </w:r>
      <w:r w:rsidR="005245AF">
        <w:rPr>
          <w:szCs w:val="24"/>
        </w:rPr>
        <w:t xml:space="preserve">3 ir </w:t>
      </w:r>
      <w:r w:rsidR="005245AF" w:rsidRPr="00C67A51">
        <w:rPr>
          <w:szCs w:val="24"/>
        </w:rPr>
        <w:t>7.</w:t>
      </w:r>
      <w:r w:rsidR="00C14B53">
        <w:rPr>
          <w:szCs w:val="24"/>
        </w:rPr>
        <w:t>1</w:t>
      </w:r>
      <w:r w:rsidR="005245AF">
        <w:rPr>
          <w:szCs w:val="24"/>
        </w:rPr>
        <w:t xml:space="preserve"> papunkčiais</w:t>
      </w:r>
      <w:r>
        <w:rPr>
          <w:szCs w:val="24"/>
        </w:rPr>
        <w:t xml:space="preserve"> ir atsižvelgdama į </w:t>
      </w:r>
      <w:r w:rsidR="001D447B">
        <w:rPr>
          <w:szCs w:val="24"/>
        </w:rPr>
        <w:t xml:space="preserve">VISIRO klubo </w:t>
      </w:r>
      <w:r w:rsidR="001D447B" w:rsidRPr="00535C62">
        <w:rPr>
          <w:szCs w:val="24"/>
        </w:rPr>
        <w:t>202</w:t>
      </w:r>
      <w:r w:rsidR="001D447B">
        <w:rPr>
          <w:szCs w:val="24"/>
        </w:rPr>
        <w:t>4</w:t>
      </w:r>
      <w:r w:rsidR="00A10F05">
        <w:rPr>
          <w:szCs w:val="24"/>
        </w:rPr>
        <w:t> </w:t>
      </w:r>
      <w:r w:rsidR="001D447B">
        <w:rPr>
          <w:szCs w:val="24"/>
        </w:rPr>
        <w:t>m. gegužės 14 d. prašymą „Dėl patalpų suteikimo“</w:t>
      </w:r>
      <w:r>
        <w:rPr>
          <w:szCs w:val="24"/>
        </w:rPr>
        <w:t>, Panevėžio miesto savivaldybės taryba</w:t>
      </w:r>
      <w:r w:rsidR="00A10F05">
        <w:rPr>
          <w:szCs w:val="24"/>
        </w:rPr>
        <w:t xml:space="preserve"> </w:t>
      </w:r>
      <w:r w:rsidR="00A10F05">
        <w:rPr>
          <w:szCs w:val="24"/>
        </w:rPr>
        <w:br/>
      </w:r>
      <w:r>
        <w:rPr>
          <w:szCs w:val="24"/>
        </w:rPr>
        <w:t>n u s p r e n d ž i a:</w:t>
      </w:r>
    </w:p>
    <w:p w14:paraId="59FE3EDE" w14:textId="4962AA02" w:rsidR="00A10F05"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1D447B">
        <w:rPr>
          <w:szCs w:val="24"/>
        </w:rPr>
        <w:t>VISIRO klubui</w:t>
      </w:r>
      <w:r w:rsidR="001D447B" w:rsidRPr="006F16C6">
        <w:rPr>
          <w:szCs w:val="24"/>
        </w:rPr>
        <w:t xml:space="preserve"> (kodas </w:t>
      </w:r>
      <w:r w:rsidR="001D447B">
        <w:rPr>
          <w:szCs w:val="24"/>
        </w:rPr>
        <w:t>306168680) laikinai iki 2033</w:t>
      </w:r>
      <w:r w:rsidR="001D447B" w:rsidRPr="006F16C6">
        <w:rPr>
          <w:szCs w:val="24"/>
        </w:rPr>
        <w:t xml:space="preserve"> m. </w:t>
      </w:r>
      <w:r w:rsidR="001D447B">
        <w:rPr>
          <w:szCs w:val="24"/>
        </w:rPr>
        <w:t xml:space="preserve">sausio 1 </w:t>
      </w:r>
      <w:r w:rsidR="001D447B" w:rsidRPr="006F16C6">
        <w:rPr>
          <w:szCs w:val="24"/>
        </w:rPr>
        <w:t xml:space="preserve">d. neatlygintinai valdyti ir naudoti pagal panaudos sutartį </w:t>
      </w:r>
      <w:r w:rsidR="000B6668">
        <w:rPr>
          <w:szCs w:val="24"/>
        </w:rPr>
        <w:t>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1D447B">
        <w:rPr>
          <w:szCs w:val="24"/>
        </w:rPr>
        <w:t>11,69</w:t>
      </w:r>
      <w:r w:rsidR="001D447B" w:rsidRPr="006F16C6">
        <w:rPr>
          <w:szCs w:val="24"/>
        </w:rPr>
        <w:t xml:space="preserve"> kv. m negyvenamą</w:t>
      </w:r>
      <w:r w:rsidR="001D447B">
        <w:rPr>
          <w:szCs w:val="24"/>
        </w:rPr>
        <w:t>ją</w:t>
      </w:r>
      <w:r w:rsidR="001D447B" w:rsidRPr="006F16C6">
        <w:rPr>
          <w:szCs w:val="24"/>
        </w:rPr>
        <w:t xml:space="preserve"> patalp</w:t>
      </w:r>
      <w:r w:rsidR="001D447B">
        <w:rPr>
          <w:szCs w:val="24"/>
        </w:rPr>
        <w:t>ą</w:t>
      </w:r>
      <w:r w:rsidR="001D447B" w:rsidRPr="006F16C6">
        <w:rPr>
          <w:szCs w:val="24"/>
        </w:rPr>
        <w:t xml:space="preserve"> (</w:t>
      </w:r>
      <w:r w:rsidR="001D447B">
        <w:rPr>
          <w:szCs w:val="24"/>
        </w:rPr>
        <w:t xml:space="preserve">pastato, kuriame yra patalpos, unikalus Nr. 2796-6003-1016, </w:t>
      </w:r>
      <w:r w:rsidR="001D447B" w:rsidRPr="006F16C6">
        <w:rPr>
          <w:szCs w:val="24"/>
        </w:rPr>
        <w:t>Nekilnojamojo daikto kadastrinių matavimų byloje patalp</w:t>
      </w:r>
      <w:r w:rsidR="001D447B">
        <w:rPr>
          <w:szCs w:val="24"/>
        </w:rPr>
        <w:t>a</w:t>
      </w:r>
      <w:r w:rsidR="001D447B" w:rsidRPr="006F16C6">
        <w:rPr>
          <w:szCs w:val="24"/>
        </w:rPr>
        <w:t xml:space="preserve"> pažymėt</w:t>
      </w:r>
      <w:r w:rsidR="001D447B">
        <w:rPr>
          <w:szCs w:val="24"/>
        </w:rPr>
        <w:t>a</w:t>
      </w:r>
      <w:r w:rsidR="001D447B" w:rsidRPr="006F16C6">
        <w:rPr>
          <w:szCs w:val="24"/>
        </w:rPr>
        <w:t xml:space="preserve"> indeks</w:t>
      </w:r>
      <w:r w:rsidR="001D447B">
        <w:rPr>
          <w:szCs w:val="24"/>
        </w:rPr>
        <w:t>u</w:t>
      </w:r>
      <w:r w:rsidR="001D447B" w:rsidRPr="006F16C6">
        <w:rPr>
          <w:szCs w:val="24"/>
        </w:rPr>
        <w:t xml:space="preserve"> </w:t>
      </w:r>
      <w:r w:rsidR="001D447B">
        <w:rPr>
          <w:szCs w:val="24"/>
        </w:rPr>
        <w:t>1-61</w:t>
      </w:r>
      <w:r w:rsidR="00301C60">
        <w:rPr>
          <w:szCs w:val="24"/>
        </w:rPr>
        <w:t xml:space="preserve"> (11,69 kv. m)) </w:t>
      </w:r>
      <w:r w:rsidR="001D447B">
        <w:rPr>
          <w:szCs w:val="24"/>
        </w:rPr>
        <w:t>su</w:t>
      </w:r>
      <w:r w:rsidR="001D447B" w:rsidRPr="00DC1B09">
        <w:rPr>
          <w:szCs w:val="24"/>
        </w:rPr>
        <w:t xml:space="preserve"> </w:t>
      </w:r>
      <w:r w:rsidR="00301C60">
        <w:rPr>
          <w:szCs w:val="24"/>
        </w:rPr>
        <w:t>5,54</w:t>
      </w:r>
      <w:r w:rsidR="001D447B">
        <w:rPr>
          <w:szCs w:val="24"/>
        </w:rPr>
        <w:t xml:space="preserve"> </w:t>
      </w:r>
      <w:r w:rsidR="001D447B" w:rsidRPr="00DC1B09">
        <w:rPr>
          <w:szCs w:val="24"/>
        </w:rPr>
        <w:t>kv. m bendro</w:t>
      </w:r>
      <w:r w:rsidR="001D447B">
        <w:rPr>
          <w:szCs w:val="24"/>
        </w:rPr>
        <w:t>jo</w:t>
      </w:r>
      <w:r w:rsidR="001D447B" w:rsidRPr="00DC1B09">
        <w:rPr>
          <w:szCs w:val="24"/>
        </w:rPr>
        <w:t xml:space="preserve"> naudojimo patalp</w:t>
      </w:r>
      <w:r w:rsidR="00301C60">
        <w:rPr>
          <w:szCs w:val="24"/>
        </w:rPr>
        <w:t>a</w:t>
      </w:r>
      <w:r w:rsidR="001D447B">
        <w:rPr>
          <w:szCs w:val="24"/>
        </w:rPr>
        <w:t xml:space="preserve"> (</w:t>
      </w:r>
      <w:r w:rsidR="001D447B" w:rsidRPr="00DC1B09">
        <w:rPr>
          <w:szCs w:val="24"/>
        </w:rPr>
        <w:t>pažymėt</w:t>
      </w:r>
      <w:r w:rsidR="00301C60">
        <w:rPr>
          <w:szCs w:val="24"/>
        </w:rPr>
        <w:t>a</w:t>
      </w:r>
      <w:r w:rsidR="001D447B" w:rsidRPr="00DC1B09">
        <w:rPr>
          <w:szCs w:val="24"/>
        </w:rPr>
        <w:t xml:space="preserve"> indeks</w:t>
      </w:r>
      <w:r w:rsidR="001D447B">
        <w:rPr>
          <w:szCs w:val="24"/>
        </w:rPr>
        <w:t xml:space="preserve">u </w:t>
      </w:r>
      <w:r w:rsidR="00301C60">
        <w:rPr>
          <w:szCs w:val="24"/>
        </w:rPr>
        <w:t>1-69)</w:t>
      </w:r>
      <w:r w:rsidR="00D07F96">
        <w:rPr>
          <w:szCs w:val="24"/>
        </w:rPr>
        <w:t>, adresu:</w:t>
      </w:r>
      <w:r w:rsidR="001D447B">
        <w:rPr>
          <w:szCs w:val="24"/>
        </w:rPr>
        <w:t xml:space="preserve"> Vienybės a. 38</w:t>
      </w:r>
      <w:r w:rsidR="001D447B" w:rsidRPr="006F16C6">
        <w:rPr>
          <w:szCs w:val="24"/>
        </w:rPr>
        <w:t>, Panevėžyje</w:t>
      </w:r>
      <w:r w:rsidR="00A10F05">
        <w:rPr>
          <w:szCs w:val="24"/>
        </w:rPr>
        <w:t>.</w:t>
      </w:r>
    </w:p>
    <w:p w14:paraId="5D0DA021" w14:textId="62BE4247" w:rsidR="002733AC" w:rsidRPr="002733AC" w:rsidRDefault="00A10F05" w:rsidP="000B6668">
      <w:pPr>
        <w:pStyle w:val="Sraopastraipa"/>
        <w:numPr>
          <w:ilvl w:val="0"/>
          <w:numId w:val="5"/>
        </w:numPr>
        <w:tabs>
          <w:tab w:val="left" w:pos="1134"/>
        </w:tabs>
        <w:spacing w:line="360" w:lineRule="auto"/>
        <w:ind w:left="0" w:firstLine="851"/>
        <w:jc w:val="both"/>
        <w:rPr>
          <w:szCs w:val="24"/>
        </w:rPr>
      </w:pPr>
      <w:r>
        <w:rPr>
          <w:szCs w:val="24"/>
        </w:rPr>
        <w:t>Nustatyti, kad 1 punktu perduotas t</w:t>
      </w:r>
      <w:r w:rsidR="001D447B">
        <w:rPr>
          <w:szCs w:val="24"/>
        </w:rPr>
        <w:t>urtas skirtas</w:t>
      </w:r>
      <w:r w:rsidR="001D447B" w:rsidRPr="006F16C6">
        <w:rPr>
          <w:szCs w:val="24"/>
        </w:rPr>
        <w:t xml:space="preserve"> asociacijos veiklai vykdyti.</w:t>
      </w:r>
    </w:p>
    <w:p w14:paraId="0963C7D5" w14:textId="6CC8AC30" w:rsidR="005E481F" w:rsidRPr="009D7531" w:rsidRDefault="00301C60" w:rsidP="009D7531">
      <w:pPr>
        <w:pStyle w:val="Sraopastraipa"/>
        <w:numPr>
          <w:ilvl w:val="0"/>
          <w:numId w:val="5"/>
        </w:numPr>
        <w:tabs>
          <w:tab w:val="left" w:pos="1134"/>
        </w:tabs>
        <w:spacing w:line="360" w:lineRule="auto"/>
        <w:ind w:left="0" w:firstLine="851"/>
        <w:jc w:val="both"/>
        <w:rPr>
          <w:szCs w:val="24"/>
        </w:rPr>
      </w:pPr>
      <w:r w:rsidRPr="009D7531">
        <w:rPr>
          <w:szCs w:val="24"/>
        </w:rPr>
        <w:t xml:space="preserve">Įpareigoti Savivaldybės administracijos </w:t>
      </w:r>
      <w:r>
        <w:rPr>
          <w:szCs w:val="24"/>
        </w:rPr>
        <w:t>direktorių ar jo įgaliotą asmenį</w:t>
      </w:r>
      <w:r w:rsidRPr="009D7531">
        <w:rPr>
          <w:szCs w:val="24"/>
        </w:rPr>
        <w:t xml:space="preserve"> atlikti visus su šio sprendimo 1 punkto vykdymu susijusius veiksmus.</w:t>
      </w:r>
    </w:p>
    <w:p w14:paraId="0963C7D6" w14:textId="686A2B3A"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0963C7D9" w14:textId="28EA949D" w:rsidR="005E481F" w:rsidRDefault="00D07F96" w:rsidP="005E481F">
      <w:pPr>
        <w:tabs>
          <w:tab w:val="left" w:pos="6917"/>
        </w:tabs>
        <w:jc w:val="both"/>
        <w:rPr>
          <w:rFonts w:eastAsia="Calibri"/>
          <w:szCs w:val="24"/>
        </w:rPr>
      </w:pPr>
      <w:r>
        <w:rPr>
          <w:rFonts w:eastAsia="Calibri"/>
          <w:szCs w:val="24"/>
        </w:rPr>
        <w:t xml:space="preserve">Savivaldybės meras                                                                                 </w:t>
      </w:r>
      <w:r w:rsidR="005E481F">
        <w:rPr>
          <w:rFonts w:eastAsia="Calibri"/>
          <w:szCs w:val="24"/>
        </w:rPr>
        <w:t>Rytis Mykolas Račkauskas</w:t>
      </w:r>
    </w:p>
    <w:sectPr w:rsidR="005E481F" w:rsidSect="00864422">
      <w:headerReference w:type="default" r:id="rId8"/>
      <w:pgSz w:w="11906" w:h="16838"/>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BC56B" w14:textId="77777777" w:rsidR="00CC73C5" w:rsidRDefault="00CC73C5" w:rsidP="009D7531">
      <w:r>
        <w:separator/>
      </w:r>
    </w:p>
  </w:endnote>
  <w:endnote w:type="continuationSeparator" w:id="0">
    <w:p w14:paraId="4F2D2B85" w14:textId="77777777" w:rsidR="00CC73C5" w:rsidRDefault="00CC73C5"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0FA4D" w14:textId="77777777" w:rsidR="00CC73C5" w:rsidRDefault="00CC73C5" w:rsidP="009D7531">
      <w:r>
        <w:separator/>
      </w:r>
    </w:p>
  </w:footnote>
  <w:footnote w:type="continuationSeparator" w:id="0">
    <w:p w14:paraId="7305E92B" w14:textId="77777777" w:rsidR="00CC73C5" w:rsidRDefault="00CC73C5"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8533D"/>
    <w:rsid w:val="0009023D"/>
    <w:rsid w:val="000B6668"/>
    <w:rsid w:val="000F0AC3"/>
    <w:rsid w:val="001D447B"/>
    <w:rsid w:val="00206974"/>
    <w:rsid w:val="00212254"/>
    <w:rsid w:val="002652C8"/>
    <w:rsid w:val="002733AC"/>
    <w:rsid w:val="00301C60"/>
    <w:rsid w:val="004B4054"/>
    <w:rsid w:val="005245AF"/>
    <w:rsid w:val="00535C62"/>
    <w:rsid w:val="00550B75"/>
    <w:rsid w:val="00577D84"/>
    <w:rsid w:val="00582BBC"/>
    <w:rsid w:val="00592688"/>
    <w:rsid w:val="005D354F"/>
    <w:rsid w:val="005E481F"/>
    <w:rsid w:val="00652A02"/>
    <w:rsid w:val="006A6F46"/>
    <w:rsid w:val="006F3256"/>
    <w:rsid w:val="00714BE9"/>
    <w:rsid w:val="00773621"/>
    <w:rsid w:val="007F7C41"/>
    <w:rsid w:val="00833E5C"/>
    <w:rsid w:val="00864422"/>
    <w:rsid w:val="00876AF7"/>
    <w:rsid w:val="00947976"/>
    <w:rsid w:val="00987866"/>
    <w:rsid w:val="009D3E38"/>
    <w:rsid w:val="009D7531"/>
    <w:rsid w:val="00A10F05"/>
    <w:rsid w:val="00AA40C0"/>
    <w:rsid w:val="00AB0C12"/>
    <w:rsid w:val="00AB60E6"/>
    <w:rsid w:val="00B11BC3"/>
    <w:rsid w:val="00B52D69"/>
    <w:rsid w:val="00B96596"/>
    <w:rsid w:val="00BD52AB"/>
    <w:rsid w:val="00C14B53"/>
    <w:rsid w:val="00CC73C5"/>
    <w:rsid w:val="00D0307A"/>
    <w:rsid w:val="00D07F96"/>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1505</Words>
  <Characters>858</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2024-06-04T06:21:00Z</dcterms:created>
  <dcterms:modified xsi:type="dcterms:W3CDTF">2024-06-04T06:21:00Z</dcterms:modified>
</cp:coreProperties>
</file>