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F64DD" w14:textId="67244A59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015751" wp14:editId="6F09D459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D5317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B798D45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112D69D5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1641DB16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777E9223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SPRENDIMAS</w:t>
      </w:r>
    </w:p>
    <w:p w14:paraId="4DB93CEE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DĖL SAVIVALDYBĖS TARYBOS 2018 M. vasario 20 D. SPRENDIMO </w:t>
      </w:r>
      <w:r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NR. 1-35 </w:t>
      </w:r>
      <w:r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GALIOS“ pakeitimo</w:t>
      </w:r>
    </w:p>
    <w:p w14:paraId="566345CF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5261AEC9" w14:textId="726E2F67" w:rsidR="0065705C" w:rsidRPr="0065705C" w:rsidRDefault="0065705C" w:rsidP="0065705C">
      <w:pPr>
        <w:jc w:val="center"/>
        <w:rPr>
          <w:rFonts w:ascii="Times New Roman" w:hAnsi="Times New Roman"/>
          <w:sz w:val="24"/>
          <w:szCs w:val="24"/>
        </w:rPr>
      </w:pPr>
      <w:r w:rsidRPr="0065705C">
        <w:rPr>
          <w:rStyle w:val="Style3"/>
          <w:szCs w:val="24"/>
        </w:rPr>
        <w:t xml:space="preserve">2022 m. liepos 11 d. </w:t>
      </w:r>
      <w:r>
        <w:rPr>
          <w:rFonts w:ascii="Times New Roman" w:hAnsi="Times New Roman"/>
          <w:sz w:val="24"/>
          <w:szCs w:val="24"/>
        </w:rPr>
        <w:t>Nr. 1-217</w:t>
      </w:r>
    </w:p>
    <w:p w14:paraId="180889A4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Panevėžys</w:t>
      </w:r>
    </w:p>
    <w:p w14:paraId="1A9518B8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4E210E6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FAF4163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 punktu, 18 straipsnio 1 dalimi,</w:t>
      </w:r>
      <w:r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Panevėžio miesto savivaldybės taryba  n u s p r e n d ž i a</w:t>
      </w:r>
      <w:r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116C5A25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Pakeisti Panevėžio miesto savivaldybės tarybos 2018 m. vasario 20 d. sprendimo </w:t>
      </w:r>
      <w:r>
        <w:rPr>
          <w:rFonts w:ascii="Times New Roman" w:hAnsi="Times New Roman"/>
          <w:bCs/>
          <w:sz w:val="24"/>
          <w:szCs w:val="24"/>
        </w:rPr>
        <w:br/>
        <w:t>Nr. 1-35 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 punkto pripažinimo netekusiu galios“ pripažinimo netekusiu galios“ antraštę ir ją išdėstyti taip:</w:t>
      </w:r>
    </w:p>
    <w:p w14:paraId="04CAF57E" w14:textId="77777777" w:rsidR="000022BD" w:rsidRDefault="000022BD" w:rsidP="000022B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DĖL PANEVĖŽIO MIESTO GARBĖS PILIEČIO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“.</w:t>
      </w:r>
    </w:p>
    <w:p w14:paraId="79389127" w14:textId="77777777" w:rsidR="000022BD" w:rsidRDefault="000022BD" w:rsidP="000022B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17BB03E" w14:textId="66C1A20E" w:rsidR="006E1785" w:rsidRDefault="000022BD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Pakeisti Panevėžio miesto garbės piliečio vardo suteikimo nuostat</w:t>
      </w:r>
      <w:r w:rsidR="006E1785">
        <w:rPr>
          <w:rFonts w:ascii="Times New Roman" w:hAnsi="Times New Roman"/>
          <w:bCs/>
          <w:sz w:val="24"/>
          <w:szCs w:val="24"/>
        </w:rPr>
        <w:t>us</w:t>
      </w:r>
      <w:r>
        <w:rPr>
          <w:rFonts w:ascii="Times New Roman" w:hAnsi="Times New Roman"/>
          <w:bCs/>
          <w:sz w:val="24"/>
          <w:szCs w:val="24"/>
        </w:rPr>
        <w:t>, patvirtint</w:t>
      </w:r>
      <w:r w:rsidR="006E1785">
        <w:rPr>
          <w:rFonts w:ascii="Times New Roman" w:hAnsi="Times New Roman"/>
          <w:bCs/>
          <w:sz w:val="24"/>
          <w:szCs w:val="24"/>
        </w:rPr>
        <w:t>us</w:t>
      </w:r>
      <w:r>
        <w:rPr>
          <w:rFonts w:ascii="Times New Roman" w:hAnsi="Times New Roman"/>
          <w:bCs/>
          <w:sz w:val="24"/>
          <w:szCs w:val="24"/>
        </w:rPr>
        <w:t xml:space="preserve"> Panevėžio miesto savivaldybės tarybos 2018 m. vasario 20 d. sprendimu Nr. 1-35 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galios“</w:t>
      </w:r>
      <w:r w:rsidR="006E1785">
        <w:rPr>
          <w:rFonts w:ascii="Times New Roman" w:hAnsi="Times New Roman"/>
          <w:bCs/>
          <w:sz w:val="24"/>
          <w:szCs w:val="24"/>
        </w:rPr>
        <w:t>, taip: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A256FB8" w14:textId="3BA9054D" w:rsidR="000022BD" w:rsidRDefault="006E1785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pakeisti </w:t>
      </w:r>
      <w:r w:rsidR="000022BD">
        <w:rPr>
          <w:rFonts w:ascii="Times New Roman" w:hAnsi="Times New Roman"/>
          <w:bCs/>
          <w:sz w:val="24"/>
          <w:szCs w:val="24"/>
        </w:rPr>
        <w:t>10</w:t>
      </w:r>
      <w:r w:rsidR="00C715CE">
        <w:rPr>
          <w:rFonts w:ascii="Times New Roman" w:hAnsi="Times New Roman"/>
          <w:bCs/>
          <w:sz w:val="24"/>
          <w:szCs w:val="24"/>
        </w:rPr>
        <w:t xml:space="preserve">, </w:t>
      </w:r>
      <w:r w:rsidR="000022BD">
        <w:rPr>
          <w:rFonts w:ascii="Times New Roman" w:hAnsi="Times New Roman"/>
          <w:bCs/>
          <w:sz w:val="24"/>
          <w:szCs w:val="24"/>
        </w:rPr>
        <w:t>11 punktus ir išdėstyti juos taip:</w:t>
      </w:r>
    </w:p>
    <w:p w14:paraId="593BA4B5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„10. </w:t>
      </w:r>
      <w:r>
        <w:rPr>
          <w:rFonts w:ascii="Times New Roman" w:eastAsia="Times New Roman" w:hAnsi="Times New Roman"/>
          <w:sz w:val="24"/>
          <w:szCs w:val="24"/>
        </w:rPr>
        <w:t xml:space="preserve">Garbės piliečio vardo suteikimo komisija (toliau – Komisija) svarsto apdovanojimams pateiktas kandidatūras. Komisijos sprendimai priimami paprasta Komisijos narių balsų dauguma atviru balsavimu. Jei balsai pasiskirsto tolygiai, lemia Komisijos pirmininko balsas. </w:t>
      </w:r>
    </w:p>
    <w:p w14:paraId="602A9CCD" w14:textId="12FE2E9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Komisija iš 6 narių sudaroma Panevėžio miesto savivaldybės tarybos (toliau – Taryba) sprendimu Tarybos įgaliojimų laikui.</w:t>
      </w:r>
      <w:r w:rsidR="006E1785">
        <w:rPr>
          <w:rFonts w:ascii="Times New Roman" w:eastAsia="Times New Roman" w:hAnsi="Times New Roman"/>
          <w:sz w:val="24"/>
          <w:szCs w:val="24"/>
        </w:rPr>
        <w:t>“;</w:t>
      </w:r>
    </w:p>
    <w:p w14:paraId="3C4E1B91" w14:textId="032EF74C" w:rsidR="006E1785" w:rsidRDefault="006E1785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bCs/>
          <w:sz w:val="24"/>
          <w:szCs w:val="24"/>
        </w:rPr>
        <w:t>pakeisti 14 punktą ir išdėstyti jį taip:</w:t>
      </w:r>
    </w:p>
    <w:p w14:paraId="73B2C3E7" w14:textId="5BA4450E" w:rsidR="00C715CE" w:rsidRPr="006E1785" w:rsidRDefault="006E1785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E1785">
        <w:rPr>
          <w:rFonts w:ascii="Times New Roman" w:eastAsia="Times New Roman" w:hAnsi="Times New Roman"/>
          <w:sz w:val="24"/>
          <w:szCs w:val="24"/>
        </w:rPr>
        <w:t>„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14. Asmeniui garbės piliečio vardas suteikiamas Savivaldybės tarybos sprendimu</w:t>
      </w:r>
      <w:r w:rsidR="00920966" w:rsidRPr="006E1785">
        <w:rPr>
          <w:rFonts w:ascii="Times New Roman" w:eastAsia="Times New Roman" w:hAnsi="Times New Roman"/>
          <w:sz w:val="24"/>
          <w:szCs w:val="24"/>
        </w:rPr>
        <w:t>, Komisijos teikimu.</w:t>
      </w:r>
      <w:r w:rsidR="00467534" w:rsidRPr="006E1785">
        <w:rPr>
          <w:rFonts w:ascii="Times New Roman" w:eastAsia="Times New Roman" w:hAnsi="Times New Roman"/>
          <w:sz w:val="24"/>
          <w:szCs w:val="24"/>
        </w:rPr>
        <w:t xml:space="preserve"> </w:t>
      </w:r>
      <w:r w:rsidR="00372F03" w:rsidRPr="00372F03">
        <w:rPr>
          <w:rFonts w:ascii="Times New Roman" w:eastAsia="Times New Roman" w:hAnsi="Times New Roman"/>
          <w:sz w:val="24"/>
          <w:szCs w:val="24"/>
        </w:rPr>
        <w:t>Komisijos teikimas Savivaldybės tarybai yra rekomendacinis.</w:t>
      </w:r>
      <w:r w:rsidR="00372F03">
        <w:rPr>
          <w:rFonts w:ascii="Times New Roman" w:eastAsia="Times New Roman" w:hAnsi="Times New Roman"/>
          <w:sz w:val="24"/>
          <w:szCs w:val="24"/>
        </w:rPr>
        <w:t xml:space="preserve"> </w:t>
      </w:r>
      <w:r w:rsidR="00467534" w:rsidRPr="006E1785">
        <w:rPr>
          <w:rFonts w:ascii="Times New Roman" w:eastAsia="Times New Roman" w:hAnsi="Times New Roman"/>
          <w:sz w:val="24"/>
          <w:szCs w:val="24"/>
        </w:rPr>
        <w:t>Savivaldybės tarybos sprendimų projektus parengia Savivaldybės administracijos Komunikacijos skyrius.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“</w:t>
      </w:r>
      <w:r w:rsidR="008C6906">
        <w:rPr>
          <w:rFonts w:ascii="Times New Roman" w:eastAsia="Times New Roman" w:hAnsi="Times New Roman"/>
          <w:sz w:val="24"/>
          <w:szCs w:val="24"/>
        </w:rPr>
        <w:t>.</w:t>
      </w:r>
    </w:p>
    <w:p w14:paraId="29221BD0" w14:textId="6F163334" w:rsidR="00C715CE" w:rsidRPr="006E1785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372F03">
        <w:rPr>
          <w:rFonts w:ascii="Times New Roman" w:eastAsia="Times New Roman" w:hAnsi="Times New Roman"/>
          <w:sz w:val="24"/>
          <w:szCs w:val="24"/>
        </w:rPr>
        <w:t xml:space="preserve">. </w:t>
      </w:r>
      <w:r w:rsidR="000022BD" w:rsidRPr="006E1785">
        <w:rPr>
          <w:rFonts w:ascii="Times New Roman" w:eastAsia="Times New Roman" w:hAnsi="Times New Roman"/>
          <w:sz w:val="24"/>
          <w:szCs w:val="24"/>
        </w:rPr>
        <w:t>Nustatyti, kad šis sprendimas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:</w:t>
      </w:r>
    </w:p>
    <w:p w14:paraId="5DCE57A3" w14:textId="2CC1C356" w:rsidR="000022BD" w:rsidRPr="006E1785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.1.</w:t>
      </w:r>
      <w:r w:rsidR="000022BD" w:rsidRPr="006E1785">
        <w:rPr>
          <w:rFonts w:ascii="Times New Roman" w:eastAsia="Times New Roman" w:hAnsi="Times New Roman"/>
          <w:sz w:val="24"/>
          <w:szCs w:val="24"/>
        </w:rPr>
        <w:t xml:space="preserve"> skelbiamas Teisės aktų registre ir Panevėžio miesto savivaldybės interneto svetainėje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;</w:t>
      </w:r>
    </w:p>
    <w:p w14:paraId="21452E0A" w14:textId="7376DC76" w:rsidR="00C715CE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 xml:space="preserve">.2. </w:t>
      </w:r>
      <w:r w:rsidR="00C715CE" w:rsidRPr="006E1785">
        <w:rPr>
          <w:rFonts w:ascii="Times New Roman" w:hAnsi="Times New Roman"/>
          <w:color w:val="222222"/>
          <w:sz w:val="24"/>
          <w:szCs w:val="24"/>
          <w:lang w:eastAsia="lt-LT"/>
        </w:rPr>
        <w:t>įsigalioja kitą dieną po oficialaus paskelbimo Teisės aktų registre.</w:t>
      </w:r>
    </w:p>
    <w:p w14:paraId="5004E906" w14:textId="77777777" w:rsidR="000022BD" w:rsidRDefault="000022BD" w:rsidP="000022BD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C58BA" w14:textId="77777777" w:rsidR="000022BD" w:rsidRDefault="000022BD" w:rsidP="000022BD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4D7B3" w14:textId="77777777" w:rsidR="000022BD" w:rsidRDefault="000022BD" w:rsidP="000022BD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Rytis Mykolas Račkauskas</w:t>
      </w:r>
    </w:p>
    <w:p w14:paraId="55179320" w14:textId="7F76FE66" w:rsidR="005C304E" w:rsidRPr="000022BD" w:rsidRDefault="005C304E" w:rsidP="000022BD"/>
    <w:sectPr w:rsidR="005C304E" w:rsidRPr="000022BD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26327" w14:textId="77777777" w:rsidR="0021101C" w:rsidRDefault="0021101C" w:rsidP="000D07A2">
      <w:pPr>
        <w:spacing w:after="0" w:line="240" w:lineRule="auto"/>
      </w:pPr>
      <w:r>
        <w:separator/>
      </w:r>
    </w:p>
  </w:endnote>
  <w:endnote w:type="continuationSeparator" w:id="0">
    <w:p w14:paraId="6AD0C3D8" w14:textId="77777777" w:rsidR="0021101C" w:rsidRDefault="0021101C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D810F" w14:textId="77777777" w:rsidR="0021101C" w:rsidRDefault="0021101C" w:rsidP="000D07A2">
      <w:pPr>
        <w:spacing w:after="0" w:line="240" w:lineRule="auto"/>
      </w:pPr>
      <w:r>
        <w:separator/>
      </w:r>
    </w:p>
  </w:footnote>
  <w:footnote w:type="continuationSeparator" w:id="0">
    <w:p w14:paraId="28144162" w14:textId="77777777" w:rsidR="0021101C" w:rsidRDefault="0021101C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79327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C356F9">
      <w:rPr>
        <w:rFonts w:ascii="Times New Roman" w:hAnsi="Times New Roman"/>
        <w:noProof/>
        <w:sz w:val="24"/>
        <w:szCs w:val="24"/>
      </w:rPr>
      <w:t>2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E39EA3D2"/>
    <w:lvl w:ilvl="0" w:tplc="5C360E10">
      <w:start w:val="1"/>
      <w:numFmt w:val="decimal"/>
      <w:lvlText w:val="%1."/>
      <w:lvlJc w:val="left"/>
      <w:pPr>
        <w:ind w:left="1210" w:hanging="360"/>
      </w:pPr>
      <w:rPr>
        <w:color w:val="000000" w:themeColor="text1"/>
      </w:r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022BD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A64BA"/>
    <w:rsid w:val="001C2967"/>
    <w:rsid w:val="001F010B"/>
    <w:rsid w:val="001F4026"/>
    <w:rsid w:val="0021101C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14105"/>
    <w:rsid w:val="003258FE"/>
    <w:rsid w:val="00330CC0"/>
    <w:rsid w:val="00333301"/>
    <w:rsid w:val="00346796"/>
    <w:rsid w:val="00372F03"/>
    <w:rsid w:val="003745E3"/>
    <w:rsid w:val="00377A30"/>
    <w:rsid w:val="003A4DB5"/>
    <w:rsid w:val="003A6D21"/>
    <w:rsid w:val="003A772C"/>
    <w:rsid w:val="003E0DDA"/>
    <w:rsid w:val="003F381F"/>
    <w:rsid w:val="003F5B1D"/>
    <w:rsid w:val="0042753B"/>
    <w:rsid w:val="00436D6C"/>
    <w:rsid w:val="00447B9C"/>
    <w:rsid w:val="00457E9A"/>
    <w:rsid w:val="00462275"/>
    <w:rsid w:val="00467534"/>
    <w:rsid w:val="004719EE"/>
    <w:rsid w:val="00473585"/>
    <w:rsid w:val="004759AB"/>
    <w:rsid w:val="004A5E8D"/>
    <w:rsid w:val="004B0A83"/>
    <w:rsid w:val="004B1CE3"/>
    <w:rsid w:val="004B24B7"/>
    <w:rsid w:val="004B3D5F"/>
    <w:rsid w:val="004F6267"/>
    <w:rsid w:val="00502A5D"/>
    <w:rsid w:val="005037D2"/>
    <w:rsid w:val="00514C04"/>
    <w:rsid w:val="0053032E"/>
    <w:rsid w:val="005303E1"/>
    <w:rsid w:val="00561B2B"/>
    <w:rsid w:val="00571FEC"/>
    <w:rsid w:val="005761E5"/>
    <w:rsid w:val="00577C61"/>
    <w:rsid w:val="00587B67"/>
    <w:rsid w:val="0059083C"/>
    <w:rsid w:val="00596C28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5705C"/>
    <w:rsid w:val="0066746C"/>
    <w:rsid w:val="0066747D"/>
    <w:rsid w:val="0067247F"/>
    <w:rsid w:val="006A1FA5"/>
    <w:rsid w:val="006A344D"/>
    <w:rsid w:val="006A591C"/>
    <w:rsid w:val="006A7E85"/>
    <w:rsid w:val="006B39D6"/>
    <w:rsid w:val="006D1144"/>
    <w:rsid w:val="006E1785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B6886"/>
    <w:rsid w:val="007C4E78"/>
    <w:rsid w:val="007C7183"/>
    <w:rsid w:val="007D19CD"/>
    <w:rsid w:val="007E5512"/>
    <w:rsid w:val="007E629C"/>
    <w:rsid w:val="0084109A"/>
    <w:rsid w:val="008447F6"/>
    <w:rsid w:val="00845441"/>
    <w:rsid w:val="00874E9B"/>
    <w:rsid w:val="0089505B"/>
    <w:rsid w:val="008A010F"/>
    <w:rsid w:val="008B477B"/>
    <w:rsid w:val="008B627C"/>
    <w:rsid w:val="008C0165"/>
    <w:rsid w:val="008C221B"/>
    <w:rsid w:val="008C5B48"/>
    <w:rsid w:val="008C6906"/>
    <w:rsid w:val="008D1428"/>
    <w:rsid w:val="008D3547"/>
    <w:rsid w:val="008E5283"/>
    <w:rsid w:val="008F3A04"/>
    <w:rsid w:val="008F436C"/>
    <w:rsid w:val="008F7ED7"/>
    <w:rsid w:val="00900139"/>
    <w:rsid w:val="0091002A"/>
    <w:rsid w:val="00912E08"/>
    <w:rsid w:val="00914C53"/>
    <w:rsid w:val="009163E0"/>
    <w:rsid w:val="00920966"/>
    <w:rsid w:val="00934C7D"/>
    <w:rsid w:val="00934D91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37AB"/>
    <w:rsid w:val="009F6433"/>
    <w:rsid w:val="00A01871"/>
    <w:rsid w:val="00A04459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5F41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30195"/>
    <w:rsid w:val="00C356F9"/>
    <w:rsid w:val="00C42C09"/>
    <w:rsid w:val="00C53172"/>
    <w:rsid w:val="00C54F4A"/>
    <w:rsid w:val="00C61CEF"/>
    <w:rsid w:val="00C64F4E"/>
    <w:rsid w:val="00C715CE"/>
    <w:rsid w:val="00C809EE"/>
    <w:rsid w:val="00C80CBF"/>
    <w:rsid w:val="00C8647E"/>
    <w:rsid w:val="00CA1085"/>
    <w:rsid w:val="00CB075E"/>
    <w:rsid w:val="00CC34D0"/>
    <w:rsid w:val="00CD290B"/>
    <w:rsid w:val="00D006FE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C6EA6"/>
    <w:rsid w:val="00DD4525"/>
    <w:rsid w:val="00DE2574"/>
    <w:rsid w:val="00DE511C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A71EB"/>
    <w:rsid w:val="00EC6FE6"/>
    <w:rsid w:val="00ED0750"/>
    <w:rsid w:val="00EF2D10"/>
    <w:rsid w:val="00EF383A"/>
    <w:rsid w:val="00F04759"/>
    <w:rsid w:val="00F15921"/>
    <w:rsid w:val="00F40F8B"/>
    <w:rsid w:val="00F46CD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92C8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BBEB8-1164-4B5A-B6AC-ED813529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1949</Words>
  <Characters>1112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2024-04-11T10:11:00Z</dcterms:created>
  <dcterms:modified xsi:type="dcterms:W3CDTF">2024-04-11T10:11:00Z</dcterms:modified>
</cp:coreProperties>
</file>