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E5" w:rsidRPr="008019C8" w:rsidRDefault="00ED65E5" w:rsidP="00ED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 w:rsidRPr="008019C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ED65E5" w:rsidRPr="008019C8" w:rsidRDefault="00ED65E5" w:rsidP="00ED65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DA5D0F">
        <w:rPr>
          <w:rFonts w:ascii="Times New Roman" w:hAnsi="Times New Roman" w:cs="Times New Roman"/>
          <w:b/>
          <w:bCs/>
          <w:sz w:val="24"/>
          <w:szCs w:val="24"/>
        </w:rPr>
        <w:t>KAZIMIERO ŠAULIO</w:t>
      </w:r>
      <w:r w:rsidRPr="008019C8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GATVĖS GEOGRAFINIŲ CHARAKTERISTIKŲ PAKEITIMO</w:t>
      </w:r>
    </w:p>
    <w:p w:rsidR="00ED65E5" w:rsidRPr="008019C8" w:rsidRDefault="00ED65E5" w:rsidP="00ED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65E5" w:rsidRPr="008019C8" w:rsidRDefault="00ED65E5" w:rsidP="00ED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DA5D0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DA5D0F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8 d.    </w:t>
      </w:r>
    </w:p>
    <w:p w:rsidR="00ED65E5" w:rsidRPr="008019C8" w:rsidRDefault="00ED65E5" w:rsidP="00ED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ED65E5" w:rsidRPr="008019C8" w:rsidRDefault="00ED65E5" w:rsidP="00ED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65E5" w:rsidRPr="008019C8" w:rsidRDefault="00ED65E5" w:rsidP="00ED65E5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</w:p>
    <w:p w:rsidR="00ED65E5" w:rsidRPr="008019C8" w:rsidRDefault="00ED65E5" w:rsidP="00ED65E5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Vadovaujantis Lietuvos  Respublikos  vietos savivaldos įstatymo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2 dalies 26 punktu, 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Respublikos  vidaus reikalų ministro 2011 m. sausio 25 d. įsakymu Nr. 1V-57 (toliau – Aprašas), 6 punktu ir 16.2.1. papunkčiu, „</w:t>
      </w:r>
      <w:r w:rsidR="00DA5D0F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DA5D0F" w:rsidRPr="00ED65E5">
        <w:rPr>
          <w:rFonts w:ascii="Times New Roman" w:hAnsi="Times New Roman" w:cs="Times New Roman"/>
          <w:sz w:val="24"/>
          <w:szCs w:val="24"/>
        </w:rPr>
        <w:t>klypų (</w:t>
      </w:r>
      <w:r w:rsidR="00DA5D0F">
        <w:rPr>
          <w:rFonts w:ascii="Times New Roman" w:hAnsi="Times New Roman" w:cs="Times New Roman"/>
          <w:sz w:val="24"/>
          <w:szCs w:val="24"/>
        </w:rPr>
        <w:t>k</w:t>
      </w:r>
      <w:r w:rsidR="00DA5D0F" w:rsidRPr="00ED65E5">
        <w:rPr>
          <w:rFonts w:ascii="Times New Roman" w:hAnsi="Times New Roman" w:cs="Times New Roman"/>
          <w:sz w:val="24"/>
          <w:szCs w:val="24"/>
        </w:rPr>
        <w:t>ad</w:t>
      </w:r>
      <w:r w:rsidR="00DA5D0F">
        <w:rPr>
          <w:rFonts w:ascii="Times New Roman" w:hAnsi="Times New Roman" w:cs="Times New Roman"/>
          <w:sz w:val="24"/>
          <w:szCs w:val="24"/>
        </w:rPr>
        <w:t>astriniai</w:t>
      </w:r>
      <w:r w:rsidR="00DA5D0F" w:rsidRPr="00ED65E5">
        <w:rPr>
          <w:rFonts w:ascii="Times New Roman" w:hAnsi="Times New Roman" w:cs="Times New Roman"/>
          <w:sz w:val="24"/>
          <w:szCs w:val="24"/>
        </w:rPr>
        <w:t xml:space="preserve"> Nr. 2701/0033:6 ir 2701/0033:146)</w:t>
      </w:r>
      <w:r w:rsidRPr="008019C8">
        <w:rPr>
          <w:rFonts w:ascii="Times New Roman" w:hAnsi="Times New Roman" w:cs="Times New Roman"/>
          <w:sz w:val="24"/>
          <w:szCs w:val="24"/>
        </w:rPr>
        <w:t>“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detaliuoju </w:t>
      </w:r>
      <w:r w:rsidRPr="008019C8">
        <w:rPr>
          <w:rFonts w:ascii="Times New Roman" w:hAnsi="Times New Roman" w:cs="Times New Roman"/>
          <w:sz w:val="24"/>
          <w:szCs w:val="24"/>
        </w:rPr>
        <w:t>planu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, patvirtintu Panevėžio miesto savivaldybės administracijos direktoriaus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 w:cs="Times New Roman"/>
          <w:color w:val="000000"/>
          <w:sz w:val="24"/>
          <w:szCs w:val="24"/>
        </w:rPr>
        <w:t>kovo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060F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d. įsakymu Nr. A-</w:t>
      </w:r>
      <w:r w:rsidR="0032060F"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„Dėl </w:t>
      </w:r>
      <w:r w:rsidRPr="00ED65E5">
        <w:rPr>
          <w:rFonts w:ascii="Times New Roman" w:hAnsi="Times New Roman" w:cs="Times New Roman"/>
          <w:sz w:val="24"/>
          <w:szCs w:val="24"/>
        </w:rPr>
        <w:t>sklypų (</w:t>
      </w:r>
      <w:r w:rsidR="0032060F">
        <w:rPr>
          <w:rFonts w:ascii="Times New Roman" w:hAnsi="Times New Roman" w:cs="Times New Roman"/>
          <w:sz w:val="24"/>
          <w:szCs w:val="24"/>
        </w:rPr>
        <w:t>k</w:t>
      </w:r>
      <w:r w:rsidRPr="00ED65E5">
        <w:rPr>
          <w:rFonts w:ascii="Times New Roman" w:hAnsi="Times New Roman" w:cs="Times New Roman"/>
          <w:sz w:val="24"/>
          <w:szCs w:val="24"/>
        </w:rPr>
        <w:t>ad</w:t>
      </w:r>
      <w:r w:rsidR="0032060F">
        <w:rPr>
          <w:rFonts w:ascii="Times New Roman" w:hAnsi="Times New Roman" w:cs="Times New Roman"/>
          <w:sz w:val="24"/>
          <w:szCs w:val="24"/>
        </w:rPr>
        <w:t>astriniai</w:t>
      </w:r>
      <w:r w:rsidRPr="00ED65E5">
        <w:rPr>
          <w:rFonts w:ascii="Times New Roman" w:hAnsi="Times New Roman" w:cs="Times New Roman"/>
          <w:sz w:val="24"/>
          <w:szCs w:val="24"/>
        </w:rPr>
        <w:t xml:space="preserve"> Nr. 2701/0033:6 ir 2701/0033:146) detaliojo plano koregavim</w:t>
      </w:r>
      <w:r w:rsidR="0032060F">
        <w:rPr>
          <w:rFonts w:ascii="Times New Roman" w:hAnsi="Times New Roman" w:cs="Times New Roman"/>
          <w:sz w:val="24"/>
          <w:szCs w:val="24"/>
        </w:rPr>
        <w:t>o patvirtinimo“</w:t>
      </w:r>
      <w:r w:rsidRPr="008019C8">
        <w:rPr>
          <w:rFonts w:ascii="Times New Roman" w:hAnsi="Times New Roman" w:cs="Times New Roman"/>
          <w:bCs/>
          <w:sz w:val="24"/>
          <w:szCs w:val="24"/>
        </w:rPr>
        <w:t>,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tvirtinti </w:t>
      </w:r>
      <w:r w:rsidR="00DA5D0F">
        <w:rPr>
          <w:rFonts w:ascii="Times New Roman" w:hAnsi="Times New Roman" w:cs="Times New Roman"/>
          <w:bCs/>
          <w:sz w:val="24"/>
          <w:szCs w:val="24"/>
        </w:rPr>
        <w:t>Kazimiero Šaulio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8019C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geografinių charakteristikų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pakeitimas.        </w:t>
      </w: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VĮ Registrų centro Adresų registro duomenimis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Kazimiero Šaulio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atvės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ašinės linijos koordinatės Adresų registre įregistruotos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2011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vasario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28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(dokumentas, kurio pagrindu įregistruota –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Panevėžio miesto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tar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ybos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2011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vasario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17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1-67-8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8019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Kazimiero Šaulio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gatvės ašinė linija registruota nuo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žemės sklypo Kazimiero Šaulio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iki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žemės sklypo Kazimiero Šaulio g. 14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886FD2" w:rsidRPr="008019C8">
        <w:rPr>
          <w:rFonts w:ascii="Times New Roman" w:hAnsi="Times New Roman" w:cs="Times New Roman"/>
          <w:sz w:val="24"/>
          <w:szCs w:val="24"/>
          <w:lang w:eastAsia="lt-LT"/>
        </w:rPr>
        <w:t>„</w:t>
      </w:r>
      <w:r w:rsidR="00886FD2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886FD2" w:rsidRPr="00ED65E5">
        <w:rPr>
          <w:rFonts w:ascii="Times New Roman" w:hAnsi="Times New Roman" w:cs="Times New Roman"/>
          <w:sz w:val="24"/>
          <w:szCs w:val="24"/>
        </w:rPr>
        <w:t>klypų (</w:t>
      </w:r>
      <w:r w:rsidR="00886FD2">
        <w:rPr>
          <w:rFonts w:ascii="Times New Roman" w:hAnsi="Times New Roman" w:cs="Times New Roman"/>
          <w:sz w:val="24"/>
          <w:szCs w:val="24"/>
        </w:rPr>
        <w:t>k</w:t>
      </w:r>
      <w:r w:rsidR="00886FD2" w:rsidRPr="00ED65E5">
        <w:rPr>
          <w:rFonts w:ascii="Times New Roman" w:hAnsi="Times New Roman" w:cs="Times New Roman"/>
          <w:sz w:val="24"/>
          <w:szCs w:val="24"/>
        </w:rPr>
        <w:t>ad</w:t>
      </w:r>
      <w:r w:rsidR="00886FD2">
        <w:rPr>
          <w:rFonts w:ascii="Times New Roman" w:hAnsi="Times New Roman" w:cs="Times New Roman"/>
          <w:sz w:val="24"/>
          <w:szCs w:val="24"/>
        </w:rPr>
        <w:t>astriniai</w:t>
      </w:r>
      <w:r w:rsidR="00886FD2" w:rsidRPr="00ED65E5">
        <w:rPr>
          <w:rFonts w:ascii="Times New Roman" w:hAnsi="Times New Roman" w:cs="Times New Roman"/>
          <w:sz w:val="24"/>
          <w:szCs w:val="24"/>
        </w:rPr>
        <w:t xml:space="preserve"> Nr. 2701/0033:6 ir 2701/0033:146)</w:t>
      </w:r>
      <w:r w:rsidR="00886FD2" w:rsidRPr="008019C8">
        <w:rPr>
          <w:rFonts w:ascii="Times New Roman" w:hAnsi="Times New Roman" w:cs="Times New Roman"/>
          <w:sz w:val="24"/>
          <w:szCs w:val="24"/>
        </w:rPr>
        <w:t>“</w:t>
      </w:r>
      <w:r w:rsidR="00886FD2"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detaliajame </w:t>
      </w:r>
      <w:r w:rsidRPr="008019C8">
        <w:rPr>
          <w:rFonts w:ascii="Times New Roman" w:hAnsi="Times New Roman" w:cs="Times New Roman"/>
          <w:sz w:val="24"/>
          <w:szCs w:val="24"/>
        </w:rPr>
        <w:t>plane</w:t>
      </w:r>
      <w:r w:rsidR="00886FD2">
        <w:rPr>
          <w:rFonts w:ascii="Times New Roman" w:hAnsi="Times New Roman" w:cs="Times New Roman"/>
          <w:sz w:val="24"/>
          <w:szCs w:val="24"/>
        </w:rPr>
        <w:t xml:space="preserve">, </w:t>
      </w:r>
      <w:r w:rsidR="00886FD2">
        <w:rPr>
          <w:rFonts w:ascii="Times New Roman" w:hAnsi="Times New Roman" w:cs="Times New Roman"/>
          <w:color w:val="000000"/>
          <w:sz w:val="24"/>
          <w:szCs w:val="24"/>
        </w:rPr>
        <w:t>patvirtintame</w:t>
      </w:r>
      <w:r w:rsidR="00886FD2"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Panevėžio miesto savivaldybės administracijos direktoriaus 202</w:t>
      </w:r>
      <w:r w:rsidR="00886FD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86FD2"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 w:rsidR="00886FD2">
        <w:rPr>
          <w:rFonts w:ascii="Times New Roman" w:hAnsi="Times New Roman" w:cs="Times New Roman"/>
          <w:color w:val="000000"/>
          <w:sz w:val="24"/>
          <w:szCs w:val="24"/>
        </w:rPr>
        <w:t>kovo</w:t>
      </w:r>
      <w:r w:rsidR="00886FD2"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FD2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886FD2"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d. įsakymu Nr. A-</w:t>
      </w:r>
      <w:r w:rsidR="00886FD2">
        <w:rPr>
          <w:rFonts w:ascii="Times New Roman" w:hAnsi="Times New Roman" w:cs="Times New Roman"/>
          <w:color w:val="000000"/>
          <w:sz w:val="24"/>
          <w:szCs w:val="24"/>
        </w:rPr>
        <w:t>288</w:t>
      </w:r>
      <w:r w:rsidR="00886FD2"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„Dėl </w:t>
      </w:r>
      <w:r w:rsidR="00886FD2" w:rsidRPr="00ED65E5">
        <w:rPr>
          <w:rFonts w:ascii="Times New Roman" w:hAnsi="Times New Roman" w:cs="Times New Roman"/>
          <w:sz w:val="24"/>
          <w:szCs w:val="24"/>
        </w:rPr>
        <w:t>sklypų (</w:t>
      </w:r>
      <w:r w:rsidR="00886FD2">
        <w:rPr>
          <w:rFonts w:ascii="Times New Roman" w:hAnsi="Times New Roman" w:cs="Times New Roman"/>
          <w:sz w:val="24"/>
          <w:szCs w:val="24"/>
        </w:rPr>
        <w:t>k</w:t>
      </w:r>
      <w:r w:rsidR="00886FD2" w:rsidRPr="00ED65E5">
        <w:rPr>
          <w:rFonts w:ascii="Times New Roman" w:hAnsi="Times New Roman" w:cs="Times New Roman"/>
          <w:sz w:val="24"/>
          <w:szCs w:val="24"/>
        </w:rPr>
        <w:t>ad</w:t>
      </w:r>
      <w:r w:rsidR="00886FD2">
        <w:rPr>
          <w:rFonts w:ascii="Times New Roman" w:hAnsi="Times New Roman" w:cs="Times New Roman"/>
          <w:sz w:val="24"/>
          <w:szCs w:val="24"/>
        </w:rPr>
        <w:t>astriniai</w:t>
      </w:r>
      <w:r w:rsidR="00886FD2" w:rsidRPr="00ED65E5">
        <w:rPr>
          <w:rFonts w:ascii="Times New Roman" w:hAnsi="Times New Roman" w:cs="Times New Roman"/>
          <w:sz w:val="24"/>
          <w:szCs w:val="24"/>
        </w:rPr>
        <w:t xml:space="preserve"> Nr. 2701/0033:6 ir 2701/0033:146) detaliojo plano koregavim</w:t>
      </w:r>
      <w:r w:rsidR="00886FD2">
        <w:rPr>
          <w:rFonts w:ascii="Times New Roman" w:hAnsi="Times New Roman" w:cs="Times New Roman"/>
          <w:sz w:val="24"/>
          <w:szCs w:val="24"/>
        </w:rPr>
        <w:t>o patvirtinimo“</w:t>
      </w:r>
      <w:r w:rsidRPr="008019C8">
        <w:rPr>
          <w:rFonts w:ascii="Times New Roman" w:hAnsi="Times New Roman" w:cs="Times New Roman"/>
          <w:sz w:val="24"/>
          <w:szCs w:val="24"/>
        </w:rPr>
        <w:t xml:space="preserve"> numatyta galimybė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Kazimiero Šaulio</w:t>
      </w:r>
      <w:r w:rsidRPr="008019C8">
        <w:rPr>
          <w:rFonts w:ascii="Times New Roman" w:hAnsi="Times New Roman" w:cs="Times New Roman"/>
          <w:sz w:val="24"/>
          <w:szCs w:val="24"/>
        </w:rPr>
        <w:t xml:space="preserve"> gatvę pratęsti.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Aprašo 16.2.1. papunkčiu, 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keičiamos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E72ED">
        <w:rPr>
          <w:rFonts w:ascii="Times New Roman" w:eastAsia="Times New Roman" w:hAnsi="Times New Roman" w:cs="Times New Roman"/>
          <w:sz w:val="24"/>
          <w:szCs w:val="24"/>
          <w:lang w:eastAsia="lt-LT"/>
        </w:rPr>
        <w:t>Kazimiero Šaulio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geografinės charakteristikos</w:t>
      </w:r>
      <w:bookmarkStart w:id="1" w:name="part_00e24402144845a1aa96f795049bdc12"/>
      <w:bookmarkEnd w:id="1"/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(gatvė pratęsiama).</w:t>
      </w:r>
    </w:p>
    <w:p w:rsidR="00ED65E5" w:rsidRPr="008019C8" w:rsidRDefault="00ED65E5" w:rsidP="00ED65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Vadovaujantis Aprašo 6 punktu, savivaldybės vykdomoji institucija, parengusi sprendimo projektą, savivaldybės Tarybai teikia: savivaldybės tarybos sprendimo projektą; aiškinamąjį raštą; gatvės išsidėstymo planą </w:t>
      </w:r>
      <w:proofErr w:type="spellStart"/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žemėlapio ištraukoje, kurioje nurodyta gatvės ašinė linija (fiksuojant pradžią, pabaigą ir posūkio taškus), esančios valstybinėje LKS – 94 koordinačių sistemoje, ir gatvės pavadinimas. </w:t>
      </w:r>
    </w:p>
    <w:p w:rsidR="00ED65E5" w:rsidRPr="008019C8" w:rsidRDefault="00ED65E5" w:rsidP="00ED65E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Sprendimu „</w:t>
      </w:r>
      <w:r w:rsidRPr="008019C8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886FD2">
        <w:rPr>
          <w:rFonts w:ascii="Times New Roman" w:eastAsia="Times New Roman" w:hAnsi="Times New Roman" w:cs="Times New Roman"/>
          <w:sz w:val="24"/>
          <w:szCs w:val="24"/>
          <w:lang w:eastAsia="lt-LT"/>
        </w:rPr>
        <w:t>Kazimiero Šaulio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8019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geografinių charakteristikų pakeitimo“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siekiama papildyti ir patikslinti Adresų registro duomenimis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V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departamentui.</w:t>
      </w:r>
    </w:p>
    <w:p w:rsidR="00ED65E5" w:rsidRPr="008019C8" w:rsidRDefault="00ED65E5" w:rsidP="00ED65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:rsidR="00ED65E5" w:rsidRPr="008019C8" w:rsidRDefault="00ED65E5" w:rsidP="00ED65E5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3. Lėšų poreikis ir šaltiniai</w:t>
      </w:r>
    </w:p>
    <w:p w:rsidR="00ED65E5" w:rsidRPr="008019C8" w:rsidRDefault="00ED65E5" w:rsidP="00ED65E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sz w:val="24"/>
          <w:szCs w:val="24"/>
        </w:rPr>
        <w:t xml:space="preserve">                 Lėšų poreikio nėra.</w:t>
      </w:r>
    </w:p>
    <w:p w:rsidR="00ED65E5" w:rsidRPr="008019C8" w:rsidRDefault="00ED65E5" w:rsidP="00ED65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</w:p>
    <w:p w:rsidR="00ED65E5" w:rsidRPr="008019C8" w:rsidRDefault="00ED65E5" w:rsidP="00ED65E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019C8">
        <w:rPr>
          <w:rFonts w:ascii="Times New Roman" w:hAnsi="Times New Roman" w:cs="Times New Roman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:rsidR="00ED65E5" w:rsidRPr="008019C8" w:rsidRDefault="00ED65E5" w:rsidP="00ED65E5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>5. Kieno iniciatyva parengtas sprendimo projektas</w:t>
      </w:r>
    </w:p>
    <w:p w:rsidR="00ED65E5" w:rsidRPr="008019C8" w:rsidRDefault="00ED65E5" w:rsidP="00AA19BC">
      <w:pPr>
        <w:tabs>
          <w:tab w:val="left" w:pos="567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Aprašo 6 punktu, sprendimo iniciatorė – savivaldybės vykdomoji institucija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:rsidR="00ED65E5" w:rsidRPr="00473565" w:rsidRDefault="00473565" w:rsidP="00473565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ED65E5" w:rsidRPr="0047356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="00ED65E5" w:rsidRPr="00473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73565">
        <w:rPr>
          <w:rFonts w:ascii="Times New Roman" w:eastAsia="Times New Roman" w:hAnsi="Times New Roman" w:cs="Times New Roman"/>
          <w:sz w:val="24"/>
          <w:szCs w:val="24"/>
          <w:lang w:eastAsia="lt-LT"/>
        </w:rPr>
        <w:t>Situacijos planas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1 lapas.</w:t>
      </w:r>
    </w:p>
    <w:p w:rsidR="00ED65E5" w:rsidRPr="008019C8" w:rsidRDefault="00ED65E5" w:rsidP="00ED6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ED65E5" w:rsidRPr="008019C8" w:rsidRDefault="00ED65E5" w:rsidP="00ED65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1670B4" w:rsidRDefault="00ED65E5" w:rsidP="00AA19BC">
      <w:pPr>
        <w:spacing w:after="0" w:line="240" w:lineRule="auto"/>
        <w:jc w:val="both"/>
      </w:pPr>
      <w:r w:rsidRPr="008019C8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Vyriausioji specialistė                                                                                      Rasa Tatorytė</w:t>
      </w:r>
    </w:p>
    <w:sectPr w:rsidR="001670B4" w:rsidSect="00AA19BC">
      <w:pgSz w:w="11906" w:h="16838"/>
      <w:pgMar w:top="993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D5363"/>
    <w:multiLevelType w:val="hybridMultilevel"/>
    <w:tmpl w:val="B1B8564E"/>
    <w:lvl w:ilvl="0" w:tplc="6EEA69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E46210D"/>
    <w:multiLevelType w:val="hybridMultilevel"/>
    <w:tmpl w:val="CC486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E5"/>
    <w:rsid w:val="001670B4"/>
    <w:rsid w:val="0032060F"/>
    <w:rsid w:val="00473565"/>
    <w:rsid w:val="00627A5D"/>
    <w:rsid w:val="00886FD2"/>
    <w:rsid w:val="00936731"/>
    <w:rsid w:val="00A64A89"/>
    <w:rsid w:val="00AA19BC"/>
    <w:rsid w:val="00BE72ED"/>
    <w:rsid w:val="00DA5D0F"/>
    <w:rsid w:val="00E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02CBE6-8313-411F-ADE7-5BC2D1EC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65E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6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2024-04-10T04:44:00Z</dcterms:created>
  <dcterms:modified xsi:type="dcterms:W3CDTF">2024-04-10T04:44:00Z</dcterms:modified>
</cp:coreProperties>
</file>