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C77" w:rsidRDefault="007F6773">
      <w:pPr>
        <w:pStyle w:val="Standard"/>
        <w:jc w:val="center"/>
      </w:pPr>
      <w:bookmarkStart w:id="0" w:name="_GoBack"/>
      <w:bookmarkEnd w:id="0"/>
      <w:r>
        <w:rPr>
          <w:rFonts w:eastAsia="Times New Roman"/>
          <w:b/>
          <w:color w:val="000000"/>
          <w:sz w:val="24"/>
          <w:szCs w:val="24"/>
        </w:rPr>
        <w:t>DĖL PANEVĖŽIO TEATRO „MENAS“ (KODAS 190432352)</w:t>
      </w:r>
    </w:p>
    <w:p w:rsidR="00D20C77" w:rsidRDefault="007F6773">
      <w:pPr>
        <w:pStyle w:val="Standard"/>
        <w:jc w:val="center"/>
      </w:pPr>
      <w:r>
        <w:rPr>
          <w:rFonts w:eastAsia="Times New Roman"/>
          <w:b/>
          <w:color w:val="000000"/>
          <w:sz w:val="24"/>
          <w:szCs w:val="24"/>
        </w:rPr>
        <w:t>TEIKIAMŲ MOKAMŲ PASLAUGŲ KAINORAŠČIO PAKEITIMO</w:t>
      </w:r>
    </w:p>
    <w:p w:rsidR="00D20C77" w:rsidRDefault="00D20C77">
      <w:pPr>
        <w:pStyle w:val="Standard"/>
        <w:jc w:val="center"/>
        <w:rPr>
          <w:rFonts w:eastAsia="Times New Roman"/>
          <w:b/>
          <w:color w:val="000000"/>
          <w:sz w:val="24"/>
          <w:szCs w:val="24"/>
        </w:rPr>
      </w:pPr>
    </w:p>
    <w:tbl>
      <w:tblPr>
        <w:tblW w:w="16200" w:type="dxa"/>
        <w:tblInd w:w="-2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2853"/>
        <w:gridCol w:w="1184"/>
        <w:gridCol w:w="1492"/>
        <w:gridCol w:w="1134"/>
        <w:gridCol w:w="2835"/>
        <w:gridCol w:w="3260"/>
        <w:gridCol w:w="2592"/>
      </w:tblGrid>
      <w:tr w:rsidR="00D20C77">
        <w:trPr>
          <w:trHeight w:val="60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Eil.</w:t>
            </w:r>
          </w:p>
          <w:p w:rsidR="00D20C77" w:rsidRDefault="007F6773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Nr.</w:t>
            </w:r>
          </w:p>
        </w:tc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Paslaugų pavadinimas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Mato vnt.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Senas tarifas</w:t>
            </w:r>
          </w:p>
          <w:p w:rsidR="00D20C77" w:rsidRDefault="007F6773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(Eur)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D20C77">
            <w:pPr>
              <w:pStyle w:val="Standard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D20C77" w:rsidRDefault="00D20C77">
            <w:pPr>
              <w:pStyle w:val="Standard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D20C77" w:rsidRDefault="007F6773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Naujas tarifas</w:t>
            </w:r>
          </w:p>
          <w:p w:rsidR="00D20C77" w:rsidRDefault="007F6773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(Eur)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Pastabos</w:t>
            </w:r>
          </w:p>
          <w:p w:rsidR="00D20C77" w:rsidRDefault="007F6773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(naujas tarifas, naikinamas tarifas, padidėjęs tarifas, sumažėjęs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tarifas, nepakitęs tarifas)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Pagrįsti prašomo tarifo (pakėlimo/sumažinimo/naujos paslaugos) dydį</w:t>
            </w:r>
          </w:p>
          <w:p w:rsidR="00D20C77" w:rsidRDefault="007F6773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(Kokios prekių/paslaugų išlaidų grupės sudaro bilieto/paslaugų kainą? Kokios išlaidos padidėjo ir/ar atsirado naujos? Kiti veiksniai turėję įtakos prašomo tarif</w:t>
            </w:r>
            <w:r>
              <w:rPr>
                <w:rFonts w:eastAsia="Times New Roman"/>
                <w:color w:val="000000"/>
                <w:sz w:val="24"/>
                <w:szCs w:val="24"/>
              </w:rPr>
              <w:t>o dydžiui?)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Kainų palyginimas su atitinkamas paslaugas teikiančių įstaigų (Panevėžio ir/ar Lietuvos) paslaugų kainomis</w:t>
            </w:r>
          </w:p>
        </w:tc>
      </w:tr>
      <w:tr w:rsidR="00D20C77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8</w:t>
            </w:r>
          </w:p>
        </w:tc>
      </w:tr>
      <w:tr w:rsidR="00D20C77">
        <w:trPr>
          <w:trHeight w:val="240"/>
        </w:trPr>
        <w:tc>
          <w:tcPr>
            <w:tcW w:w="1620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b/>
                <w:sz w:val="24"/>
                <w:szCs w:val="24"/>
              </w:rPr>
              <w:t>1. BILIETŲ KAINOS</w:t>
            </w:r>
          </w:p>
        </w:tc>
      </w:tr>
      <w:tr w:rsidR="00D20C77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15350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Spektaklis teatre:</w:t>
            </w:r>
          </w:p>
        </w:tc>
      </w:tr>
      <w:tr w:rsidR="00D20C77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1.1.1.</w:t>
            </w:r>
          </w:p>
        </w:tc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vaikams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D20C77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20C77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1.1.2.</w:t>
            </w:r>
          </w:p>
        </w:tc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suaugusiesiems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asm.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8,00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D20C77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20C77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1.1.3.</w:t>
            </w:r>
          </w:p>
        </w:tc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Premjera suaugusiesiems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9,00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D20C77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t>-</w:t>
            </w:r>
          </w:p>
        </w:tc>
      </w:tr>
      <w:tr w:rsidR="00D20C77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1.1.4.</w:t>
            </w:r>
          </w:p>
        </w:tc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&gt;10 vaikų grupei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4,00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D20C77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t>-</w:t>
            </w:r>
          </w:p>
        </w:tc>
      </w:tr>
      <w:tr w:rsidR="00D20C77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1.1.5.</w:t>
            </w:r>
          </w:p>
        </w:tc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&gt;10 suaugusiųjų grupei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6,00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D20C77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t>-</w:t>
            </w:r>
          </w:p>
        </w:tc>
      </w:tr>
      <w:tr w:rsidR="00D20C77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15350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Gastrolių spektaklis:</w:t>
            </w:r>
          </w:p>
        </w:tc>
      </w:tr>
      <w:tr w:rsidR="00D20C77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1.2.1.</w:t>
            </w:r>
          </w:p>
        </w:tc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vaikams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 asm.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padidėjęs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 xml:space="preserve">Dėl išaugusių patalpų nuomos, transporto paslaugų nuomos kainų, kviestinių aktorių išaugę paslaugų įkainiai 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Kauno kamerinio teatro spektakliai – 10 Eur, Alytaus miesto teatro – 10 Eur</w:t>
            </w:r>
          </w:p>
        </w:tc>
      </w:tr>
      <w:tr w:rsidR="00D20C77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1.2.2.</w:t>
            </w:r>
          </w:p>
        </w:tc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suaugusiesiems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9,00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padidėjęs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Dėl išaugusių patalpų nuomos, transporto paslaugų nuomos kainų,</w:t>
            </w:r>
            <w:r>
              <w:t xml:space="preserve"> </w:t>
            </w:r>
            <w:r>
              <w:rPr>
                <w:sz w:val="24"/>
                <w:szCs w:val="24"/>
              </w:rPr>
              <w:t>kviestinių aktorių išaugę paslaugų įkainiai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OKT teatras – 17 Eur, Šiaulių valstybinis dramos teatras - 20 Eur</w:t>
            </w:r>
          </w:p>
        </w:tc>
      </w:tr>
      <w:tr w:rsidR="00D20C77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 xml:space="preserve">Kalėdinis spektaklis </w:t>
            </w:r>
            <w:r>
              <w:rPr>
                <w:sz w:val="24"/>
                <w:szCs w:val="24"/>
              </w:rPr>
              <w:t>vaikams ir susitikimas su Kalėdų Seneliu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6,00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color w:val="70AD47"/>
                <w:sz w:val="24"/>
                <w:szCs w:val="24"/>
              </w:rPr>
              <w:t>-</w:t>
            </w:r>
          </w:p>
        </w:tc>
      </w:tr>
      <w:tr w:rsidR="00D20C77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Naujametinis spektaklis (nuolaidos netaikomos)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25,00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padidėjęs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Mūsų teatro šventinio spektaklio įkainis vienas pigiausių ne tik Panevėžyje, bet </w:t>
            </w:r>
            <w:r>
              <w:rPr>
                <w:sz w:val="24"/>
                <w:szCs w:val="24"/>
              </w:rPr>
              <w:t>Lietuvoje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 Miltinio dramos teatras – 50 Eur,</w:t>
            </w:r>
          </w:p>
          <w:p w:rsidR="00D20C77" w:rsidRDefault="007F677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Valstybinis Šiaulių dramos teatras  - 40 Eur</w:t>
            </w:r>
          </w:p>
        </w:tc>
      </w:tr>
      <w:tr w:rsidR="00D20C77">
        <w:trPr>
          <w:trHeight w:val="841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lastRenderedPageBreak/>
              <w:t>1.5.</w:t>
            </w:r>
          </w:p>
        </w:tc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Festivalio spektaklis</w:t>
            </w:r>
          </w:p>
          <w:p w:rsidR="00D20C77" w:rsidRDefault="00D20C77">
            <w:pPr>
              <w:pStyle w:val="Standard"/>
            </w:pP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D20C77">
            <w:pPr>
              <w:pStyle w:val="Standard"/>
              <w:jc w:val="center"/>
              <w:rPr>
                <w:sz w:val="24"/>
                <w:szCs w:val="24"/>
              </w:rPr>
            </w:pPr>
          </w:p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D20C77">
            <w:pPr>
              <w:pStyle w:val="Standard"/>
              <w:jc w:val="center"/>
              <w:rPr>
                <w:color w:val="70AD47"/>
                <w:sz w:val="24"/>
                <w:szCs w:val="24"/>
              </w:rPr>
            </w:pPr>
          </w:p>
          <w:p w:rsidR="00D20C77" w:rsidRDefault="007F6773">
            <w:pPr>
              <w:pStyle w:val="Standard"/>
              <w:jc w:val="center"/>
            </w:pPr>
            <w:r>
              <w:rPr>
                <w:color w:val="70AD47"/>
                <w:sz w:val="24"/>
                <w:szCs w:val="24"/>
              </w:rPr>
              <w:t>-</w:t>
            </w:r>
          </w:p>
        </w:tc>
      </w:tr>
      <w:tr w:rsidR="00D20C77">
        <w:trPr>
          <w:trHeight w:val="240"/>
        </w:trPr>
        <w:tc>
          <w:tcPr>
            <w:tcW w:w="1620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b/>
                <w:sz w:val="28"/>
                <w:szCs w:val="28"/>
              </w:rPr>
              <w:t>2. NUOLAIDOS</w:t>
            </w:r>
          </w:p>
        </w:tc>
      </w:tr>
      <w:tr w:rsidR="00D20C77">
        <w:trPr>
          <w:trHeight w:val="752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Grupės vadovui, lydinčiam į renginį 10 ir daugiau asmenų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D20C77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nemokamai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D20C77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Spektaklis vykstantis miesto bei valstybinės šventės metu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D20C77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nemokamai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D20C77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Mokiniams, studentams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6,00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padidėjęs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 xml:space="preserve">Dėl išaugusių elektros, komunalinių, kuro, transporto ir patalpų nuomos </w:t>
            </w:r>
            <w:r>
              <w:rPr>
                <w:sz w:val="24"/>
                <w:szCs w:val="24"/>
              </w:rPr>
              <w:t>kainų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Klaipėdos jaunimo teatre – 8 Eur, Keistuolių teatre – 7 Eur</w:t>
            </w:r>
          </w:p>
        </w:tc>
      </w:tr>
      <w:tr w:rsidR="00D20C77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Pensininkams, neįgaliesiems, globėjams ir jų globojamiems asmenims 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6,00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padidėjęs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Dėl išaugusių elektros, komunalinių, kuro, transporto ir patalpų nuomos kainų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Šiaulių dramos teatre – 7 Eur, J. Miltinio dramos teatre – 8 Eur</w:t>
            </w:r>
          </w:p>
        </w:tc>
      </w:tr>
      <w:tr w:rsidR="00D20C77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</w:t>
            </w:r>
          </w:p>
        </w:tc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color w:val="000000"/>
                <w:sz w:val="24"/>
                <w:szCs w:val="24"/>
              </w:rPr>
              <w:t>Asmeniniam asistentui, lydinčiam neįgalųjį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nemokamai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D20C77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2.6.</w:t>
            </w:r>
          </w:p>
        </w:tc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Vaikams iki 2 metų (nuolaida netaikoma į spektaklį kūdikiams)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nemokamai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 xml:space="preserve">nepakitęs </w:t>
            </w:r>
            <w:r>
              <w:rPr>
                <w:sz w:val="24"/>
                <w:szCs w:val="24"/>
              </w:rPr>
              <w:t>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.-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D20C77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2.7.</w:t>
            </w:r>
          </w:p>
        </w:tc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Festivalio dalyviams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D20C77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nemokamai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D20C77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2.8.</w:t>
            </w:r>
          </w:p>
        </w:tc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Turintiems teatro „Menas“ žurnalisto akreditaciją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D20C77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nemokamai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D20C77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2.9.</w:t>
            </w:r>
          </w:p>
        </w:tc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Teatro „Menas“ organizuojamas nemokamas renginys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D20C77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nemokamai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D20C77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2.10.</w:t>
            </w:r>
          </w:p>
        </w:tc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Teatro svečiams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t>ne daugiau 14 asm. vienam spektakliui</w:t>
            </w:r>
          </w:p>
          <w:p w:rsidR="00D20C77" w:rsidRDefault="00D20C77">
            <w:pPr>
              <w:pStyle w:val="Standard"/>
              <w:jc w:val="center"/>
            </w:pP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nemokamai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D20C77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D20C77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D20C77">
            <w:pPr>
              <w:pStyle w:val="Standard"/>
              <w:rPr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D20C77">
            <w:pPr>
              <w:pStyle w:val="Standard"/>
              <w:jc w:val="center"/>
            </w:pP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D20C77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D20C77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D20C77">
            <w:pPr>
              <w:pStyle w:val="Standard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D20C77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D20C77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D20C77"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2.11.</w:t>
            </w:r>
          </w:p>
        </w:tc>
        <w:tc>
          <w:tcPr>
            <w:tcW w:w="15350" w:type="dxa"/>
            <w:gridSpan w:val="7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Festivalio spektaklio bilieto kaina (festivalio metu): </w:t>
            </w:r>
          </w:p>
          <w:p w:rsidR="00D20C77" w:rsidRDefault="00D20C77">
            <w:pPr>
              <w:pStyle w:val="Standard"/>
              <w:jc w:val="center"/>
            </w:pPr>
          </w:p>
        </w:tc>
      </w:tr>
      <w:tr w:rsidR="00D20C77"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2.11.1.</w:t>
            </w:r>
          </w:p>
        </w:tc>
        <w:tc>
          <w:tcPr>
            <w:tcW w:w="285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perkantiems 10 ir daugiau festivalio spektaklių bilietų</w:t>
            </w:r>
          </w:p>
        </w:tc>
        <w:tc>
          <w:tcPr>
            <w:tcW w:w="1184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asm.</w:t>
            </w:r>
          </w:p>
          <w:p w:rsidR="00D20C77" w:rsidRDefault="00D20C77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492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</w:t>
            </w:r>
          </w:p>
        </w:tc>
        <w:tc>
          <w:tcPr>
            <w:tcW w:w="1134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</w:t>
            </w:r>
          </w:p>
        </w:tc>
        <w:tc>
          <w:tcPr>
            <w:tcW w:w="283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padidėjęs tarifas</w:t>
            </w:r>
          </w:p>
          <w:p w:rsidR="00D20C77" w:rsidRDefault="00D20C77">
            <w:pPr>
              <w:pStyle w:val="Standard"/>
              <w:rPr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Festivalio metu parduodamų bilietų įkainis negali būti mažesnis nei mūsų teatro rodomų spektaklių</w:t>
            </w:r>
          </w:p>
          <w:p w:rsidR="00D20C77" w:rsidRDefault="00D20C77">
            <w:pPr>
              <w:pStyle w:val="Standard"/>
            </w:pPr>
          </w:p>
        </w:tc>
        <w:tc>
          <w:tcPr>
            <w:tcW w:w="25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Dalios Tamulevičiūtės profesionalių teatrų festivalio bilietų kainos nuo 12 iki 25 Eur</w:t>
            </w:r>
          </w:p>
          <w:p w:rsidR="00D20C77" w:rsidRDefault="00D20C77">
            <w:pPr>
              <w:pStyle w:val="Standard"/>
            </w:pPr>
          </w:p>
        </w:tc>
      </w:tr>
      <w:tr w:rsidR="00D20C77"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2.11.2</w:t>
            </w:r>
          </w:p>
        </w:tc>
        <w:tc>
          <w:tcPr>
            <w:tcW w:w="285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išankstinio bilieto kaina</w:t>
            </w:r>
          </w:p>
        </w:tc>
        <w:tc>
          <w:tcPr>
            <w:tcW w:w="11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D20C77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D20C77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D20C77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D20C77">
            <w:pPr>
              <w:pStyle w:val="Standard"/>
            </w:pPr>
          </w:p>
        </w:tc>
        <w:tc>
          <w:tcPr>
            <w:tcW w:w="32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D20C77">
            <w:pPr>
              <w:pStyle w:val="Standard"/>
              <w:jc w:val="center"/>
            </w:pPr>
          </w:p>
        </w:tc>
        <w:tc>
          <w:tcPr>
            <w:tcW w:w="25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D20C77">
            <w:pPr>
              <w:pStyle w:val="Standard"/>
              <w:jc w:val="center"/>
            </w:pPr>
          </w:p>
        </w:tc>
      </w:tr>
      <w:tr w:rsidR="00D20C77"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2.11.3</w:t>
            </w:r>
          </w:p>
        </w:tc>
        <w:tc>
          <w:tcPr>
            <w:tcW w:w="285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pensininkams, neįgaliesiems ir juos lydintiems asmenims, globėjams ir jų globojamiems asmenims</w:t>
            </w:r>
          </w:p>
        </w:tc>
        <w:tc>
          <w:tcPr>
            <w:tcW w:w="11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D20C77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D20C77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D20C77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D20C77">
            <w:pPr>
              <w:pStyle w:val="Standard"/>
            </w:pPr>
          </w:p>
        </w:tc>
        <w:tc>
          <w:tcPr>
            <w:tcW w:w="32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D20C77">
            <w:pPr>
              <w:pStyle w:val="Standard"/>
              <w:jc w:val="center"/>
            </w:pPr>
          </w:p>
        </w:tc>
        <w:tc>
          <w:tcPr>
            <w:tcW w:w="25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D20C77">
            <w:pPr>
              <w:pStyle w:val="Standard"/>
              <w:jc w:val="center"/>
            </w:pPr>
          </w:p>
        </w:tc>
      </w:tr>
      <w:tr w:rsidR="00D20C77"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2.11.4</w:t>
            </w:r>
          </w:p>
        </w:tc>
        <w:tc>
          <w:tcPr>
            <w:tcW w:w="285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mokiniams, studentams</w:t>
            </w:r>
          </w:p>
        </w:tc>
        <w:tc>
          <w:tcPr>
            <w:tcW w:w="11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D20C77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D20C77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D20C77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D20C77">
            <w:pPr>
              <w:pStyle w:val="Standard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D20C77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5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D20C77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D20C77">
        <w:trPr>
          <w:trHeight w:val="240"/>
        </w:trPr>
        <w:tc>
          <w:tcPr>
            <w:tcW w:w="1620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b/>
                <w:sz w:val="28"/>
                <w:szCs w:val="28"/>
              </w:rPr>
              <w:t>3. KITOS PASLAUGOS</w:t>
            </w:r>
          </w:p>
        </w:tc>
      </w:tr>
      <w:tr w:rsidR="00D20C77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Užsakomasis spektaklis teatre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vnt.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Iki 60 žiūrovų (bilieto su nuolaida)</w:t>
            </w:r>
          </w:p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 xml:space="preserve">minimali  kaina </w:t>
            </w:r>
            <w:r>
              <w:rPr>
                <w:sz w:val="24"/>
                <w:szCs w:val="24"/>
              </w:rPr>
              <w:t>300,00</w:t>
            </w:r>
          </w:p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&gt; 60 žiūrovų 400,00</w:t>
            </w:r>
          </w:p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&gt;80 žiūrovų 450,00</w:t>
            </w:r>
          </w:p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&gt;100 žiūrovų 600,00</w:t>
            </w:r>
          </w:p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&gt;120 žiūrovų 650,00</w:t>
            </w:r>
          </w:p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&gt;140 žiūrovų 800,00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D20C77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Teatro studijos nario mokestis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D20C77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3.3.</w:t>
            </w:r>
          </w:p>
        </w:tc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Kūrybinės dirbtuvės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 xml:space="preserve">nepakitęs </w:t>
            </w:r>
            <w:r>
              <w:rPr>
                <w:sz w:val="24"/>
                <w:szCs w:val="24"/>
              </w:rPr>
              <w:t>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D20C77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3.4.</w:t>
            </w:r>
          </w:p>
        </w:tc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Renginio nario mokestis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D20C77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3.5.</w:t>
            </w:r>
          </w:p>
        </w:tc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Teatro „Menas“  organizuojamas nemokamas renginys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renginys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nemokamai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D20C77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3.6.</w:t>
            </w:r>
          </w:p>
        </w:tc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Rėmėjo bilietas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vnt.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D20C77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3.7.</w:t>
            </w:r>
          </w:p>
        </w:tc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VIP bilietas</w:t>
            </w:r>
            <w:r>
              <w:rPr>
                <w:sz w:val="24"/>
                <w:szCs w:val="24"/>
              </w:rPr>
              <w:t xml:space="preserve"> mėnesiui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vnt.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D20C77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trike/>
                <w:sz w:val="24"/>
                <w:szCs w:val="24"/>
              </w:rPr>
              <w:t>3.8.</w:t>
            </w:r>
          </w:p>
        </w:tc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rPr>
                <w:strike/>
                <w:sz w:val="24"/>
                <w:szCs w:val="24"/>
              </w:rPr>
            </w:pPr>
            <w:r>
              <w:rPr>
                <w:strike/>
                <w:sz w:val="24"/>
                <w:szCs w:val="24"/>
              </w:rPr>
              <w:t>Dovanų kuponas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  <w:rPr>
                <w:strike/>
                <w:sz w:val="24"/>
                <w:szCs w:val="24"/>
              </w:rPr>
            </w:pPr>
            <w:r>
              <w:rPr>
                <w:strike/>
                <w:sz w:val="24"/>
                <w:szCs w:val="24"/>
              </w:rPr>
              <w:t>1vnt.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  <w:rPr>
                <w:strike/>
                <w:sz w:val="24"/>
                <w:szCs w:val="24"/>
              </w:rPr>
            </w:pPr>
            <w:r>
              <w:rPr>
                <w:strike/>
                <w:sz w:val="24"/>
                <w:szCs w:val="24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  <w:rPr>
                <w:strike/>
                <w:sz w:val="24"/>
                <w:szCs w:val="24"/>
              </w:rPr>
            </w:pPr>
            <w:r>
              <w:rPr>
                <w:strike/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naikinamas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Paslauga nepateisino lūkesčių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trike/>
                <w:sz w:val="24"/>
                <w:szCs w:val="24"/>
              </w:rPr>
              <w:t>-</w:t>
            </w:r>
          </w:p>
        </w:tc>
      </w:tr>
      <w:tr w:rsidR="00D20C77">
        <w:trPr>
          <w:trHeight w:val="240"/>
        </w:trPr>
        <w:tc>
          <w:tcPr>
            <w:tcW w:w="1620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b/>
                <w:sz w:val="28"/>
                <w:szCs w:val="28"/>
              </w:rPr>
              <w:t>4. KULTŪROS PASO PASLAUGOS</w:t>
            </w:r>
          </w:p>
        </w:tc>
      </w:tr>
      <w:tr w:rsidR="00D20C77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Spektaklis „Musių valdovas“+ diskusija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bookmarkStart w:id="1" w:name="Bookmark1"/>
            <w:bookmarkEnd w:id="1"/>
            <w:r>
              <w:rPr>
                <w:sz w:val="24"/>
                <w:szCs w:val="24"/>
              </w:rPr>
              <w:t>-</w:t>
            </w:r>
          </w:p>
        </w:tc>
      </w:tr>
      <w:tr w:rsidR="00D20C77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 xml:space="preserve">Spektaklis </w:t>
            </w:r>
            <w:r>
              <w:rPr>
                <w:sz w:val="24"/>
                <w:szCs w:val="24"/>
              </w:rPr>
              <w:t>„Musių valdovas“+ diskusija (nuotoliniu būdu)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7,00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bookmarkStart w:id="2" w:name="Bookmark2"/>
            <w:bookmarkEnd w:id="2"/>
            <w:r>
              <w:rPr>
                <w:sz w:val="24"/>
                <w:szCs w:val="24"/>
              </w:rPr>
              <w:t>-</w:t>
            </w:r>
          </w:p>
        </w:tc>
      </w:tr>
      <w:tr w:rsidR="00D20C77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4.3.</w:t>
            </w:r>
          </w:p>
        </w:tc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Spektaklis „Meilė, džiazas ir velnias“+ diskusija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bookmarkStart w:id="3" w:name="Bookmark3"/>
            <w:bookmarkEnd w:id="3"/>
            <w:r>
              <w:rPr>
                <w:sz w:val="24"/>
                <w:szCs w:val="24"/>
              </w:rPr>
              <w:t>-</w:t>
            </w:r>
          </w:p>
        </w:tc>
      </w:tr>
      <w:tr w:rsidR="00D20C77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4.4.</w:t>
            </w:r>
          </w:p>
        </w:tc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Spektaklis „Alio valio“+</w:t>
            </w:r>
          </w:p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edukacija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6,00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bookmarkStart w:id="4" w:name="Bookmark4"/>
            <w:bookmarkEnd w:id="4"/>
            <w:r>
              <w:rPr>
                <w:sz w:val="24"/>
                <w:szCs w:val="24"/>
              </w:rPr>
              <w:t>-</w:t>
            </w:r>
          </w:p>
        </w:tc>
      </w:tr>
      <w:tr w:rsidR="00D20C77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4.5.</w:t>
            </w:r>
          </w:p>
        </w:tc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Kūrybinės dirbtuvės: „Kodas – teatras“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bookmarkStart w:id="5" w:name="Bookmark5"/>
            <w:bookmarkEnd w:id="5"/>
            <w:r>
              <w:rPr>
                <w:sz w:val="24"/>
                <w:szCs w:val="24"/>
              </w:rPr>
              <w:t>-</w:t>
            </w:r>
          </w:p>
        </w:tc>
      </w:tr>
      <w:tr w:rsidR="00D20C77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4.6.</w:t>
            </w:r>
          </w:p>
        </w:tc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Edukacija „Ekskursija teatre“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bookmarkStart w:id="6" w:name="Bookmark6"/>
            <w:bookmarkEnd w:id="6"/>
            <w:r>
              <w:rPr>
                <w:sz w:val="24"/>
                <w:szCs w:val="24"/>
              </w:rPr>
              <w:t>-</w:t>
            </w:r>
          </w:p>
        </w:tc>
      </w:tr>
      <w:tr w:rsidR="00D20C77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4.7.</w:t>
            </w:r>
          </w:p>
        </w:tc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Judesio dirbtuvės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D20C77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D20C77">
            <w:pPr>
              <w:pStyle w:val="Standard"/>
              <w:rPr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D20C77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D20C77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4.8.</w:t>
            </w:r>
          </w:p>
        </w:tc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Spektaklis „Pikseliukai</w:t>
            </w:r>
            <w:r>
              <w:rPr>
                <w:sz w:val="24"/>
                <w:szCs w:val="24"/>
              </w:rPr>
              <w:t xml:space="preserve"> arba kas telefone gyvena“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4,00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D20C77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4.9.</w:t>
            </w:r>
          </w:p>
        </w:tc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Spektaklis „Rimtai linksmos pasakaitės“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4,00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D20C77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4.10.</w:t>
            </w:r>
          </w:p>
        </w:tc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Spektaklis „Karalaitė ant žirnio ir kitos pasakos“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D20C77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4.11.</w:t>
            </w:r>
          </w:p>
        </w:tc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Spektaklis</w:t>
            </w:r>
            <w:r>
              <w:rPr>
                <w:sz w:val="24"/>
                <w:szCs w:val="24"/>
              </w:rPr>
              <w:t xml:space="preserve"> „Pragaras“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7,00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20C77">
        <w:trPr>
          <w:trHeight w:val="240"/>
        </w:trPr>
        <w:tc>
          <w:tcPr>
            <w:tcW w:w="1620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b/>
                <w:sz w:val="32"/>
                <w:szCs w:val="32"/>
              </w:rPr>
              <w:t>5. PATALPŲ NUOMA</w:t>
            </w:r>
          </w:p>
        </w:tc>
      </w:tr>
      <w:tr w:rsidR="00D20C77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Renginiui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val.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70,00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D20C77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Renginiui su techniniu</w:t>
            </w:r>
          </w:p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aptarnavimu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val.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D20C77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5.3.</w:t>
            </w:r>
          </w:p>
        </w:tc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Festivalio spektakliui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spekt.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nemokamai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nepakitęs</w:t>
            </w:r>
            <w:r>
              <w:rPr>
                <w:sz w:val="24"/>
                <w:szCs w:val="24"/>
              </w:rPr>
              <w:t xml:space="preserve">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D20C77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</w:t>
            </w:r>
          </w:p>
          <w:p w:rsidR="00D20C77" w:rsidRDefault="00D20C77">
            <w:pPr>
              <w:rPr>
                <w:lang w:eastAsia="lt-LT"/>
              </w:rPr>
            </w:pPr>
          </w:p>
          <w:p w:rsidR="00D20C77" w:rsidRDefault="00D20C77">
            <w:pPr>
              <w:rPr>
                <w:lang w:eastAsia="lt-LT"/>
              </w:rPr>
            </w:pPr>
          </w:p>
          <w:p w:rsidR="00D20C77" w:rsidRDefault="00D20C77">
            <w:pPr>
              <w:rPr>
                <w:lang w:eastAsia="lt-LT"/>
              </w:rPr>
            </w:pPr>
          </w:p>
          <w:p w:rsidR="00D20C77" w:rsidRDefault="00D20C77">
            <w:pPr>
              <w:rPr>
                <w:lang w:eastAsia="lt-LT"/>
              </w:rPr>
            </w:pPr>
          </w:p>
          <w:p w:rsidR="00D20C77" w:rsidRDefault="00D20C77">
            <w:pPr>
              <w:rPr>
                <w:lang w:eastAsia="lt-LT"/>
              </w:rPr>
            </w:pPr>
          </w:p>
          <w:p w:rsidR="00D20C77" w:rsidRDefault="00D20C77">
            <w:pPr>
              <w:rPr>
                <w:lang w:eastAsia="lt-LT"/>
              </w:rPr>
            </w:pPr>
          </w:p>
          <w:p w:rsidR="00D20C77" w:rsidRDefault="00D20C77">
            <w:pPr>
              <w:rPr>
                <w:lang w:eastAsia="lt-LT"/>
              </w:rPr>
            </w:pPr>
          </w:p>
          <w:p w:rsidR="00D20C77" w:rsidRDefault="00D20C77">
            <w:pPr>
              <w:rPr>
                <w:lang w:eastAsia="lt-LT"/>
              </w:rPr>
            </w:pPr>
          </w:p>
          <w:p w:rsidR="00D20C77" w:rsidRDefault="00D20C77">
            <w:pPr>
              <w:rPr>
                <w:lang w:eastAsia="lt-LT"/>
              </w:rPr>
            </w:pPr>
          </w:p>
          <w:p w:rsidR="00D20C77" w:rsidRDefault="00D20C77">
            <w:pPr>
              <w:rPr>
                <w:lang w:eastAsia="lt-LT"/>
              </w:rPr>
            </w:pPr>
          </w:p>
          <w:p w:rsidR="00D20C77" w:rsidRDefault="00D20C77">
            <w:pPr>
              <w:rPr>
                <w:lang w:eastAsia="lt-LT"/>
              </w:rPr>
            </w:pPr>
          </w:p>
          <w:p w:rsidR="00D20C77" w:rsidRDefault="00D20C77">
            <w:pPr>
              <w:rPr>
                <w:lang w:eastAsia="lt-LT"/>
              </w:rPr>
            </w:pPr>
          </w:p>
          <w:p w:rsidR="00D20C77" w:rsidRDefault="00D20C77">
            <w:pPr>
              <w:rPr>
                <w:lang w:eastAsia="lt-LT"/>
              </w:rPr>
            </w:pPr>
          </w:p>
          <w:p w:rsidR="00D20C77" w:rsidRDefault="00D20C77">
            <w:pPr>
              <w:rPr>
                <w:lang w:eastAsia="lt-LT"/>
              </w:rPr>
            </w:pPr>
          </w:p>
          <w:p w:rsidR="00D20C77" w:rsidRDefault="00D20C77">
            <w:pPr>
              <w:rPr>
                <w:lang w:eastAsia="lt-LT"/>
              </w:rPr>
            </w:pPr>
          </w:p>
          <w:p w:rsidR="00D20C77" w:rsidRDefault="00D20C77">
            <w:pPr>
              <w:rPr>
                <w:lang w:eastAsia="lt-LT"/>
              </w:rPr>
            </w:pPr>
          </w:p>
          <w:p w:rsidR="00D20C77" w:rsidRDefault="00D20C77">
            <w:pPr>
              <w:rPr>
                <w:lang w:eastAsia="lt-LT"/>
              </w:rPr>
            </w:pPr>
          </w:p>
          <w:p w:rsidR="00D20C77" w:rsidRDefault="00D20C77">
            <w:pPr>
              <w:rPr>
                <w:rFonts w:eastAsia="SimSun"/>
                <w:sz w:val="24"/>
                <w:szCs w:val="24"/>
                <w:lang w:eastAsia="lt-LT"/>
              </w:rPr>
            </w:pPr>
          </w:p>
          <w:p w:rsidR="00D20C77" w:rsidRDefault="00D20C77">
            <w:pPr>
              <w:rPr>
                <w:rFonts w:eastAsia="SimSun"/>
                <w:sz w:val="24"/>
                <w:szCs w:val="24"/>
                <w:lang w:eastAsia="lt-LT"/>
              </w:rPr>
            </w:pPr>
          </w:p>
          <w:p w:rsidR="00D20C77" w:rsidRDefault="00D20C77">
            <w:pPr>
              <w:rPr>
                <w:lang w:eastAsia="lt-LT"/>
              </w:rPr>
            </w:pPr>
          </w:p>
        </w:tc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 xml:space="preserve">Teatre „Menas“ organizuojami </w:t>
            </w:r>
          </w:p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mokami renginiai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renginys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nuomos kaina priklausomai nuo surinktos už renginį</w:t>
            </w:r>
          </w:p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sumos</w:t>
            </w:r>
          </w:p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50%</w:t>
            </w:r>
          </w:p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Iki 100,00</w:t>
            </w:r>
          </w:p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40%</w:t>
            </w:r>
          </w:p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100,00 – 200,00</w:t>
            </w:r>
          </w:p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30%</w:t>
            </w:r>
          </w:p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200,00 – 300,00</w:t>
            </w:r>
          </w:p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20%</w:t>
            </w:r>
          </w:p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300,00 ir daugiau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D20C77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5.5.</w:t>
            </w:r>
          </w:p>
        </w:tc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Panevėžio miesto savivaldybės administracijos organizuojamam renginiui patalpos, inventorius ir paslaugos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D20C77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nemokamai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7F677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Tikslinamas paslaugos pavadinimas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C77" w:rsidRDefault="00D20C77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</w:tbl>
    <w:p w:rsidR="00D20C77" w:rsidRDefault="00D20C77">
      <w:pPr>
        <w:pStyle w:val="Standard"/>
        <w:rPr>
          <w:rFonts w:eastAsia="Times New Roman"/>
          <w:b/>
          <w:color w:val="000000"/>
          <w:sz w:val="24"/>
          <w:szCs w:val="24"/>
        </w:rPr>
      </w:pPr>
    </w:p>
    <w:p w:rsidR="00D20C77" w:rsidRDefault="00D20C77">
      <w:pPr>
        <w:pStyle w:val="Standard"/>
        <w:rPr>
          <w:rFonts w:eastAsia="Times New Roman"/>
          <w:b/>
          <w:color w:val="000000"/>
          <w:sz w:val="24"/>
          <w:szCs w:val="24"/>
        </w:rPr>
      </w:pPr>
    </w:p>
    <w:p w:rsidR="00D20C77" w:rsidRDefault="00D20C77">
      <w:pPr>
        <w:pStyle w:val="Standard"/>
      </w:pPr>
    </w:p>
    <w:sectPr w:rsidR="00D20C77">
      <w:pgSz w:w="16838" w:h="11906" w:orient="landscape"/>
      <w:pgMar w:top="720" w:right="720" w:bottom="720" w:left="720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773" w:rsidRDefault="007F6773">
      <w:r>
        <w:separator/>
      </w:r>
    </w:p>
  </w:endnote>
  <w:endnote w:type="continuationSeparator" w:id="0">
    <w:p w:rsidR="007F6773" w:rsidRDefault="007F6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773" w:rsidRDefault="007F6773">
      <w:r>
        <w:rPr>
          <w:color w:val="000000"/>
        </w:rPr>
        <w:separator/>
      </w:r>
    </w:p>
  </w:footnote>
  <w:footnote w:type="continuationSeparator" w:id="0">
    <w:p w:rsidR="007F6773" w:rsidRDefault="007F67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C77"/>
    <w:rsid w:val="001800E0"/>
    <w:rsid w:val="003F6BA6"/>
    <w:rsid w:val="007F6773"/>
    <w:rsid w:val="0088791D"/>
    <w:rsid w:val="00D20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A711BEF-29B1-48FE-BBEF-FF19FD968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lang w:val="lt-LT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uppressAutoHyphens/>
    </w:pPr>
  </w:style>
  <w:style w:type="paragraph" w:styleId="Antrat1">
    <w:name w:val="heading 1"/>
    <w:basedOn w:val="Standard"/>
    <w:next w:val="Textbod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Standard"/>
    <w:next w:val="Textbod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Standard"/>
    <w:next w:val="Textbod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Standard"/>
    <w:next w:val="Textbod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Standard"/>
    <w:next w:val="Textbod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Standard"/>
    <w:next w:val="Textbod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SimSun"/>
      <w:lang w:eastAsia="lt-LT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raas">
    <w:name w:val="List"/>
    <w:basedOn w:val="Textbody"/>
    <w:rPr>
      <w:rFonts w:cs="Arial"/>
    </w:rPr>
  </w:style>
  <w:style w:type="paragraph" w:styleId="Antrat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Pavadinimas">
    <w:name w:val="Title"/>
    <w:basedOn w:val="Standard"/>
    <w:next w:val="Paantrat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aantrat">
    <w:name w:val="Subtitle"/>
    <w:basedOn w:val="Standard"/>
    <w:next w:val="Textbody"/>
    <w:uiPriority w:val="11"/>
    <w:qFormat/>
    <w:pPr>
      <w:keepNext/>
      <w:spacing w:before="240" w:after="120"/>
      <w:jc w:val="center"/>
    </w:pPr>
    <w:rPr>
      <w:rFonts w:ascii="Arial" w:eastAsia="Arial" w:hAnsi="Arial" w:cs="Arial"/>
      <w:i/>
      <w:iCs/>
      <w:sz w:val="28"/>
      <w:szCs w:val="28"/>
    </w:rPr>
  </w:style>
  <w:style w:type="paragraph" w:styleId="Debesliotekstas">
    <w:name w:val="Balloon Text"/>
    <w:basedOn w:val="Standard"/>
    <w:rPr>
      <w:rFonts w:ascii="Segoe UI" w:hAnsi="Segoe UI" w:cs="Segoe UI"/>
      <w:sz w:val="18"/>
      <w:szCs w:val="18"/>
    </w:rPr>
  </w:style>
  <w:style w:type="character" w:customStyle="1" w:styleId="SubtitleChar">
    <w:name w:val="Subtitle Char"/>
    <w:basedOn w:val="Numatytasispastraiposriftas"/>
    <w:rPr>
      <w:rFonts w:ascii="Arial" w:eastAsia="Microsoft YaHei" w:hAnsi="Arial" w:cs="Arial"/>
      <w:i/>
      <w:iCs/>
      <w:kern w:val="3"/>
      <w:sz w:val="28"/>
      <w:szCs w:val="28"/>
      <w:lang w:eastAsia="lt-LT"/>
    </w:rPr>
  </w:style>
  <w:style w:type="character" w:customStyle="1" w:styleId="BalloonTextChar">
    <w:name w:val="Balloon Text Char"/>
    <w:basedOn w:val="Numatytasispastraiposriftas"/>
    <w:rPr>
      <w:rFonts w:ascii="Segoe UI" w:eastAsia="SimSun" w:hAnsi="Segoe UI" w:cs="Segoe U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3815</Words>
  <Characters>2176</Characters>
  <Application>Microsoft Office Word</Application>
  <DocSecurity>0</DocSecurity>
  <Lines>18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 Aleknienė</dc:creator>
  <cp:lastModifiedBy>Diana Brazdžiunienė</cp:lastModifiedBy>
  <cp:revision>2</cp:revision>
  <dcterms:created xsi:type="dcterms:W3CDTF">2023-05-11T05:58:00Z</dcterms:created>
  <dcterms:modified xsi:type="dcterms:W3CDTF">2023-05-11T05:58:00Z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