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74625" w14:textId="77777777" w:rsidR="00385B0D" w:rsidRPr="005C41AC" w:rsidRDefault="00385B0D" w:rsidP="00385B0D">
      <w:pPr>
        <w:jc w:val="center"/>
        <w:rPr>
          <w:szCs w:val="24"/>
        </w:rPr>
      </w:pPr>
      <w:r>
        <w:rPr>
          <w:noProof/>
          <w:lang w:eastAsia="lt-LT"/>
        </w:rPr>
        <w:drawing>
          <wp:inline distT="0" distB="0" distL="0" distR="0" wp14:anchorId="15B7463E" wp14:editId="15B7463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5B74626" w14:textId="77777777" w:rsidR="00385B0D" w:rsidRPr="005C41AC" w:rsidRDefault="00385B0D" w:rsidP="00385B0D">
      <w:pPr>
        <w:jc w:val="center"/>
        <w:rPr>
          <w:szCs w:val="24"/>
        </w:rPr>
      </w:pPr>
    </w:p>
    <w:p w14:paraId="15B74627" w14:textId="77777777" w:rsidR="00385B0D" w:rsidRPr="00A562AA" w:rsidRDefault="00385B0D" w:rsidP="00385B0D">
      <w:pPr>
        <w:jc w:val="center"/>
        <w:rPr>
          <w:b/>
          <w:sz w:val="28"/>
        </w:rPr>
      </w:pPr>
      <w:r w:rsidRPr="00A562AA">
        <w:rPr>
          <w:b/>
          <w:sz w:val="28"/>
        </w:rPr>
        <w:t xml:space="preserve">PANEVĖŽIO MIESTO SAVIVALDYBĖS </w:t>
      </w:r>
      <w:r>
        <w:rPr>
          <w:b/>
          <w:sz w:val="28"/>
        </w:rPr>
        <w:t>TARYBA</w:t>
      </w:r>
    </w:p>
    <w:p w14:paraId="15B74628" w14:textId="77777777" w:rsidR="00385B0D" w:rsidRPr="005C41AC" w:rsidRDefault="00385B0D" w:rsidP="00385B0D">
      <w:pPr>
        <w:keepNext/>
        <w:jc w:val="center"/>
        <w:outlineLvl w:val="1"/>
      </w:pPr>
    </w:p>
    <w:p w14:paraId="15B74629" w14:textId="77777777" w:rsidR="00385B0D" w:rsidRPr="005C41AC" w:rsidRDefault="00385B0D" w:rsidP="00385B0D">
      <w:pPr>
        <w:keepNext/>
        <w:jc w:val="center"/>
        <w:outlineLvl w:val="1"/>
      </w:pPr>
    </w:p>
    <w:p w14:paraId="15B7462A" w14:textId="77777777" w:rsidR="00385B0D" w:rsidRPr="00A562AA" w:rsidRDefault="00385B0D" w:rsidP="00385B0D">
      <w:pPr>
        <w:keepNext/>
        <w:jc w:val="center"/>
        <w:outlineLvl w:val="1"/>
        <w:rPr>
          <w:b/>
        </w:rPr>
      </w:pPr>
      <w:r>
        <w:rPr>
          <w:b/>
        </w:rPr>
        <w:t>SPRENDIMAS</w:t>
      </w:r>
    </w:p>
    <w:p w14:paraId="15B7462B" w14:textId="126BB678" w:rsidR="00385B0D" w:rsidRPr="00A562AA" w:rsidRDefault="00385B0D" w:rsidP="00385B0D">
      <w:pPr>
        <w:pStyle w:val="Antrat1"/>
      </w:pPr>
      <w:r w:rsidRPr="00D631D3">
        <w:t xml:space="preserve">DĖL </w:t>
      </w:r>
      <w:r w:rsidR="00862608" w:rsidRPr="00D631D3">
        <w:t xml:space="preserve">PANEVĖŽIO MIESTO SAVIVALDYBĖS </w:t>
      </w:r>
      <w:r w:rsidRPr="00D631D3">
        <w:t xml:space="preserve">LOŠIMŲ ORGANIZAVIMO VIETOS POVEIKIO VIEŠAJAI TVARKAI, ŠVIETIMUI, KULTŪRAI, VISUOMENĖS SVEIKATAI, GYVENAMAJAI APLINKAI IR KRIMINOGENINEI SITUACIJAI KONKREČIŲ VERTINIMO KRITERIJŲ IR PRAŠYMŲ NAGRINĖJIMO TVARKOS APRAŠO PATVIRTINIMO IR </w:t>
      </w:r>
      <w:r w:rsidR="00862608" w:rsidRPr="00D631D3">
        <w:t xml:space="preserve">SAVIVALDYBĖS TARYBOS </w:t>
      </w:r>
      <w:r w:rsidRPr="00D631D3">
        <w:t>2003 M. GRUODŽIO 18 D. SPRENDIMO NR. 1-11-17 PRIPAŽINIMO NETEKUSIU GALIOS</w:t>
      </w:r>
    </w:p>
    <w:p w14:paraId="15B7462C" w14:textId="77777777" w:rsidR="00385B0D" w:rsidRDefault="00385B0D" w:rsidP="00385B0D">
      <w:pPr>
        <w:jc w:val="center"/>
      </w:pPr>
    </w:p>
    <w:p w14:paraId="15B7462D" w14:textId="77777777" w:rsidR="00385B0D" w:rsidRPr="00A562AA" w:rsidRDefault="00385B0D" w:rsidP="00385B0D">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2022 m. rugsėjo 14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TSP-368</w:t>
      </w:r>
      <w:r>
        <w:fldChar w:fldCharType="end"/>
      </w:r>
      <w:bookmarkEnd w:id="1"/>
    </w:p>
    <w:p w14:paraId="15B7462E" w14:textId="77777777" w:rsidR="00385B0D" w:rsidRPr="00A562AA" w:rsidRDefault="00385B0D" w:rsidP="00385B0D">
      <w:pPr>
        <w:keepNext/>
        <w:jc w:val="center"/>
        <w:outlineLvl w:val="2"/>
        <w:rPr>
          <w:b/>
        </w:rPr>
      </w:pPr>
      <w:r w:rsidRPr="00A562AA">
        <w:t>Panevėžys</w:t>
      </w:r>
    </w:p>
    <w:p w14:paraId="15B7462F" w14:textId="77777777" w:rsidR="00385B0D" w:rsidRDefault="00385B0D" w:rsidP="00385B0D">
      <w:pPr>
        <w:jc w:val="both"/>
      </w:pPr>
    </w:p>
    <w:p w14:paraId="15B74631" w14:textId="30A20FC8" w:rsidR="00385B0D" w:rsidRDefault="00385B0D" w:rsidP="00862608">
      <w:pPr>
        <w:spacing w:line="360" w:lineRule="auto"/>
        <w:ind w:firstLine="709"/>
        <w:jc w:val="both"/>
        <w:rPr>
          <w:szCs w:val="24"/>
        </w:rPr>
      </w:pPr>
      <w:r w:rsidRPr="00A562AA">
        <w:rPr>
          <w:szCs w:val="24"/>
        </w:rPr>
        <w:t>Vadovaudamasi</w:t>
      </w:r>
      <w:r w:rsidRPr="00DF0A76">
        <w:rPr>
          <w:szCs w:val="24"/>
        </w:rPr>
        <w:t xml:space="preserve"> </w:t>
      </w:r>
      <w:r>
        <w:rPr>
          <w:szCs w:val="24"/>
        </w:rPr>
        <w:t>Lietuvos Respublikos vietos savivaldos įstatymo 16 straipsnio 4 dalimi, 18</w:t>
      </w:r>
      <w:r w:rsidR="00862608">
        <w:rPr>
          <w:szCs w:val="24"/>
        </w:rPr>
        <w:t> </w:t>
      </w:r>
      <w:r>
        <w:rPr>
          <w:szCs w:val="24"/>
        </w:rPr>
        <w:t xml:space="preserve">straipsnio 1 dalimi, Lietuvos Respublikos azartinių lošimų įstatymo </w:t>
      </w:r>
      <w:r w:rsidRPr="004802DF">
        <w:rPr>
          <w:szCs w:val="24"/>
        </w:rPr>
        <w:t xml:space="preserve">9 </w:t>
      </w:r>
      <w:r w:rsidR="00862608">
        <w:rPr>
          <w:szCs w:val="24"/>
        </w:rPr>
        <w:t xml:space="preserve">straipsniu </w:t>
      </w:r>
      <w:r w:rsidRPr="004802DF">
        <w:rPr>
          <w:szCs w:val="24"/>
        </w:rPr>
        <w:t>ir 24</w:t>
      </w:r>
      <w:r w:rsidRPr="004802DF">
        <w:rPr>
          <w:szCs w:val="24"/>
          <w:vertAlign w:val="superscript"/>
        </w:rPr>
        <w:t>1 </w:t>
      </w:r>
      <w:r w:rsidR="00862608" w:rsidRPr="00862608">
        <w:rPr>
          <w:szCs w:val="24"/>
        </w:rPr>
        <w:t xml:space="preserve"> </w:t>
      </w:r>
      <w:r w:rsidR="00862608">
        <w:rPr>
          <w:szCs w:val="24"/>
        </w:rPr>
        <w:t>straipsnio</w:t>
      </w:r>
      <w:r w:rsidRPr="004802DF">
        <w:rPr>
          <w:szCs w:val="24"/>
        </w:rPr>
        <w:t xml:space="preserve"> 2 d</w:t>
      </w:r>
      <w:r w:rsidR="00862608">
        <w:rPr>
          <w:szCs w:val="24"/>
        </w:rPr>
        <w:t>alimi,</w:t>
      </w:r>
      <w:r>
        <w:rPr>
          <w:szCs w:val="24"/>
        </w:rPr>
        <w:t xml:space="preserve"> Lošimų organizavimo vietos poveikio viešajai tvarkai, švietimui, kultūrai, visuomenės sveikatai, gyvenamajai aplinkai ir kriminogeninei situacijai konkrečių rekomendacinių vertinimo kriterijų sąrašu, patvirtintu Lošimų priežiūros tarnybos direktoriaus 2022 m. kovo 30 d. įsakymu Nr.</w:t>
      </w:r>
      <w:r w:rsidR="00F966C2">
        <w:rPr>
          <w:szCs w:val="24"/>
        </w:rPr>
        <w:t> </w:t>
      </w:r>
      <w:r>
        <w:rPr>
          <w:szCs w:val="24"/>
        </w:rPr>
        <w:t>DIE-180 „Dėl Lošimų organizavimo vietos poveikio viešajai tvarkai, švietimui, kultūrai, visuomenės sveikatai, gyvenamajai aplinkai ir kriminogeninei situacijai konkrečių rekomendacinių vertinimo kriterijų sąrašo patvirtinimo“, Panevėžio miesto savivaldybės taryba  n u s p r e n d ž i a:</w:t>
      </w:r>
    </w:p>
    <w:p w14:paraId="15B74632" w14:textId="0250C1F4" w:rsidR="00385B0D" w:rsidRDefault="00385B0D" w:rsidP="00862608">
      <w:pPr>
        <w:spacing w:line="360" w:lineRule="auto"/>
        <w:ind w:firstLine="709"/>
        <w:jc w:val="both"/>
        <w:rPr>
          <w:szCs w:val="24"/>
          <w:lang w:bidi="he-IL"/>
        </w:rPr>
      </w:pPr>
      <w:r>
        <w:rPr>
          <w:szCs w:val="24"/>
          <w:lang w:bidi="he-IL"/>
        </w:rPr>
        <w:t xml:space="preserve">1. Patvirtinti </w:t>
      </w:r>
      <w:r w:rsidR="00F966C2">
        <w:rPr>
          <w:szCs w:val="24"/>
        </w:rPr>
        <w:t>Panevėžio miesto savivaldybės l</w:t>
      </w:r>
      <w:r>
        <w:rPr>
          <w:szCs w:val="24"/>
        </w:rPr>
        <w:t>ošimų organizavimo vietos poveikio viešajai tvarkai, švietimui, kultūrai, visuomenės sveikatai, gyvenamajai aplinkai ir kriminogeninei situacijai konkrečių vertinimo kriterijų ir prašymų nagrinėjimo tvarkos aprašą</w:t>
      </w:r>
      <w:r>
        <w:rPr>
          <w:szCs w:val="24"/>
          <w:lang w:bidi="he-IL"/>
        </w:rPr>
        <w:t xml:space="preserve"> (pridedama).</w:t>
      </w:r>
    </w:p>
    <w:p w14:paraId="5AF8E438" w14:textId="77777777" w:rsidR="00F966C2" w:rsidRDefault="00385B0D" w:rsidP="00862608">
      <w:pPr>
        <w:spacing w:line="360" w:lineRule="auto"/>
        <w:ind w:firstLine="709"/>
        <w:jc w:val="both"/>
        <w:rPr>
          <w:szCs w:val="24"/>
          <w:lang w:bidi="he-IL"/>
        </w:rPr>
      </w:pPr>
      <w:r>
        <w:rPr>
          <w:szCs w:val="24"/>
          <w:lang w:bidi="he-IL"/>
        </w:rPr>
        <w:t xml:space="preserve">2. Pavesti Panevėžio miesto savivaldybės (toliau – Savivaldybė) </w:t>
      </w:r>
      <w:r w:rsidR="00F966C2">
        <w:rPr>
          <w:szCs w:val="24"/>
          <w:lang w:bidi="he-IL"/>
        </w:rPr>
        <w:t xml:space="preserve">administracijos </w:t>
      </w:r>
      <w:r>
        <w:rPr>
          <w:szCs w:val="24"/>
          <w:lang w:bidi="he-IL"/>
        </w:rPr>
        <w:t>direktoriui</w:t>
      </w:r>
      <w:r w:rsidR="00F966C2">
        <w:rPr>
          <w:szCs w:val="24"/>
          <w:lang w:bidi="he-IL"/>
        </w:rPr>
        <w:t>:</w:t>
      </w:r>
    </w:p>
    <w:p w14:paraId="0672D3A2" w14:textId="605D2833" w:rsidR="00F966C2" w:rsidRDefault="00F966C2" w:rsidP="00862608">
      <w:pPr>
        <w:spacing w:line="360" w:lineRule="auto"/>
        <w:ind w:firstLine="709"/>
        <w:jc w:val="both"/>
        <w:rPr>
          <w:szCs w:val="24"/>
          <w:lang w:bidi="he-IL"/>
        </w:rPr>
      </w:pPr>
      <w:r>
        <w:rPr>
          <w:szCs w:val="24"/>
          <w:lang w:bidi="he-IL"/>
        </w:rPr>
        <w:t>2.1.</w:t>
      </w:r>
      <w:r w:rsidR="00385B0D">
        <w:rPr>
          <w:szCs w:val="24"/>
          <w:lang w:bidi="he-IL"/>
        </w:rPr>
        <w:t xml:space="preserve"> patvirtinti prašymo dėl sutikimo </w:t>
      </w:r>
      <w:r w:rsidR="00385B0D">
        <w:rPr>
          <w:szCs w:val="24"/>
        </w:rPr>
        <w:t xml:space="preserve">atidaryti ar steigti lošimų organizavimo vietą </w:t>
      </w:r>
      <w:r w:rsidR="00385B0D">
        <w:rPr>
          <w:szCs w:val="24"/>
          <w:lang w:bidi="he-IL"/>
        </w:rPr>
        <w:t xml:space="preserve">ir prašymo dėl sutikimo </w:t>
      </w:r>
      <w:r w:rsidR="00385B0D">
        <w:rPr>
          <w:szCs w:val="24"/>
        </w:rPr>
        <w:t>tęsti lošimų organizavimo veiklą lošimų organizavimo vietoje</w:t>
      </w:r>
      <w:r w:rsidR="00385B0D">
        <w:rPr>
          <w:szCs w:val="24"/>
          <w:lang w:bidi="he-IL"/>
        </w:rPr>
        <w:t xml:space="preserve"> formas</w:t>
      </w:r>
      <w:r>
        <w:rPr>
          <w:szCs w:val="24"/>
          <w:lang w:bidi="he-IL"/>
        </w:rPr>
        <w:t>;</w:t>
      </w:r>
      <w:r w:rsidR="00385B0D">
        <w:rPr>
          <w:szCs w:val="24"/>
          <w:lang w:bidi="he-IL"/>
        </w:rPr>
        <w:t xml:space="preserve"> </w:t>
      </w:r>
    </w:p>
    <w:p w14:paraId="15B74633" w14:textId="57D4AC87" w:rsidR="00385B0D" w:rsidRDefault="00F966C2" w:rsidP="00862608">
      <w:pPr>
        <w:spacing w:line="360" w:lineRule="auto"/>
        <w:ind w:firstLine="709"/>
        <w:jc w:val="both"/>
        <w:rPr>
          <w:szCs w:val="24"/>
          <w:lang w:bidi="he-IL"/>
        </w:rPr>
      </w:pPr>
      <w:r>
        <w:rPr>
          <w:szCs w:val="24"/>
          <w:lang w:bidi="he-IL"/>
        </w:rPr>
        <w:t xml:space="preserve">2.2. </w:t>
      </w:r>
      <w:r w:rsidR="00385B0D">
        <w:rPr>
          <w:szCs w:val="24"/>
          <w:lang w:bidi="he-IL"/>
        </w:rPr>
        <w:t xml:space="preserve">įpareigoti kompetentingus Savivaldybės administracijos padalinius atlikti </w:t>
      </w:r>
      <w:r w:rsidR="00385B0D">
        <w:rPr>
          <w:szCs w:val="24"/>
        </w:rPr>
        <w:t>konkrečios lošimų organizavimo vietos</w:t>
      </w:r>
      <w:r w:rsidR="00385B0D">
        <w:rPr>
          <w:szCs w:val="24"/>
          <w:lang w:bidi="he-IL"/>
        </w:rPr>
        <w:t xml:space="preserve"> poveikio </w:t>
      </w:r>
      <w:r w:rsidR="00385B0D">
        <w:rPr>
          <w:szCs w:val="24"/>
        </w:rPr>
        <w:t>viešajai tvarkai, švietimui, kultūrai, visuomenės sveikatai, gyvenamajai aplinkai ir kriminogeninei situacijai vertinimą</w:t>
      </w:r>
      <w:r w:rsidR="00385B0D">
        <w:rPr>
          <w:szCs w:val="24"/>
          <w:lang w:bidi="he-IL"/>
        </w:rPr>
        <w:t>.</w:t>
      </w:r>
    </w:p>
    <w:p w14:paraId="15B74634" w14:textId="0D71ACFC" w:rsidR="00385B0D" w:rsidRDefault="00385B0D" w:rsidP="00862608">
      <w:pPr>
        <w:spacing w:line="360" w:lineRule="auto"/>
        <w:ind w:firstLine="709"/>
        <w:jc w:val="both"/>
        <w:rPr>
          <w:szCs w:val="24"/>
        </w:rPr>
      </w:pPr>
      <w:r>
        <w:rPr>
          <w:szCs w:val="24"/>
          <w:lang w:bidi="he-IL"/>
        </w:rPr>
        <w:t>3. Pripažinti netekusiu galios Panevėžio miesto savivaldybės tarybos 2003 m. gruodžio 18 d. sprendimą Nr. 1-11-17</w:t>
      </w:r>
      <w:r>
        <w:rPr>
          <w:szCs w:val="24"/>
        </w:rPr>
        <w:t xml:space="preserve"> „Dėl dokumentų, reikalingų sutikimams steigti lošimo namus (kazino) gauti, pateikimo ir nagrinėjimo tvarkos“ </w:t>
      </w:r>
      <w:r w:rsidR="00A030A1">
        <w:t>su visais pakeitimais ir papildymais</w:t>
      </w:r>
      <w:r>
        <w:rPr>
          <w:szCs w:val="24"/>
        </w:rPr>
        <w:t>.</w:t>
      </w:r>
    </w:p>
    <w:p w14:paraId="15B74635" w14:textId="77777777" w:rsidR="00385B0D" w:rsidRPr="00D82962" w:rsidRDefault="00385B0D" w:rsidP="00862608">
      <w:pPr>
        <w:spacing w:line="360" w:lineRule="auto"/>
        <w:ind w:firstLine="709"/>
        <w:jc w:val="both"/>
        <w:rPr>
          <w:szCs w:val="24"/>
        </w:rPr>
      </w:pPr>
      <w:r>
        <w:rPr>
          <w:szCs w:val="24"/>
        </w:rPr>
        <w:lastRenderedPageBreak/>
        <w:t>4.</w:t>
      </w:r>
      <w:r w:rsidRPr="00D82962">
        <w:rPr>
          <w:szCs w:val="24"/>
        </w:rPr>
        <w:t> Skelbti šį sprendimą Teisės aktų registre ir Panevėžio miesto savivaldybės interneto svetainėje.</w:t>
      </w:r>
    </w:p>
    <w:p w14:paraId="15B74636" w14:textId="7A70A008" w:rsidR="00385B0D" w:rsidRPr="00D82962" w:rsidRDefault="00385B0D" w:rsidP="00862608">
      <w:pPr>
        <w:spacing w:line="360" w:lineRule="auto"/>
        <w:ind w:firstLine="709"/>
        <w:jc w:val="both"/>
        <w:rPr>
          <w:szCs w:val="24"/>
        </w:rPr>
      </w:pPr>
      <w:r>
        <w:rPr>
          <w:szCs w:val="24"/>
        </w:rPr>
        <w:t>5</w:t>
      </w:r>
      <w:r w:rsidRPr="00D82962">
        <w:rPr>
          <w:szCs w:val="24"/>
        </w:rPr>
        <w:t xml:space="preserve">. Nustatyti, kad </w:t>
      </w:r>
      <w:r w:rsidR="00642822">
        <w:rPr>
          <w:szCs w:val="24"/>
        </w:rPr>
        <w:t xml:space="preserve">šis </w:t>
      </w:r>
      <w:r w:rsidRPr="00D82962">
        <w:rPr>
          <w:szCs w:val="24"/>
        </w:rPr>
        <w:t>sprendimas įsigalioja kitą dieną po oficialaus paskelbimo Teisės aktų registre.</w:t>
      </w:r>
    </w:p>
    <w:p w14:paraId="15B74637" w14:textId="77777777" w:rsidR="00385B0D" w:rsidRPr="00A562AA" w:rsidRDefault="00385B0D" w:rsidP="00385B0D">
      <w:pPr>
        <w:jc w:val="both"/>
        <w:rPr>
          <w:szCs w:val="24"/>
        </w:rPr>
      </w:pPr>
    </w:p>
    <w:p w14:paraId="15B74638" w14:textId="77777777" w:rsidR="00385B0D" w:rsidRDefault="00385B0D" w:rsidP="00385B0D">
      <w:pPr>
        <w:jc w:val="both"/>
        <w:rPr>
          <w:szCs w:val="24"/>
        </w:rPr>
      </w:pPr>
    </w:p>
    <w:p w14:paraId="15B74639" w14:textId="77777777" w:rsidR="00385B0D" w:rsidRDefault="00385B0D" w:rsidP="00862608">
      <w:pPr>
        <w:tabs>
          <w:tab w:val="left" w:pos="6663"/>
        </w:tabs>
        <w:jc w:val="center"/>
        <w:rPr>
          <w:rFonts w:eastAsia="Calibri"/>
          <w:szCs w:val="24"/>
        </w:rPr>
      </w:pPr>
      <w:r w:rsidRPr="004C2D15">
        <w:rPr>
          <w:rFonts w:eastAsia="Calibri"/>
          <w:szCs w:val="24"/>
        </w:rPr>
        <w:t>Savivaldybės mer</w:t>
      </w:r>
      <w:r>
        <w:rPr>
          <w:rFonts w:eastAsia="Calibri"/>
          <w:szCs w:val="24"/>
        </w:rPr>
        <w:t>as</w:t>
      </w:r>
      <w:r>
        <w:rPr>
          <w:rFonts w:eastAsia="Calibri"/>
          <w:szCs w:val="24"/>
        </w:rPr>
        <w:tab/>
        <w:t>Rytis Mykolas Račkauskas</w:t>
      </w:r>
    </w:p>
    <w:sectPr w:rsidR="00385B0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B0D"/>
    <w:rsid w:val="00014CEE"/>
    <w:rsid w:val="00385B0D"/>
    <w:rsid w:val="004869B9"/>
    <w:rsid w:val="004E06B3"/>
    <w:rsid w:val="005F623D"/>
    <w:rsid w:val="00642822"/>
    <w:rsid w:val="00862608"/>
    <w:rsid w:val="00A030A1"/>
    <w:rsid w:val="00D631D3"/>
    <w:rsid w:val="00E52EBF"/>
    <w:rsid w:val="00EC13A2"/>
    <w:rsid w:val="00F966C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74625"/>
  <w15:chartTrackingRefBased/>
  <w15:docId w15:val="{1FAA7021-7CBD-45E1-89BE-A04A3F5AF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85B0D"/>
    <w:pPr>
      <w:spacing w:after="0" w:line="240" w:lineRule="auto"/>
    </w:pPr>
    <w:rPr>
      <w:rFonts w:ascii="Times New Roman" w:eastAsia="Times New Roman" w:hAnsi="Times New Roman" w:cs="Times New Roman"/>
      <w:sz w:val="24"/>
      <w:szCs w:val="20"/>
    </w:rPr>
  </w:style>
  <w:style w:type="paragraph" w:styleId="Antrat1">
    <w:name w:val="heading 1"/>
    <w:aliases w:val="bold"/>
    <w:basedOn w:val="prastasis"/>
    <w:next w:val="prastasis"/>
    <w:link w:val="Antrat1Diagrama"/>
    <w:autoRedefine/>
    <w:uiPriority w:val="99"/>
    <w:qFormat/>
    <w:rsid w:val="00385B0D"/>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385B0D"/>
    <w:rPr>
      <w:rFonts w:ascii="Times New Roman" w:eastAsia="Times New Roman" w:hAnsi="Times New Roman" w:cs="Times New Roman"/>
      <w:b/>
      <w:sz w:val="24"/>
      <w:szCs w:val="20"/>
    </w:rPr>
  </w:style>
  <w:style w:type="character" w:customStyle="1" w:styleId="Style3">
    <w:name w:val="Style3"/>
    <w:uiPriority w:val="99"/>
    <w:rsid w:val="00385B0D"/>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1629</Words>
  <Characters>930</Characters>
  <Application>Microsoft Office Word</Application>
  <DocSecurity>4</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Buinauskienė</dc:creator>
  <cp:lastModifiedBy>Mantas Navaruckis</cp:lastModifiedBy>
  <cp:revision>2</cp:revision>
  <dcterms:created xsi:type="dcterms:W3CDTF">2022-09-14T11:48:00Z</dcterms:created>
  <dcterms:modified xsi:type="dcterms:W3CDTF">2022-09-14T11:48:00Z</dcterms:modified>
</cp:coreProperties>
</file>