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2A243" w14:textId="77777777" w:rsidR="0017794E" w:rsidRPr="00EA3B19" w:rsidRDefault="0017794E" w:rsidP="00EA3B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3B19">
        <w:rPr>
          <w:b/>
          <w:sz w:val="28"/>
          <w:szCs w:val="28"/>
        </w:rPr>
        <w:t>AIŠKINAMASIS RAŠTAS</w:t>
      </w:r>
    </w:p>
    <w:p w14:paraId="31B2A244" w14:textId="77777777" w:rsidR="004F09FC" w:rsidRPr="00EA3B19" w:rsidRDefault="004F09FC" w:rsidP="0017794E">
      <w:pPr>
        <w:jc w:val="center"/>
        <w:rPr>
          <w:b/>
          <w:sz w:val="28"/>
          <w:szCs w:val="28"/>
        </w:rPr>
      </w:pPr>
    </w:p>
    <w:p w14:paraId="31B2A246" w14:textId="57C10C08" w:rsidR="008E22C4" w:rsidRPr="008E22C4" w:rsidRDefault="00575077" w:rsidP="008E22C4">
      <w:pPr>
        <w:keepNext/>
        <w:jc w:val="center"/>
        <w:outlineLvl w:val="1"/>
        <w:rPr>
          <w:b/>
          <w:sz w:val="24"/>
          <w:szCs w:val="24"/>
        </w:rPr>
      </w:pPr>
      <w:r w:rsidRPr="00575077">
        <w:rPr>
          <w:b/>
          <w:sz w:val="24"/>
          <w:szCs w:val="24"/>
        </w:rPr>
        <w:t>DĖL PANEVĖŽIO MIESTO SAVIVALDYBĖS VAIKŲ IR JAUNIMO MENO PROJEKTŲ IR TAUTINIO MENO KOLEKTYVŲ VEIKLOS PROJEKTŲ FINANSAVIMO APRAŠO PATVIRTINIMO IR SAVIVALDYBĖS TARYBOS 2018 M. BIRŽELIO 28 D. SPRENDIMO NR. 1-228 „DĖL VAIKŲ IR JAUNIMO MENO PROJEKTŲ FINANSAVIMO NUOSTATŲ PATVIRTINIMO IR SAVIVALDYBĖS TARYBOS 2018 M. SAUSIO 25 D. SPRENDIMO NR. 1-7  PRIPAŽINIMO NETEKUSIU GALIOS“ PRIPAŽINIMO NETEKUSIU GALIOS</w:t>
      </w:r>
    </w:p>
    <w:p w14:paraId="31B2A247" w14:textId="77777777" w:rsidR="005173FD" w:rsidRPr="00BB765E" w:rsidRDefault="005173FD" w:rsidP="002D3DBE">
      <w:pPr>
        <w:jc w:val="center"/>
        <w:rPr>
          <w:b/>
          <w:sz w:val="24"/>
        </w:rPr>
      </w:pPr>
    </w:p>
    <w:p w14:paraId="31B2A248" w14:textId="19DA2E24" w:rsidR="00050C70" w:rsidRPr="00BB765E" w:rsidRDefault="0052453C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6D11F6" w:rsidRPr="00BB765E">
        <w:rPr>
          <w:sz w:val="24"/>
          <w:szCs w:val="24"/>
        </w:rPr>
        <w:t xml:space="preserve"> m. </w:t>
      </w:r>
      <w:r w:rsidR="000B0868">
        <w:rPr>
          <w:sz w:val="24"/>
          <w:szCs w:val="24"/>
        </w:rPr>
        <w:t>rugpjūčio</w:t>
      </w:r>
      <w:r w:rsidR="00F4759A">
        <w:rPr>
          <w:sz w:val="24"/>
          <w:szCs w:val="24"/>
        </w:rPr>
        <w:t xml:space="preserve"> </w:t>
      </w:r>
      <w:r w:rsidR="004B59D1">
        <w:rPr>
          <w:sz w:val="24"/>
          <w:szCs w:val="24"/>
        </w:rPr>
        <w:t xml:space="preserve">   </w:t>
      </w:r>
      <w:r w:rsidR="004F09FC" w:rsidRPr="00BB765E">
        <w:rPr>
          <w:sz w:val="24"/>
          <w:szCs w:val="24"/>
        </w:rPr>
        <w:t xml:space="preserve"> </w:t>
      </w:r>
      <w:r w:rsidR="00050C70" w:rsidRPr="00BB765E">
        <w:rPr>
          <w:sz w:val="24"/>
          <w:szCs w:val="24"/>
        </w:rPr>
        <w:t>d.</w:t>
      </w:r>
    </w:p>
    <w:p w14:paraId="31B2A249" w14:textId="77777777" w:rsidR="00050C70" w:rsidRPr="00BB765E" w:rsidRDefault="00050C70" w:rsidP="00050C70">
      <w:pPr>
        <w:jc w:val="center"/>
        <w:rPr>
          <w:sz w:val="24"/>
          <w:szCs w:val="24"/>
        </w:rPr>
      </w:pPr>
      <w:r w:rsidRPr="00BB765E">
        <w:rPr>
          <w:sz w:val="24"/>
          <w:szCs w:val="24"/>
        </w:rPr>
        <w:t>Panevėžys</w:t>
      </w:r>
    </w:p>
    <w:p w14:paraId="31B2A24A" w14:textId="77777777" w:rsidR="00050C70" w:rsidRPr="00BB765E" w:rsidRDefault="00050C70" w:rsidP="00050C70">
      <w:pPr>
        <w:jc w:val="center"/>
        <w:rPr>
          <w:sz w:val="24"/>
          <w:szCs w:val="24"/>
        </w:rPr>
      </w:pPr>
    </w:p>
    <w:p w14:paraId="31B2A24B" w14:textId="77777777" w:rsidR="005748F6" w:rsidRPr="00B36DDF" w:rsidRDefault="00050C70" w:rsidP="00F32ED7">
      <w:pPr>
        <w:pStyle w:val="Pagrindinistekstas"/>
        <w:tabs>
          <w:tab w:val="left" w:pos="7365"/>
        </w:tabs>
        <w:ind w:firstLine="851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1. Problemos esmė:</w:t>
      </w:r>
      <w:r w:rsidR="00EF79EA" w:rsidRPr="00B36DDF">
        <w:rPr>
          <w:sz w:val="24"/>
          <w:szCs w:val="24"/>
        </w:rPr>
        <w:t xml:space="preserve"> </w:t>
      </w:r>
    </w:p>
    <w:p w14:paraId="7231DFE2" w14:textId="5CC0A84A" w:rsidR="00077C74" w:rsidRDefault="003607CA" w:rsidP="00F32ED7">
      <w:pPr>
        <w:ind w:firstLine="851"/>
        <w:jc w:val="both"/>
        <w:rPr>
          <w:sz w:val="24"/>
          <w:szCs w:val="24"/>
        </w:rPr>
      </w:pPr>
      <w:r w:rsidRPr="009409D6">
        <w:rPr>
          <w:sz w:val="24"/>
          <w:szCs w:val="24"/>
        </w:rPr>
        <w:t xml:space="preserve">Panevėžio miesto savivaldybės tarybos 2022 m. vasario 17 d. sprendimu Nr. 1-25 ,,Dėl Panevėžio miesto savivaldybės 2022–2024 metų strateginio veiklos plano, socialinės ir ekonominės plėtros programų patvirtinimo“ ir savivaldybės administracijos direktoriaus 2022 m. vasario 22 d. įsakymu Nr. AF-31 „Dėl savivaldybės administracijos 2022 metų veiklos plano patvirtinimo“ su 2022-04-05 įsakymo Nr. AF-79 pakeitimu Švietimo ir ugdymo programoje, </w:t>
      </w:r>
      <w:r w:rsidR="009409D6">
        <w:rPr>
          <w:sz w:val="24"/>
          <w:szCs w:val="24"/>
        </w:rPr>
        <w:t xml:space="preserve">numatyta priemonė </w:t>
      </w:r>
      <w:r w:rsidRPr="009409D6">
        <w:rPr>
          <w:sz w:val="24"/>
          <w:szCs w:val="24"/>
        </w:rPr>
        <w:t xml:space="preserve"> 01020102 ,,Vaikų ir jaunimo meno projektų ir  tautinio  meno kolektyvų veiklos projektų konkurso organizavimas“</w:t>
      </w:r>
      <w:r w:rsidR="00F32ED7">
        <w:rPr>
          <w:sz w:val="24"/>
          <w:szCs w:val="24"/>
        </w:rPr>
        <w:t>.</w:t>
      </w:r>
      <w:r w:rsidRPr="009409D6">
        <w:rPr>
          <w:sz w:val="24"/>
          <w:szCs w:val="24"/>
        </w:rPr>
        <w:t xml:space="preserve"> </w:t>
      </w:r>
      <w:r w:rsidR="009409D6" w:rsidRPr="009409D6">
        <w:rPr>
          <w:sz w:val="24"/>
          <w:szCs w:val="24"/>
        </w:rPr>
        <w:t>Konkursą organizuoja ir koordinuoja Panevėžio miesto savivaldybės administracijos Švietimo skyrius</w:t>
      </w:r>
      <w:r w:rsidR="00077C74">
        <w:rPr>
          <w:sz w:val="24"/>
          <w:szCs w:val="24"/>
        </w:rPr>
        <w:t xml:space="preserve">. </w:t>
      </w:r>
    </w:p>
    <w:p w14:paraId="64B1D1CB" w14:textId="16B71A33" w:rsidR="00F32ED7" w:rsidRPr="007816C4" w:rsidRDefault="00077C74" w:rsidP="00F32ED7">
      <w:pPr>
        <w:widowControl w:val="0"/>
        <w:tabs>
          <w:tab w:val="left" w:pos="1134"/>
        </w:tabs>
        <w:ind w:firstLine="851"/>
        <w:jc w:val="both"/>
        <w:rPr>
          <w:strike/>
        </w:rPr>
      </w:pPr>
      <w:r>
        <w:rPr>
          <w:sz w:val="24"/>
          <w:szCs w:val="24"/>
        </w:rPr>
        <w:t xml:space="preserve">Pasikeitus Panevėžio miesto savivaldybės </w:t>
      </w:r>
      <w:r w:rsidR="00CB5477">
        <w:rPr>
          <w:sz w:val="24"/>
          <w:szCs w:val="24"/>
        </w:rPr>
        <w:t xml:space="preserve">2021-2027 m. </w:t>
      </w:r>
      <w:r>
        <w:rPr>
          <w:sz w:val="24"/>
          <w:szCs w:val="24"/>
        </w:rPr>
        <w:t>strateginio plano prioritetams bei tikslams, švietimo skyrius inicij</w:t>
      </w:r>
      <w:r w:rsidR="00CB5477">
        <w:rPr>
          <w:sz w:val="24"/>
          <w:szCs w:val="24"/>
        </w:rPr>
        <w:t>avo 2018 m. birželio 28 d. Panevėžio miesto savivaldybės tarybos sprendimu Nr. 1-228 patvirtint</w:t>
      </w:r>
      <w:r w:rsidR="005158C0">
        <w:rPr>
          <w:sz w:val="24"/>
          <w:szCs w:val="24"/>
        </w:rPr>
        <w:t>ų</w:t>
      </w:r>
      <w:r w:rsidR="00CB5477">
        <w:rPr>
          <w:sz w:val="24"/>
          <w:szCs w:val="24"/>
        </w:rPr>
        <w:t xml:space="preserve"> Vaikų ir jaunimo meno projektų finansavimo nuostatų koregavimą. Atsižvelgus į </w:t>
      </w:r>
      <w:r w:rsidRPr="009409D6">
        <w:rPr>
          <w:sz w:val="24"/>
          <w:szCs w:val="24"/>
        </w:rPr>
        <w:t xml:space="preserve">Švietimo ir ugdymo programoje </w:t>
      </w:r>
      <w:r>
        <w:rPr>
          <w:sz w:val="24"/>
          <w:szCs w:val="24"/>
        </w:rPr>
        <w:t>numatyt</w:t>
      </w:r>
      <w:r w:rsidR="00CB5477">
        <w:rPr>
          <w:sz w:val="24"/>
          <w:szCs w:val="24"/>
        </w:rPr>
        <w:t>os</w:t>
      </w:r>
      <w:r>
        <w:rPr>
          <w:sz w:val="24"/>
          <w:szCs w:val="24"/>
        </w:rPr>
        <w:t xml:space="preserve"> priemonė</w:t>
      </w:r>
      <w:r w:rsidR="00CB547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9409D6">
        <w:rPr>
          <w:sz w:val="24"/>
          <w:szCs w:val="24"/>
        </w:rPr>
        <w:t xml:space="preserve"> 01020102 </w:t>
      </w:r>
      <w:r w:rsidR="00CB5477">
        <w:rPr>
          <w:sz w:val="24"/>
          <w:szCs w:val="24"/>
        </w:rPr>
        <w:t>„</w:t>
      </w:r>
      <w:r w:rsidRPr="009409D6">
        <w:rPr>
          <w:sz w:val="24"/>
          <w:szCs w:val="24"/>
        </w:rPr>
        <w:t>Vaikų ir jaunimo meno projektų ir tautinio meno kolektyvų veiklos projektų konkurso organizavimas“</w:t>
      </w:r>
      <w:r>
        <w:rPr>
          <w:sz w:val="24"/>
          <w:szCs w:val="24"/>
        </w:rPr>
        <w:t xml:space="preserve"> platesn</w:t>
      </w:r>
      <w:r w:rsidR="00CB5477">
        <w:rPr>
          <w:sz w:val="24"/>
          <w:szCs w:val="24"/>
        </w:rPr>
        <w:t xml:space="preserve">ę organizuojamų konkursų </w:t>
      </w:r>
      <w:r w:rsidR="005158C0">
        <w:rPr>
          <w:sz w:val="24"/>
          <w:szCs w:val="24"/>
        </w:rPr>
        <w:t>apimtį</w:t>
      </w:r>
      <w:r w:rsidR="00CB5477">
        <w:rPr>
          <w:sz w:val="24"/>
          <w:szCs w:val="24"/>
        </w:rPr>
        <w:t xml:space="preserve">, parengtas naujas Vaikų ir jaunimo meno projektų ir tautinio meno kolektyvų veiklos projektų finansavimo aprašas. </w:t>
      </w:r>
      <w:r w:rsidR="00F32ED7">
        <w:rPr>
          <w:sz w:val="24"/>
          <w:szCs w:val="24"/>
        </w:rPr>
        <w:t>Šis apr</w:t>
      </w:r>
      <w:r w:rsidR="00EE3FE6">
        <w:rPr>
          <w:sz w:val="24"/>
          <w:szCs w:val="24"/>
        </w:rPr>
        <w:t>a</w:t>
      </w:r>
      <w:r w:rsidR="00F32ED7">
        <w:rPr>
          <w:sz w:val="24"/>
          <w:szCs w:val="24"/>
        </w:rPr>
        <w:t>šas</w:t>
      </w:r>
      <w:r w:rsidR="00F32ED7" w:rsidRPr="00F32ED7">
        <w:rPr>
          <w:sz w:val="24"/>
          <w:szCs w:val="24"/>
        </w:rPr>
        <w:t xml:space="preserve"> nustato Panevėžio miesto savivaldybės biudžeto lėšomis finansuojamų vaikų ir jaunimo meno projektų ir tautinio meno kolektyvų veiklos projektų </w:t>
      </w:r>
      <w:r w:rsidR="00EE3FE6">
        <w:rPr>
          <w:sz w:val="24"/>
          <w:szCs w:val="24"/>
        </w:rPr>
        <w:t>skelbiamo</w:t>
      </w:r>
      <w:r w:rsidR="00F32ED7" w:rsidRPr="00F32ED7">
        <w:rPr>
          <w:sz w:val="24"/>
          <w:szCs w:val="24"/>
        </w:rPr>
        <w:t xml:space="preserve"> konkurso vertinimo kriterijus, paraiškų teikimo ir vertinimo tvarką, lėšų skyrimo ir jų panaudojimo tvarką, projektų vykdymo ir atsiskaitymo už gautų lėšų panaudojimą tvarką.</w:t>
      </w:r>
      <w:r w:rsidR="00F32ED7" w:rsidRPr="007816C4">
        <w:t xml:space="preserve"> </w:t>
      </w:r>
    </w:p>
    <w:p w14:paraId="55DC4BB5" w14:textId="77777777" w:rsidR="005158C0" w:rsidRPr="005158C0" w:rsidRDefault="005158C0" w:rsidP="005158C0">
      <w:pPr>
        <w:ind w:firstLine="851"/>
        <w:jc w:val="both"/>
        <w:rPr>
          <w:sz w:val="24"/>
          <w:szCs w:val="24"/>
        </w:rPr>
      </w:pPr>
      <w:r w:rsidRPr="005158C0">
        <w:rPr>
          <w:b/>
          <w:sz w:val="24"/>
          <w:szCs w:val="24"/>
        </w:rPr>
        <w:t>2. Kaip šiuo klausimu sprendžiami projekte aptarti klausimai:</w:t>
      </w:r>
      <w:r w:rsidRPr="005158C0">
        <w:rPr>
          <w:sz w:val="24"/>
          <w:szCs w:val="24"/>
        </w:rPr>
        <w:t xml:space="preserve"> </w:t>
      </w:r>
    </w:p>
    <w:p w14:paraId="7F5143FA" w14:textId="3AFC6163" w:rsidR="005158C0" w:rsidRDefault="005158C0" w:rsidP="005158C0">
      <w:pPr>
        <w:ind w:firstLine="851"/>
        <w:jc w:val="both"/>
        <w:rPr>
          <w:sz w:val="24"/>
          <w:szCs w:val="24"/>
        </w:rPr>
      </w:pPr>
      <w:r w:rsidRPr="005158C0">
        <w:rPr>
          <w:sz w:val="24"/>
          <w:szCs w:val="24"/>
        </w:rPr>
        <w:t>Parengtas Panevėžio miesto savivaldybės tarybos sprendimo projektas.</w:t>
      </w:r>
    </w:p>
    <w:p w14:paraId="124FD424" w14:textId="77777777" w:rsidR="005158C0" w:rsidRDefault="005158C0" w:rsidP="005158C0">
      <w:pPr>
        <w:ind w:firstLine="851"/>
        <w:jc w:val="both"/>
        <w:rPr>
          <w:b/>
        </w:rPr>
      </w:pPr>
      <w:r w:rsidRPr="005158C0">
        <w:rPr>
          <w:b/>
          <w:sz w:val="24"/>
          <w:szCs w:val="24"/>
        </w:rPr>
        <w:t>3. Sprendimo priėmimo būtinumo pagrindimas, kokių pozityvių rezultatų laukiama:</w:t>
      </w:r>
    </w:p>
    <w:p w14:paraId="31B2A26E" w14:textId="1A02BFFC" w:rsidR="00050C70" w:rsidRPr="00A6436A" w:rsidRDefault="00A6436A" w:rsidP="005158C0">
      <w:pPr>
        <w:ind w:firstLine="851"/>
        <w:jc w:val="both"/>
        <w:rPr>
          <w:sz w:val="24"/>
          <w:szCs w:val="24"/>
        </w:rPr>
      </w:pPr>
      <w:r w:rsidRPr="00A6436A">
        <w:rPr>
          <w:sz w:val="24"/>
          <w:szCs w:val="24"/>
        </w:rPr>
        <w:t>Atnaujintas aprašas leis kokybiškiau rengti, vertinti teikiamus projektus.</w:t>
      </w:r>
      <w:r w:rsidR="004073BB" w:rsidRPr="00A6436A">
        <w:rPr>
          <w:sz w:val="24"/>
          <w:szCs w:val="24"/>
        </w:rPr>
        <w:t xml:space="preserve"> </w:t>
      </w:r>
    </w:p>
    <w:p w14:paraId="59557A37" w14:textId="77777777" w:rsidR="005158C0" w:rsidRDefault="00050C70" w:rsidP="005158C0">
      <w:pPr>
        <w:ind w:firstLine="851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4.</w:t>
      </w:r>
      <w:r w:rsidR="00277790" w:rsidRPr="00D4489D">
        <w:rPr>
          <w:b/>
          <w:sz w:val="24"/>
          <w:szCs w:val="24"/>
        </w:rPr>
        <w:t xml:space="preserve"> </w:t>
      </w:r>
      <w:r w:rsidRPr="00D4489D">
        <w:rPr>
          <w:b/>
          <w:sz w:val="24"/>
          <w:szCs w:val="24"/>
        </w:rPr>
        <w:t>Skaičiavimai, išlaidų sąmatos, finansavimo šaltiniai:</w:t>
      </w:r>
      <w:r w:rsidRPr="00D4489D">
        <w:rPr>
          <w:sz w:val="24"/>
          <w:szCs w:val="24"/>
        </w:rPr>
        <w:t xml:space="preserve"> </w:t>
      </w:r>
      <w:r w:rsidR="00FF693E">
        <w:rPr>
          <w:sz w:val="24"/>
          <w:szCs w:val="24"/>
        </w:rPr>
        <w:t xml:space="preserve"> </w:t>
      </w:r>
    </w:p>
    <w:p w14:paraId="31B2A293" w14:textId="180B849E" w:rsidR="00277790" w:rsidRPr="00D4489D" w:rsidRDefault="00A6436A" w:rsidP="005158C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Apraše numatomos</w:t>
      </w:r>
      <w:r w:rsidR="000009B4">
        <w:rPr>
          <w:sz w:val="24"/>
          <w:szCs w:val="24"/>
        </w:rPr>
        <w:t xml:space="preserve"> </w:t>
      </w:r>
      <w:r w:rsidR="005158C0">
        <w:rPr>
          <w:sz w:val="24"/>
          <w:szCs w:val="24"/>
        </w:rPr>
        <w:t xml:space="preserve">savivaldybės biudžeto </w:t>
      </w:r>
      <w:r w:rsidR="00BD25E6">
        <w:rPr>
          <w:sz w:val="24"/>
          <w:szCs w:val="24"/>
        </w:rPr>
        <w:t>lėšos</w:t>
      </w:r>
      <w:r w:rsidR="00F32ED7">
        <w:rPr>
          <w:sz w:val="24"/>
          <w:szCs w:val="24"/>
        </w:rPr>
        <w:t xml:space="preserve"> </w:t>
      </w:r>
      <w:r w:rsidR="00F32ED7" w:rsidRPr="009409D6">
        <w:rPr>
          <w:sz w:val="24"/>
          <w:szCs w:val="24"/>
        </w:rPr>
        <w:t>Švietimo ir ugdymo programoje</w:t>
      </w:r>
      <w:r w:rsidR="00F32ED7">
        <w:rPr>
          <w:sz w:val="24"/>
          <w:szCs w:val="24"/>
        </w:rPr>
        <w:t>. Numa</w:t>
      </w:r>
      <w:r>
        <w:rPr>
          <w:sz w:val="24"/>
          <w:szCs w:val="24"/>
        </w:rPr>
        <w:t>tytas ir kofinansavimas bei pareiškėjo prisidėjimas bei rėmėjų lėšos</w:t>
      </w:r>
      <w:r w:rsidR="00B7151C">
        <w:rPr>
          <w:sz w:val="24"/>
          <w:szCs w:val="24"/>
        </w:rPr>
        <w:t>.</w:t>
      </w:r>
    </w:p>
    <w:p w14:paraId="7F335C80" w14:textId="77777777" w:rsidR="00F32ED7" w:rsidRPr="00F32ED7" w:rsidRDefault="00F32ED7" w:rsidP="00F32ED7">
      <w:pPr>
        <w:pStyle w:val="Sraopastraipa"/>
        <w:ind w:left="0" w:firstLine="851"/>
        <w:jc w:val="both"/>
        <w:rPr>
          <w:b/>
        </w:rPr>
      </w:pPr>
      <w:r w:rsidRPr="00F32ED7">
        <w:rPr>
          <w:b/>
        </w:rPr>
        <w:t xml:space="preserve">5. Galimos neigiamos pasekmės priėmus projektą: </w:t>
      </w:r>
    </w:p>
    <w:p w14:paraId="70708D83" w14:textId="77777777" w:rsidR="00F32ED7" w:rsidRPr="00F32ED7" w:rsidRDefault="00F32ED7" w:rsidP="00F32ED7">
      <w:pPr>
        <w:pStyle w:val="Sraopastraipa"/>
        <w:ind w:left="0" w:firstLine="851"/>
        <w:jc w:val="both"/>
      </w:pPr>
      <w:r w:rsidRPr="00F32ED7">
        <w:rPr>
          <w:bCs/>
        </w:rPr>
        <w:t>N</w:t>
      </w:r>
      <w:r w:rsidRPr="00F32ED7">
        <w:t xml:space="preserve">enumatoma.  </w:t>
      </w:r>
    </w:p>
    <w:p w14:paraId="28F1D3E7" w14:textId="77777777" w:rsidR="00F32ED7" w:rsidRPr="00F32ED7" w:rsidRDefault="00F32ED7" w:rsidP="00F32ED7">
      <w:pPr>
        <w:ind w:firstLine="851"/>
        <w:jc w:val="both"/>
        <w:rPr>
          <w:b/>
          <w:sz w:val="24"/>
          <w:szCs w:val="24"/>
        </w:rPr>
      </w:pPr>
      <w:r w:rsidRPr="00F32ED7">
        <w:rPr>
          <w:b/>
          <w:sz w:val="24"/>
          <w:szCs w:val="24"/>
        </w:rPr>
        <w:t xml:space="preserve">6. Kieno iniciatyva parengtas sprendimo projektas: </w:t>
      </w:r>
    </w:p>
    <w:p w14:paraId="605AFB64" w14:textId="77777777" w:rsidR="00F32ED7" w:rsidRPr="00F32ED7" w:rsidRDefault="00F32ED7" w:rsidP="00F32ED7">
      <w:pPr>
        <w:ind w:firstLine="851"/>
        <w:jc w:val="both"/>
        <w:rPr>
          <w:sz w:val="24"/>
          <w:szCs w:val="24"/>
        </w:rPr>
      </w:pPr>
      <w:r w:rsidRPr="00F32ED7">
        <w:rPr>
          <w:sz w:val="24"/>
          <w:szCs w:val="24"/>
        </w:rPr>
        <w:t>Panevėžio miesto savivaldybės administracijos iniciatyva.</w:t>
      </w:r>
    </w:p>
    <w:p w14:paraId="1D6B0731" w14:textId="77777777" w:rsidR="00F32ED7" w:rsidRPr="00F32ED7" w:rsidRDefault="00F32ED7" w:rsidP="00F32ED7">
      <w:pPr>
        <w:rPr>
          <w:sz w:val="24"/>
          <w:szCs w:val="24"/>
        </w:rPr>
      </w:pPr>
    </w:p>
    <w:p w14:paraId="2DFFB0CD" w14:textId="77777777" w:rsidR="00F32ED7" w:rsidRPr="00F32ED7" w:rsidRDefault="00F32ED7" w:rsidP="00F32ED7">
      <w:pPr>
        <w:rPr>
          <w:sz w:val="24"/>
          <w:szCs w:val="24"/>
        </w:rPr>
      </w:pPr>
      <w:r w:rsidRPr="00F32ED7">
        <w:rPr>
          <w:sz w:val="24"/>
          <w:szCs w:val="24"/>
        </w:rPr>
        <w:t xml:space="preserve">Švietimo skyriaus vedėja </w:t>
      </w:r>
      <w:r w:rsidRPr="00F32ED7">
        <w:rPr>
          <w:sz w:val="24"/>
          <w:szCs w:val="24"/>
        </w:rPr>
        <w:tab/>
      </w:r>
      <w:r w:rsidRPr="00F32ED7">
        <w:rPr>
          <w:sz w:val="24"/>
          <w:szCs w:val="24"/>
        </w:rPr>
        <w:tab/>
      </w:r>
      <w:r w:rsidRPr="00F32ED7">
        <w:rPr>
          <w:sz w:val="24"/>
          <w:szCs w:val="24"/>
        </w:rPr>
        <w:tab/>
        <w:t xml:space="preserve">                  Silvija Sėrikovienė</w:t>
      </w:r>
    </w:p>
    <w:p w14:paraId="452E85AF" w14:textId="77777777" w:rsidR="00F32ED7" w:rsidRPr="00F32ED7" w:rsidRDefault="00F32ED7" w:rsidP="00F32ED7">
      <w:pPr>
        <w:rPr>
          <w:sz w:val="24"/>
          <w:szCs w:val="24"/>
        </w:rPr>
      </w:pPr>
    </w:p>
    <w:p w14:paraId="24CB62EB" w14:textId="77777777" w:rsidR="00F32ED7" w:rsidRDefault="00F32ED7" w:rsidP="00F32ED7">
      <w:pPr>
        <w:rPr>
          <w:sz w:val="24"/>
          <w:szCs w:val="24"/>
        </w:rPr>
      </w:pPr>
    </w:p>
    <w:p w14:paraId="216DACA7" w14:textId="77777777" w:rsidR="009B510B" w:rsidRDefault="009B510B" w:rsidP="00F32ED7">
      <w:pPr>
        <w:rPr>
          <w:sz w:val="24"/>
          <w:szCs w:val="24"/>
        </w:rPr>
      </w:pPr>
    </w:p>
    <w:p w14:paraId="078541FC" w14:textId="77777777" w:rsidR="009B510B" w:rsidRPr="00F32ED7" w:rsidRDefault="009B510B" w:rsidP="00F32ED7">
      <w:pPr>
        <w:rPr>
          <w:sz w:val="24"/>
          <w:szCs w:val="24"/>
        </w:rPr>
      </w:pPr>
    </w:p>
    <w:p w14:paraId="299E8AC5" w14:textId="2C33ABF9" w:rsidR="00F32ED7" w:rsidRPr="00F32ED7" w:rsidRDefault="00F32ED7" w:rsidP="00F32ED7">
      <w:pPr>
        <w:rPr>
          <w:sz w:val="24"/>
          <w:szCs w:val="24"/>
        </w:rPr>
      </w:pPr>
      <w:r>
        <w:rPr>
          <w:sz w:val="24"/>
          <w:szCs w:val="24"/>
        </w:rPr>
        <w:t>Vilma Bartašienė</w:t>
      </w:r>
      <w:r w:rsidRPr="00F32ED7">
        <w:rPr>
          <w:sz w:val="24"/>
          <w:szCs w:val="24"/>
        </w:rPr>
        <w:t>, 501 38</w:t>
      </w:r>
      <w:r>
        <w:rPr>
          <w:sz w:val="24"/>
          <w:szCs w:val="24"/>
        </w:rPr>
        <w:t>8</w:t>
      </w:r>
      <w:r w:rsidRPr="00F32ED7">
        <w:rPr>
          <w:sz w:val="24"/>
          <w:szCs w:val="24"/>
        </w:rPr>
        <w:t xml:space="preserve">, el. p. </w:t>
      </w:r>
      <w:hyperlink r:id="rId7" w:history="1">
        <w:r w:rsidRPr="00320646">
          <w:rPr>
            <w:rStyle w:val="Hipersaitas"/>
            <w:sz w:val="24"/>
            <w:szCs w:val="24"/>
          </w:rPr>
          <w:t>vilma.bartašienė@panevezys.lt</w:t>
        </w:r>
      </w:hyperlink>
      <w:r>
        <w:rPr>
          <w:sz w:val="24"/>
          <w:szCs w:val="24"/>
        </w:rPr>
        <w:t xml:space="preserve"> </w:t>
      </w:r>
    </w:p>
    <w:p w14:paraId="31B2A297" w14:textId="5917C026" w:rsidR="00050C70" w:rsidRPr="002D3DBE" w:rsidRDefault="00050C70" w:rsidP="00F32ED7">
      <w:pPr>
        <w:spacing w:line="360" w:lineRule="auto"/>
        <w:ind w:firstLine="993"/>
        <w:jc w:val="both"/>
        <w:rPr>
          <w:sz w:val="24"/>
          <w:szCs w:val="24"/>
        </w:rPr>
      </w:pPr>
    </w:p>
    <w:sectPr w:rsidR="00050C70" w:rsidRPr="002D3DBE" w:rsidSect="00810848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C85FB" w14:textId="77777777" w:rsidR="00B537DD" w:rsidRDefault="00B537DD" w:rsidP="00810848">
      <w:r>
        <w:separator/>
      </w:r>
    </w:p>
  </w:endnote>
  <w:endnote w:type="continuationSeparator" w:id="0">
    <w:p w14:paraId="02065371" w14:textId="77777777" w:rsidR="00B537DD" w:rsidRDefault="00B537DD" w:rsidP="008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62D2E" w14:textId="77777777" w:rsidR="00B537DD" w:rsidRDefault="00B537DD" w:rsidP="00810848">
      <w:r>
        <w:separator/>
      </w:r>
    </w:p>
  </w:footnote>
  <w:footnote w:type="continuationSeparator" w:id="0">
    <w:p w14:paraId="46EFC73A" w14:textId="77777777" w:rsidR="00B537DD" w:rsidRDefault="00B537DD" w:rsidP="0081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590226"/>
      <w:docPartObj>
        <w:docPartGallery w:val="Page Numbers (Top of Page)"/>
        <w:docPartUnique/>
      </w:docPartObj>
    </w:sdtPr>
    <w:sdtEndPr/>
    <w:sdtContent>
      <w:p w14:paraId="31B2A29C" w14:textId="77777777" w:rsidR="00810848" w:rsidRDefault="008108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868">
          <w:rPr>
            <w:noProof/>
          </w:rPr>
          <w:t>3</w:t>
        </w:r>
        <w:r>
          <w:fldChar w:fldCharType="end"/>
        </w:r>
      </w:p>
    </w:sdtContent>
  </w:sdt>
  <w:p w14:paraId="31B2A29D" w14:textId="77777777" w:rsidR="00810848" w:rsidRDefault="008108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E1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009B4"/>
    <w:rsid w:val="00010011"/>
    <w:rsid w:val="00024527"/>
    <w:rsid w:val="00050C70"/>
    <w:rsid w:val="00065827"/>
    <w:rsid w:val="000669EA"/>
    <w:rsid w:val="00077C74"/>
    <w:rsid w:val="00081B6E"/>
    <w:rsid w:val="000969D2"/>
    <w:rsid w:val="000B0868"/>
    <w:rsid w:val="000B7EDE"/>
    <w:rsid w:val="000C1E6C"/>
    <w:rsid w:val="000C7C30"/>
    <w:rsid w:val="000D5AAF"/>
    <w:rsid w:val="000F7025"/>
    <w:rsid w:val="000F74DC"/>
    <w:rsid w:val="001324CE"/>
    <w:rsid w:val="00143243"/>
    <w:rsid w:val="0016419A"/>
    <w:rsid w:val="0017467D"/>
    <w:rsid w:val="0017794E"/>
    <w:rsid w:val="001C504C"/>
    <w:rsid w:val="001E427A"/>
    <w:rsid w:val="001F675F"/>
    <w:rsid w:val="00213D5F"/>
    <w:rsid w:val="002214A8"/>
    <w:rsid w:val="002423E8"/>
    <w:rsid w:val="002442D5"/>
    <w:rsid w:val="00277790"/>
    <w:rsid w:val="002D3DBE"/>
    <w:rsid w:val="002E3C5F"/>
    <w:rsid w:val="003239CA"/>
    <w:rsid w:val="0033054A"/>
    <w:rsid w:val="00330623"/>
    <w:rsid w:val="003353C7"/>
    <w:rsid w:val="003607CA"/>
    <w:rsid w:val="00377366"/>
    <w:rsid w:val="00377665"/>
    <w:rsid w:val="003942F8"/>
    <w:rsid w:val="003D6937"/>
    <w:rsid w:val="004073BB"/>
    <w:rsid w:val="00434729"/>
    <w:rsid w:val="00434D9F"/>
    <w:rsid w:val="0046263C"/>
    <w:rsid w:val="00470013"/>
    <w:rsid w:val="00474356"/>
    <w:rsid w:val="00490940"/>
    <w:rsid w:val="004B59D1"/>
    <w:rsid w:val="004D6DA0"/>
    <w:rsid w:val="004E5BA3"/>
    <w:rsid w:val="004F09FC"/>
    <w:rsid w:val="005158C0"/>
    <w:rsid w:val="005173FD"/>
    <w:rsid w:val="0052453C"/>
    <w:rsid w:val="00534E73"/>
    <w:rsid w:val="00545715"/>
    <w:rsid w:val="00563444"/>
    <w:rsid w:val="005748F6"/>
    <w:rsid w:val="00575077"/>
    <w:rsid w:val="005811FA"/>
    <w:rsid w:val="00586A5F"/>
    <w:rsid w:val="005B2E62"/>
    <w:rsid w:val="005B5E50"/>
    <w:rsid w:val="005E049C"/>
    <w:rsid w:val="005E12BC"/>
    <w:rsid w:val="005E27EF"/>
    <w:rsid w:val="005F1E54"/>
    <w:rsid w:val="00623C98"/>
    <w:rsid w:val="00624B14"/>
    <w:rsid w:val="00634D87"/>
    <w:rsid w:val="00641874"/>
    <w:rsid w:val="00642BE4"/>
    <w:rsid w:val="006470CE"/>
    <w:rsid w:val="00647BE6"/>
    <w:rsid w:val="006D11F6"/>
    <w:rsid w:val="006F0086"/>
    <w:rsid w:val="00702915"/>
    <w:rsid w:val="007154E3"/>
    <w:rsid w:val="00723000"/>
    <w:rsid w:val="00752FEF"/>
    <w:rsid w:val="007813F8"/>
    <w:rsid w:val="007A0B7E"/>
    <w:rsid w:val="007A5415"/>
    <w:rsid w:val="007C12B4"/>
    <w:rsid w:val="007C1581"/>
    <w:rsid w:val="007F728C"/>
    <w:rsid w:val="00810848"/>
    <w:rsid w:val="00816FFD"/>
    <w:rsid w:val="00841918"/>
    <w:rsid w:val="0084741D"/>
    <w:rsid w:val="008A0471"/>
    <w:rsid w:val="008B6745"/>
    <w:rsid w:val="008C0ADA"/>
    <w:rsid w:val="008E22C4"/>
    <w:rsid w:val="008E46CA"/>
    <w:rsid w:val="00912558"/>
    <w:rsid w:val="00931327"/>
    <w:rsid w:val="009370EC"/>
    <w:rsid w:val="009409D6"/>
    <w:rsid w:val="00957B1E"/>
    <w:rsid w:val="00967B4E"/>
    <w:rsid w:val="00977E80"/>
    <w:rsid w:val="00980D67"/>
    <w:rsid w:val="009A0DD6"/>
    <w:rsid w:val="009B510B"/>
    <w:rsid w:val="009C1E5B"/>
    <w:rsid w:val="009C2B1A"/>
    <w:rsid w:val="009D34BD"/>
    <w:rsid w:val="00A07FB0"/>
    <w:rsid w:val="00A20E7E"/>
    <w:rsid w:val="00A6289C"/>
    <w:rsid w:val="00A6436A"/>
    <w:rsid w:val="00A65A58"/>
    <w:rsid w:val="00A8767A"/>
    <w:rsid w:val="00AA2C8D"/>
    <w:rsid w:val="00AB0B1C"/>
    <w:rsid w:val="00AE5566"/>
    <w:rsid w:val="00B057A5"/>
    <w:rsid w:val="00B176DD"/>
    <w:rsid w:val="00B36DDF"/>
    <w:rsid w:val="00B537DD"/>
    <w:rsid w:val="00B63C45"/>
    <w:rsid w:val="00B7151C"/>
    <w:rsid w:val="00B74FAF"/>
    <w:rsid w:val="00B9457C"/>
    <w:rsid w:val="00BB765E"/>
    <w:rsid w:val="00BC0136"/>
    <w:rsid w:val="00BC1ACE"/>
    <w:rsid w:val="00BC70AD"/>
    <w:rsid w:val="00BD25E6"/>
    <w:rsid w:val="00C17B2D"/>
    <w:rsid w:val="00C2354A"/>
    <w:rsid w:val="00C2663B"/>
    <w:rsid w:val="00C40236"/>
    <w:rsid w:val="00C62072"/>
    <w:rsid w:val="00C6443C"/>
    <w:rsid w:val="00C8349E"/>
    <w:rsid w:val="00C87652"/>
    <w:rsid w:val="00CB5477"/>
    <w:rsid w:val="00CC427C"/>
    <w:rsid w:val="00CE1A34"/>
    <w:rsid w:val="00CE5C92"/>
    <w:rsid w:val="00CF67E5"/>
    <w:rsid w:val="00D236CB"/>
    <w:rsid w:val="00D30DDA"/>
    <w:rsid w:val="00D4489D"/>
    <w:rsid w:val="00D82D7F"/>
    <w:rsid w:val="00D92D77"/>
    <w:rsid w:val="00DA185A"/>
    <w:rsid w:val="00DA3251"/>
    <w:rsid w:val="00DD128A"/>
    <w:rsid w:val="00DF10E6"/>
    <w:rsid w:val="00DF5AEE"/>
    <w:rsid w:val="00E0211C"/>
    <w:rsid w:val="00E17B24"/>
    <w:rsid w:val="00E25324"/>
    <w:rsid w:val="00E26426"/>
    <w:rsid w:val="00E47445"/>
    <w:rsid w:val="00E56801"/>
    <w:rsid w:val="00E62CF4"/>
    <w:rsid w:val="00E734F5"/>
    <w:rsid w:val="00E869DF"/>
    <w:rsid w:val="00E96FBB"/>
    <w:rsid w:val="00EA14C4"/>
    <w:rsid w:val="00EA2E5F"/>
    <w:rsid w:val="00EA323F"/>
    <w:rsid w:val="00EA3B19"/>
    <w:rsid w:val="00EC2128"/>
    <w:rsid w:val="00ED2A66"/>
    <w:rsid w:val="00EE3FE6"/>
    <w:rsid w:val="00EF05C6"/>
    <w:rsid w:val="00EF79EA"/>
    <w:rsid w:val="00F15AAA"/>
    <w:rsid w:val="00F20E57"/>
    <w:rsid w:val="00F26E9D"/>
    <w:rsid w:val="00F32ED7"/>
    <w:rsid w:val="00F4759A"/>
    <w:rsid w:val="00F72515"/>
    <w:rsid w:val="00F83F13"/>
    <w:rsid w:val="00FA70DE"/>
    <w:rsid w:val="00FC5544"/>
    <w:rsid w:val="00FC7C66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2A243"/>
  <w15:chartTrackingRefBased/>
  <w15:docId w15:val="{2B10F210-655B-4A1C-8BEF-5D091B1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36DDF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paragraph" w:customStyle="1" w:styleId="CharChar">
    <w:name w:val="Char Char"/>
    <w:basedOn w:val="prastasis"/>
    <w:rsid w:val="008E22C4"/>
    <w:pPr>
      <w:spacing w:after="160" w:line="240" w:lineRule="exact"/>
    </w:pPr>
    <w:rPr>
      <w:rFonts w:ascii="Tahoma" w:hAnsi="Tahoma"/>
      <w:lang w:val="en-US"/>
    </w:rPr>
  </w:style>
  <w:style w:type="character" w:customStyle="1" w:styleId="PagrindinistekstasDiagrama">
    <w:name w:val="Pagrindinis tekstas Diagrama"/>
    <w:link w:val="Pagrindinistekstas"/>
    <w:rsid w:val="00010011"/>
    <w:rPr>
      <w:sz w:val="22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B36DDF"/>
    <w:rPr>
      <w:b/>
      <w:sz w:val="24"/>
      <w:lang w:eastAsia="en-US"/>
    </w:rPr>
  </w:style>
  <w:style w:type="table" w:styleId="Lentelstinklelis">
    <w:name w:val="Table Grid"/>
    <w:basedOn w:val="prastojilentel"/>
    <w:rsid w:val="0037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108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0848"/>
    <w:rPr>
      <w:lang w:eastAsia="en-US"/>
    </w:rPr>
  </w:style>
  <w:style w:type="paragraph" w:styleId="Porat">
    <w:name w:val="footer"/>
    <w:basedOn w:val="prastasis"/>
    <w:link w:val="PoratDiagrama"/>
    <w:rsid w:val="008108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10848"/>
    <w:rPr>
      <w:lang w:eastAsia="en-US"/>
    </w:rPr>
  </w:style>
  <w:style w:type="paragraph" w:styleId="Sraopastraipa">
    <w:name w:val="List Paragraph"/>
    <w:basedOn w:val="prastasis"/>
    <w:uiPriority w:val="34"/>
    <w:qFormat/>
    <w:rsid w:val="00F32ED7"/>
    <w:pPr>
      <w:ind w:left="720"/>
      <w:contextualSpacing/>
    </w:pPr>
    <w:rPr>
      <w:sz w:val="24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lma.barta&#353;ien&#279;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2611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2961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Diana Brazdžiunienė</cp:lastModifiedBy>
  <cp:revision>2</cp:revision>
  <cp:lastPrinted>2022-08-11T06:35:00Z</cp:lastPrinted>
  <dcterms:created xsi:type="dcterms:W3CDTF">2022-08-24T06:09:00Z</dcterms:created>
  <dcterms:modified xsi:type="dcterms:W3CDTF">2022-08-24T06:09:00Z</dcterms:modified>
</cp:coreProperties>
</file>