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4ED23D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51FF669" wp14:editId="163D143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41739" w14:textId="77777777" w:rsidR="005C41AC" w:rsidRPr="005C41AC" w:rsidRDefault="005C41AC" w:rsidP="005C41AC">
      <w:pPr>
        <w:jc w:val="center"/>
        <w:rPr>
          <w:szCs w:val="24"/>
        </w:rPr>
      </w:pPr>
    </w:p>
    <w:p w14:paraId="5D5BADDD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129E50F" w14:textId="77777777" w:rsidR="005C41AC" w:rsidRPr="005C41AC" w:rsidRDefault="005C41AC" w:rsidP="00571BF3">
      <w:pPr>
        <w:keepNext/>
        <w:jc w:val="center"/>
        <w:outlineLvl w:val="1"/>
      </w:pPr>
    </w:p>
    <w:p w14:paraId="5F4527E5" w14:textId="77777777" w:rsidR="005C41AC" w:rsidRPr="005C41AC" w:rsidRDefault="005C41AC" w:rsidP="00571BF3">
      <w:pPr>
        <w:keepNext/>
        <w:jc w:val="center"/>
        <w:outlineLvl w:val="1"/>
      </w:pPr>
    </w:p>
    <w:p w14:paraId="7B1865E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D70CB8F" w14:textId="77777777" w:rsidR="00714B1C" w:rsidRDefault="00714B1C" w:rsidP="00714B1C">
      <w:pPr>
        <w:pStyle w:val="Antrat1"/>
      </w:pPr>
      <w:r>
        <w:t xml:space="preserve">DĖL </w:t>
      </w:r>
      <w:r w:rsidRPr="00453761">
        <w:t>SAVIVALDYBĖS TARYBOS 202</w:t>
      </w:r>
      <w:r>
        <w:t>2</w:t>
      </w:r>
      <w:r w:rsidRPr="00453761">
        <w:t xml:space="preserve"> M. VASARIO 1</w:t>
      </w:r>
      <w:r>
        <w:t>7</w:t>
      </w:r>
      <w:r w:rsidRPr="00453761">
        <w:t xml:space="preserve"> D. SPRENDIMO NR. 1-</w:t>
      </w:r>
      <w:r>
        <w:t>26</w:t>
      </w:r>
      <w:r w:rsidRPr="00453761">
        <w:t xml:space="preserve"> </w:t>
      </w:r>
    </w:p>
    <w:p w14:paraId="2B3E134E" w14:textId="77777777" w:rsidR="00714B1C" w:rsidRPr="00A562AA" w:rsidRDefault="00714B1C" w:rsidP="00714B1C">
      <w:pPr>
        <w:pStyle w:val="Antrat1"/>
      </w:pPr>
      <w:r w:rsidRPr="00453761">
        <w:t>„DĖL PANEVĖŽIO MIESTO SAVIVALDYBĖS 202</w:t>
      </w:r>
      <w:r>
        <w:t>2</w:t>
      </w:r>
      <w:r w:rsidRPr="00453761">
        <w:t xml:space="preserve"> METŲ BIUDŽETO PATVIRTINIMO“ PAKEITIMO</w:t>
      </w:r>
    </w:p>
    <w:p w14:paraId="1DBBB221" w14:textId="77777777" w:rsidR="0062551B" w:rsidRDefault="0062551B" w:rsidP="003E58F0">
      <w:pPr>
        <w:jc w:val="center"/>
      </w:pPr>
    </w:p>
    <w:p w14:paraId="44AD548F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liepos 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TSP-300</w:t>
      </w:r>
      <w:r>
        <w:fldChar w:fldCharType="end"/>
      </w:r>
      <w:bookmarkEnd w:id="2"/>
    </w:p>
    <w:p w14:paraId="4891D11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D0FECE0" w14:textId="77777777" w:rsidR="0062551B" w:rsidRDefault="0062551B" w:rsidP="00571BF3">
      <w:pPr>
        <w:jc w:val="both"/>
      </w:pPr>
    </w:p>
    <w:p w14:paraId="06FF0EB7" w14:textId="77777777" w:rsidR="0062551B" w:rsidRPr="00A562AA" w:rsidRDefault="0062551B" w:rsidP="005C41AC">
      <w:pPr>
        <w:ind w:firstLine="851"/>
        <w:jc w:val="both"/>
      </w:pPr>
    </w:p>
    <w:p w14:paraId="4FDADCE3" w14:textId="77777777" w:rsidR="00714B1C" w:rsidRPr="00453761" w:rsidRDefault="00714B1C" w:rsidP="00714B1C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Pr="00351C86">
        <w:rPr>
          <w:szCs w:val="24"/>
        </w:rPr>
        <w:t xml:space="preserve"> </w:t>
      </w:r>
      <w:r w:rsidRPr="00453761">
        <w:rPr>
          <w:szCs w:val="24"/>
        </w:rPr>
        <w:t>Lietuvos Respublikos vietos savivaldos įstatymo 16 straipsnio 2 dalies 15</w:t>
      </w:r>
      <w:r>
        <w:rPr>
          <w:szCs w:val="24"/>
        </w:rPr>
        <w:t> </w:t>
      </w:r>
      <w:r w:rsidRPr="00453761">
        <w:rPr>
          <w:szCs w:val="24"/>
        </w:rPr>
        <w:t>punktu ir 18 straipsnio 1 dalimi, Panevėžio miesto savivaldybės taryba</w:t>
      </w:r>
      <w:r w:rsidRPr="00453761">
        <w:t xml:space="preserve"> </w:t>
      </w:r>
      <w:r>
        <w:t xml:space="preserve"> </w:t>
      </w:r>
      <w:r w:rsidRPr="00453761">
        <w:t>n u s p r e n d ž i a:</w:t>
      </w:r>
    </w:p>
    <w:p w14:paraId="1A58D5D8" w14:textId="77777777" w:rsidR="00714B1C" w:rsidRPr="00453761" w:rsidRDefault="00714B1C" w:rsidP="00714B1C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 Pakeisti Panevėžio miesto savivaldybės tarybos 202</w:t>
      </w:r>
      <w:r>
        <w:rPr>
          <w:szCs w:val="24"/>
        </w:rPr>
        <w:t>2</w:t>
      </w:r>
      <w:r w:rsidRPr="00453761">
        <w:rPr>
          <w:szCs w:val="24"/>
        </w:rPr>
        <w:t xml:space="preserve"> m. vasario 1</w:t>
      </w:r>
      <w:r>
        <w:rPr>
          <w:szCs w:val="24"/>
        </w:rPr>
        <w:t>7</w:t>
      </w:r>
      <w:r w:rsidRPr="00453761">
        <w:rPr>
          <w:szCs w:val="24"/>
        </w:rPr>
        <w:t xml:space="preserve"> d. sprendimą </w:t>
      </w:r>
      <w:r w:rsidRPr="00453761">
        <w:rPr>
          <w:szCs w:val="24"/>
        </w:rPr>
        <w:br/>
        <w:t>Nr. 1-</w:t>
      </w:r>
      <w:r>
        <w:rPr>
          <w:szCs w:val="24"/>
        </w:rPr>
        <w:t>26</w:t>
      </w:r>
      <w:r w:rsidRPr="00453761">
        <w:rPr>
          <w:szCs w:val="24"/>
        </w:rPr>
        <w:t xml:space="preserve"> „Dėl Panevėžio miesto savivaldybės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patvirtinimo“ taip:</w:t>
      </w:r>
    </w:p>
    <w:p w14:paraId="5D109017" w14:textId="77777777" w:rsidR="00714B1C" w:rsidRPr="00453761" w:rsidRDefault="00714B1C" w:rsidP="00714B1C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5F74AD47" w14:textId="77777777" w:rsidR="00714B1C" w:rsidRPr="00453761" w:rsidRDefault="00714B1C" w:rsidP="00714B1C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„1. Patvirtinti Panevėžio miesto savivaldybės (toliau – Savivaldybė)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prognozuojamas pajamas – </w:t>
      </w:r>
      <w:r>
        <w:rPr>
          <w:szCs w:val="24"/>
        </w:rPr>
        <w:t xml:space="preserve">141487,1 </w:t>
      </w:r>
      <w:r w:rsidRPr="00453761">
        <w:rPr>
          <w:szCs w:val="24"/>
        </w:rPr>
        <w:t xml:space="preserve">tūkst. Eur, iš jų </w:t>
      </w:r>
      <w:r>
        <w:rPr>
          <w:szCs w:val="24"/>
        </w:rPr>
        <w:t xml:space="preserve">70652,3 </w:t>
      </w:r>
      <w:r w:rsidRPr="00453761">
        <w:rPr>
          <w:szCs w:val="24"/>
        </w:rPr>
        <w:t>tūkst. Eur dotacijas (1 priedas).“;</w:t>
      </w:r>
    </w:p>
    <w:p w14:paraId="1A285E5A" w14:textId="77777777" w:rsidR="00714B1C" w:rsidRPr="00453761" w:rsidRDefault="00714B1C" w:rsidP="00714B1C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19B86935" w14:textId="7C7CB803" w:rsidR="00714B1C" w:rsidRDefault="00714B1C" w:rsidP="00714B1C">
      <w:pPr>
        <w:spacing w:line="360" w:lineRule="auto"/>
        <w:ind w:firstLine="840"/>
        <w:jc w:val="both"/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>
        <w:t xml:space="preserve">145587,1 </w:t>
      </w:r>
      <w:r w:rsidRPr="00453761">
        <w:t xml:space="preserve">tūkst. Eur, iš jų: </w:t>
      </w:r>
      <w:r>
        <w:t xml:space="preserve">34116,4 tūkst. Eur – ugdymo reikmėms finansuoti, 5964,2 tūkst. Eur – valstybinėms (valstybės perduotoms savivaldybėms) funkcijoms atlikti, 2273,7 tūkst. Eur – mokykloms (klasėms), skirtoms šalies (regiono) mokiniams, turintiems specialiųjų ugdymosi poreikių, ir kitoms Savivaldybei perduotoms įstaigoms išlaikyti, 5704,3 tūkst. Eur – valstybės lėšos kapitalo investicijoms finansuoti, 5476,3 tūkst. Eur – valstybės lėšos vietinės reikšmės keliams (gatvėms) tiesti, taisyti, prižiūrėti ir saugaus eismo sąlygoms užtikrinti, 12799,4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 tūkst. Eur – asbesto turinčių gaminių atliekoms surinkti, transportuoti ir saugiai pašalinti, 9,0 tūkst. Eur – naudotoms padangoms, kurių turėtojo nustatyti neįmanoma arba kuris neegzistuoja, tvarkyti,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646,0 tūkst. Eur – pedagoginių darbuotojų, išlaikomų iš savivaldybių biudžetų lėšų, darbo </w:t>
      </w:r>
      <w:r>
        <w:lastRenderedPageBreak/>
        <w:t>užmokesčiui didinti, 272,0 tūkst. Eur – asmeninei pagalbai teikti ir administruoti, 168,2 tūkst. Eur – socialinės reabilitacijos paslaugų neįgaliesiems teikimo bendruomenėje projektams įgyvendinti, 0,1 tūkst. Eur –</w:t>
      </w:r>
      <w:r w:rsidR="00B84469">
        <w:t xml:space="preserve"> </w:t>
      </w:r>
      <w:r>
        <w:t>20 procentų bazinės socialinės išmokos dydžio išmok</w:t>
      </w:r>
      <w:r w:rsidR="00B84469">
        <w:t>ai</w:t>
      </w:r>
      <w:r>
        <w:t xml:space="preserve"> neįgaliesiems</w:t>
      </w:r>
      <w:r w:rsidR="00B84469" w:rsidRPr="00B84469">
        <w:t xml:space="preserve"> </w:t>
      </w:r>
      <w:r w:rsidR="00B84469">
        <w:t>mokėti</w:t>
      </w:r>
      <w:r>
        <w:t>, 148,7 tūkst. Eur –</w:t>
      </w:r>
      <w:r w:rsidR="00B84469">
        <w:t xml:space="preserve"> </w:t>
      </w:r>
      <w:r>
        <w:t>būsto ir jo aplinkos pritaikym</w:t>
      </w:r>
      <w:r w:rsidR="00B84469">
        <w:t>ui</w:t>
      </w:r>
      <w:r>
        <w:t xml:space="preserve"> neįgaliesiems</w:t>
      </w:r>
      <w:r w:rsidR="00B84469" w:rsidRPr="00B84469">
        <w:t xml:space="preserve"> </w:t>
      </w:r>
      <w:r w:rsidR="00B84469">
        <w:t>organizuoti</w:t>
      </w:r>
      <w:r>
        <w:t xml:space="preserve">, 153,1 tūkst. Eur – </w:t>
      </w:r>
      <w:r w:rsidRPr="00781D55">
        <w:rPr>
          <w:rFonts w:cs="Arial"/>
          <w:lang w:eastAsia="lt-LT"/>
        </w:rPr>
        <w:t>socialinių paslaugų srities darbuotojų minimaliesiems pareiginės algos pastoviosios dalies koeficientams didinti, 39,</w:t>
      </w:r>
      <w:r>
        <w:rPr>
          <w:rFonts w:cs="Arial"/>
          <w:lang w:eastAsia="lt-LT"/>
        </w:rPr>
        <w:t>3</w:t>
      </w:r>
      <w:r w:rsidRPr="00781D55">
        <w:rPr>
          <w:rFonts w:cs="Arial"/>
          <w:lang w:eastAsia="lt-LT"/>
        </w:rPr>
        <w:t xml:space="preserve"> tūkst. Eur –</w:t>
      </w:r>
      <w:r>
        <w:rPr>
          <w:rFonts w:cs="Arial"/>
          <w:lang w:eastAsia="lt-LT"/>
        </w:rPr>
        <w:t xml:space="preserve"> </w:t>
      </w:r>
      <w:r>
        <w:t>so</w:t>
      </w:r>
      <w:r w:rsidRPr="00453761">
        <w:t>cialinių paslaugų šakos kolektyvinės sutarties įsipareigojimams įgyvendinti</w:t>
      </w:r>
      <w:r>
        <w:t xml:space="preserve">, 92,0 tūkst. Eur – </w:t>
      </w:r>
      <w:r w:rsidRPr="00781D55">
        <w:rPr>
          <w:szCs w:val="24"/>
          <w:lang w:eastAsia="lt-LT"/>
        </w:rPr>
        <w:t>antrinių žaliavų surinkimo konteineriams įsigyti</w:t>
      </w:r>
      <w:r>
        <w:rPr>
          <w:szCs w:val="24"/>
          <w:lang w:eastAsia="lt-LT"/>
        </w:rPr>
        <w:t>,</w:t>
      </w:r>
      <w:r w:rsidRPr="00781D55">
        <w:rPr>
          <w:rFonts w:cs="Arial"/>
          <w:lang w:eastAsia="lt-LT"/>
        </w:rPr>
        <w:t xml:space="preserve"> </w:t>
      </w:r>
      <w:r>
        <w:rPr>
          <w:rFonts w:cs="Arial"/>
          <w:lang w:eastAsia="lt-LT"/>
        </w:rPr>
        <w:t>63,1</w:t>
      </w:r>
      <w:r w:rsidR="00DE2B08">
        <w:rPr>
          <w:rFonts w:cs="Arial"/>
          <w:lang w:eastAsia="lt-LT"/>
        </w:rPr>
        <w:t> </w:t>
      </w:r>
      <w:r>
        <w:rPr>
          <w:rFonts w:cs="Arial"/>
          <w:lang w:eastAsia="lt-LT"/>
        </w:rPr>
        <w:t xml:space="preserve">tūkst. Eur – Savivaldybės bendrojo ugdymo mokyklų tinklo stiprinimo iniciatyvoms skatinti, 86,4 tūkst. Eur – išlaidoms, susijusioms su </w:t>
      </w:r>
      <w:r w:rsidRPr="00453761">
        <w:rPr>
          <w:szCs w:val="24"/>
        </w:rPr>
        <w:t xml:space="preserve">mokytojų, dirbančių pagal ikimokyklinio, priešmokyklinio, bendrojo ugdymo ir profesinio mokymo programas, </w:t>
      </w:r>
      <w:r>
        <w:rPr>
          <w:szCs w:val="24"/>
        </w:rPr>
        <w:t>personalo optimizavimu ir atnaujinimu, apmokėti,</w:t>
      </w:r>
      <w:r>
        <w:t xml:space="preserve"> 0,3 tūkst. Eur – </w:t>
      </w:r>
      <w:r w:rsidRPr="00453761">
        <w:t>Savivaldybės patirtoms materialinių išteklių teikimo, siekiant šalinti COVID-19 ligos padarinius ir valdyti jos plitimą esant valstybės lygio ekstremaliajai situacijai, išlaidoms kompensuoti</w:t>
      </w:r>
      <w:r>
        <w:t>, 196,0 tūkst. Eur – vaik</w:t>
      </w:r>
      <w:r w:rsidR="00DE2B08">
        <w:t>ams</w:t>
      </w:r>
      <w:r>
        <w:t>, atvykusi</w:t>
      </w:r>
      <w:r w:rsidR="00DE2B08">
        <w:t>ems</w:t>
      </w:r>
      <w:r>
        <w:t xml:space="preserve"> į Lietuvos Respubliką iš Ukrainos dėl Rusijos Federacijos karinių veiksmų Ukrainoje, ugdy</w:t>
      </w:r>
      <w:r w:rsidR="00DE2B08">
        <w:t>ti</w:t>
      </w:r>
      <w:r>
        <w:t xml:space="preserve"> ir pavėžė</w:t>
      </w:r>
      <w:r w:rsidR="00DE2B08">
        <w:t>t</w:t>
      </w:r>
      <w:r>
        <w:t>i į mokyklą ir atgal, 60,5</w:t>
      </w:r>
      <w:r w:rsidR="00DE2B08">
        <w:t> </w:t>
      </w:r>
      <w:r>
        <w:t>tūkst.</w:t>
      </w:r>
      <w:r w:rsidR="00DE2B08">
        <w:t> </w:t>
      </w:r>
      <w:r>
        <w:t xml:space="preserve">Eur – </w:t>
      </w:r>
      <w:r>
        <w:rPr>
          <w:szCs w:val="24"/>
        </w:rPr>
        <w:t>bendruomeninei veiklai stiprinti, įgyvendinant bandomąjį modelį, 16,5 tūkst. Eur – suaugusi</w:t>
      </w:r>
      <w:r w:rsidR="00D016C6">
        <w:rPr>
          <w:szCs w:val="24"/>
        </w:rPr>
        <w:t>ems</w:t>
      </w:r>
      <w:r>
        <w:rPr>
          <w:szCs w:val="24"/>
        </w:rPr>
        <w:t xml:space="preserve"> asmen</w:t>
      </w:r>
      <w:r w:rsidR="00D016C6">
        <w:rPr>
          <w:szCs w:val="24"/>
        </w:rPr>
        <w:t>ims</w:t>
      </w:r>
      <w:r>
        <w:rPr>
          <w:szCs w:val="24"/>
        </w:rPr>
        <w:t>, atvykusi</w:t>
      </w:r>
      <w:r w:rsidR="00D016C6">
        <w:rPr>
          <w:szCs w:val="24"/>
        </w:rPr>
        <w:t>ems</w:t>
      </w:r>
      <w:r>
        <w:rPr>
          <w:szCs w:val="24"/>
        </w:rPr>
        <w:t xml:space="preserve"> į Lietuvos Respubliką iš Ukrainos dėl Rusijos Federacijos karinių veiksmų Ukrainoje, </w:t>
      </w:r>
      <w:r w:rsidR="00D016C6">
        <w:rPr>
          <w:szCs w:val="24"/>
        </w:rPr>
        <w:t xml:space="preserve">mokyti </w:t>
      </w:r>
      <w:r>
        <w:rPr>
          <w:szCs w:val="24"/>
        </w:rPr>
        <w:t xml:space="preserve">lietuvių kalbos, 41,5 tūkst. Eur – kompensacijoms už būsto suteikimą užsieniečiams, pasitraukusiems iš Ukrainos dėl Rusijos Federacijos karinių veiksmų Ukrainoje, finansuoti, 16,4 tūkst. Eur </w:t>
      </w:r>
      <w:r>
        <w:t>– tekstilės atliekų surinkimo konteineriams įsigyti,</w:t>
      </w:r>
      <w:r>
        <w:rPr>
          <w:szCs w:val="24"/>
        </w:rPr>
        <w:t xml:space="preserve"> 12,0</w:t>
      </w:r>
      <w:r w:rsidR="00D016C6">
        <w:rPr>
          <w:szCs w:val="24"/>
        </w:rPr>
        <w:t> </w:t>
      </w:r>
      <w:r>
        <w:rPr>
          <w:szCs w:val="24"/>
        </w:rPr>
        <w:t>tūkst.</w:t>
      </w:r>
      <w:r w:rsidR="00D016C6">
        <w:rPr>
          <w:szCs w:val="24"/>
        </w:rPr>
        <w:t> </w:t>
      </w:r>
      <w:r>
        <w:rPr>
          <w:szCs w:val="24"/>
        </w:rPr>
        <w:t>Eur –</w:t>
      </w:r>
      <w:r w:rsidR="00D016C6">
        <w:rPr>
          <w:szCs w:val="24"/>
        </w:rPr>
        <w:t xml:space="preserve"> </w:t>
      </w:r>
      <w:r>
        <w:rPr>
          <w:szCs w:val="24"/>
        </w:rPr>
        <w:t>visuomenės psichologinės gerovės ir psichikos sveikatos stiprinimo paslaug</w:t>
      </w:r>
      <w:r w:rsidR="00D016C6">
        <w:rPr>
          <w:szCs w:val="24"/>
        </w:rPr>
        <w:t>om</w:t>
      </w:r>
      <w:r>
        <w:rPr>
          <w:szCs w:val="24"/>
        </w:rPr>
        <w:t>s gyventojams bendruomenėse</w:t>
      </w:r>
      <w:r w:rsidR="00D016C6" w:rsidRPr="00D016C6">
        <w:rPr>
          <w:szCs w:val="24"/>
        </w:rPr>
        <w:t xml:space="preserve"> </w:t>
      </w:r>
      <w:r w:rsidR="00D016C6">
        <w:rPr>
          <w:szCs w:val="24"/>
        </w:rPr>
        <w:t>plėtoti</w:t>
      </w:r>
      <w:r>
        <w:rPr>
          <w:szCs w:val="24"/>
        </w:rPr>
        <w:t xml:space="preserve">, 866,2 tūkst. Eur – </w:t>
      </w:r>
      <w:r w:rsidRPr="00917C92">
        <w:rPr>
          <w:szCs w:val="24"/>
          <w:lang w:eastAsia="lt-LT"/>
        </w:rPr>
        <w:t>Lietuvos Respublikos piniginės socialinės paramos nepasiturintiems gyventojams įstatymo dėl valstybės remiamų pajamų dydžio padidinimo įgyvendinim</w:t>
      </w:r>
      <w:r w:rsidR="00DE2B08">
        <w:rPr>
          <w:szCs w:val="24"/>
          <w:lang w:eastAsia="lt-LT"/>
        </w:rPr>
        <w:t>ui</w:t>
      </w:r>
      <w:r w:rsidRPr="00917C92">
        <w:rPr>
          <w:szCs w:val="24"/>
          <w:lang w:eastAsia="lt-LT"/>
        </w:rPr>
        <w:t xml:space="preserve"> užtikrin</w:t>
      </w:r>
      <w:r w:rsidR="00DE2B08">
        <w:rPr>
          <w:szCs w:val="24"/>
          <w:lang w:eastAsia="lt-LT"/>
        </w:rPr>
        <w:t>t</w:t>
      </w:r>
      <w:r w:rsidRPr="00917C92">
        <w:rPr>
          <w:szCs w:val="24"/>
          <w:lang w:eastAsia="lt-LT"/>
        </w:rPr>
        <w:t>i</w:t>
      </w:r>
      <w:r>
        <w:t xml:space="preserve">, 12,0 tūkst. Eur – </w:t>
      </w:r>
      <w:r w:rsidRPr="00453761">
        <w:rPr>
          <w:szCs w:val="24"/>
        </w:rPr>
        <w:t>jaunimo užimtumo vasarą ir integracijos į darbo rinką projekt</w:t>
      </w:r>
      <w:r>
        <w:rPr>
          <w:szCs w:val="24"/>
        </w:rPr>
        <w:t>ams</w:t>
      </w:r>
      <w:r w:rsidRPr="00453761">
        <w:rPr>
          <w:szCs w:val="24"/>
        </w:rPr>
        <w:t xml:space="preserve"> finans</w:t>
      </w:r>
      <w:r>
        <w:rPr>
          <w:szCs w:val="24"/>
        </w:rPr>
        <w:t>uoti</w:t>
      </w:r>
      <w:r>
        <w:t>, 70834,8 tūkst. Eur – Savivaldybės savarankiškosioms funkcijoms vykdyti kartu su biudžetinių įstaigų pajamomis, skirtomis programoms finansuoti, 4100,0 tūkst. Eur – bankų paskolų lėšos investicijų projektams finansuoti.</w:t>
      </w:r>
      <w:r w:rsidRPr="00453761">
        <w:t xml:space="preserve"> Biudžeto asignavimai sudaro </w:t>
      </w:r>
      <w:r>
        <w:t xml:space="preserve">142886,5 </w:t>
      </w:r>
      <w:r w:rsidRPr="00453761">
        <w:t>tūkst. Eur (2</w:t>
      </w:r>
      <w:r w:rsidR="00DE2B08">
        <w:t> </w:t>
      </w:r>
      <w:r w:rsidRPr="00453761">
        <w:t>priedas).“;</w:t>
      </w:r>
    </w:p>
    <w:p w14:paraId="52A8C6CE" w14:textId="77777777" w:rsidR="00714B1C" w:rsidRDefault="00714B1C" w:rsidP="00714B1C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1.3. pakeisti 3 punktą ir jį išdėstyti taip:</w:t>
      </w:r>
    </w:p>
    <w:p w14:paraId="2FDFC1A7" w14:textId="77777777" w:rsidR="00714B1C" w:rsidRDefault="00714B1C" w:rsidP="00714B1C">
      <w:pPr>
        <w:tabs>
          <w:tab w:val="left" w:pos="851"/>
        </w:tabs>
        <w:spacing w:line="360" w:lineRule="auto"/>
        <w:jc w:val="both"/>
      </w:pPr>
      <w:r>
        <w:rPr>
          <w:szCs w:val="24"/>
        </w:rPr>
        <w:tab/>
      </w:r>
      <w:r w:rsidRPr="00507B38">
        <w:rPr>
          <w:szCs w:val="24"/>
        </w:rPr>
        <w:t xml:space="preserve">„3. </w:t>
      </w:r>
      <w:r>
        <w:t>Patvirtinti iš Savivaldybės biudžeto išlaikomų įstaigų pajamų už teikiamas paslaugas įmokas į Savivaldybės biudžetą – 3233,8 tūkst. Eur, iš jų: 2207,4 tūkst. Eur – įmokos už išlaikymą švietimo, socialinės apsaugos ir kitose įstaigose, 537,5 tūkst. Eur – pajamos už prekes ir paslaugas, 488,9 tūkst. Eur – pajamos už patalpų nuomą.“;</w:t>
      </w:r>
    </w:p>
    <w:p w14:paraId="3614DDF7" w14:textId="77777777" w:rsidR="00714B1C" w:rsidRPr="00453761" w:rsidRDefault="00714B1C" w:rsidP="00714B1C">
      <w:pPr>
        <w:spacing w:line="360" w:lineRule="auto"/>
        <w:ind w:firstLine="840"/>
        <w:jc w:val="both"/>
      </w:pPr>
      <w:r>
        <w:t xml:space="preserve">1.4. pakeisti 1–3 </w:t>
      </w:r>
      <w:r w:rsidRPr="00453761">
        <w:t>priedus ir juos išdėstyti nauja redakcija (pridedama).</w:t>
      </w:r>
    </w:p>
    <w:p w14:paraId="59940C58" w14:textId="77777777" w:rsidR="00714B1C" w:rsidRPr="00453761" w:rsidRDefault="00714B1C" w:rsidP="00714B1C">
      <w:pPr>
        <w:spacing w:line="360" w:lineRule="auto"/>
        <w:ind w:firstLine="840"/>
        <w:jc w:val="both"/>
      </w:pPr>
      <w:r w:rsidRPr="00453761">
        <w:t>2. Nustatyti, kad sprendimas:</w:t>
      </w:r>
    </w:p>
    <w:p w14:paraId="1FAA6DFA" w14:textId="77777777" w:rsidR="00714B1C" w:rsidRPr="00453761" w:rsidRDefault="00714B1C" w:rsidP="00714B1C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6849D9C6" w14:textId="77777777" w:rsidR="00714B1C" w:rsidRDefault="00714B1C" w:rsidP="00714B1C">
      <w:pPr>
        <w:spacing w:line="360" w:lineRule="auto"/>
        <w:ind w:firstLine="840"/>
        <w:jc w:val="both"/>
        <w:rPr>
          <w:szCs w:val="24"/>
        </w:rPr>
      </w:pPr>
      <w:r w:rsidRPr="00453761">
        <w:lastRenderedPageBreak/>
        <w:t>2.2. įsigalioja kitą dieną po oficialaus paskelbimo Teisės aktų registre</w:t>
      </w:r>
      <w:r>
        <w:t>.</w:t>
      </w:r>
    </w:p>
    <w:p w14:paraId="7434657B" w14:textId="77777777" w:rsidR="00714B1C" w:rsidRDefault="00714B1C" w:rsidP="00714B1C">
      <w:pPr>
        <w:jc w:val="both"/>
        <w:rPr>
          <w:szCs w:val="24"/>
        </w:rPr>
      </w:pPr>
    </w:p>
    <w:p w14:paraId="192616BF" w14:textId="77777777" w:rsidR="00714B1C" w:rsidRPr="00A562AA" w:rsidRDefault="00714B1C" w:rsidP="00714B1C">
      <w:pPr>
        <w:jc w:val="both"/>
        <w:rPr>
          <w:szCs w:val="24"/>
        </w:rPr>
      </w:pPr>
    </w:p>
    <w:p w14:paraId="654368FD" w14:textId="77777777" w:rsidR="00714B1C" w:rsidRDefault="00714B1C" w:rsidP="00714B1C">
      <w:pPr>
        <w:jc w:val="both"/>
        <w:rPr>
          <w:szCs w:val="24"/>
        </w:rPr>
      </w:pPr>
    </w:p>
    <w:p w14:paraId="661F9650" w14:textId="77777777" w:rsidR="00714B1C" w:rsidRPr="00A562AA" w:rsidRDefault="00714B1C" w:rsidP="00714B1C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64D6642F" w14:textId="77777777" w:rsidR="00714B1C" w:rsidRPr="00A562AA" w:rsidRDefault="00714B1C" w:rsidP="00714B1C">
      <w:pPr>
        <w:spacing w:line="360" w:lineRule="auto"/>
        <w:ind w:firstLine="840"/>
        <w:jc w:val="both"/>
        <w:rPr>
          <w:szCs w:val="24"/>
        </w:rPr>
      </w:pPr>
    </w:p>
    <w:p w14:paraId="5F94A8E3" w14:textId="136CCC00" w:rsidR="001D3CB6" w:rsidRPr="00A562AA" w:rsidRDefault="001D3CB6" w:rsidP="00714B1C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401E0" w14:textId="77777777" w:rsidR="00582C9B" w:rsidRDefault="00582C9B">
      <w:r>
        <w:separator/>
      </w:r>
    </w:p>
  </w:endnote>
  <w:endnote w:type="continuationSeparator" w:id="0">
    <w:p w14:paraId="17842DB7" w14:textId="77777777" w:rsidR="00582C9B" w:rsidRDefault="00582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EE1ABF" w14:textId="77777777" w:rsidR="0062551B" w:rsidRDefault="0062551B" w:rsidP="00BE4566">
    <w:pPr>
      <w:tabs>
        <w:tab w:val="left" w:pos="8445"/>
      </w:tabs>
    </w:pPr>
    <w:r>
      <w:tab/>
    </w:r>
  </w:p>
  <w:p w14:paraId="2B84F5B8" w14:textId="77777777" w:rsidR="0062551B" w:rsidRDefault="0062551B"/>
  <w:p w14:paraId="26D34FA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5001E" w14:textId="77777777" w:rsidR="0062551B" w:rsidRDefault="0062551B" w:rsidP="00DD20B8">
    <w:pPr>
      <w:pStyle w:val="Porat"/>
    </w:pPr>
  </w:p>
  <w:p w14:paraId="36B276B6" w14:textId="77777777" w:rsidR="0062551B" w:rsidRDefault="0062551B" w:rsidP="00DD20B8">
    <w:pPr>
      <w:pStyle w:val="Porat"/>
    </w:pPr>
  </w:p>
  <w:p w14:paraId="7780E8AC" w14:textId="77777777" w:rsidR="0062551B" w:rsidRDefault="0062551B" w:rsidP="00DD20B8">
    <w:pPr>
      <w:pStyle w:val="Porat"/>
    </w:pPr>
  </w:p>
  <w:p w14:paraId="276B166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FFF8B3" w14:textId="77777777" w:rsidR="00582C9B" w:rsidRDefault="00582C9B">
      <w:r>
        <w:separator/>
      </w:r>
    </w:p>
  </w:footnote>
  <w:footnote w:type="continuationSeparator" w:id="0">
    <w:p w14:paraId="4283F888" w14:textId="77777777" w:rsidR="00582C9B" w:rsidRDefault="00582C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91110A" w14:textId="77777777" w:rsidR="0062551B" w:rsidRDefault="0062551B">
    <w:pPr>
      <w:pStyle w:val="Antrats"/>
      <w:jc w:val="center"/>
    </w:pPr>
  </w:p>
  <w:p w14:paraId="27477205" w14:textId="77777777" w:rsidR="0062551B" w:rsidRDefault="0062551B">
    <w:pPr>
      <w:pStyle w:val="Antrats"/>
      <w:jc w:val="center"/>
    </w:pPr>
  </w:p>
  <w:p w14:paraId="7AEDE4E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3785">
      <w:rPr>
        <w:noProof/>
      </w:rPr>
      <w:t>2</w:t>
    </w:r>
    <w:r>
      <w:rPr>
        <w:noProof/>
      </w:rPr>
      <w:fldChar w:fldCharType="end"/>
    </w:r>
  </w:p>
  <w:p w14:paraId="13748ABB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7322E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2C9B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14B1C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3785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84469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016C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E2B08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F363CC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7</Pages>
  <Words>691</Words>
  <Characters>4949</Characters>
  <Application>Microsoft Office Word</Application>
  <DocSecurity>4</DocSecurity>
  <Lines>41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2022-07-07T08:03:00Z</dcterms:created>
  <dcterms:modified xsi:type="dcterms:W3CDTF">2022-07-07T08:03:00Z</dcterms:modified>
</cp:coreProperties>
</file>