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68C4A5" w14:textId="77777777" w:rsidR="00527AD0" w:rsidRDefault="009940A2" w:rsidP="00527AD0">
      <w:pPr>
        <w:pStyle w:val="Pavadinimas"/>
        <w:rPr>
          <w:sz w:val="28"/>
          <w:szCs w:val="28"/>
        </w:rPr>
      </w:pPr>
      <w:bookmarkStart w:id="0" w:name="_GoBack"/>
      <w:bookmarkEnd w:id="0"/>
      <w:r w:rsidRPr="00E360A9">
        <w:rPr>
          <w:noProof/>
          <w:lang w:eastAsia="lt-LT"/>
        </w:rPr>
        <w:drawing>
          <wp:inline distT="0" distB="0" distL="0" distR="0" wp14:anchorId="3668C4C7" wp14:editId="3668C4C8">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668C4A6" w14:textId="77777777" w:rsidR="00527AD0" w:rsidRPr="00527AD0" w:rsidRDefault="00527AD0" w:rsidP="00527AD0">
      <w:pPr>
        <w:pStyle w:val="Pavadinimas"/>
        <w:rPr>
          <w:sz w:val="24"/>
          <w:szCs w:val="28"/>
        </w:rPr>
      </w:pPr>
    </w:p>
    <w:p w14:paraId="3668C4A7" w14:textId="77777777" w:rsidR="00954AC1" w:rsidRPr="00134380" w:rsidRDefault="00954AC1" w:rsidP="00527AD0">
      <w:pPr>
        <w:pStyle w:val="Pavadinimas"/>
        <w:rPr>
          <w:sz w:val="28"/>
          <w:szCs w:val="28"/>
        </w:rPr>
      </w:pPr>
      <w:r w:rsidRPr="00134380">
        <w:rPr>
          <w:sz w:val="28"/>
          <w:szCs w:val="28"/>
        </w:rPr>
        <w:t>PANEVĖŽIO MIESTO SAVIVALDYBĖS TARYBA</w:t>
      </w:r>
    </w:p>
    <w:p w14:paraId="3668C4A8" w14:textId="77777777" w:rsidR="00954AC1" w:rsidRPr="00134380" w:rsidRDefault="00954AC1" w:rsidP="00527AD0">
      <w:pPr>
        <w:jc w:val="center"/>
        <w:rPr>
          <w:b/>
        </w:rPr>
      </w:pPr>
    </w:p>
    <w:p w14:paraId="3668C4A9" w14:textId="77777777" w:rsidR="00954AC1" w:rsidRPr="00134380" w:rsidRDefault="00954AC1" w:rsidP="00527AD0">
      <w:pPr>
        <w:pStyle w:val="Antrats"/>
        <w:tabs>
          <w:tab w:val="clear" w:pos="4320"/>
          <w:tab w:val="clear" w:pos="8640"/>
          <w:tab w:val="left" w:pos="5103"/>
        </w:tabs>
        <w:jc w:val="center"/>
        <w:rPr>
          <w:b/>
          <w:caps/>
          <w:sz w:val="24"/>
          <w:szCs w:val="24"/>
          <w:lang w:val="lt-LT"/>
        </w:rPr>
      </w:pPr>
      <w:r w:rsidRPr="00134380">
        <w:rPr>
          <w:b/>
          <w:caps/>
          <w:sz w:val="24"/>
          <w:szCs w:val="24"/>
          <w:lang w:val="lt-LT"/>
        </w:rPr>
        <w:t>SPRENDIMAS</w:t>
      </w:r>
    </w:p>
    <w:p w14:paraId="3668C4AA" w14:textId="77777777" w:rsidR="00E8555D" w:rsidRPr="00134380" w:rsidRDefault="00954AC1" w:rsidP="00527AD0">
      <w:pPr>
        <w:pStyle w:val="Antrats"/>
        <w:tabs>
          <w:tab w:val="clear" w:pos="4320"/>
          <w:tab w:val="clear" w:pos="8640"/>
          <w:tab w:val="left" w:pos="5103"/>
        </w:tabs>
        <w:jc w:val="center"/>
        <w:rPr>
          <w:b/>
          <w:caps/>
          <w:sz w:val="24"/>
          <w:szCs w:val="24"/>
          <w:lang w:val="lt-LT"/>
        </w:rPr>
      </w:pPr>
      <w:r w:rsidRPr="00134380">
        <w:rPr>
          <w:b/>
          <w:caps/>
          <w:sz w:val="24"/>
          <w:szCs w:val="24"/>
          <w:lang w:val="lt-LT"/>
        </w:rPr>
        <w:t xml:space="preserve">DĖL savivaldybės tarybos </w:t>
      </w:r>
      <w:r w:rsidR="00F104D0" w:rsidRPr="00134380">
        <w:rPr>
          <w:b/>
          <w:caps/>
          <w:sz w:val="24"/>
          <w:szCs w:val="24"/>
          <w:lang w:val="lt-LT"/>
        </w:rPr>
        <w:t>20</w:t>
      </w:r>
      <w:r w:rsidR="002A6B85">
        <w:rPr>
          <w:b/>
          <w:caps/>
          <w:sz w:val="24"/>
          <w:szCs w:val="24"/>
          <w:lang w:val="lt-LT"/>
        </w:rPr>
        <w:t>21</w:t>
      </w:r>
      <w:r w:rsidRPr="00134380">
        <w:rPr>
          <w:b/>
          <w:caps/>
          <w:sz w:val="24"/>
          <w:szCs w:val="24"/>
          <w:lang w:val="lt-LT"/>
        </w:rPr>
        <w:t xml:space="preserve"> m. </w:t>
      </w:r>
      <w:r w:rsidR="00953A6D" w:rsidRPr="00134380">
        <w:rPr>
          <w:b/>
          <w:caps/>
          <w:sz w:val="24"/>
          <w:szCs w:val="24"/>
          <w:lang w:val="lt-LT"/>
        </w:rPr>
        <w:t>VASARIO</w:t>
      </w:r>
      <w:r w:rsidR="00E8555D" w:rsidRPr="00134380">
        <w:rPr>
          <w:b/>
          <w:caps/>
          <w:sz w:val="24"/>
          <w:szCs w:val="24"/>
          <w:lang w:val="lt-LT"/>
        </w:rPr>
        <w:t xml:space="preserve"> </w:t>
      </w:r>
      <w:r w:rsidR="002A6B85">
        <w:rPr>
          <w:b/>
          <w:caps/>
          <w:sz w:val="24"/>
          <w:szCs w:val="24"/>
          <w:lang w:val="lt-LT"/>
        </w:rPr>
        <w:t>18</w:t>
      </w:r>
      <w:r w:rsidR="00E8555D" w:rsidRPr="00134380">
        <w:rPr>
          <w:b/>
          <w:caps/>
          <w:sz w:val="24"/>
          <w:szCs w:val="24"/>
          <w:lang w:val="lt-LT"/>
        </w:rPr>
        <w:t xml:space="preserve"> d. sprendim</w:t>
      </w:r>
      <w:r w:rsidR="00FB3EB7">
        <w:rPr>
          <w:b/>
          <w:caps/>
          <w:sz w:val="24"/>
          <w:szCs w:val="24"/>
          <w:lang w:val="lt-LT"/>
        </w:rPr>
        <w:t>o</w:t>
      </w:r>
      <w:r w:rsidR="00E8555D" w:rsidRPr="00134380">
        <w:rPr>
          <w:b/>
          <w:caps/>
          <w:sz w:val="24"/>
          <w:szCs w:val="24"/>
          <w:lang w:val="lt-LT"/>
        </w:rPr>
        <w:t xml:space="preserve"> Nr. 1-</w:t>
      </w:r>
      <w:r w:rsidR="002A6B85">
        <w:rPr>
          <w:b/>
          <w:caps/>
          <w:sz w:val="24"/>
          <w:szCs w:val="24"/>
          <w:lang w:val="lt-LT"/>
        </w:rPr>
        <w:t>50</w:t>
      </w:r>
      <w:r w:rsidR="008C54A2" w:rsidRPr="00134380">
        <w:rPr>
          <w:b/>
          <w:caps/>
          <w:sz w:val="24"/>
          <w:szCs w:val="24"/>
          <w:lang w:val="lt-LT"/>
        </w:rPr>
        <w:t xml:space="preserve"> </w:t>
      </w:r>
      <w:r w:rsidR="00FB3EB7">
        <w:rPr>
          <w:b/>
          <w:caps/>
          <w:sz w:val="24"/>
          <w:szCs w:val="24"/>
          <w:lang w:val="lt-LT"/>
        </w:rPr>
        <w:t>„</w:t>
      </w:r>
      <w:r w:rsidR="00FB3EB7" w:rsidRPr="00FB3EB7">
        <w:rPr>
          <w:b/>
          <w:caps/>
          <w:sz w:val="24"/>
          <w:szCs w:val="24"/>
          <w:lang w:val="lt-LT"/>
        </w:rPr>
        <w:t>DĖL PANEVĖŽIO MIESTO SAVIVALDYBĖS APLINKOS APSAUGOS RĖMIMO SPECIALIOSIOS PROGRAMOS 2021 METŲ PRIEMONIŲ SĄMATOS PATVIRTINIMO</w:t>
      </w:r>
      <w:r w:rsidR="00FB3EB7">
        <w:rPr>
          <w:b/>
          <w:caps/>
          <w:sz w:val="24"/>
          <w:szCs w:val="24"/>
          <w:lang w:val="lt-LT"/>
        </w:rPr>
        <w:t xml:space="preserve">“ </w:t>
      </w:r>
      <w:r w:rsidR="00FD1993" w:rsidRPr="00134380">
        <w:rPr>
          <w:b/>
          <w:caps/>
          <w:sz w:val="24"/>
          <w:szCs w:val="24"/>
          <w:lang w:val="lt-LT"/>
        </w:rPr>
        <w:t>pakeitimo</w:t>
      </w:r>
    </w:p>
    <w:p w14:paraId="3668C4AB" w14:textId="77777777" w:rsidR="004B531D" w:rsidRPr="00134380" w:rsidRDefault="004B531D" w:rsidP="00527AD0">
      <w:pPr>
        <w:pStyle w:val="Antrats"/>
        <w:tabs>
          <w:tab w:val="clear" w:pos="4320"/>
          <w:tab w:val="clear" w:pos="8640"/>
          <w:tab w:val="left" w:pos="5103"/>
        </w:tabs>
        <w:jc w:val="center"/>
        <w:rPr>
          <w:sz w:val="24"/>
          <w:szCs w:val="24"/>
          <w:lang w:val="lt-LT"/>
        </w:rPr>
      </w:pPr>
    </w:p>
    <w:p w14:paraId="3668C4AC" w14:textId="77777777" w:rsidR="00D165F6" w:rsidRPr="00D165F6" w:rsidRDefault="00D165F6" w:rsidP="00D165F6">
      <w:pPr>
        <w:keepNext/>
        <w:jc w:val="center"/>
        <w:outlineLvl w:val="2"/>
        <w:rPr>
          <w:sz w:val="24"/>
        </w:rPr>
      </w:pPr>
      <w:r w:rsidRPr="00D165F6">
        <w:rPr>
          <w:sz w:val="24"/>
        </w:rPr>
        <w:t>2021 m. spalio 28 d. Nr. 1-3</w:t>
      </w:r>
      <w:r w:rsidR="009C0526">
        <w:rPr>
          <w:sz w:val="24"/>
        </w:rPr>
        <w:t>0</w:t>
      </w:r>
      <w:r w:rsidRPr="00D165F6">
        <w:rPr>
          <w:sz w:val="24"/>
        </w:rPr>
        <w:t>3</w:t>
      </w:r>
    </w:p>
    <w:p w14:paraId="3668C4AD" w14:textId="77777777" w:rsidR="00954AC1" w:rsidRPr="00134380" w:rsidRDefault="00954AC1" w:rsidP="00527AD0">
      <w:pPr>
        <w:pStyle w:val="Antrats"/>
        <w:tabs>
          <w:tab w:val="clear" w:pos="4320"/>
          <w:tab w:val="clear" w:pos="8640"/>
          <w:tab w:val="left" w:pos="5103"/>
        </w:tabs>
        <w:jc w:val="center"/>
        <w:rPr>
          <w:sz w:val="24"/>
          <w:szCs w:val="24"/>
          <w:lang w:val="lt-LT"/>
        </w:rPr>
      </w:pPr>
      <w:r w:rsidRPr="00134380">
        <w:rPr>
          <w:sz w:val="24"/>
          <w:szCs w:val="24"/>
          <w:lang w:val="lt-LT"/>
        </w:rPr>
        <w:t>Panevėžys</w:t>
      </w:r>
    </w:p>
    <w:p w14:paraId="3668C4AE" w14:textId="77777777" w:rsidR="00FD1993" w:rsidRDefault="00FD1993" w:rsidP="00527AD0">
      <w:pPr>
        <w:pStyle w:val="Antrats"/>
        <w:tabs>
          <w:tab w:val="clear" w:pos="4320"/>
          <w:tab w:val="clear" w:pos="8640"/>
          <w:tab w:val="left" w:pos="5103"/>
        </w:tabs>
        <w:jc w:val="center"/>
        <w:rPr>
          <w:sz w:val="24"/>
          <w:szCs w:val="24"/>
          <w:lang w:val="lt-LT"/>
        </w:rPr>
      </w:pPr>
    </w:p>
    <w:p w14:paraId="3668C4AF" w14:textId="77777777" w:rsidR="00527AD0" w:rsidRPr="00927F2E" w:rsidRDefault="00527AD0" w:rsidP="00527AD0">
      <w:pPr>
        <w:pStyle w:val="Antrats"/>
        <w:tabs>
          <w:tab w:val="clear" w:pos="4320"/>
          <w:tab w:val="clear" w:pos="8640"/>
          <w:tab w:val="left" w:pos="5103"/>
        </w:tabs>
        <w:jc w:val="center"/>
        <w:rPr>
          <w:sz w:val="24"/>
          <w:szCs w:val="24"/>
          <w:lang w:val="lt-LT"/>
        </w:rPr>
      </w:pPr>
    </w:p>
    <w:p w14:paraId="3668C4B0" w14:textId="77777777" w:rsidR="00953A6D" w:rsidRPr="00134380" w:rsidRDefault="00953A6D" w:rsidP="00BC6BFF">
      <w:pPr>
        <w:spacing w:line="360" w:lineRule="auto"/>
        <w:ind w:firstLine="851"/>
        <w:jc w:val="both"/>
        <w:rPr>
          <w:sz w:val="24"/>
          <w:szCs w:val="24"/>
          <w:lang w:eastAsia="lt-LT"/>
        </w:rPr>
      </w:pPr>
      <w:r w:rsidRPr="00134380">
        <w:rPr>
          <w:sz w:val="24"/>
          <w:szCs w:val="24"/>
          <w:lang w:eastAsia="lt-LT"/>
        </w:rPr>
        <w:t>Vadovaudamasi Lietuvos Respublikos vietos savivaldos įstatymo 18 straipsnio 1 dalimi</w:t>
      </w:r>
      <w:r w:rsidR="00984B2B">
        <w:rPr>
          <w:sz w:val="24"/>
          <w:szCs w:val="24"/>
          <w:lang w:eastAsia="lt-LT"/>
        </w:rPr>
        <w:t xml:space="preserve">, </w:t>
      </w:r>
      <w:r w:rsidR="00C610E6" w:rsidRPr="00134380">
        <w:rPr>
          <w:sz w:val="24"/>
          <w:szCs w:val="24"/>
          <w:lang w:eastAsia="lt-LT"/>
        </w:rPr>
        <w:t>S</w:t>
      </w:r>
      <w:r w:rsidRPr="00134380">
        <w:rPr>
          <w:sz w:val="24"/>
          <w:szCs w:val="24"/>
          <w:lang w:eastAsia="lt-LT"/>
        </w:rPr>
        <w:t>avivaldybių aplinkos apsaugos rėmimo specialiosios programos įstatym</w:t>
      </w:r>
      <w:r w:rsidR="00C610E6" w:rsidRPr="00134380">
        <w:rPr>
          <w:sz w:val="24"/>
          <w:szCs w:val="24"/>
          <w:lang w:eastAsia="lt-LT"/>
        </w:rPr>
        <w:t>o</w:t>
      </w:r>
      <w:r w:rsidRPr="00134380">
        <w:rPr>
          <w:sz w:val="24"/>
          <w:szCs w:val="24"/>
          <w:lang w:eastAsia="lt-LT"/>
        </w:rPr>
        <w:t xml:space="preserve"> </w:t>
      </w:r>
      <w:r w:rsidRPr="00134380">
        <w:rPr>
          <w:sz w:val="24"/>
          <w:szCs w:val="24"/>
        </w:rPr>
        <w:t>2 straipsnio 3 dalimi</w:t>
      </w:r>
      <w:r w:rsidR="007510F9" w:rsidRPr="00134380">
        <w:rPr>
          <w:sz w:val="24"/>
          <w:szCs w:val="24"/>
          <w:lang w:eastAsia="lt-LT"/>
        </w:rPr>
        <w:t xml:space="preserve">, </w:t>
      </w:r>
      <w:r w:rsidRPr="00134380">
        <w:rPr>
          <w:sz w:val="24"/>
          <w:szCs w:val="24"/>
          <w:lang w:eastAsia="lt-LT"/>
        </w:rPr>
        <w:t>Panevėžio miesto savivaldybės taryba</w:t>
      </w:r>
      <w:r w:rsidR="00FD1993" w:rsidRPr="00134380">
        <w:rPr>
          <w:sz w:val="24"/>
          <w:szCs w:val="24"/>
          <w:lang w:eastAsia="lt-LT"/>
        </w:rPr>
        <w:t xml:space="preserve"> </w:t>
      </w:r>
      <w:r w:rsidR="00527AD0">
        <w:rPr>
          <w:sz w:val="24"/>
          <w:szCs w:val="24"/>
          <w:lang w:eastAsia="lt-LT"/>
        </w:rPr>
        <w:t xml:space="preserve"> n u s p r e n d ž i a:</w:t>
      </w:r>
    </w:p>
    <w:p w14:paraId="3668C4B1" w14:textId="77777777" w:rsidR="00953A6D" w:rsidRPr="00134380" w:rsidRDefault="00BC6BFF" w:rsidP="00BC6BFF">
      <w:pPr>
        <w:spacing w:line="360" w:lineRule="auto"/>
        <w:ind w:firstLine="851"/>
        <w:jc w:val="both"/>
        <w:rPr>
          <w:sz w:val="24"/>
          <w:szCs w:val="24"/>
          <w:lang w:eastAsia="lt-LT"/>
        </w:rPr>
      </w:pPr>
      <w:r>
        <w:rPr>
          <w:sz w:val="24"/>
          <w:szCs w:val="24"/>
          <w:lang w:eastAsia="lt-LT"/>
        </w:rPr>
        <w:t xml:space="preserve">1. </w:t>
      </w:r>
      <w:r w:rsidR="00953A6D" w:rsidRPr="00134380">
        <w:rPr>
          <w:sz w:val="24"/>
          <w:szCs w:val="24"/>
          <w:lang w:eastAsia="lt-LT"/>
        </w:rPr>
        <w:t>Pakeisti Panevėžio miesto savivaldybės aplinkos apsaugos rėmimo specialiosios programos 20</w:t>
      </w:r>
      <w:r w:rsidR="002A6B85">
        <w:rPr>
          <w:sz w:val="24"/>
          <w:szCs w:val="24"/>
          <w:lang w:eastAsia="lt-LT"/>
        </w:rPr>
        <w:t>21</w:t>
      </w:r>
      <w:r w:rsidR="00953A6D" w:rsidRPr="00134380">
        <w:rPr>
          <w:sz w:val="24"/>
          <w:szCs w:val="24"/>
          <w:lang w:eastAsia="lt-LT"/>
        </w:rPr>
        <w:t xml:space="preserve"> metų priemonių sąmatą, patvirtintą Panevėžio miesto savivaldybės tarybos </w:t>
      </w:r>
      <w:r>
        <w:rPr>
          <w:sz w:val="24"/>
          <w:szCs w:val="24"/>
          <w:lang w:eastAsia="lt-LT"/>
        </w:rPr>
        <w:br/>
      </w:r>
      <w:r w:rsidR="00953A6D" w:rsidRPr="00134380">
        <w:rPr>
          <w:sz w:val="24"/>
          <w:szCs w:val="24"/>
          <w:lang w:eastAsia="lt-LT"/>
        </w:rPr>
        <w:t>20</w:t>
      </w:r>
      <w:r w:rsidR="002A6B85">
        <w:rPr>
          <w:sz w:val="24"/>
          <w:szCs w:val="24"/>
          <w:lang w:eastAsia="lt-LT"/>
        </w:rPr>
        <w:t>21</w:t>
      </w:r>
      <w:r w:rsidR="00953A6D" w:rsidRPr="00134380">
        <w:rPr>
          <w:sz w:val="24"/>
          <w:szCs w:val="24"/>
          <w:lang w:eastAsia="lt-LT"/>
        </w:rPr>
        <w:t xml:space="preserve"> m. vasario </w:t>
      </w:r>
      <w:r w:rsidR="002A6B85">
        <w:rPr>
          <w:sz w:val="24"/>
          <w:szCs w:val="24"/>
          <w:lang w:eastAsia="lt-LT"/>
        </w:rPr>
        <w:t>18</w:t>
      </w:r>
      <w:r w:rsidR="00953A6D" w:rsidRPr="00134380">
        <w:rPr>
          <w:sz w:val="24"/>
          <w:szCs w:val="24"/>
          <w:lang w:eastAsia="lt-LT"/>
        </w:rPr>
        <w:t xml:space="preserve"> d. sprendimu Nr.</w:t>
      </w:r>
      <w:r w:rsidR="00C86A74" w:rsidRPr="00134380">
        <w:rPr>
          <w:sz w:val="24"/>
          <w:szCs w:val="24"/>
          <w:lang w:eastAsia="lt-LT"/>
        </w:rPr>
        <w:t xml:space="preserve"> </w:t>
      </w:r>
      <w:r w:rsidR="00953A6D" w:rsidRPr="00134380">
        <w:rPr>
          <w:sz w:val="24"/>
          <w:szCs w:val="24"/>
          <w:lang w:eastAsia="lt-LT"/>
        </w:rPr>
        <w:t>1-</w:t>
      </w:r>
      <w:r w:rsidR="002A6B85">
        <w:rPr>
          <w:sz w:val="24"/>
          <w:szCs w:val="24"/>
          <w:lang w:eastAsia="lt-LT"/>
        </w:rPr>
        <w:t>5</w:t>
      </w:r>
      <w:r w:rsidR="00FB3EB7">
        <w:rPr>
          <w:sz w:val="24"/>
          <w:szCs w:val="24"/>
          <w:lang w:eastAsia="lt-LT"/>
        </w:rPr>
        <w:t>0 „</w:t>
      </w:r>
      <w:r w:rsidR="00FB3EB7" w:rsidRPr="00FB3EB7">
        <w:rPr>
          <w:sz w:val="24"/>
          <w:szCs w:val="24"/>
          <w:lang w:eastAsia="lt-LT"/>
        </w:rPr>
        <w:t>Dėl Panevėžio miesto savivaldybės aplinkos apsaugos rėmimo specialiosios programos 2021 metų priemonių sąmatos patvirtinimo</w:t>
      </w:r>
      <w:r w:rsidR="00FB3EB7">
        <w:rPr>
          <w:sz w:val="24"/>
          <w:szCs w:val="24"/>
          <w:lang w:eastAsia="lt-LT"/>
        </w:rPr>
        <w:t>“</w:t>
      </w:r>
      <w:r w:rsidR="00134380" w:rsidRPr="00134380">
        <w:rPr>
          <w:sz w:val="24"/>
          <w:szCs w:val="24"/>
          <w:lang w:eastAsia="lt-LT"/>
        </w:rPr>
        <w:t>,</w:t>
      </w:r>
      <w:r w:rsidR="00EE15E8" w:rsidRPr="00134380">
        <w:rPr>
          <w:sz w:val="24"/>
          <w:szCs w:val="24"/>
          <w:lang w:eastAsia="lt-LT"/>
        </w:rPr>
        <w:t xml:space="preserve"> </w:t>
      </w:r>
      <w:r w:rsidR="00953A6D" w:rsidRPr="00134380">
        <w:rPr>
          <w:sz w:val="24"/>
          <w:szCs w:val="24"/>
          <w:lang w:eastAsia="lt-LT"/>
        </w:rPr>
        <w:t>taip:</w:t>
      </w:r>
    </w:p>
    <w:p w14:paraId="3668C4B2" w14:textId="77777777" w:rsidR="006A0D84" w:rsidRDefault="00BC6BFF" w:rsidP="00BC6BFF">
      <w:pPr>
        <w:spacing w:line="360" w:lineRule="auto"/>
        <w:ind w:firstLine="851"/>
        <w:jc w:val="both"/>
        <w:rPr>
          <w:sz w:val="24"/>
          <w:szCs w:val="24"/>
          <w:lang w:eastAsia="lt-LT"/>
        </w:rPr>
      </w:pPr>
      <w:r>
        <w:rPr>
          <w:sz w:val="24"/>
          <w:szCs w:val="24"/>
          <w:lang w:eastAsia="lt-LT"/>
        </w:rPr>
        <w:t>1.</w:t>
      </w:r>
      <w:r w:rsidR="007510F9" w:rsidRPr="00134380">
        <w:rPr>
          <w:sz w:val="24"/>
          <w:szCs w:val="24"/>
          <w:lang w:eastAsia="lt-LT"/>
        </w:rPr>
        <w:t xml:space="preserve">1. </w:t>
      </w:r>
      <w:r>
        <w:rPr>
          <w:sz w:val="24"/>
          <w:szCs w:val="24"/>
          <w:lang w:eastAsia="lt-LT"/>
        </w:rPr>
        <w:t>pakeisti 3.2.2 eilutę ir išdėstyti ją taip:</w:t>
      </w:r>
    </w:p>
    <w:tbl>
      <w:tblPr>
        <w:tblW w:w="9747"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876"/>
        <w:gridCol w:w="7596"/>
        <w:gridCol w:w="1275"/>
      </w:tblGrid>
      <w:tr w:rsidR="00BC6BFF" w:rsidRPr="00BC6BFF" w14:paraId="3668C4B6" w14:textId="77777777" w:rsidTr="00BC6BFF">
        <w:tc>
          <w:tcPr>
            <w:tcW w:w="876" w:type="dxa"/>
            <w:shd w:val="clear" w:color="auto" w:fill="FFFFFF"/>
            <w:tcMar>
              <w:top w:w="0" w:type="dxa"/>
              <w:left w:w="108" w:type="dxa"/>
              <w:bottom w:w="0" w:type="dxa"/>
              <w:right w:w="108" w:type="dxa"/>
            </w:tcMar>
            <w:hideMark/>
          </w:tcPr>
          <w:p w14:paraId="3668C4B3" w14:textId="77777777" w:rsidR="00BC6BFF" w:rsidRPr="00BC6BFF" w:rsidRDefault="00BC6BFF" w:rsidP="00BC6BFF">
            <w:pPr>
              <w:jc w:val="both"/>
              <w:rPr>
                <w:rFonts w:ascii="TimesLT" w:hAnsi="TimesLT"/>
                <w:color w:val="000000"/>
                <w:sz w:val="8"/>
                <w:szCs w:val="8"/>
                <w:lang w:eastAsia="lt-LT"/>
              </w:rPr>
            </w:pPr>
            <w:r>
              <w:rPr>
                <w:color w:val="000000"/>
                <w:sz w:val="24"/>
                <w:szCs w:val="24"/>
                <w:lang w:eastAsia="lt-LT"/>
              </w:rPr>
              <w:t>„</w:t>
            </w:r>
            <w:r w:rsidRPr="00BC6BFF">
              <w:rPr>
                <w:color w:val="000000"/>
                <w:sz w:val="24"/>
                <w:szCs w:val="24"/>
                <w:lang w:eastAsia="lt-LT"/>
              </w:rPr>
              <w:t>3.2.2.</w:t>
            </w:r>
          </w:p>
        </w:tc>
        <w:tc>
          <w:tcPr>
            <w:tcW w:w="7596" w:type="dxa"/>
            <w:shd w:val="clear" w:color="auto" w:fill="FFFFFF"/>
            <w:tcMar>
              <w:top w:w="0" w:type="dxa"/>
              <w:left w:w="108" w:type="dxa"/>
              <w:bottom w:w="0" w:type="dxa"/>
              <w:right w:w="108" w:type="dxa"/>
            </w:tcMar>
            <w:hideMark/>
          </w:tcPr>
          <w:p w14:paraId="3668C4B4" w14:textId="77777777" w:rsidR="00BC6BFF" w:rsidRPr="00BC6BFF" w:rsidRDefault="00BC6BFF" w:rsidP="00BC6BFF">
            <w:pPr>
              <w:jc w:val="both"/>
              <w:rPr>
                <w:rFonts w:ascii="TimesLT" w:hAnsi="TimesLT"/>
                <w:color w:val="000000"/>
                <w:sz w:val="8"/>
                <w:szCs w:val="8"/>
                <w:lang w:eastAsia="lt-LT"/>
              </w:rPr>
            </w:pPr>
            <w:r w:rsidRPr="00BC6BFF">
              <w:rPr>
                <w:color w:val="000000"/>
                <w:sz w:val="24"/>
                <w:szCs w:val="24"/>
                <w:lang w:eastAsia="lt-LT"/>
              </w:rPr>
              <w:t>Maisto atliekų surinkimo iš gyventojų priemonėms (konteineriams) įsigyti</w:t>
            </w:r>
          </w:p>
        </w:tc>
        <w:tc>
          <w:tcPr>
            <w:tcW w:w="1275" w:type="dxa"/>
            <w:shd w:val="clear" w:color="auto" w:fill="FFFFFF"/>
            <w:tcMar>
              <w:top w:w="0" w:type="dxa"/>
              <w:left w:w="108" w:type="dxa"/>
              <w:bottom w:w="0" w:type="dxa"/>
              <w:right w:w="108" w:type="dxa"/>
            </w:tcMar>
            <w:hideMark/>
          </w:tcPr>
          <w:p w14:paraId="3668C4B5" w14:textId="77777777" w:rsidR="00BC6BFF" w:rsidRPr="00BC6BFF" w:rsidRDefault="00BC6BFF" w:rsidP="00BC6BFF">
            <w:pPr>
              <w:jc w:val="right"/>
              <w:rPr>
                <w:rFonts w:ascii="TimesLT" w:hAnsi="TimesLT"/>
                <w:color w:val="000000"/>
                <w:sz w:val="8"/>
                <w:szCs w:val="8"/>
                <w:lang w:eastAsia="lt-LT"/>
              </w:rPr>
            </w:pPr>
            <w:r>
              <w:rPr>
                <w:color w:val="000000"/>
                <w:sz w:val="24"/>
                <w:szCs w:val="24"/>
                <w:lang w:eastAsia="lt-LT"/>
              </w:rPr>
              <w:t>8 500“;</w:t>
            </w:r>
          </w:p>
        </w:tc>
      </w:tr>
    </w:tbl>
    <w:p w14:paraId="3668C4B7" w14:textId="77777777" w:rsidR="00BC6BFF" w:rsidRDefault="00BC6BFF" w:rsidP="00BC6BFF">
      <w:pPr>
        <w:spacing w:line="360" w:lineRule="auto"/>
        <w:ind w:firstLine="851"/>
        <w:jc w:val="both"/>
        <w:rPr>
          <w:sz w:val="24"/>
          <w:szCs w:val="24"/>
          <w:lang w:eastAsia="lt-LT"/>
        </w:rPr>
      </w:pPr>
      <w:r>
        <w:rPr>
          <w:sz w:val="24"/>
          <w:szCs w:val="24"/>
          <w:lang w:eastAsia="lt-LT"/>
        </w:rPr>
        <w:t>1.</w:t>
      </w:r>
      <w:r w:rsidR="004D0F25" w:rsidRPr="00134380">
        <w:rPr>
          <w:sz w:val="24"/>
          <w:szCs w:val="24"/>
          <w:lang w:eastAsia="lt-LT"/>
        </w:rPr>
        <w:t xml:space="preserve">2. </w:t>
      </w:r>
      <w:r>
        <w:rPr>
          <w:sz w:val="24"/>
          <w:szCs w:val="24"/>
          <w:lang w:eastAsia="lt-LT"/>
        </w:rPr>
        <w:t>pakeisti 3.3.1 eilutę ir išdėstyti ją taip:</w:t>
      </w:r>
    </w:p>
    <w:tbl>
      <w:tblPr>
        <w:tblW w:w="9747"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876"/>
        <w:gridCol w:w="7596"/>
        <w:gridCol w:w="1275"/>
      </w:tblGrid>
      <w:tr w:rsidR="00BC6BFF" w:rsidRPr="00BC6BFF" w14:paraId="3668C4BB" w14:textId="77777777" w:rsidTr="00BC6BFF">
        <w:tc>
          <w:tcPr>
            <w:tcW w:w="876" w:type="dxa"/>
            <w:shd w:val="clear" w:color="auto" w:fill="FFFFFF"/>
            <w:tcMar>
              <w:top w:w="0" w:type="dxa"/>
              <w:left w:w="108" w:type="dxa"/>
              <w:bottom w:w="0" w:type="dxa"/>
              <w:right w:w="108" w:type="dxa"/>
            </w:tcMar>
            <w:hideMark/>
          </w:tcPr>
          <w:p w14:paraId="3668C4B8" w14:textId="77777777" w:rsidR="00BC6BFF" w:rsidRPr="00BC6BFF" w:rsidRDefault="00BC6BFF" w:rsidP="00BC6BFF">
            <w:pPr>
              <w:jc w:val="both"/>
              <w:rPr>
                <w:rFonts w:ascii="TimesLT" w:hAnsi="TimesLT"/>
                <w:color w:val="000000"/>
                <w:sz w:val="8"/>
                <w:szCs w:val="8"/>
                <w:lang w:eastAsia="lt-LT"/>
              </w:rPr>
            </w:pPr>
            <w:r>
              <w:rPr>
                <w:color w:val="000000"/>
                <w:sz w:val="24"/>
                <w:szCs w:val="24"/>
                <w:lang w:eastAsia="lt-LT"/>
              </w:rPr>
              <w:t>„</w:t>
            </w:r>
            <w:r w:rsidRPr="00BC6BFF">
              <w:rPr>
                <w:color w:val="000000"/>
                <w:sz w:val="24"/>
                <w:szCs w:val="24"/>
                <w:lang w:eastAsia="lt-LT"/>
              </w:rPr>
              <w:t>3.3.1.</w:t>
            </w:r>
          </w:p>
        </w:tc>
        <w:tc>
          <w:tcPr>
            <w:tcW w:w="7596" w:type="dxa"/>
            <w:shd w:val="clear" w:color="auto" w:fill="FFFFFF"/>
            <w:tcMar>
              <w:top w:w="0" w:type="dxa"/>
              <w:left w:w="108" w:type="dxa"/>
              <w:bottom w:w="0" w:type="dxa"/>
              <w:right w:w="108" w:type="dxa"/>
            </w:tcMar>
            <w:hideMark/>
          </w:tcPr>
          <w:p w14:paraId="3668C4B9" w14:textId="77777777" w:rsidR="00BC6BFF" w:rsidRPr="00BC6BFF" w:rsidRDefault="00BC6BFF" w:rsidP="00BC6BFF">
            <w:pPr>
              <w:ind w:firstLine="13"/>
              <w:jc w:val="both"/>
              <w:rPr>
                <w:rFonts w:ascii="TimesLT" w:hAnsi="TimesLT"/>
                <w:color w:val="000000"/>
                <w:sz w:val="8"/>
                <w:szCs w:val="8"/>
                <w:lang w:eastAsia="lt-LT"/>
              </w:rPr>
            </w:pPr>
            <w:r w:rsidRPr="00BC6BFF">
              <w:rPr>
                <w:color w:val="000000"/>
                <w:sz w:val="24"/>
                <w:szCs w:val="24"/>
                <w:lang w:eastAsia="lt-LT"/>
              </w:rPr>
              <w:t>Naudotoms automobilių padangoms, surinktoms iš miesto bendrojo naudojimo teritorijų, tvarkyti</w:t>
            </w:r>
          </w:p>
        </w:tc>
        <w:tc>
          <w:tcPr>
            <w:tcW w:w="1275" w:type="dxa"/>
            <w:shd w:val="clear" w:color="auto" w:fill="FFFFFF"/>
            <w:tcMar>
              <w:top w:w="0" w:type="dxa"/>
              <w:left w:w="108" w:type="dxa"/>
              <w:bottom w:w="0" w:type="dxa"/>
              <w:right w:w="108" w:type="dxa"/>
            </w:tcMar>
            <w:hideMark/>
          </w:tcPr>
          <w:p w14:paraId="3668C4BA" w14:textId="77777777" w:rsidR="00BC6BFF" w:rsidRPr="00BC6BFF" w:rsidRDefault="00BC6BFF" w:rsidP="00BC6BFF">
            <w:pPr>
              <w:jc w:val="right"/>
              <w:rPr>
                <w:rFonts w:ascii="TimesLT" w:hAnsi="TimesLT"/>
                <w:color w:val="000000"/>
                <w:sz w:val="8"/>
                <w:szCs w:val="8"/>
                <w:lang w:eastAsia="lt-LT"/>
              </w:rPr>
            </w:pPr>
            <w:r>
              <w:rPr>
                <w:color w:val="000000"/>
                <w:sz w:val="24"/>
                <w:szCs w:val="24"/>
                <w:lang w:eastAsia="lt-LT"/>
              </w:rPr>
              <w:t>10 000“;</w:t>
            </w:r>
          </w:p>
        </w:tc>
      </w:tr>
    </w:tbl>
    <w:p w14:paraId="3668C4BC" w14:textId="77777777" w:rsidR="00BC6BFF" w:rsidRDefault="00BC6BFF" w:rsidP="00BC6BFF">
      <w:pPr>
        <w:spacing w:line="360" w:lineRule="auto"/>
        <w:ind w:firstLine="851"/>
        <w:jc w:val="both"/>
        <w:rPr>
          <w:sz w:val="24"/>
          <w:szCs w:val="24"/>
          <w:lang w:eastAsia="lt-LT"/>
        </w:rPr>
      </w:pPr>
      <w:r>
        <w:rPr>
          <w:sz w:val="24"/>
          <w:szCs w:val="24"/>
          <w:lang w:eastAsia="lt-LT"/>
        </w:rPr>
        <w:t>1.</w:t>
      </w:r>
      <w:r w:rsidR="004D0F25" w:rsidRPr="00134380">
        <w:rPr>
          <w:sz w:val="24"/>
          <w:szCs w:val="24"/>
          <w:lang w:eastAsia="lt-LT"/>
        </w:rPr>
        <w:t>3</w:t>
      </w:r>
      <w:r w:rsidR="000E0594" w:rsidRPr="00134380">
        <w:rPr>
          <w:sz w:val="24"/>
          <w:szCs w:val="24"/>
          <w:lang w:eastAsia="lt-LT"/>
        </w:rPr>
        <w:t xml:space="preserve">. </w:t>
      </w:r>
      <w:r>
        <w:rPr>
          <w:sz w:val="24"/>
          <w:szCs w:val="24"/>
          <w:lang w:eastAsia="lt-LT"/>
        </w:rPr>
        <w:t>pakeisti 3.6.2 eilutę ir išdėstyti ją taip:</w:t>
      </w:r>
    </w:p>
    <w:tbl>
      <w:tblPr>
        <w:tblW w:w="9747"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876"/>
        <w:gridCol w:w="7596"/>
        <w:gridCol w:w="1275"/>
      </w:tblGrid>
      <w:tr w:rsidR="00BC6BFF" w:rsidRPr="00BC6BFF" w14:paraId="3668C4C0" w14:textId="77777777" w:rsidTr="00BC6BFF">
        <w:tc>
          <w:tcPr>
            <w:tcW w:w="876" w:type="dxa"/>
            <w:shd w:val="clear" w:color="auto" w:fill="FFFFFF"/>
            <w:tcMar>
              <w:top w:w="0" w:type="dxa"/>
              <w:left w:w="108" w:type="dxa"/>
              <w:bottom w:w="0" w:type="dxa"/>
              <w:right w:w="108" w:type="dxa"/>
            </w:tcMar>
            <w:hideMark/>
          </w:tcPr>
          <w:p w14:paraId="3668C4BD" w14:textId="77777777" w:rsidR="00BC6BFF" w:rsidRPr="00BC6BFF" w:rsidRDefault="00BC6BFF" w:rsidP="00BC6BFF">
            <w:pPr>
              <w:jc w:val="both"/>
              <w:rPr>
                <w:rFonts w:ascii="TimesLT" w:hAnsi="TimesLT"/>
                <w:color w:val="000000"/>
                <w:sz w:val="8"/>
                <w:szCs w:val="8"/>
                <w:lang w:eastAsia="lt-LT"/>
              </w:rPr>
            </w:pPr>
            <w:r>
              <w:rPr>
                <w:color w:val="000000"/>
                <w:sz w:val="24"/>
                <w:szCs w:val="24"/>
                <w:lang w:eastAsia="lt-LT"/>
              </w:rPr>
              <w:t>„</w:t>
            </w:r>
            <w:r w:rsidRPr="00BC6BFF">
              <w:rPr>
                <w:color w:val="000000"/>
                <w:sz w:val="24"/>
                <w:szCs w:val="24"/>
                <w:lang w:eastAsia="lt-LT"/>
              </w:rPr>
              <w:t>3.6.2.</w:t>
            </w:r>
          </w:p>
        </w:tc>
        <w:tc>
          <w:tcPr>
            <w:tcW w:w="7596" w:type="dxa"/>
            <w:shd w:val="clear" w:color="auto" w:fill="FFFFFF"/>
            <w:tcMar>
              <w:top w:w="0" w:type="dxa"/>
              <w:left w:w="108" w:type="dxa"/>
              <w:bottom w:w="0" w:type="dxa"/>
              <w:right w:w="108" w:type="dxa"/>
            </w:tcMar>
            <w:hideMark/>
          </w:tcPr>
          <w:p w14:paraId="3668C4BE" w14:textId="77777777" w:rsidR="00BC6BFF" w:rsidRPr="00BC6BFF" w:rsidRDefault="00B349E9" w:rsidP="00BC6BFF">
            <w:pPr>
              <w:ind w:firstLine="13"/>
              <w:jc w:val="both"/>
              <w:rPr>
                <w:rFonts w:ascii="TimesLT" w:hAnsi="TimesLT"/>
                <w:color w:val="000000"/>
                <w:sz w:val="8"/>
                <w:szCs w:val="8"/>
                <w:lang w:eastAsia="lt-LT"/>
              </w:rPr>
            </w:pPr>
            <w:r w:rsidRPr="00B349E9">
              <w:rPr>
                <w:sz w:val="24"/>
                <w:szCs w:val="24"/>
                <w:lang w:eastAsia="lt-LT"/>
              </w:rPr>
              <w:t>Naujiems želdiniams įsigyti ir įveisti</w:t>
            </w:r>
          </w:p>
        </w:tc>
        <w:tc>
          <w:tcPr>
            <w:tcW w:w="1275" w:type="dxa"/>
            <w:shd w:val="clear" w:color="auto" w:fill="FFFFFF"/>
            <w:tcMar>
              <w:top w:w="0" w:type="dxa"/>
              <w:left w:w="108" w:type="dxa"/>
              <w:bottom w:w="0" w:type="dxa"/>
              <w:right w:w="108" w:type="dxa"/>
            </w:tcMar>
            <w:hideMark/>
          </w:tcPr>
          <w:p w14:paraId="3668C4BF" w14:textId="77777777" w:rsidR="00BC6BFF" w:rsidRPr="00BC6BFF" w:rsidRDefault="00BC6BFF" w:rsidP="00BC6BFF">
            <w:pPr>
              <w:jc w:val="right"/>
              <w:rPr>
                <w:rFonts w:ascii="TimesLT" w:hAnsi="TimesLT"/>
                <w:color w:val="000000"/>
                <w:sz w:val="8"/>
                <w:szCs w:val="8"/>
                <w:lang w:eastAsia="lt-LT"/>
              </w:rPr>
            </w:pPr>
            <w:r>
              <w:rPr>
                <w:sz w:val="24"/>
                <w:szCs w:val="24"/>
                <w:lang w:eastAsia="lt-LT"/>
              </w:rPr>
              <w:t>13 900“.</w:t>
            </w:r>
          </w:p>
        </w:tc>
      </w:tr>
    </w:tbl>
    <w:p w14:paraId="3668C4C1" w14:textId="77777777" w:rsidR="00FD1993" w:rsidRDefault="00BC6BFF" w:rsidP="00BC6BFF">
      <w:pPr>
        <w:spacing w:line="360" w:lineRule="auto"/>
        <w:ind w:firstLine="851"/>
        <w:jc w:val="both"/>
        <w:rPr>
          <w:sz w:val="24"/>
          <w:szCs w:val="24"/>
          <w:lang w:eastAsia="lt-LT"/>
        </w:rPr>
      </w:pPr>
      <w:r>
        <w:rPr>
          <w:sz w:val="24"/>
          <w:szCs w:val="24"/>
          <w:lang w:eastAsia="lt-LT"/>
        </w:rPr>
        <w:t>1.4</w:t>
      </w:r>
      <w:r w:rsidR="002A6B85">
        <w:rPr>
          <w:sz w:val="24"/>
          <w:szCs w:val="24"/>
          <w:lang w:eastAsia="lt-LT"/>
        </w:rPr>
        <w:t xml:space="preserve">. </w:t>
      </w:r>
      <w:r w:rsidR="00FB3EB7">
        <w:rPr>
          <w:sz w:val="24"/>
          <w:szCs w:val="24"/>
          <w:lang w:eastAsia="lt-LT"/>
        </w:rPr>
        <w:t>pripažinti netekusia galios</w:t>
      </w:r>
      <w:r w:rsidR="002A6B85">
        <w:rPr>
          <w:sz w:val="24"/>
          <w:szCs w:val="24"/>
          <w:lang w:eastAsia="lt-LT"/>
        </w:rPr>
        <w:t xml:space="preserve"> 3.4.2 eilutę.</w:t>
      </w:r>
    </w:p>
    <w:p w14:paraId="3668C4C2" w14:textId="77777777" w:rsidR="00B65CCF" w:rsidRPr="002065EA" w:rsidRDefault="00B65CCF" w:rsidP="00BC6BFF">
      <w:pPr>
        <w:pStyle w:val="Pagrindiniotekstotrauka2"/>
        <w:numPr>
          <w:ilvl w:val="0"/>
          <w:numId w:val="8"/>
        </w:numPr>
        <w:tabs>
          <w:tab w:val="left" w:pos="1134"/>
        </w:tabs>
        <w:spacing w:line="360" w:lineRule="auto"/>
        <w:ind w:left="0" w:firstLine="851"/>
        <w:rPr>
          <w:szCs w:val="24"/>
        </w:rPr>
      </w:pPr>
      <w:r>
        <w:rPr>
          <w:color w:val="000000"/>
        </w:rPr>
        <w:t>N</w:t>
      </w:r>
      <w:r w:rsidRPr="002065EA">
        <w:rPr>
          <w:color w:val="000000"/>
        </w:rPr>
        <w:t xml:space="preserve">urodyti, kad </w:t>
      </w:r>
      <w:r w:rsidR="00E4515B">
        <w:rPr>
          <w:color w:val="000000"/>
        </w:rPr>
        <w:t xml:space="preserve">šis </w:t>
      </w:r>
      <w:r w:rsidRPr="002065EA">
        <w:rPr>
          <w:color w:val="000000"/>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668C4C3" w14:textId="77777777" w:rsidR="00B65CCF" w:rsidRDefault="00B65CCF" w:rsidP="00927F2E">
      <w:pPr>
        <w:jc w:val="both"/>
        <w:rPr>
          <w:sz w:val="24"/>
          <w:szCs w:val="24"/>
        </w:rPr>
      </w:pPr>
    </w:p>
    <w:p w14:paraId="3668C4C4" w14:textId="77777777" w:rsidR="00927F2E" w:rsidRDefault="00927F2E" w:rsidP="00927F2E">
      <w:pPr>
        <w:jc w:val="both"/>
        <w:rPr>
          <w:sz w:val="24"/>
          <w:szCs w:val="24"/>
        </w:rPr>
      </w:pPr>
    </w:p>
    <w:p w14:paraId="3668C4C5" w14:textId="77777777" w:rsidR="00927F2E" w:rsidRPr="00134380" w:rsidRDefault="00927F2E" w:rsidP="00927F2E">
      <w:pPr>
        <w:jc w:val="both"/>
        <w:rPr>
          <w:sz w:val="24"/>
          <w:szCs w:val="24"/>
        </w:rPr>
      </w:pPr>
    </w:p>
    <w:p w14:paraId="3668C4C6" w14:textId="77777777" w:rsidR="006D3ADC" w:rsidRPr="00134380" w:rsidRDefault="00954AC1" w:rsidP="00927F2E">
      <w:pPr>
        <w:tabs>
          <w:tab w:val="left" w:pos="7031"/>
        </w:tabs>
        <w:rPr>
          <w:sz w:val="24"/>
          <w:szCs w:val="24"/>
        </w:rPr>
      </w:pPr>
      <w:r w:rsidRPr="00134380">
        <w:rPr>
          <w:sz w:val="24"/>
          <w:szCs w:val="24"/>
        </w:rPr>
        <w:t>Savivaldybės meras</w:t>
      </w:r>
      <w:r w:rsidR="00527AD0">
        <w:rPr>
          <w:sz w:val="24"/>
          <w:szCs w:val="24"/>
        </w:rPr>
        <w:tab/>
      </w:r>
      <w:r w:rsidR="006D3ADC" w:rsidRPr="00134380">
        <w:rPr>
          <w:sz w:val="24"/>
          <w:szCs w:val="24"/>
        </w:rPr>
        <w:t>Rytis Mykolas Račkauskas</w:t>
      </w:r>
    </w:p>
    <w:sectPr w:rsidR="006D3ADC" w:rsidRPr="00134380" w:rsidSect="00927F2E">
      <w:headerReference w:type="even" r:id="rId8"/>
      <w:headerReference w:type="default" r:id="rId9"/>
      <w:pgSz w:w="11907" w:h="16840" w:code="9"/>
      <w:pgMar w:top="1134" w:right="567" w:bottom="1134" w:left="1701"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8C4CB" w14:textId="77777777" w:rsidR="00D41F35" w:rsidRDefault="00D41F35">
      <w:r>
        <w:separator/>
      </w:r>
    </w:p>
  </w:endnote>
  <w:endnote w:type="continuationSeparator" w:id="0">
    <w:p w14:paraId="3668C4CC" w14:textId="77777777" w:rsidR="00D41F35" w:rsidRDefault="00D41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8C4C9" w14:textId="77777777" w:rsidR="00D41F35" w:rsidRDefault="00D41F35">
      <w:r>
        <w:separator/>
      </w:r>
    </w:p>
  </w:footnote>
  <w:footnote w:type="continuationSeparator" w:id="0">
    <w:p w14:paraId="3668C4CA" w14:textId="77777777" w:rsidR="00D41F35" w:rsidRDefault="00D41F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8C4CD" w14:textId="77777777" w:rsidR="000C76BD" w:rsidRDefault="000C76B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68C4CE" w14:textId="77777777" w:rsidR="000C76BD" w:rsidRDefault="000C76B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8C4CF" w14:textId="77777777" w:rsidR="000C76BD" w:rsidRDefault="000C76B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43CA8">
      <w:rPr>
        <w:rStyle w:val="Puslapionumeris"/>
        <w:noProof/>
      </w:rPr>
      <w:t>2</w:t>
    </w:r>
    <w:r>
      <w:rPr>
        <w:rStyle w:val="Puslapionumeris"/>
      </w:rPr>
      <w:fldChar w:fldCharType="end"/>
    </w:r>
  </w:p>
  <w:p w14:paraId="3668C4D0" w14:textId="77777777" w:rsidR="000C76BD" w:rsidRDefault="000C76B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3741"/>
    <w:multiLevelType w:val="hybridMultilevel"/>
    <w:tmpl w:val="5550339E"/>
    <w:lvl w:ilvl="0" w:tplc="2178792E">
      <w:start w:val="3"/>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C861C93"/>
    <w:multiLevelType w:val="hybridMultilevel"/>
    <w:tmpl w:val="9344181A"/>
    <w:lvl w:ilvl="0" w:tplc="6B68DA34">
      <w:start w:val="2"/>
      <w:numFmt w:val="decimal"/>
      <w:lvlText w:val="%1."/>
      <w:lvlJc w:val="left"/>
      <w:pPr>
        <w:tabs>
          <w:tab w:val="num" w:pos="1740"/>
        </w:tabs>
        <w:ind w:left="1740" w:hanging="360"/>
      </w:pPr>
      <w:rPr>
        <w:rFonts w:hint="default"/>
      </w:rPr>
    </w:lvl>
    <w:lvl w:ilvl="1" w:tplc="04270019" w:tentative="1">
      <w:start w:val="1"/>
      <w:numFmt w:val="lowerLetter"/>
      <w:lvlText w:val="%2."/>
      <w:lvlJc w:val="left"/>
      <w:pPr>
        <w:tabs>
          <w:tab w:val="num" w:pos="2460"/>
        </w:tabs>
        <w:ind w:left="2460" w:hanging="360"/>
      </w:pPr>
    </w:lvl>
    <w:lvl w:ilvl="2" w:tplc="0427001B" w:tentative="1">
      <w:start w:val="1"/>
      <w:numFmt w:val="lowerRoman"/>
      <w:lvlText w:val="%3."/>
      <w:lvlJc w:val="right"/>
      <w:pPr>
        <w:tabs>
          <w:tab w:val="num" w:pos="3180"/>
        </w:tabs>
        <w:ind w:left="3180" w:hanging="180"/>
      </w:pPr>
    </w:lvl>
    <w:lvl w:ilvl="3" w:tplc="0427000F" w:tentative="1">
      <w:start w:val="1"/>
      <w:numFmt w:val="decimal"/>
      <w:lvlText w:val="%4."/>
      <w:lvlJc w:val="left"/>
      <w:pPr>
        <w:tabs>
          <w:tab w:val="num" w:pos="3900"/>
        </w:tabs>
        <w:ind w:left="3900" w:hanging="360"/>
      </w:pPr>
    </w:lvl>
    <w:lvl w:ilvl="4" w:tplc="04270019" w:tentative="1">
      <w:start w:val="1"/>
      <w:numFmt w:val="lowerLetter"/>
      <w:lvlText w:val="%5."/>
      <w:lvlJc w:val="left"/>
      <w:pPr>
        <w:tabs>
          <w:tab w:val="num" w:pos="4620"/>
        </w:tabs>
        <w:ind w:left="4620" w:hanging="360"/>
      </w:pPr>
    </w:lvl>
    <w:lvl w:ilvl="5" w:tplc="0427001B" w:tentative="1">
      <w:start w:val="1"/>
      <w:numFmt w:val="lowerRoman"/>
      <w:lvlText w:val="%6."/>
      <w:lvlJc w:val="right"/>
      <w:pPr>
        <w:tabs>
          <w:tab w:val="num" w:pos="5340"/>
        </w:tabs>
        <w:ind w:left="5340" w:hanging="180"/>
      </w:pPr>
    </w:lvl>
    <w:lvl w:ilvl="6" w:tplc="0427000F" w:tentative="1">
      <w:start w:val="1"/>
      <w:numFmt w:val="decimal"/>
      <w:lvlText w:val="%7."/>
      <w:lvlJc w:val="left"/>
      <w:pPr>
        <w:tabs>
          <w:tab w:val="num" w:pos="6060"/>
        </w:tabs>
        <w:ind w:left="6060" w:hanging="360"/>
      </w:pPr>
    </w:lvl>
    <w:lvl w:ilvl="7" w:tplc="04270019" w:tentative="1">
      <w:start w:val="1"/>
      <w:numFmt w:val="lowerLetter"/>
      <w:lvlText w:val="%8."/>
      <w:lvlJc w:val="left"/>
      <w:pPr>
        <w:tabs>
          <w:tab w:val="num" w:pos="6780"/>
        </w:tabs>
        <w:ind w:left="6780" w:hanging="360"/>
      </w:pPr>
    </w:lvl>
    <w:lvl w:ilvl="8" w:tplc="0427001B" w:tentative="1">
      <w:start w:val="1"/>
      <w:numFmt w:val="lowerRoman"/>
      <w:lvlText w:val="%9."/>
      <w:lvlJc w:val="right"/>
      <w:pPr>
        <w:tabs>
          <w:tab w:val="num" w:pos="7500"/>
        </w:tabs>
        <w:ind w:left="7500" w:hanging="180"/>
      </w:pPr>
    </w:lvl>
  </w:abstractNum>
  <w:abstractNum w:abstractNumId="2" w15:restartNumberingAfterBreak="0">
    <w:nsid w:val="169807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E42B9F"/>
    <w:multiLevelType w:val="hybridMultilevel"/>
    <w:tmpl w:val="22AEDDE0"/>
    <w:lvl w:ilvl="0" w:tplc="9D94DE5C">
      <w:start w:val="1"/>
      <w:numFmt w:val="decimal"/>
      <w:lvlText w:val="%1."/>
      <w:lvlJc w:val="left"/>
      <w:pPr>
        <w:tabs>
          <w:tab w:val="num" w:pos="1905"/>
        </w:tabs>
        <w:ind w:left="1905" w:hanging="118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28C2518B"/>
    <w:multiLevelType w:val="hybridMultilevel"/>
    <w:tmpl w:val="9AF40D4E"/>
    <w:lvl w:ilvl="0" w:tplc="D3C0F640">
      <w:start w:val="3"/>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DAD022D"/>
    <w:multiLevelType w:val="hybridMultilevel"/>
    <w:tmpl w:val="1F5A1C0C"/>
    <w:lvl w:ilvl="0" w:tplc="57629B1A">
      <w:start w:val="1"/>
      <w:numFmt w:val="decimal"/>
      <w:lvlText w:val="%1."/>
      <w:lvlJc w:val="left"/>
      <w:pPr>
        <w:tabs>
          <w:tab w:val="num" w:pos="1080"/>
        </w:tabs>
        <w:ind w:left="1080" w:hanging="360"/>
      </w:pPr>
      <w:rPr>
        <w:rFonts w:hint="default"/>
      </w:rPr>
    </w:lvl>
    <w:lvl w:ilvl="1" w:tplc="DE089564">
      <w:numFmt w:val="none"/>
      <w:lvlText w:val=""/>
      <w:lvlJc w:val="left"/>
      <w:pPr>
        <w:tabs>
          <w:tab w:val="num" w:pos="360"/>
        </w:tabs>
      </w:pPr>
    </w:lvl>
    <w:lvl w:ilvl="2" w:tplc="9A8C5FCE">
      <w:numFmt w:val="none"/>
      <w:lvlText w:val=""/>
      <w:lvlJc w:val="left"/>
      <w:pPr>
        <w:tabs>
          <w:tab w:val="num" w:pos="360"/>
        </w:tabs>
      </w:pPr>
    </w:lvl>
    <w:lvl w:ilvl="3" w:tplc="E552F96C">
      <w:numFmt w:val="none"/>
      <w:lvlText w:val=""/>
      <w:lvlJc w:val="left"/>
      <w:pPr>
        <w:tabs>
          <w:tab w:val="num" w:pos="360"/>
        </w:tabs>
      </w:pPr>
    </w:lvl>
    <w:lvl w:ilvl="4" w:tplc="3A0A235C">
      <w:numFmt w:val="none"/>
      <w:lvlText w:val=""/>
      <w:lvlJc w:val="left"/>
      <w:pPr>
        <w:tabs>
          <w:tab w:val="num" w:pos="360"/>
        </w:tabs>
      </w:pPr>
    </w:lvl>
    <w:lvl w:ilvl="5" w:tplc="0BA066DE">
      <w:numFmt w:val="none"/>
      <w:lvlText w:val=""/>
      <w:lvlJc w:val="left"/>
      <w:pPr>
        <w:tabs>
          <w:tab w:val="num" w:pos="360"/>
        </w:tabs>
      </w:pPr>
    </w:lvl>
    <w:lvl w:ilvl="6" w:tplc="E6469F24">
      <w:numFmt w:val="none"/>
      <w:lvlText w:val=""/>
      <w:lvlJc w:val="left"/>
      <w:pPr>
        <w:tabs>
          <w:tab w:val="num" w:pos="360"/>
        </w:tabs>
      </w:pPr>
    </w:lvl>
    <w:lvl w:ilvl="7" w:tplc="D0A4B2D8">
      <w:numFmt w:val="none"/>
      <w:lvlText w:val=""/>
      <w:lvlJc w:val="left"/>
      <w:pPr>
        <w:tabs>
          <w:tab w:val="num" w:pos="360"/>
        </w:tabs>
      </w:pPr>
    </w:lvl>
    <w:lvl w:ilvl="8" w:tplc="B5726EA4">
      <w:numFmt w:val="none"/>
      <w:lvlText w:val=""/>
      <w:lvlJc w:val="left"/>
      <w:pPr>
        <w:tabs>
          <w:tab w:val="num" w:pos="360"/>
        </w:tabs>
      </w:pPr>
    </w:lvl>
  </w:abstractNum>
  <w:abstractNum w:abstractNumId="6" w15:restartNumberingAfterBreak="0">
    <w:nsid w:val="2DAF4215"/>
    <w:multiLevelType w:val="multilevel"/>
    <w:tmpl w:val="1C72A568"/>
    <w:lvl w:ilvl="0">
      <w:start w:val="1"/>
      <w:numFmt w:val="decimal"/>
      <w:lvlText w:val="%1."/>
      <w:lvlJc w:val="left"/>
      <w:pPr>
        <w:ind w:left="1211" w:hanging="360"/>
      </w:pPr>
      <w:rPr>
        <w:rFonts w:hint="default"/>
      </w:rPr>
    </w:lvl>
    <w:lvl w:ilvl="1">
      <w:start w:val="4"/>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7" w15:restartNumberingAfterBreak="0">
    <w:nsid w:val="46394E64"/>
    <w:multiLevelType w:val="hybridMultilevel"/>
    <w:tmpl w:val="A6FA52C6"/>
    <w:lvl w:ilvl="0" w:tplc="4ADC4132">
      <w:start w:val="2"/>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5"/>
  </w:num>
  <w:num w:numId="4">
    <w:abstractNumId w:val="0"/>
  </w:num>
  <w:num w:numId="5">
    <w:abstractNumId w:val="6"/>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AC1"/>
    <w:rsid w:val="000044FD"/>
    <w:rsid w:val="0002046F"/>
    <w:rsid w:val="0003693D"/>
    <w:rsid w:val="00042A70"/>
    <w:rsid w:val="0005194F"/>
    <w:rsid w:val="00064522"/>
    <w:rsid w:val="00072F5F"/>
    <w:rsid w:val="00075C4C"/>
    <w:rsid w:val="00077222"/>
    <w:rsid w:val="00080CAB"/>
    <w:rsid w:val="00083517"/>
    <w:rsid w:val="00097E7D"/>
    <w:rsid w:val="000C0288"/>
    <w:rsid w:val="000C76BD"/>
    <w:rsid w:val="000E0594"/>
    <w:rsid w:val="00115FC8"/>
    <w:rsid w:val="001214B4"/>
    <w:rsid w:val="00134380"/>
    <w:rsid w:val="001405E0"/>
    <w:rsid w:val="00146C3A"/>
    <w:rsid w:val="00164866"/>
    <w:rsid w:val="00166550"/>
    <w:rsid w:val="00171C54"/>
    <w:rsid w:val="001743BD"/>
    <w:rsid w:val="00174FC5"/>
    <w:rsid w:val="001859CD"/>
    <w:rsid w:val="00224678"/>
    <w:rsid w:val="00225CE3"/>
    <w:rsid w:val="002A390A"/>
    <w:rsid w:val="002A6B85"/>
    <w:rsid w:val="002E4179"/>
    <w:rsid w:val="00300786"/>
    <w:rsid w:val="00302C29"/>
    <w:rsid w:val="003031D5"/>
    <w:rsid w:val="00312C13"/>
    <w:rsid w:val="00323DC9"/>
    <w:rsid w:val="00333E1E"/>
    <w:rsid w:val="00355F33"/>
    <w:rsid w:val="003710F9"/>
    <w:rsid w:val="003770A4"/>
    <w:rsid w:val="003F32C4"/>
    <w:rsid w:val="003F42C7"/>
    <w:rsid w:val="004225A3"/>
    <w:rsid w:val="00432E77"/>
    <w:rsid w:val="004740E3"/>
    <w:rsid w:val="0048484D"/>
    <w:rsid w:val="00495122"/>
    <w:rsid w:val="004A4457"/>
    <w:rsid w:val="004B531D"/>
    <w:rsid w:val="004C3AD7"/>
    <w:rsid w:val="004C7EB8"/>
    <w:rsid w:val="004D060E"/>
    <w:rsid w:val="004D0F25"/>
    <w:rsid w:val="004E224F"/>
    <w:rsid w:val="0050686F"/>
    <w:rsid w:val="00510A28"/>
    <w:rsid w:val="005159FE"/>
    <w:rsid w:val="00527A8E"/>
    <w:rsid w:val="00527AD0"/>
    <w:rsid w:val="0054053D"/>
    <w:rsid w:val="0055606D"/>
    <w:rsid w:val="005A09D1"/>
    <w:rsid w:val="005A4928"/>
    <w:rsid w:val="005B5073"/>
    <w:rsid w:val="005E4100"/>
    <w:rsid w:val="005E77F0"/>
    <w:rsid w:val="00615384"/>
    <w:rsid w:val="00647802"/>
    <w:rsid w:val="00657385"/>
    <w:rsid w:val="00661E4D"/>
    <w:rsid w:val="0069074F"/>
    <w:rsid w:val="006A0AAF"/>
    <w:rsid w:val="006A0D84"/>
    <w:rsid w:val="006C7D05"/>
    <w:rsid w:val="006D15AB"/>
    <w:rsid w:val="006D3ADC"/>
    <w:rsid w:val="006F4FA2"/>
    <w:rsid w:val="00710FC8"/>
    <w:rsid w:val="00715B1E"/>
    <w:rsid w:val="0073228B"/>
    <w:rsid w:val="00733C50"/>
    <w:rsid w:val="007510F9"/>
    <w:rsid w:val="00763CE4"/>
    <w:rsid w:val="00771151"/>
    <w:rsid w:val="00774511"/>
    <w:rsid w:val="00777B19"/>
    <w:rsid w:val="00783897"/>
    <w:rsid w:val="007A678F"/>
    <w:rsid w:val="007B479E"/>
    <w:rsid w:val="007E1506"/>
    <w:rsid w:val="007F25F6"/>
    <w:rsid w:val="00822EE9"/>
    <w:rsid w:val="00843CA8"/>
    <w:rsid w:val="008463FD"/>
    <w:rsid w:val="00880838"/>
    <w:rsid w:val="00895CE5"/>
    <w:rsid w:val="008A480B"/>
    <w:rsid w:val="008B095E"/>
    <w:rsid w:val="008B4A00"/>
    <w:rsid w:val="008C54A2"/>
    <w:rsid w:val="008D4E13"/>
    <w:rsid w:val="00904019"/>
    <w:rsid w:val="00927F2E"/>
    <w:rsid w:val="00940838"/>
    <w:rsid w:val="00950ADC"/>
    <w:rsid w:val="00953A6D"/>
    <w:rsid w:val="00954AC1"/>
    <w:rsid w:val="009553D5"/>
    <w:rsid w:val="00957482"/>
    <w:rsid w:val="0096483B"/>
    <w:rsid w:val="00970C76"/>
    <w:rsid w:val="0097681E"/>
    <w:rsid w:val="00984B2B"/>
    <w:rsid w:val="009940A2"/>
    <w:rsid w:val="009A5154"/>
    <w:rsid w:val="009A704A"/>
    <w:rsid w:val="009C0526"/>
    <w:rsid w:val="009E7315"/>
    <w:rsid w:val="00A81AEF"/>
    <w:rsid w:val="00AA7787"/>
    <w:rsid w:val="00AD135F"/>
    <w:rsid w:val="00B17233"/>
    <w:rsid w:val="00B349E9"/>
    <w:rsid w:val="00B57676"/>
    <w:rsid w:val="00B62F75"/>
    <w:rsid w:val="00B636F5"/>
    <w:rsid w:val="00B65CCF"/>
    <w:rsid w:val="00B701EB"/>
    <w:rsid w:val="00B719CF"/>
    <w:rsid w:val="00BA5061"/>
    <w:rsid w:val="00BC03C9"/>
    <w:rsid w:val="00BC6BFF"/>
    <w:rsid w:val="00BD1EC2"/>
    <w:rsid w:val="00C05CF6"/>
    <w:rsid w:val="00C15E3A"/>
    <w:rsid w:val="00C31A2C"/>
    <w:rsid w:val="00C3292F"/>
    <w:rsid w:val="00C407A4"/>
    <w:rsid w:val="00C610E6"/>
    <w:rsid w:val="00C61DA5"/>
    <w:rsid w:val="00C70C0F"/>
    <w:rsid w:val="00C8537C"/>
    <w:rsid w:val="00C86A74"/>
    <w:rsid w:val="00CA4AB8"/>
    <w:rsid w:val="00CA6D36"/>
    <w:rsid w:val="00CB22F8"/>
    <w:rsid w:val="00CC20EB"/>
    <w:rsid w:val="00CD119E"/>
    <w:rsid w:val="00CD5373"/>
    <w:rsid w:val="00CD733F"/>
    <w:rsid w:val="00D165F6"/>
    <w:rsid w:val="00D41F35"/>
    <w:rsid w:val="00D81F9C"/>
    <w:rsid w:val="00DA16AB"/>
    <w:rsid w:val="00DA210C"/>
    <w:rsid w:val="00DA33DC"/>
    <w:rsid w:val="00DC2D5C"/>
    <w:rsid w:val="00DF21B4"/>
    <w:rsid w:val="00E32E1A"/>
    <w:rsid w:val="00E4515B"/>
    <w:rsid w:val="00E600DD"/>
    <w:rsid w:val="00E8555D"/>
    <w:rsid w:val="00E87F3E"/>
    <w:rsid w:val="00EA227B"/>
    <w:rsid w:val="00EA5115"/>
    <w:rsid w:val="00EB723A"/>
    <w:rsid w:val="00EE15E8"/>
    <w:rsid w:val="00EE4C0C"/>
    <w:rsid w:val="00EF7390"/>
    <w:rsid w:val="00F104D0"/>
    <w:rsid w:val="00F30F5B"/>
    <w:rsid w:val="00F350AB"/>
    <w:rsid w:val="00F8348B"/>
    <w:rsid w:val="00F84C70"/>
    <w:rsid w:val="00F931BF"/>
    <w:rsid w:val="00FB1504"/>
    <w:rsid w:val="00FB3EB7"/>
    <w:rsid w:val="00FD1993"/>
    <w:rsid w:val="00FE58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68C4A5"/>
  <w15:chartTrackingRefBased/>
  <w15:docId w15:val="{62BA6438-C244-45CC-9BA1-0C16639A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4AC1"/>
    <w:rPr>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954AC1"/>
    <w:pPr>
      <w:tabs>
        <w:tab w:val="center" w:pos="4320"/>
        <w:tab w:val="right" w:pos="8640"/>
      </w:tabs>
    </w:pPr>
    <w:rPr>
      <w:sz w:val="20"/>
      <w:lang w:val="en-US"/>
    </w:rPr>
  </w:style>
  <w:style w:type="character" w:styleId="Puslapionumeris">
    <w:name w:val="page number"/>
    <w:basedOn w:val="Numatytasispastraiposriftas"/>
    <w:rsid w:val="00954AC1"/>
  </w:style>
  <w:style w:type="paragraph" w:styleId="Pavadinimas">
    <w:name w:val="Title"/>
    <w:basedOn w:val="prastasis"/>
    <w:qFormat/>
    <w:rsid w:val="00954AC1"/>
    <w:pPr>
      <w:jc w:val="center"/>
    </w:pPr>
    <w:rPr>
      <w:b/>
    </w:rPr>
  </w:style>
  <w:style w:type="paragraph" w:styleId="Pagrindiniotekstotrauka2">
    <w:name w:val="Body Text Indent 2"/>
    <w:basedOn w:val="prastasis"/>
    <w:rsid w:val="00954AC1"/>
    <w:pPr>
      <w:ind w:firstLine="810"/>
      <w:jc w:val="both"/>
    </w:pPr>
    <w:rPr>
      <w:sz w:val="24"/>
    </w:rPr>
  </w:style>
  <w:style w:type="paragraph" w:styleId="Debesliotekstas">
    <w:name w:val="Balloon Text"/>
    <w:basedOn w:val="prastasis"/>
    <w:semiHidden/>
    <w:rsid w:val="002E4179"/>
    <w:rPr>
      <w:rFonts w:ascii="Tahoma" w:hAnsi="Tahoma" w:cs="Tahoma"/>
      <w:sz w:val="16"/>
      <w:szCs w:val="16"/>
    </w:rPr>
  </w:style>
  <w:style w:type="paragraph" w:styleId="Porat">
    <w:name w:val="footer"/>
    <w:basedOn w:val="prastasis"/>
    <w:link w:val="PoratDiagrama"/>
    <w:uiPriority w:val="99"/>
    <w:unhideWhenUsed/>
    <w:rsid w:val="00771151"/>
    <w:pPr>
      <w:tabs>
        <w:tab w:val="center" w:pos="4986"/>
        <w:tab w:val="right" w:pos="9972"/>
      </w:tabs>
    </w:pPr>
  </w:style>
  <w:style w:type="character" w:customStyle="1" w:styleId="PoratDiagrama">
    <w:name w:val="Poraštė Diagrama"/>
    <w:link w:val="Porat"/>
    <w:uiPriority w:val="99"/>
    <w:rsid w:val="00771151"/>
    <w:rPr>
      <w:sz w:val="22"/>
      <w:lang w:val="lt-LT"/>
    </w:rPr>
  </w:style>
  <w:style w:type="paragraph" w:customStyle="1" w:styleId="CharChar">
    <w:name w:val="Char Char"/>
    <w:basedOn w:val="prastasis"/>
    <w:rsid w:val="004C7EB8"/>
    <w:pPr>
      <w:spacing w:after="160" w:line="240" w:lineRule="exact"/>
    </w:pPr>
    <w:rPr>
      <w:rFonts w:ascii="Tahoma" w:hAnsi="Tahoma"/>
      <w:sz w:val="20"/>
      <w:lang w:val="en-US"/>
    </w:rPr>
  </w:style>
  <w:style w:type="paragraph" w:customStyle="1" w:styleId="MAZAS">
    <w:name w:val="MAZAS"/>
    <w:rsid w:val="00957482"/>
    <w:pPr>
      <w:autoSpaceDE w:val="0"/>
      <w:autoSpaceDN w:val="0"/>
      <w:adjustRightInd w:val="0"/>
      <w:ind w:firstLine="312"/>
      <w:jc w:val="both"/>
    </w:pPr>
    <w:rPr>
      <w:rFonts w:ascii="TimesLT" w:hAnsi="TimesLT"/>
      <w:color w:val="000000"/>
      <w:sz w:val="8"/>
      <w:szCs w:val="8"/>
      <w:lang w:val="en-US" w:eastAsia="en-US"/>
    </w:rPr>
  </w:style>
  <w:style w:type="paragraph" w:customStyle="1" w:styleId="CharCharCharCharCharCharCharCharChar">
    <w:name w:val="Char Char Char Char Char Char Char Char Char"/>
    <w:basedOn w:val="prastasis"/>
    <w:rsid w:val="00957482"/>
    <w:pPr>
      <w:spacing w:after="160" w:line="240" w:lineRule="exact"/>
    </w:pPr>
    <w:rPr>
      <w:rFonts w:ascii="Tahoma" w:hAnsi="Tahoma"/>
      <w:sz w:val="20"/>
      <w:lang w:val="en-US"/>
    </w:rPr>
  </w:style>
  <w:style w:type="character" w:customStyle="1" w:styleId="Style3">
    <w:name w:val="Style3"/>
    <w:uiPriority w:val="99"/>
    <w:rsid w:val="00FB3EB7"/>
    <w:rPr>
      <w:rFonts w:ascii="Times New Roman" w:hAnsi="Times New Roman"/>
      <w:sz w:val="24"/>
    </w:rPr>
  </w:style>
  <w:style w:type="paragraph" w:customStyle="1" w:styleId="mazas0">
    <w:name w:val="mazas"/>
    <w:basedOn w:val="prastasis"/>
    <w:rsid w:val="00BC6BFF"/>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733888">
      <w:bodyDiv w:val="1"/>
      <w:marLeft w:val="0"/>
      <w:marRight w:val="0"/>
      <w:marTop w:val="0"/>
      <w:marBottom w:val="0"/>
      <w:divBdr>
        <w:top w:val="none" w:sz="0" w:space="0" w:color="auto"/>
        <w:left w:val="none" w:sz="0" w:space="0" w:color="auto"/>
        <w:bottom w:val="none" w:sz="0" w:space="0" w:color="auto"/>
        <w:right w:val="none" w:sz="0" w:space="0" w:color="auto"/>
      </w:divBdr>
    </w:div>
    <w:div w:id="666400873">
      <w:bodyDiv w:val="1"/>
      <w:marLeft w:val="0"/>
      <w:marRight w:val="0"/>
      <w:marTop w:val="0"/>
      <w:marBottom w:val="0"/>
      <w:divBdr>
        <w:top w:val="none" w:sz="0" w:space="0" w:color="auto"/>
        <w:left w:val="none" w:sz="0" w:space="0" w:color="auto"/>
        <w:bottom w:val="none" w:sz="0" w:space="0" w:color="auto"/>
        <w:right w:val="none" w:sz="0" w:space="0" w:color="auto"/>
      </w:divBdr>
      <w:divsChild>
        <w:div w:id="1907494444">
          <w:marLeft w:val="0"/>
          <w:marRight w:val="0"/>
          <w:marTop w:val="0"/>
          <w:marBottom w:val="0"/>
          <w:divBdr>
            <w:top w:val="none" w:sz="0" w:space="0" w:color="auto"/>
            <w:left w:val="none" w:sz="0" w:space="0" w:color="auto"/>
            <w:bottom w:val="none" w:sz="0" w:space="0" w:color="auto"/>
            <w:right w:val="none" w:sz="0" w:space="0" w:color="auto"/>
          </w:divBdr>
        </w:div>
      </w:divsChild>
    </w:div>
    <w:div w:id="967391893">
      <w:bodyDiv w:val="1"/>
      <w:marLeft w:val="0"/>
      <w:marRight w:val="0"/>
      <w:marTop w:val="0"/>
      <w:marBottom w:val="0"/>
      <w:divBdr>
        <w:top w:val="none" w:sz="0" w:space="0" w:color="auto"/>
        <w:left w:val="none" w:sz="0" w:space="0" w:color="auto"/>
        <w:bottom w:val="none" w:sz="0" w:space="0" w:color="auto"/>
        <w:right w:val="none" w:sz="0" w:space="0" w:color="auto"/>
      </w:divBdr>
    </w:div>
    <w:div w:id="1914387301">
      <w:bodyDiv w:val="1"/>
      <w:marLeft w:val="0"/>
      <w:marRight w:val="0"/>
      <w:marTop w:val="0"/>
      <w:marBottom w:val="0"/>
      <w:divBdr>
        <w:top w:val="none" w:sz="0" w:space="0" w:color="auto"/>
        <w:left w:val="none" w:sz="0" w:space="0" w:color="auto"/>
        <w:bottom w:val="none" w:sz="0" w:space="0" w:color="auto"/>
        <w:right w:val="none" w:sz="0" w:space="0" w:color="auto"/>
      </w:divBdr>
    </w:div>
    <w:div w:id="209763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1599</Characters>
  <Application>Microsoft Office Word</Application>
  <DocSecurity>4</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APLINKOS APSAUGOS RĖMIMO SPECIALIOSIOS PROGRAMOS 2018 METŲ PRIEMONIŲ SĄMATOS, PATVIRTINTOS SAVIVALDYBĖS TARYBOS 2018 M. VASARIO 20 D. SPRENDIMU NR. 1-44, PAKEITIMO</vt:lpstr>
      <vt:lpstr>PANEVĖŽIO MIESTO SAVIVALDYBĖS TARYBA</vt:lpstr>
    </vt:vector>
  </TitlesOfParts>
  <Manager>2018-05-31</Manager>
  <Company>Home</Company>
  <LinksUpToDate>false</LinksUpToDate>
  <CharactersWithSpaces>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APLINKOS APSAUGOS RĖMIMO SPECIALIOSIOS PROGRAMOS 2018 METŲ PRIEMONIŲ SĄMATOS, PATVIRTINTOS SAVIVALDYBĖS TARYBOS 2018 M. VASARIO 20 D. SPRENDIMU NR. 1-44, PAKEITIMO</dc:title>
  <dc:subject>1-167</dc:subject>
  <dc:creator>Rūta Taučikienė</dc:creator>
  <cp:lastModifiedBy>Diana Brazdžiunienė</cp:lastModifiedBy>
  <cp:revision>2</cp:revision>
  <cp:lastPrinted>2018-05-14T08:49:00Z</cp:lastPrinted>
  <dcterms:created xsi:type="dcterms:W3CDTF">2022-01-25T09:39:00Z</dcterms:created>
  <dcterms:modified xsi:type="dcterms:W3CDTF">2022-01-25T09:39:00Z</dcterms:modified>
  <cp:category>SPRENDIMAS</cp:category>
</cp:coreProperties>
</file>