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2C4E2" w14:textId="77777777" w:rsidR="0063645A" w:rsidRDefault="0063645A" w:rsidP="0063645A">
      <w:pPr>
        <w:jc w:val="center"/>
        <w:rPr>
          <w:b/>
          <w:bCs/>
          <w:szCs w:val="24"/>
        </w:rPr>
      </w:pPr>
      <w:bookmarkStart w:id="0" w:name="_GoBack"/>
      <w:bookmarkEnd w:id="0"/>
      <w:r>
        <w:rPr>
          <w:b/>
          <w:bCs/>
          <w:szCs w:val="24"/>
        </w:rPr>
        <w:t xml:space="preserve">POVEIKIO KONKURENCIJAI IR ATITIKTIES VALSTYBĖS PAGALBOS REIKALAVIMAMS VERTINIMO </w:t>
      </w:r>
    </w:p>
    <w:p w14:paraId="7972C4E3" w14:textId="77777777" w:rsidR="0063645A" w:rsidRDefault="0063645A" w:rsidP="0063645A">
      <w:pPr>
        <w:jc w:val="center"/>
        <w:rPr>
          <w:b/>
          <w:bCs/>
          <w:szCs w:val="24"/>
        </w:rPr>
      </w:pPr>
      <w:r>
        <w:rPr>
          <w:b/>
          <w:bCs/>
          <w:szCs w:val="24"/>
        </w:rPr>
        <w:t>KLAUSIMYNAS</w:t>
      </w:r>
    </w:p>
    <w:p w14:paraId="7972C4E4" w14:textId="77777777" w:rsidR="0063645A" w:rsidRDefault="0063645A" w:rsidP="0063645A">
      <w:pPr>
        <w:jc w:val="center"/>
        <w:rPr>
          <w:szCs w:val="24"/>
        </w:rPr>
      </w:pPr>
    </w:p>
    <w:p w14:paraId="7972C4E5" w14:textId="77777777" w:rsidR="0063645A" w:rsidRDefault="00BC4FDC" w:rsidP="00BC4FDC">
      <w:pPr>
        <w:rPr>
          <w:szCs w:val="24"/>
        </w:rPr>
      </w:pPr>
      <w:r>
        <w:rPr>
          <w:szCs w:val="24"/>
        </w:rPr>
        <w:t xml:space="preserve">                                                </w:t>
      </w:r>
      <w:r w:rsidR="00C13147">
        <w:rPr>
          <w:szCs w:val="24"/>
        </w:rPr>
        <w:t>2021-08-06</w:t>
      </w:r>
      <w:r>
        <w:rPr>
          <w:szCs w:val="24"/>
        </w:rPr>
        <w:t xml:space="preserve"> Nr. 18-1248  </w:t>
      </w:r>
    </w:p>
    <w:p w14:paraId="7972C4E6" w14:textId="77777777" w:rsidR="0063645A" w:rsidRDefault="0063645A" w:rsidP="0063645A">
      <w:pPr>
        <w:ind w:firstLine="3922"/>
        <w:rPr>
          <w:szCs w:val="24"/>
        </w:rPr>
      </w:pPr>
      <w:r>
        <w:rPr>
          <w:sz w:val="20"/>
        </w:rPr>
        <w:t>(data)</w:t>
      </w:r>
    </w:p>
    <w:p w14:paraId="7972C4E7" w14:textId="77777777" w:rsidR="0063645A" w:rsidRDefault="0063645A" w:rsidP="0063645A">
      <w:pPr>
        <w:jc w:val="center"/>
        <w:rPr>
          <w:rFonts w:eastAsia="Malgun Gothic"/>
          <w:szCs w:val="24"/>
        </w:rPr>
      </w:pPr>
    </w:p>
    <w:p w14:paraId="7972C4E8" w14:textId="77777777" w:rsidR="0063645A" w:rsidRDefault="0063645A" w:rsidP="0063645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63645A" w14:paraId="7972C4EB"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7972C4E9" w14:textId="77777777" w:rsidR="0063645A" w:rsidRDefault="0063645A" w:rsidP="00382BD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7972C4EA" w14:textId="77777777" w:rsidR="0063645A" w:rsidRPr="0063645A" w:rsidRDefault="00C13147" w:rsidP="00382BD6">
            <w:pPr>
              <w:jc w:val="both"/>
              <w:rPr>
                <w:rFonts w:eastAsia="Malgun Gothic"/>
                <w:iCs/>
                <w:szCs w:val="24"/>
              </w:rPr>
            </w:pPr>
            <w:r>
              <w:rPr>
                <w:szCs w:val="24"/>
              </w:rPr>
              <w:t>Panevėžio sporto centro</w:t>
            </w:r>
          </w:p>
        </w:tc>
      </w:tr>
      <w:tr w:rsidR="0063645A" w14:paraId="7972C4EE"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7972C4EC" w14:textId="77777777" w:rsidR="0063645A" w:rsidRDefault="0063645A" w:rsidP="00382BD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7972C4ED" w14:textId="77777777" w:rsidR="0063645A" w:rsidRDefault="00C13147" w:rsidP="0063645A">
            <w:pPr>
              <w:jc w:val="both"/>
              <w:rPr>
                <w:rFonts w:eastAsia="Malgun Gothic"/>
                <w:sz w:val="20"/>
              </w:rPr>
            </w:pPr>
            <w:r>
              <w:rPr>
                <w:szCs w:val="24"/>
              </w:rPr>
              <w:t>191,92 kv. m negyvenamosios patalpos, esančios Taikos al. 11, Panevėžyje (patalpos yra pastate, kurio unikalus Nr. 2797-0005-4014, Nekilnojamojo daikto kadastro duomenų byloje Nr. 23485/659 patalpos pažymėtos indeksais nuo 129 iki 139)</w:t>
            </w:r>
          </w:p>
        </w:tc>
      </w:tr>
      <w:tr w:rsidR="0063645A" w14:paraId="7972C4F1"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7972C4EF" w14:textId="77777777" w:rsidR="0063645A" w:rsidRDefault="0063645A" w:rsidP="00382BD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7972C4F0" w14:textId="77777777" w:rsidR="0063645A" w:rsidRDefault="00C13147" w:rsidP="00D370E1">
            <w:pPr>
              <w:jc w:val="both"/>
              <w:rPr>
                <w:rFonts w:eastAsia="Malgun Gothic"/>
                <w:i/>
                <w:sz w:val="20"/>
              </w:rPr>
            </w:pPr>
            <w:r>
              <w:rPr>
                <w:szCs w:val="24"/>
              </w:rPr>
              <w:t>Panevėžio triatlono klubo „TRI-Fun“</w:t>
            </w:r>
          </w:p>
        </w:tc>
      </w:tr>
      <w:tr w:rsidR="0063645A" w14:paraId="7972C4F4" w14:textId="77777777" w:rsidTr="00382BD6">
        <w:trPr>
          <w:trHeight w:val="60"/>
        </w:trPr>
        <w:tc>
          <w:tcPr>
            <w:tcW w:w="5094" w:type="dxa"/>
            <w:tcBorders>
              <w:top w:val="single" w:sz="4" w:space="0" w:color="auto"/>
              <w:left w:val="single" w:sz="4" w:space="0" w:color="auto"/>
              <w:bottom w:val="single" w:sz="4" w:space="0" w:color="auto"/>
              <w:right w:val="single" w:sz="4" w:space="0" w:color="auto"/>
            </w:tcBorders>
            <w:hideMark/>
          </w:tcPr>
          <w:p w14:paraId="7972C4F2" w14:textId="77777777" w:rsidR="0063645A" w:rsidRDefault="0063645A" w:rsidP="00382BD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7972C4F3" w14:textId="77777777" w:rsidR="0063645A" w:rsidRPr="0063645A" w:rsidRDefault="00407D10" w:rsidP="00382BD6">
            <w:pPr>
              <w:jc w:val="both"/>
              <w:rPr>
                <w:rFonts w:eastAsia="Malgun Gothic"/>
                <w:szCs w:val="24"/>
              </w:rPr>
            </w:pPr>
            <w:r>
              <w:t>Tenkinti žmonių fizinio aktyvumo poreikius per kūno kultūros ir sporto veiklos skatinimą.</w:t>
            </w:r>
          </w:p>
        </w:tc>
      </w:tr>
    </w:tbl>
    <w:p w14:paraId="7972C4F5" w14:textId="77777777" w:rsidR="0063645A" w:rsidRDefault="0063645A" w:rsidP="0063645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63645A" w14:paraId="7972C4F7"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7972C4F6" w14:textId="77777777" w:rsidR="0063645A" w:rsidRDefault="0063645A" w:rsidP="00382BD6">
            <w:pPr>
              <w:ind w:left="720"/>
              <w:rPr>
                <w:rFonts w:eastAsia="Malgun Gothic"/>
                <w:b/>
                <w:szCs w:val="24"/>
              </w:rPr>
            </w:pPr>
            <w:r>
              <w:rPr>
                <w:rFonts w:eastAsia="Malgun Gothic"/>
                <w:b/>
                <w:szCs w:val="24"/>
              </w:rPr>
              <w:t xml:space="preserve">I dalis. Perduodamo turto panaudojimo ūkinei veiklai vykdyti požymių nustatymas </w:t>
            </w:r>
          </w:p>
        </w:tc>
      </w:tr>
      <w:tr w:rsidR="0063645A" w14:paraId="7972C4FE" w14:textId="77777777" w:rsidTr="00382BD6">
        <w:tc>
          <w:tcPr>
            <w:tcW w:w="362" w:type="pct"/>
            <w:tcBorders>
              <w:top w:val="single" w:sz="4" w:space="0" w:color="auto"/>
              <w:left w:val="single" w:sz="4" w:space="0" w:color="auto"/>
              <w:bottom w:val="single" w:sz="4" w:space="0" w:color="auto"/>
              <w:right w:val="single" w:sz="4" w:space="0" w:color="auto"/>
            </w:tcBorders>
          </w:tcPr>
          <w:p w14:paraId="7972C4F8" w14:textId="77777777" w:rsidR="0063645A" w:rsidRDefault="0063645A" w:rsidP="00382BD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7972C4F9" w14:textId="77777777" w:rsidR="0063645A" w:rsidRDefault="0063645A" w:rsidP="00382BD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7972C4FA" w14:textId="77777777" w:rsidR="0063645A" w:rsidRDefault="0063645A" w:rsidP="00382BD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7972C4FB"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972C4FC" w14:textId="77777777" w:rsidR="0063645A" w:rsidRDefault="0063645A" w:rsidP="00382BD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143711">
              <w:rPr>
                <w:szCs w:val="24"/>
              </w:rPr>
            </w:r>
            <w:r w:rsidR="00143711">
              <w:rPr>
                <w:szCs w:val="24"/>
              </w:rPr>
              <w:fldChar w:fldCharType="separate"/>
            </w:r>
            <w:r>
              <w:rPr>
                <w:szCs w:val="24"/>
              </w:rPr>
              <w:fldChar w:fldCharType="end"/>
            </w:r>
            <w:bookmarkEnd w:id="1"/>
            <w:r>
              <w:rPr>
                <w:b/>
                <w:bCs/>
                <w:szCs w:val="24"/>
              </w:rPr>
              <w:t>Ne</w:t>
            </w:r>
          </w:p>
          <w:p w14:paraId="7972C4FD" w14:textId="77777777" w:rsidR="0063645A" w:rsidRDefault="0063645A" w:rsidP="00382BD6">
            <w:pPr>
              <w:rPr>
                <w:rFonts w:eastAsia="Malgun Gothic"/>
                <w:szCs w:val="24"/>
              </w:rPr>
            </w:pPr>
          </w:p>
        </w:tc>
      </w:tr>
      <w:tr w:rsidR="0063645A" w14:paraId="7972C500"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4FF" w14:textId="77777777" w:rsidR="0063645A" w:rsidRDefault="0063645A" w:rsidP="00382BD6">
            <w:pPr>
              <w:jc w:val="center"/>
              <w:rPr>
                <w:rFonts w:eastAsia="Malgun Gothic"/>
                <w:b/>
                <w:szCs w:val="24"/>
              </w:rPr>
            </w:pPr>
            <w:r>
              <w:rPr>
                <w:b/>
                <w:szCs w:val="24"/>
              </w:rPr>
              <w:t>Atsakymo pagrindimas</w:t>
            </w:r>
          </w:p>
        </w:tc>
      </w:tr>
      <w:tr w:rsidR="0063645A" w14:paraId="7972C502"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01" w14:textId="77777777" w:rsidR="0063645A" w:rsidRPr="003B227B" w:rsidRDefault="0063645A" w:rsidP="00382BD6">
            <w:pPr>
              <w:jc w:val="both"/>
              <w:rPr>
                <w:rFonts w:eastAsia="Malgun Gothic"/>
                <w:iCs/>
                <w:szCs w:val="24"/>
              </w:rPr>
            </w:pPr>
            <w:r w:rsidRPr="003B227B">
              <w:rPr>
                <w:iCs/>
                <w:szCs w:val="24"/>
              </w:rPr>
              <w:t xml:space="preserve">Panaudos subjektas teikia greitosios medicinos pagalbos paslaugas, kurių privatūs subjektai neteikia. </w:t>
            </w:r>
          </w:p>
        </w:tc>
      </w:tr>
      <w:tr w:rsidR="0063645A" w14:paraId="7972C508" w14:textId="77777777" w:rsidTr="00382BD6">
        <w:tc>
          <w:tcPr>
            <w:tcW w:w="362" w:type="pct"/>
            <w:tcBorders>
              <w:top w:val="single" w:sz="4" w:space="0" w:color="auto"/>
              <w:left w:val="single" w:sz="4" w:space="0" w:color="auto"/>
              <w:bottom w:val="single" w:sz="4" w:space="0" w:color="auto"/>
              <w:right w:val="single" w:sz="4" w:space="0" w:color="auto"/>
            </w:tcBorders>
          </w:tcPr>
          <w:p w14:paraId="7972C503" w14:textId="77777777" w:rsidR="0063645A" w:rsidRDefault="0063645A" w:rsidP="00382BD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7972C504" w14:textId="77777777" w:rsidR="0063645A" w:rsidRDefault="0063645A" w:rsidP="00382BD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7972C505"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972C506" w14:textId="77777777" w:rsidR="0063645A" w:rsidRDefault="003B227B" w:rsidP="00382BD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sidR="0063645A">
              <w:rPr>
                <w:b/>
                <w:bCs/>
                <w:szCs w:val="24"/>
              </w:rPr>
              <w:t>Ne</w:t>
            </w:r>
          </w:p>
          <w:p w14:paraId="7972C507" w14:textId="77777777" w:rsidR="0063645A" w:rsidRDefault="0063645A" w:rsidP="00382BD6">
            <w:pPr>
              <w:rPr>
                <w:rFonts w:eastAsia="Malgun Gothic"/>
                <w:szCs w:val="24"/>
              </w:rPr>
            </w:pPr>
          </w:p>
        </w:tc>
      </w:tr>
      <w:tr w:rsidR="0063645A" w14:paraId="7972C50A"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09" w14:textId="77777777" w:rsidR="0063645A" w:rsidRDefault="0063645A" w:rsidP="00382BD6">
            <w:pPr>
              <w:jc w:val="center"/>
              <w:rPr>
                <w:rFonts w:eastAsia="Malgun Gothic"/>
                <w:b/>
                <w:szCs w:val="24"/>
              </w:rPr>
            </w:pPr>
            <w:r>
              <w:rPr>
                <w:b/>
                <w:szCs w:val="24"/>
              </w:rPr>
              <w:t>Atsakymo pagrindimas</w:t>
            </w:r>
          </w:p>
        </w:tc>
      </w:tr>
      <w:tr w:rsidR="0063645A" w14:paraId="7972C50C"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0B" w14:textId="77777777" w:rsidR="0063645A" w:rsidRDefault="0063645A" w:rsidP="00382BD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63645A" w14:paraId="7972C512" w14:textId="77777777" w:rsidTr="00382BD6">
        <w:tc>
          <w:tcPr>
            <w:tcW w:w="362" w:type="pct"/>
            <w:tcBorders>
              <w:top w:val="single" w:sz="4" w:space="0" w:color="auto"/>
              <w:left w:val="single" w:sz="4" w:space="0" w:color="auto"/>
              <w:bottom w:val="single" w:sz="4" w:space="0" w:color="auto"/>
              <w:right w:val="single" w:sz="4" w:space="0" w:color="auto"/>
            </w:tcBorders>
          </w:tcPr>
          <w:p w14:paraId="7972C50D" w14:textId="77777777" w:rsidR="0063645A" w:rsidRDefault="0063645A" w:rsidP="00382BD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7972C50E" w14:textId="77777777" w:rsidR="0063645A" w:rsidRDefault="0063645A" w:rsidP="00382BD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7972C50F"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972C510"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Ne</w:t>
            </w:r>
          </w:p>
          <w:p w14:paraId="7972C511" w14:textId="77777777" w:rsidR="0063645A" w:rsidRDefault="0063645A" w:rsidP="00382BD6">
            <w:pPr>
              <w:rPr>
                <w:rFonts w:eastAsia="Malgun Gothic"/>
                <w:szCs w:val="24"/>
              </w:rPr>
            </w:pPr>
          </w:p>
        </w:tc>
      </w:tr>
      <w:tr w:rsidR="0063645A" w14:paraId="7972C514"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13" w14:textId="77777777" w:rsidR="0063645A" w:rsidRDefault="0063645A" w:rsidP="00382BD6">
            <w:pPr>
              <w:jc w:val="center"/>
              <w:rPr>
                <w:rFonts w:eastAsia="Malgun Gothic"/>
                <w:szCs w:val="24"/>
              </w:rPr>
            </w:pPr>
            <w:r>
              <w:rPr>
                <w:b/>
                <w:szCs w:val="24"/>
              </w:rPr>
              <w:t>Atsakymo pagrindimas</w:t>
            </w:r>
          </w:p>
        </w:tc>
      </w:tr>
      <w:tr w:rsidR="0063645A" w14:paraId="7972C516"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15" w14:textId="77777777" w:rsidR="0063645A" w:rsidRDefault="0063645A" w:rsidP="00382BD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63645A" w14:paraId="7972C518"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7972C517" w14:textId="77777777" w:rsidR="0063645A" w:rsidRDefault="0063645A" w:rsidP="00382BD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63645A" w14:paraId="7972C51E"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7972C519" w14:textId="77777777" w:rsidR="0063645A" w:rsidRDefault="0063645A" w:rsidP="00382BD6">
            <w:pPr>
              <w:ind w:left="357"/>
              <w:rPr>
                <w:rFonts w:eastAsia="Malgun Gothic"/>
                <w:b/>
                <w:bCs/>
                <w:szCs w:val="24"/>
              </w:rPr>
            </w:pPr>
            <w:r>
              <w:rPr>
                <w:b/>
                <w:bCs/>
                <w:szCs w:val="24"/>
              </w:rPr>
              <w:lastRenderedPageBreak/>
              <w:t>1.</w:t>
            </w:r>
          </w:p>
        </w:tc>
        <w:tc>
          <w:tcPr>
            <w:tcW w:w="2288" w:type="pct"/>
            <w:tcBorders>
              <w:top w:val="single" w:sz="4" w:space="0" w:color="auto"/>
              <w:left w:val="single" w:sz="4" w:space="0" w:color="auto"/>
              <w:bottom w:val="single" w:sz="4" w:space="0" w:color="auto"/>
              <w:right w:val="single" w:sz="4" w:space="0" w:color="auto"/>
            </w:tcBorders>
            <w:hideMark/>
          </w:tcPr>
          <w:p w14:paraId="7972C51A" w14:textId="77777777" w:rsidR="0063645A" w:rsidRDefault="0063645A" w:rsidP="00382BD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7972C51B"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972C51C"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Ne</w:t>
            </w:r>
          </w:p>
          <w:p w14:paraId="7972C51D" w14:textId="77777777" w:rsidR="0063645A" w:rsidRDefault="0063645A" w:rsidP="00382BD6">
            <w:pPr>
              <w:rPr>
                <w:rFonts w:eastAsia="Malgun Gothic"/>
                <w:szCs w:val="24"/>
              </w:rPr>
            </w:pPr>
          </w:p>
        </w:tc>
      </w:tr>
      <w:tr w:rsidR="0063645A" w14:paraId="7972C520"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1F" w14:textId="77777777" w:rsidR="0063645A" w:rsidRDefault="0063645A" w:rsidP="00382BD6">
            <w:pPr>
              <w:jc w:val="center"/>
              <w:rPr>
                <w:rFonts w:eastAsia="Malgun Gothic"/>
                <w:szCs w:val="24"/>
              </w:rPr>
            </w:pPr>
            <w:r>
              <w:rPr>
                <w:b/>
                <w:szCs w:val="24"/>
              </w:rPr>
              <w:t>Atsakymo pagrindimas</w:t>
            </w:r>
          </w:p>
        </w:tc>
      </w:tr>
      <w:tr w:rsidR="0063645A" w14:paraId="7972C522"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21"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7972C528"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7972C523" w14:textId="77777777" w:rsidR="0063645A" w:rsidRDefault="0063645A" w:rsidP="00382BD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7972C524" w14:textId="77777777" w:rsidR="0063645A" w:rsidRDefault="0063645A" w:rsidP="00382BD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7972C525"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972C526"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Ne</w:t>
            </w:r>
          </w:p>
          <w:p w14:paraId="7972C527" w14:textId="77777777" w:rsidR="0063645A" w:rsidRDefault="0063645A" w:rsidP="00382BD6">
            <w:pPr>
              <w:rPr>
                <w:rFonts w:eastAsia="Malgun Gothic"/>
                <w:szCs w:val="24"/>
              </w:rPr>
            </w:pPr>
          </w:p>
        </w:tc>
      </w:tr>
      <w:tr w:rsidR="0063645A" w14:paraId="7972C52A"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29" w14:textId="77777777" w:rsidR="0063645A" w:rsidRDefault="0063645A" w:rsidP="00382BD6">
            <w:pPr>
              <w:jc w:val="center"/>
              <w:rPr>
                <w:rFonts w:eastAsia="Malgun Gothic"/>
                <w:b/>
                <w:bCs/>
                <w:szCs w:val="24"/>
              </w:rPr>
            </w:pPr>
            <w:r>
              <w:rPr>
                <w:b/>
                <w:bCs/>
                <w:szCs w:val="24"/>
              </w:rPr>
              <w:t>Atsakymo pagrindimas</w:t>
            </w:r>
          </w:p>
        </w:tc>
      </w:tr>
      <w:tr w:rsidR="0063645A" w14:paraId="7972C52C"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2B"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7972C532"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7972C52D" w14:textId="77777777" w:rsidR="0063645A" w:rsidRDefault="0063645A" w:rsidP="00382BD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7972C52E" w14:textId="77777777" w:rsidR="0063645A" w:rsidRDefault="0063645A" w:rsidP="00382BD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7972C52F"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7972C530"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143711">
              <w:rPr>
                <w:szCs w:val="24"/>
              </w:rPr>
            </w:r>
            <w:r w:rsidR="00143711">
              <w:rPr>
                <w:szCs w:val="24"/>
              </w:rPr>
              <w:fldChar w:fldCharType="separate"/>
            </w:r>
            <w:r>
              <w:rPr>
                <w:szCs w:val="24"/>
              </w:rPr>
              <w:fldChar w:fldCharType="end"/>
            </w:r>
            <w:r>
              <w:rPr>
                <w:b/>
                <w:bCs/>
                <w:szCs w:val="24"/>
              </w:rPr>
              <w:t>Ne</w:t>
            </w:r>
          </w:p>
          <w:p w14:paraId="7972C531" w14:textId="77777777" w:rsidR="0063645A" w:rsidRDefault="0063645A" w:rsidP="00382BD6">
            <w:pPr>
              <w:rPr>
                <w:rFonts w:eastAsia="Malgun Gothic"/>
                <w:szCs w:val="24"/>
              </w:rPr>
            </w:pPr>
          </w:p>
        </w:tc>
      </w:tr>
      <w:tr w:rsidR="0063645A" w14:paraId="7972C534"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33" w14:textId="77777777" w:rsidR="0063645A" w:rsidRDefault="0063645A" w:rsidP="00382BD6">
            <w:pPr>
              <w:jc w:val="center"/>
              <w:rPr>
                <w:rFonts w:eastAsia="Malgun Gothic"/>
                <w:szCs w:val="24"/>
              </w:rPr>
            </w:pPr>
            <w:r>
              <w:rPr>
                <w:b/>
                <w:szCs w:val="24"/>
              </w:rPr>
              <w:t>Atsakymo pagrindimas</w:t>
            </w:r>
          </w:p>
        </w:tc>
      </w:tr>
      <w:tr w:rsidR="0063645A" w14:paraId="7972C536"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7972C535" w14:textId="77777777" w:rsidR="0063645A" w:rsidRDefault="0063645A" w:rsidP="00382BD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7972C537" w14:textId="77777777" w:rsidR="0063645A" w:rsidRDefault="0063645A" w:rsidP="0063645A">
      <w:pPr>
        <w:ind w:firstLine="567"/>
        <w:jc w:val="both"/>
        <w:rPr>
          <w:rFonts w:eastAsia="Malgun Gothic"/>
          <w:szCs w:val="24"/>
        </w:rPr>
      </w:pPr>
      <w:r>
        <w:rPr>
          <w:szCs w:val="24"/>
        </w:rPr>
        <w:t>Pastabos:</w:t>
      </w:r>
    </w:p>
    <w:p w14:paraId="7972C538" w14:textId="77777777" w:rsidR="0063645A" w:rsidRDefault="0063645A" w:rsidP="0063645A">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7972C539" w14:textId="77777777" w:rsidR="0063645A" w:rsidRDefault="0063645A" w:rsidP="0063645A">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7972C53A" w14:textId="77777777" w:rsidR="0063645A" w:rsidRDefault="0063645A" w:rsidP="0063645A">
      <w:pPr>
        <w:ind w:firstLine="567"/>
        <w:jc w:val="both"/>
        <w:rPr>
          <w:szCs w:val="24"/>
        </w:rPr>
      </w:pPr>
      <w:r>
        <w:rPr>
          <w:bCs/>
          <w:szCs w:val="24"/>
        </w:rPr>
        <w:t>http://kt.gov.lt/lt/veiklos-sritys/valstybes-pagalba/susijusi-informacija-2/bendrosios-isimties-reglamentai.</w:t>
      </w:r>
      <w:r>
        <w:rPr>
          <w:szCs w:val="24"/>
        </w:rPr>
        <w:t xml:space="preserve"> </w:t>
      </w:r>
    </w:p>
    <w:p w14:paraId="7972C53B" w14:textId="77777777" w:rsidR="0063645A" w:rsidRDefault="0063645A" w:rsidP="0063645A">
      <w:pPr>
        <w:jc w:val="both"/>
        <w:rPr>
          <w:szCs w:val="24"/>
        </w:rPr>
      </w:pPr>
    </w:p>
    <w:p w14:paraId="7972C53C" w14:textId="77777777" w:rsidR="0063645A" w:rsidRDefault="0063645A" w:rsidP="0063645A">
      <w:pPr>
        <w:jc w:val="both"/>
        <w:rPr>
          <w:szCs w:val="24"/>
        </w:rPr>
      </w:pPr>
    </w:p>
    <w:p w14:paraId="7972C53D" w14:textId="77777777" w:rsidR="0063645A" w:rsidRDefault="00D370E1" w:rsidP="0063645A">
      <w:pPr>
        <w:jc w:val="both"/>
        <w:rPr>
          <w:szCs w:val="24"/>
        </w:rPr>
      </w:pPr>
      <w:r>
        <w:rPr>
          <w:szCs w:val="24"/>
        </w:rPr>
        <w:t>Miesto</w:t>
      </w:r>
      <w:r w:rsidR="0063645A">
        <w:rPr>
          <w:szCs w:val="24"/>
        </w:rPr>
        <w:t xml:space="preserve"> </w:t>
      </w:r>
      <w:r>
        <w:rPr>
          <w:szCs w:val="24"/>
        </w:rPr>
        <w:t>infrastruktūros vyriausiasis specialistas</w:t>
      </w:r>
      <w:r w:rsidR="0063645A">
        <w:rPr>
          <w:szCs w:val="24"/>
        </w:rPr>
        <w:t xml:space="preserve">         </w:t>
      </w:r>
      <w:r>
        <w:rPr>
          <w:szCs w:val="24"/>
        </w:rPr>
        <w:tab/>
      </w:r>
      <w:r>
        <w:rPr>
          <w:szCs w:val="24"/>
        </w:rPr>
        <w:tab/>
        <w:t>Albertas Dragūnas</w:t>
      </w:r>
    </w:p>
    <w:p w14:paraId="7972C53E" w14:textId="77777777" w:rsidR="00EB77E8" w:rsidRDefault="00EB77E8"/>
    <w:sectPr w:rsidR="00EB77E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5A"/>
    <w:rsid w:val="00143711"/>
    <w:rsid w:val="003B227B"/>
    <w:rsid w:val="00407D10"/>
    <w:rsid w:val="00450C12"/>
    <w:rsid w:val="0063645A"/>
    <w:rsid w:val="00842B00"/>
    <w:rsid w:val="008705D7"/>
    <w:rsid w:val="00895556"/>
    <w:rsid w:val="00BC4FDC"/>
    <w:rsid w:val="00C13147"/>
    <w:rsid w:val="00D370E1"/>
    <w:rsid w:val="00EB77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C4E2"/>
  <w15:chartTrackingRefBased/>
  <w15:docId w15:val="{1EDCDFB5-48DC-498F-B9DD-382B62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64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2414</Words>
  <Characters>1376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PcToGo</dc:creator>
  <cp:lastModifiedBy>Daiva Breivienė</cp:lastModifiedBy>
  <cp:revision>2</cp:revision>
  <dcterms:created xsi:type="dcterms:W3CDTF">2021-08-09T05:28:00Z</dcterms:created>
  <dcterms:modified xsi:type="dcterms:W3CDTF">2021-08-09T05:28:00Z</dcterms:modified>
</cp:coreProperties>
</file>