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8E6708" w14:textId="77777777" w:rsidR="002D46B3" w:rsidRDefault="00754772" w:rsidP="00754772">
      <w:pPr>
        <w:jc w:val="center"/>
        <w:rPr>
          <w:rFonts w:ascii="Times New Roman" w:hAnsi="Times New Roman" w:cs="Times New Roman"/>
          <w:b/>
          <w:sz w:val="24"/>
          <w:szCs w:val="24"/>
        </w:rPr>
      </w:pPr>
      <w:bookmarkStart w:id="0" w:name="_GoBack"/>
      <w:bookmarkEnd w:id="0"/>
      <w:r w:rsidRPr="00754772">
        <w:rPr>
          <w:rFonts w:ascii="Times New Roman" w:hAnsi="Times New Roman" w:cs="Times New Roman"/>
          <w:b/>
          <w:sz w:val="24"/>
          <w:szCs w:val="24"/>
        </w:rPr>
        <w:t xml:space="preserve">PANEVĖŽIO </w:t>
      </w:r>
      <w:r w:rsidR="002D46B3">
        <w:rPr>
          <w:rFonts w:ascii="Times New Roman" w:hAnsi="Times New Roman" w:cs="Times New Roman"/>
          <w:b/>
          <w:sz w:val="24"/>
          <w:szCs w:val="24"/>
        </w:rPr>
        <w:t xml:space="preserve">MIESTO </w:t>
      </w:r>
      <w:r w:rsidRPr="00754772">
        <w:rPr>
          <w:rFonts w:ascii="Times New Roman" w:hAnsi="Times New Roman" w:cs="Times New Roman"/>
          <w:b/>
          <w:sz w:val="24"/>
          <w:szCs w:val="24"/>
        </w:rPr>
        <w:t>IKIMOKYKLINIO UGDYMO</w:t>
      </w:r>
      <w:r w:rsidR="009E32EB">
        <w:rPr>
          <w:rFonts w:ascii="Times New Roman" w:hAnsi="Times New Roman" w:cs="Times New Roman"/>
          <w:b/>
          <w:sz w:val="24"/>
          <w:szCs w:val="24"/>
        </w:rPr>
        <w:t xml:space="preserve"> MOKYKLŲ </w:t>
      </w:r>
    </w:p>
    <w:p w14:paraId="3E6815BF" w14:textId="1313586E" w:rsidR="00754772" w:rsidRPr="00754772" w:rsidRDefault="009E32EB" w:rsidP="00754772">
      <w:pPr>
        <w:jc w:val="center"/>
        <w:rPr>
          <w:rFonts w:ascii="Times New Roman" w:hAnsi="Times New Roman" w:cs="Times New Roman"/>
          <w:b/>
          <w:sz w:val="24"/>
          <w:szCs w:val="24"/>
        </w:rPr>
      </w:pPr>
      <w:r>
        <w:rPr>
          <w:rFonts w:ascii="Times New Roman" w:hAnsi="Times New Roman" w:cs="Times New Roman"/>
          <w:b/>
          <w:sz w:val="24"/>
          <w:szCs w:val="24"/>
        </w:rPr>
        <w:t>2020</w:t>
      </w:r>
      <w:r w:rsidR="00754772">
        <w:rPr>
          <w:rFonts w:ascii="Times New Roman" w:hAnsi="Times New Roman" w:cs="Times New Roman"/>
          <w:b/>
          <w:sz w:val="24"/>
          <w:szCs w:val="24"/>
        </w:rPr>
        <w:t xml:space="preserve"> METŲ </w:t>
      </w:r>
      <w:r w:rsidR="00BF523F">
        <w:rPr>
          <w:rFonts w:ascii="Times New Roman" w:hAnsi="Times New Roman" w:cs="Times New Roman"/>
          <w:b/>
          <w:sz w:val="24"/>
          <w:szCs w:val="24"/>
        </w:rPr>
        <w:t>RODIKLIAI</w:t>
      </w:r>
    </w:p>
    <w:p w14:paraId="3E6815C0" w14:textId="77777777" w:rsidR="00C6274F" w:rsidRDefault="00C6274F" w:rsidP="008727A8">
      <w:pPr>
        <w:jc w:val="both"/>
        <w:rPr>
          <w:rFonts w:ascii="Times New Roman" w:hAnsi="Times New Roman" w:cs="Times New Roman"/>
          <w:sz w:val="24"/>
          <w:szCs w:val="24"/>
        </w:rPr>
      </w:pPr>
    </w:p>
    <w:p w14:paraId="3E6815C4" w14:textId="24137CB6" w:rsidR="00283635" w:rsidRDefault="00A61274" w:rsidP="00622B36">
      <w:pPr>
        <w:tabs>
          <w:tab w:val="left" w:pos="2580"/>
        </w:tabs>
        <w:jc w:val="both"/>
        <w:rPr>
          <w:rFonts w:ascii="Times New Roman" w:hAnsi="Times New Roman" w:cs="Times New Roman"/>
          <w:sz w:val="24"/>
          <w:szCs w:val="24"/>
        </w:rPr>
      </w:pPr>
      <w:r>
        <w:rPr>
          <w:noProof/>
          <w:lang w:eastAsia="lt-LT"/>
        </w:rPr>
        <w:drawing>
          <wp:anchor distT="0" distB="0" distL="114300" distR="114300" simplePos="0" relativeHeight="251702272" behindDoc="1" locked="0" layoutInCell="1" allowOverlap="1" wp14:anchorId="3E681625" wp14:editId="01E786B9">
            <wp:simplePos x="0" y="0"/>
            <wp:positionH relativeFrom="column">
              <wp:posOffset>120015</wp:posOffset>
            </wp:positionH>
            <wp:positionV relativeFrom="paragraph">
              <wp:posOffset>36195</wp:posOffset>
            </wp:positionV>
            <wp:extent cx="5734050" cy="2781300"/>
            <wp:effectExtent l="0" t="0" r="0" b="0"/>
            <wp:wrapNone/>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622B36">
        <w:rPr>
          <w:rFonts w:ascii="Times New Roman" w:hAnsi="Times New Roman" w:cs="Times New Roman"/>
          <w:sz w:val="24"/>
          <w:szCs w:val="24"/>
        </w:rPr>
        <w:tab/>
      </w:r>
    </w:p>
    <w:p w14:paraId="3E6815C5" w14:textId="77777777" w:rsidR="004D0F2A" w:rsidRDefault="00684AC3" w:rsidP="00684AC3">
      <w:pPr>
        <w:tabs>
          <w:tab w:val="right" w:pos="9638"/>
        </w:tabs>
        <w:jc w:val="both"/>
        <w:rPr>
          <w:rFonts w:ascii="Times New Roman" w:hAnsi="Times New Roman" w:cs="Times New Roman"/>
          <w:sz w:val="24"/>
          <w:szCs w:val="24"/>
        </w:rPr>
      </w:pPr>
      <w:r>
        <w:rPr>
          <w:rFonts w:ascii="Times New Roman" w:hAnsi="Times New Roman" w:cs="Times New Roman"/>
          <w:sz w:val="24"/>
          <w:szCs w:val="24"/>
        </w:rPr>
        <w:tab/>
      </w:r>
    </w:p>
    <w:p w14:paraId="3E6815C6" w14:textId="77777777" w:rsidR="00684AC3" w:rsidRDefault="00684AC3" w:rsidP="00684AC3">
      <w:pPr>
        <w:tabs>
          <w:tab w:val="right" w:pos="9638"/>
        </w:tabs>
        <w:jc w:val="both"/>
        <w:rPr>
          <w:rFonts w:ascii="Times New Roman" w:hAnsi="Times New Roman" w:cs="Times New Roman"/>
          <w:sz w:val="24"/>
          <w:szCs w:val="24"/>
        </w:rPr>
      </w:pPr>
    </w:p>
    <w:p w14:paraId="3E6815C7" w14:textId="77777777" w:rsidR="00684AC3" w:rsidRDefault="00684AC3" w:rsidP="00684AC3">
      <w:pPr>
        <w:tabs>
          <w:tab w:val="right" w:pos="9638"/>
        </w:tabs>
        <w:jc w:val="both"/>
        <w:rPr>
          <w:rFonts w:ascii="Times New Roman" w:hAnsi="Times New Roman" w:cs="Times New Roman"/>
          <w:sz w:val="24"/>
          <w:szCs w:val="24"/>
        </w:rPr>
      </w:pPr>
    </w:p>
    <w:p w14:paraId="3E6815C8" w14:textId="77777777" w:rsidR="00684AC3" w:rsidRDefault="00684AC3" w:rsidP="00684AC3">
      <w:pPr>
        <w:tabs>
          <w:tab w:val="right" w:pos="9638"/>
        </w:tabs>
        <w:jc w:val="both"/>
        <w:rPr>
          <w:rFonts w:ascii="Times New Roman" w:hAnsi="Times New Roman" w:cs="Times New Roman"/>
          <w:sz w:val="24"/>
          <w:szCs w:val="24"/>
        </w:rPr>
      </w:pPr>
    </w:p>
    <w:p w14:paraId="3E6815C9" w14:textId="77777777" w:rsidR="00684AC3" w:rsidRDefault="00684AC3" w:rsidP="00684AC3">
      <w:pPr>
        <w:tabs>
          <w:tab w:val="right" w:pos="9638"/>
        </w:tabs>
        <w:jc w:val="both"/>
        <w:rPr>
          <w:rFonts w:ascii="Times New Roman" w:hAnsi="Times New Roman" w:cs="Times New Roman"/>
          <w:sz w:val="24"/>
          <w:szCs w:val="24"/>
        </w:rPr>
      </w:pPr>
    </w:p>
    <w:p w14:paraId="3E6815CA" w14:textId="14F197F1" w:rsidR="00684AC3" w:rsidRDefault="008E1259" w:rsidP="008E1259">
      <w:pPr>
        <w:tabs>
          <w:tab w:val="left" w:pos="3120"/>
          <w:tab w:val="left" w:pos="8115"/>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E6815CB" w14:textId="77777777" w:rsidR="00C6274F" w:rsidRDefault="00C6274F" w:rsidP="00C6274F">
      <w:pPr>
        <w:jc w:val="both"/>
        <w:rPr>
          <w:rFonts w:ascii="Times New Roman" w:hAnsi="Times New Roman" w:cs="Times New Roman"/>
          <w:sz w:val="24"/>
          <w:szCs w:val="24"/>
        </w:rPr>
      </w:pPr>
    </w:p>
    <w:p w14:paraId="3E6815CC" w14:textId="77777777" w:rsidR="00AC690C" w:rsidRDefault="00AC690C" w:rsidP="009953DF">
      <w:pPr>
        <w:jc w:val="both"/>
        <w:rPr>
          <w:rFonts w:ascii="Times New Roman" w:hAnsi="Times New Roman" w:cs="Times New Roman"/>
          <w:sz w:val="24"/>
          <w:szCs w:val="24"/>
        </w:rPr>
      </w:pPr>
    </w:p>
    <w:p w14:paraId="3E6815CD" w14:textId="77777777" w:rsidR="00AC690C" w:rsidRDefault="00AC690C" w:rsidP="00C6274F">
      <w:pPr>
        <w:ind w:firstLine="1296"/>
        <w:jc w:val="both"/>
        <w:rPr>
          <w:rFonts w:ascii="Times New Roman" w:hAnsi="Times New Roman" w:cs="Times New Roman"/>
          <w:sz w:val="24"/>
          <w:szCs w:val="24"/>
        </w:rPr>
      </w:pPr>
    </w:p>
    <w:p w14:paraId="3E6815CE" w14:textId="4C5E2956" w:rsidR="00E96CBB" w:rsidRDefault="005C7F55" w:rsidP="009953DF">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Lyginant su 2019 m., nuo 2020</w:t>
      </w:r>
      <w:r w:rsidR="006C7FC1" w:rsidRPr="006C7FC1">
        <w:rPr>
          <w:rFonts w:ascii="Times New Roman" w:hAnsi="Times New Roman" w:cs="Times New Roman"/>
          <w:sz w:val="24"/>
          <w:szCs w:val="24"/>
        </w:rPr>
        <w:t xml:space="preserve"> metų, lankančių vaikų </w:t>
      </w:r>
      <w:r w:rsidR="00CD2FDE">
        <w:rPr>
          <w:rFonts w:ascii="Times New Roman" w:hAnsi="Times New Roman" w:cs="Times New Roman"/>
          <w:sz w:val="24"/>
          <w:szCs w:val="24"/>
        </w:rPr>
        <w:t>skaičius didėja</w:t>
      </w:r>
      <w:r w:rsidR="003F1140">
        <w:rPr>
          <w:rFonts w:ascii="Times New Roman" w:hAnsi="Times New Roman" w:cs="Times New Roman"/>
          <w:sz w:val="24"/>
          <w:szCs w:val="24"/>
        </w:rPr>
        <w:t xml:space="preserve"> 32 vaikais</w:t>
      </w:r>
      <w:r w:rsidR="00A42342">
        <w:rPr>
          <w:rFonts w:ascii="Times New Roman" w:hAnsi="Times New Roman" w:cs="Times New Roman"/>
          <w:sz w:val="24"/>
          <w:szCs w:val="24"/>
        </w:rPr>
        <w:t xml:space="preserve">. </w:t>
      </w:r>
      <w:r w:rsidR="001E276C">
        <w:rPr>
          <w:rFonts w:ascii="Times New Roman" w:hAnsi="Times New Roman" w:cs="Times New Roman"/>
          <w:sz w:val="24"/>
          <w:szCs w:val="24"/>
        </w:rPr>
        <w:t>41 vaikas</w:t>
      </w:r>
      <w:r w:rsidR="00B64E6E">
        <w:rPr>
          <w:rFonts w:ascii="Times New Roman" w:hAnsi="Times New Roman" w:cs="Times New Roman"/>
          <w:sz w:val="24"/>
          <w:szCs w:val="24"/>
        </w:rPr>
        <w:t xml:space="preserve"> turi koeficientą ir yra skaičiu</w:t>
      </w:r>
      <w:r w:rsidR="001E276C">
        <w:rPr>
          <w:rFonts w:ascii="Times New Roman" w:hAnsi="Times New Roman" w:cs="Times New Roman"/>
          <w:sz w:val="24"/>
          <w:szCs w:val="24"/>
        </w:rPr>
        <w:t>ojami kaip du vaikai, todėl 2020</w:t>
      </w:r>
      <w:r w:rsidR="00B64E6E">
        <w:rPr>
          <w:rFonts w:ascii="Times New Roman" w:hAnsi="Times New Roman" w:cs="Times New Roman"/>
          <w:sz w:val="24"/>
          <w:szCs w:val="24"/>
        </w:rPr>
        <w:t xml:space="preserve"> m</w:t>
      </w:r>
      <w:r w:rsidR="000A3B6E">
        <w:rPr>
          <w:rFonts w:ascii="Times New Roman" w:hAnsi="Times New Roman" w:cs="Times New Roman"/>
          <w:sz w:val="24"/>
          <w:szCs w:val="24"/>
        </w:rPr>
        <w:t>etais įstaigose užimta viso 4541 vieta</w:t>
      </w:r>
      <w:r w:rsidR="0074294D">
        <w:rPr>
          <w:rFonts w:ascii="Times New Roman" w:hAnsi="Times New Roman" w:cs="Times New Roman"/>
          <w:sz w:val="24"/>
          <w:szCs w:val="24"/>
        </w:rPr>
        <w:t>.</w:t>
      </w:r>
      <w:r w:rsidR="0074294D" w:rsidRPr="0074294D">
        <w:rPr>
          <w:rFonts w:ascii="Times New Roman" w:hAnsi="Times New Roman" w:cs="Times New Roman"/>
          <w:sz w:val="24"/>
          <w:szCs w:val="24"/>
        </w:rPr>
        <w:t xml:space="preserve"> </w:t>
      </w:r>
      <w:r w:rsidR="00A42342">
        <w:rPr>
          <w:rFonts w:ascii="Times New Roman" w:hAnsi="Times New Roman" w:cs="Times New Roman"/>
          <w:sz w:val="24"/>
          <w:szCs w:val="24"/>
        </w:rPr>
        <w:t xml:space="preserve">Kasmet daugėja </w:t>
      </w:r>
      <w:r w:rsidR="00D93D3C">
        <w:rPr>
          <w:rFonts w:ascii="Times New Roman" w:hAnsi="Times New Roman" w:cs="Times New Roman"/>
          <w:sz w:val="24"/>
          <w:szCs w:val="24"/>
        </w:rPr>
        <w:t>ikimokyklinio amžiaus vaikų dalyvaujančių ugdyme. Nuo 2020 m. rugsėjo 1 d. dirba 51 priešmokyklinio ugdymo grupė ir 222</w:t>
      </w:r>
      <w:r w:rsidR="002F3D17">
        <w:rPr>
          <w:rFonts w:ascii="Times New Roman" w:hAnsi="Times New Roman" w:cs="Times New Roman"/>
          <w:sz w:val="24"/>
          <w:szCs w:val="24"/>
        </w:rPr>
        <w:t xml:space="preserve"> ikimokyklinio ugdymo grupės.</w:t>
      </w:r>
      <w:r w:rsidR="002F3D17" w:rsidRPr="002F3D17">
        <w:t xml:space="preserve"> </w:t>
      </w:r>
      <w:r w:rsidR="00D93D3C">
        <w:rPr>
          <w:rFonts w:ascii="Times New Roman" w:hAnsi="Times New Roman" w:cs="Times New Roman"/>
          <w:sz w:val="24"/>
          <w:szCs w:val="24"/>
        </w:rPr>
        <w:t>Grupių skaičius lyginant su 2019</w:t>
      </w:r>
      <w:r w:rsidR="002F3D17" w:rsidRPr="002F3D17">
        <w:rPr>
          <w:rFonts w:ascii="Times New Roman" w:hAnsi="Times New Roman" w:cs="Times New Roman"/>
          <w:sz w:val="24"/>
          <w:szCs w:val="24"/>
        </w:rPr>
        <w:t xml:space="preserve"> metais, nepakito, išlieka 273 grupės</w:t>
      </w:r>
      <w:r w:rsidR="002F3D17">
        <w:rPr>
          <w:rFonts w:ascii="Times New Roman" w:hAnsi="Times New Roman" w:cs="Times New Roman"/>
          <w:sz w:val="24"/>
          <w:szCs w:val="24"/>
        </w:rPr>
        <w:t>.</w:t>
      </w:r>
    </w:p>
    <w:p w14:paraId="3E6815CF" w14:textId="77777777" w:rsidR="00CD234E" w:rsidRDefault="008F5E92" w:rsidP="00E96CBB">
      <w:pPr>
        <w:rPr>
          <w:rFonts w:ascii="Times New Roman" w:hAnsi="Times New Roman" w:cs="Times New Roman"/>
          <w:sz w:val="24"/>
          <w:szCs w:val="24"/>
        </w:rPr>
      </w:pPr>
      <w:r>
        <w:rPr>
          <w:noProof/>
          <w:lang w:eastAsia="lt-LT"/>
        </w:rPr>
        <w:drawing>
          <wp:anchor distT="0" distB="0" distL="114300" distR="114300" simplePos="0" relativeHeight="251691008" behindDoc="0" locked="0" layoutInCell="1" allowOverlap="1" wp14:anchorId="3E681627" wp14:editId="02F1BDB9">
            <wp:simplePos x="0" y="0"/>
            <wp:positionH relativeFrom="column">
              <wp:posOffset>120015</wp:posOffset>
            </wp:positionH>
            <wp:positionV relativeFrom="paragraph">
              <wp:posOffset>113030</wp:posOffset>
            </wp:positionV>
            <wp:extent cx="5753100" cy="2809875"/>
            <wp:effectExtent l="0" t="0" r="0" b="9525"/>
            <wp:wrapNone/>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3E6815D0" w14:textId="77777777" w:rsidR="00CD234E" w:rsidRDefault="00CD234E" w:rsidP="00E96CBB">
      <w:pPr>
        <w:rPr>
          <w:rFonts w:ascii="Times New Roman" w:hAnsi="Times New Roman" w:cs="Times New Roman"/>
          <w:sz w:val="24"/>
          <w:szCs w:val="24"/>
        </w:rPr>
      </w:pPr>
    </w:p>
    <w:p w14:paraId="3E6815D1" w14:textId="77777777" w:rsidR="00CD234E" w:rsidRDefault="00CD234E" w:rsidP="008E1259">
      <w:pPr>
        <w:jc w:val="right"/>
        <w:rPr>
          <w:rFonts w:ascii="Times New Roman" w:hAnsi="Times New Roman" w:cs="Times New Roman"/>
          <w:sz w:val="24"/>
          <w:szCs w:val="24"/>
        </w:rPr>
      </w:pPr>
    </w:p>
    <w:p w14:paraId="3E6815D2" w14:textId="77777777" w:rsidR="00CD234E" w:rsidRDefault="00CD234E" w:rsidP="00E96CBB">
      <w:pPr>
        <w:rPr>
          <w:rFonts w:ascii="Times New Roman" w:hAnsi="Times New Roman" w:cs="Times New Roman"/>
          <w:sz w:val="24"/>
          <w:szCs w:val="24"/>
        </w:rPr>
      </w:pPr>
    </w:p>
    <w:p w14:paraId="3E6815D3" w14:textId="77777777" w:rsidR="00CD234E" w:rsidRDefault="00CD234E" w:rsidP="00E96CBB">
      <w:pPr>
        <w:rPr>
          <w:rFonts w:ascii="Times New Roman" w:hAnsi="Times New Roman" w:cs="Times New Roman"/>
          <w:sz w:val="24"/>
          <w:szCs w:val="24"/>
        </w:rPr>
      </w:pPr>
    </w:p>
    <w:p w14:paraId="5D8D4DF9" w14:textId="77777777" w:rsidR="007B1F59" w:rsidRDefault="007B1F59" w:rsidP="00E96CBB">
      <w:pPr>
        <w:rPr>
          <w:rFonts w:ascii="Times New Roman" w:hAnsi="Times New Roman" w:cs="Times New Roman"/>
          <w:sz w:val="24"/>
          <w:szCs w:val="24"/>
        </w:rPr>
      </w:pPr>
    </w:p>
    <w:p w14:paraId="3E6815D4" w14:textId="77777777" w:rsidR="00CD234E" w:rsidRDefault="00CD234E" w:rsidP="00E96CBB">
      <w:pPr>
        <w:rPr>
          <w:rFonts w:ascii="Times New Roman" w:hAnsi="Times New Roman" w:cs="Times New Roman"/>
          <w:sz w:val="24"/>
          <w:szCs w:val="24"/>
        </w:rPr>
      </w:pPr>
    </w:p>
    <w:p w14:paraId="3E6815D5" w14:textId="77777777" w:rsidR="00CD234E" w:rsidRDefault="00CD234E" w:rsidP="00E96CBB">
      <w:pPr>
        <w:rPr>
          <w:rFonts w:ascii="Times New Roman" w:hAnsi="Times New Roman" w:cs="Times New Roman"/>
          <w:sz w:val="24"/>
          <w:szCs w:val="24"/>
        </w:rPr>
      </w:pPr>
    </w:p>
    <w:p w14:paraId="3E6815D6" w14:textId="77777777" w:rsidR="00CD234E" w:rsidRDefault="00CD234E" w:rsidP="00E96CBB">
      <w:pPr>
        <w:rPr>
          <w:rFonts w:ascii="Times New Roman" w:hAnsi="Times New Roman" w:cs="Times New Roman"/>
          <w:sz w:val="24"/>
          <w:szCs w:val="24"/>
        </w:rPr>
      </w:pPr>
    </w:p>
    <w:p w14:paraId="3E6815D7" w14:textId="77777777" w:rsidR="00455D07" w:rsidRDefault="00455D07" w:rsidP="00E96CBB">
      <w:pPr>
        <w:rPr>
          <w:rFonts w:ascii="Times New Roman" w:hAnsi="Times New Roman" w:cs="Times New Roman"/>
          <w:sz w:val="24"/>
          <w:szCs w:val="24"/>
        </w:rPr>
      </w:pPr>
    </w:p>
    <w:p w14:paraId="1E6CA75D" w14:textId="77777777" w:rsidR="003C4496" w:rsidRDefault="003C4496" w:rsidP="00455D07">
      <w:pPr>
        <w:spacing w:after="0" w:line="360" w:lineRule="auto"/>
        <w:ind w:firstLine="567"/>
        <w:jc w:val="both"/>
        <w:rPr>
          <w:rFonts w:ascii="Times New Roman" w:hAnsi="Times New Roman" w:cs="Times New Roman"/>
          <w:sz w:val="24"/>
          <w:szCs w:val="24"/>
        </w:rPr>
      </w:pPr>
    </w:p>
    <w:p w14:paraId="3E6815D8" w14:textId="495C8383" w:rsidR="009A5D80" w:rsidRDefault="00AE5C28" w:rsidP="00455D07">
      <w:pPr>
        <w:spacing w:after="0" w:line="360" w:lineRule="auto"/>
        <w:ind w:firstLine="567"/>
        <w:jc w:val="both"/>
        <w:rPr>
          <w:rFonts w:ascii="Times New Roman" w:hAnsi="Times New Roman" w:cs="Times New Roman"/>
          <w:bCs/>
          <w:color w:val="222222"/>
          <w:sz w:val="24"/>
          <w:szCs w:val="24"/>
        </w:rPr>
      </w:pPr>
      <w:r w:rsidRPr="00D050B3">
        <w:rPr>
          <w:rFonts w:ascii="Times New Roman" w:hAnsi="Times New Roman" w:cs="Times New Roman"/>
          <w:sz w:val="24"/>
          <w:szCs w:val="24"/>
        </w:rPr>
        <w:t xml:space="preserve">Mažai kinta vaikų skaičius, turinčių </w:t>
      </w:r>
      <w:r w:rsidR="009A5D80" w:rsidRPr="00D050B3">
        <w:rPr>
          <w:rFonts w:ascii="Times New Roman" w:hAnsi="Times New Roman" w:cs="Times New Roman"/>
          <w:sz w:val="24"/>
          <w:szCs w:val="24"/>
        </w:rPr>
        <w:t>specialiųjų ugdy</w:t>
      </w:r>
      <w:r w:rsidR="002E3E0E" w:rsidRPr="00D050B3">
        <w:rPr>
          <w:rFonts w:ascii="Times New Roman" w:hAnsi="Times New Roman" w:cs="Times New Roman"/>
          <w:sz w:val="24"/>
          <w:szCs w:val="24"/>
        </w:rPr>
        <w:t>mosi poreikių</w:t>
      </w:r>
      <w:r w:rsidR="002D46B3">
        <w:rPr>
          <w:rFonts w:ascii="Times New Roman" w:hAnsi="Times New Roman" w:cs="Times New Roman"/>
          <w:sz w:val="24"/>
          <w:szCs w:val="24"/>
        </w:rPr>
        <w:t xml:space="preserve"> (toliau – SUP)</w:t>
      </w:r>
      <w:r w:rsidR="002E3E0E" w:rsidRPr="00D050B3">
        <w:rPr>
          <w:rFonts w:ascii="Times New Roman" w:hAnsi="Times New Roman" w:cs="Times New Roman"/>
          <w:sz w:val="24"/>
          <w:szCs w:val="24"/>
        </w:rPr>
        <w:t>. Palyginus su 2019</w:t>
      </w:r>
      <w:r w:rsidR="009A5D80" w:rsidRPr="00D050B3">
        <w:rPr>
          <w:rFonts w:ascii="Times New Roman" w:hAnsi="Times New Roman" w:cs="Times New Roman"/>
          <w:sz w:val="24"/>
          <w:szCs w:val="24"/>
        </w:rPr>
        <w:t xml:space="preserve"> m., vaikų,</w:t>
      </w:r>
      <w:r w:rsidRPr="00D050B3">
        <w:rPr>
          <w:rFonts w:ascii="Times New Roman" w:hAnsi="Times New Roman" w:cs="Times New Roman"/>
          <w:sz w:val="24"/>
          <w:szCs w:val="24"/>
        </w:rPr>
        <w:t xml:space="preserve"> turinči</w:t>
      </w:r>
      <w:r w:rsidR="002E3E0E" w:rsidRPr="00D050B3">
        <w:rPr>
          <w:rFonts w:ascii="Times New Roman" w:hAnsi="Times New Roman" w:cs="Times New Roman"/>
          <w:sz w:val="24"/>
          <w:szCs w:val="24"/>
        </w:rPr>
        <w:t>ų SUP</w:t>
      </w:r>
      <w:r w:rsidR="00182875">
        <w:rPr>
          <w:rFonts w:ascii="Times New Roman" w:hAnsi="Times New Roman" w:cs="Times New Roman"/>
          <w:sz w:val="24"/>
          <w:szCs w:val="24"/>
        </w:rPr>
        <w:t>,</w:t>
      </w:r>
      <w:r w:rsidR="002E3E0E" w:rsidRPr="00D050B3">
        <w:rPr>
          <w:rFonts w:ascii="Times New Roman" w:hAnsi="Times New Roman" w:cs="Times New Roman"/>
          <w:sz w:val="24"/>
          <w:szCs w:val="24"/>
        </w:rPr>
        <w:t xml:space="preserve"> </w:t>
      </w:r>
      <w:r w:rsidR="003C4496" w:rsidRPr="00D050B3">
        <w:rPr>
          <w:rFonts w:ascii="Times New Roman" w:hAnsi="Times New Roman" w:cs="Times New Roman"/>
          <w:sz w:val="24"/>
          <w:szCs w:val="24"/>
        </w:rPr>
        <w:t>buvo 1062</w:t>
      </w:r>
      <w:r w:rsidR="002E3E0E" w:rsidRPr="00D050B3">
        <w:rPr>
          <w:rFonts w:ascii="Times New Roman" w:hAnsi="Times New Roman" w:cs="Times New Roman"/>
          <w:sz w:val="24"/>
          <w:szCs w:val="24"/>
        </w:rPr>
        <w:t>, o 2020</w:t>
      </w:r>
      <w:r w:rsidR="009A5D80" w:rsidRPr="00D050B3">
        <w:rPr>
          <w:rFonts w:ascii="Times New Roman" w:hAnsi="Times New Roman" w:cs="Times New Roman"/>
          <w:sz w:val="24"/>
          <w:szCs w:val="24"/>
        </w:rPr>
        <w:t xml:space="preserve"> metais vaikų s</w:t>
      </w:r>
      <w:r w:rsidR="003C4496" w:rsidRPr="00D050B3">
        <w:rPr>
          <w:rFonts w:ascii="Times New Roman" w:hAnsi="Times New Roman" w:cs="Times New Roman"/>
          <w:sz w:val="24"/>
          <w:szCs w:val="24"/>
        </w:rPr>
        <w:t>kaičius sumažėjo iki 1021</w:t>
      </w:r>
      <w:r w:rsidR="009A5D80" w:rsidRPr="00D050B3">
        <w:rPr>
          <w:rFonts w:ascii="Times New Roman" w:hAnsi="Times New Roman" w:cs="Times New Roman"/>
          <w:sz w:val="24"/>
          <w:szCs w:val="24"/>
        </w:rPr>
        <w:t xml:space="preserve"> vaiko. </w:t>
      </w:r>
      <w:r w:rsidR="003C4496" w:rsidRPr="00D050B3">
        <w:rPr>
          <w:rFonts w:ascii="Times New Roman" w:hAnsi="Times New Roman" w:cs="Times New Roman"/>
          <w:sz w:val="24"/>
          <w:szCs w:val="24"/>
        </w:rPr>
        <w:lastRenderedPageBreak/>
        <w:t xml:space="preserve">Atkreiptinas dėmesys, kad šis skaičius </w:t>
      </w:r>
      <w:r w:rsidR="0041119F" w:rsidRPr="00D050B3">
        <w:rPr>
          <w:rFonts w:ascii="Times New Roman" w:hAnsi="Times New Roman" w:cs="Times New Roman"/>
          <w:sz w:val="24"/>
          <w:szCs w:val="24"/>
        </w:rPr>
        <w:t>nuolat kinta.</w:t>
      </w:r>
      <w:r w:rsidRPr="00D050B3">
        <w:rPr>
          <w:rFonts w:ascii="Times New Roman" w:hAnsi="Times New Roman" w:cs="Times New Roman"/>
          <w:sz w:val="24"/>
          <w:szCs w:val="24"/>
        </w:rPr>
        <w:t xml:space="preserve"> </w:t>
      </w:r>
      <w:r w:rsidR="002E3E0E" w:rsidRPr="00D050B3">
        <w:rPr>
          <w:rFonts w:ascii="Times New Roman" w:hAnsi="Times New Roman" w:cs="Times New Roman"/>
          <w:sz w:val="24"/>
          <w:szCs w:val="24"/>
        </w:rPr>
        <w:t>Didžiajai</w:t>
      </w:r>
      <w:r w:rsidRPr="00D050B3">
        <w:rPr>
          <w:rFonts w:ascii="Times New Roman" w:hAnsi="Times New Roman" w:cs="Times New Roman"/>
          <w:sz w:val="24"/>
          <w:szCs w:val="24"/>
        </w:rPr>
        <w:t xml:space="preserve"> daliai vaikų yra nustatyti </w:t>
      </w:r>
      <w:r w:rsidR="009A5D80" w:rsidRPr="00D050B3">
        <w:rPr>
          <w:rFonts w:ascii="Times New Roman" w:hAnsi="Times New Roman" w:cs="Times New Roman"/>
          <w:sz w:val="24"/>
          <w:szCs w:val="24"/>
        </w:rPr>
        <w:t>kalbos ir kalb</w:t>
      </w:r>
      <w:r w:rsidRPr="00D050B3">
        <w:rPr>
          <w:rFonts w:ascii="Times New Roman" w:hAnsi="Times New Roman" w:cs="Times New Roman"/>
          <w:sz w:val="24"/>
          <w:szCs w:val="24"/>
        </w:rPr>
        <w:t xml:space="preserve">ėjimo sutrikimai, likusiems - </w:t>
      </w:r>
      <w:r w:rsidR="009A5D80" w:rsidRPr="00D050B3">
        <w:rPr>
          <w:rFonts w:ascii="Times New Roman" w:hAnsi="Times New Roman" w:cs="Times New Roman"/>
          <w:bCs/>
          <w:color w:val="222222"/>
          <w:sz w:val="24"/>
          <w:szCs w:val="24"/>
        </w:rPr>
        <w:t>judesio ir padėties bei neurologinių, įvairiapusių raidos, kompleksinės negalios, kompleksiniai sutrikimai, turintys sulėtėjusią raidą, kiti mokymos</w:t>
      </w:r>
      <w:r w:rsidRPr="00D050B3">
        <w:rPr>
          <w:rFonts w:ascii="Times New Roman" w:hAnsi="Times New Roman" w:cs="Times New Roman"/>
          <w:bCs/>
          <w:color w:val="222222"/>
          <w:sz w:val="24"/>
          <w:szCs w:val="24"/>
        </w:rPr>
        <w:t>i sutrikimai/ mokymosi sunkumai</w:t>
      </w:r>
      <w:r w:rsidR="009A5D80" w:rsidRPr="00D050B3">
        <w:rPr>
          <w:rFonts w:ascii="Times New Roman" w:hAnsi="Times New Roman" w:cs="Times New Roman"/>
          <w:bCs/>
          <w:color w:val="222222"/>
          <w:sz w:val="24"/>
          <w:szCs w:val="24"/>
        </w:rPr>
        <w:t>.</w:t>
      </w:r>
      <w:r w:rsidRPr="00D050B3">
        <w:rPr>
          <w:rFonts w:ascii="Times New Roman" w:hAnsi="Times New Roman" w:cs="Times New Roman"/>
          <w:bCs/>
          <w:color w:val="222222"/>
          <w:sz w:val="24"/>
          <w:szCs w:val="24"/>
        </w:rPr>
        <w:t xml:space="preserve"> </w:t>
      </w:r>
      <w:r w:rsidR="0041119F" w:rsidRPr="00D050B3">
        <w:rPr>
          <w:rFonts w:ascii="Times New Roman" w:hAnsi="Times New Roman" w:cs="Times New Roman"/>
          <w:bCs/>
          <w:color w:val="222222"/>
          <w:sz w:val="24"/>
          <w:szCs w:val="24"/>
        </w:rPr>
        <w:t xml:space="preserve">Labai svarbu </w:t>
      </w:r>
      <w:r w:rsidR="003C4496" w:rsidRPr="00D050B3">
        <w:rPr>
          <w:rFonts w:ascii="Times New Roman" w:hAnsi="Times New Roman" w:cs="Times New Roman"/>
          <w:bCs/>
          <w:color w:val="222222"/>
          <w:sz w:val="24"/>
          <w:szCs w:val="24"/>
        </w:rPr>
        <w:t xml:space="preserve">ankstyvojo amžiaus vaikams </w:t>
      </w:r>
      <w:r w:rsidR="0041119F" w:rsidRPr="00D050B3">
        <w:rPr>
          <w:rFonts w:ascii="Times New Roman" w:hAnsi="Times New Roman" w:cs="Times New Roman"/>
          <w:bCs/>
          <w:color w:val="222222"/>
          <w:sz w:val="24"/>
          <w:szCs w:val="24"/>
        </w:rPr>
        <w:t xml:space="preserve">suteikti specialistų pagalbą kuo </w:t>
      </w:r>
      <w:r w:rsidR="003C4496" w:rsidRPr="00D050B3">
        <w:rPr>
          <w:rFonts w:ascii="Times New Roman" w:hAnsi="Times New Roman" w:cs="Times New Roman"/>
          <w:bCs/>
          <w:color w:val="222222"/>
          <w:sz w:val="24"/>
          <w:szCs w:val="24"/>
        </w:rPr>
        <w:t xml:space="preserve">anksčiau, nes vėliau </w:t>
      </w:r>
      <w:r w:rsidR="0041119F" w:rsidRPr="00D050B3">
        <w:rPr>
          <w:rFonts w:ascii="Times New Roman" w:hAnsi="Times New Roman" w:cs="Times New Roman"/>
          <w:bCs/>
          <w:color w:val="222222"/>
          <w:sz w:val="24"/>
          <w:szCs w:val="24"/>
        </w:rPr>
        <w:t>sutrikimai ženkliai mažėja</w:t>
      </w:r>
      <w:r w:rsidR="009A5D80" w:rsidRPr="00D050B3">
        <w:rPr>
          <w:rFonts w:ascii="Times New Roman" w:hAnsi="Times New Roman" w:cs="Times New Roman"/>
          <w:bCs/>
          <w:color w:val="222222"/>
          <w:sz w:val="24"/>
          <w:szCs w:val="24"/>
        </w:rPr>
        <w:t>.</w:t>
      </w:r>
    </w:p>
    <w:p w14:paraId="6BEEA390" w14:textId="77777777" w:rsidR="00D8684F" w:rsidRDefault="00D8684F" w:rsidP="00455D07">
      <w:pPr>
        <w:spacing w:after="0" w:line="360" w:lineRule="auto"/>
        <w:ind w:firstLine="567"/>
        <w:jc w:val="both"/>
        <w:rPr>
          <w:rFonts w:ascii="Times New Roman" w:hAnsi="Times New Roman" w:cs="Times New Roman"/>
          <w:bCs/>
          <w:color w:val="222222"/>
          <w:sz w:val="24"/>
          <w:szCs w:val="24"/>
        </w:rPr>
      </w:pPr>
    </w:p>
    <w:p w14:paraId="3D05B2CA" w14:textId="6537DE7E" w:rsidR="00D8684F" w:rsidRDefault="00D8684F" w:rsidP="00455D07">
      <w:pPr>
        <w:spacing w:after="0" w:line="360" w:lineRule="auto"/>
        <w:ind w:firstLine="567"/>
        <w:jc w:val="both"/>
        <w:rPr>
          <w:rFonts w:ascii="Times New Roman" w:hAnsi="Times New Roman" w:cs="Times New Roman"/>
          <w:bCs/>
          <w:color w:val="222222"/>
          <w:sz w:val="24"/>
          <w:szCs w:val="24"/>
        </w:rPr>
      </w:pPr>
      <w:r>
        <w:rPr>
          <w:rFonts w:ascii="Times New Roman" w:hAnsi="Times New Roman" w:cs="Times New Roman"/>
          <w:bCs/>
          <w:noProof/>
          <w:color w:val="222222"/>
          <w:sz w:val="24"/>
          <w:szCs w:val="24"/>
          <w:lang w:eastAsia="lt-LT"/>
        </w:rPr>
        <w:drawing>
          <wp:inline distT="0" distB="0" distL="0" distR="0" wp14:anchorId="29FC5C28" wp14:editId="6EB7E00B">
            <wp:extent cx="5486400" cy="3200400"/>
            <wp:effectExtent l="0" t="0" r="0"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6815D9" w14:textId="13AD4D2D" w:rsidR="009A5D80" w:rsidRDefault="009A5D80" w:rsidP="00E96CBB">
      <w:pPr>
        <w:rPr>
          <w:rFonts w:ascii="Times New Roman" w:hAnsi="Times New Roman" w:cs="Times New Roman"/>
          <w:noProof/>
          <w:sz w:val="24"/>
          <w:szCs w:val="24"/>
          <w:lang w:eastAsia="lt-LT"/>
        </w:rPr>
      </w:pPr>
    </w:p>
    <w:p w14:paraId="3E6815EF" w14:textId="72B25705" w:rsidR="00F42A02" w:rsidRDefault="00182875" w:rsidP="008C43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Lyginant su 2019</w:t>
      </w:r>
      <w:r w:rsidR="00F9105F" w:rsidRPr="00182875">
        <w:rPr>
          <w:rFonts w:ascii="Times New Roman" w:hAnsi="Times New Roman" w:cs="Times New Roman"/>
          <w:sz w:val="24"/>
          <w:szCs w:val="24"/>
        </w:rPr>
        <w:t xml:space="preserve"> metais,</w:t>
      </w:r>
      <w:r w:rsidR="007A5F11" w:rsidRPr="00182875">
        <w:rPr>
          <w:rFonts w:ascii="Times New Roman" w:hAnsi="Times New Roman" w:cs="Times New Roman"/>
          <w:sz w:val="24"/>
          <w:szCs w:val="24"/>
        </w:rPr>
        <w:t xml:space="preserve"> </w:t>
      </w:r>
      <w:r w:rsidR="00F42A02" w:rsidRPr="00182875">
        <w:rPr>
          <w:rFonts w:ascii="Times New Roman" w:hAnsi="Times New Roman" w:cs="Times New Roman"/>
          <w:sz w:val="24"/>
          <w:szCs w:val="24"/>
        </w:rPr>
        <w:t>speci</w:t>
      </w:r>
      <w:r w:rsidR="007A5F11" w:rsidRPr="00182875">
        <w:rPr>
          <w:rFonts w:ascii="Times New Roman" w:hAnsi="Times New Roman" w:cs="Times New Roman"/>
          <w:sz w:val="24"/>
          <w:szCs w:val="24"/>
        </w:rPr>
        <w:t xml:space="preserve">aliųjų ugdymosi poreikių lygiai kito </w:t>
      </w:r>
      <w:r>
        <w:rPr>
          <w:rFonts w:ascii="Times New Roman" w:hAnsi="Times New Roman" w:cs="Times New Roman"/>
          <w:sz w:val="24"/>
          <w:szCs w:val="24"/>
        </w:rPr>
        <w:t xml:space="preserve">pakankamai </w:t>
      </w:r>
      <w:r w:rsidR="007A5F11" w:rsidRPr="00182875">
        <w:rPr>
          <w:rFonts w:ascii="Times New Roman" w:hAnsi="Times New Roman" w:cs="Times New Roman"/>
          <w:sz w:val="24"/>
          <w:szCs w:val="24"/>
        </w:rPr>
        <w:t>žymiai.</w:t>
      </w:r>
      <w:r w:rsidR="0094132C" w:rsidRPr="00182875">
        <w:rPr>
          <w:rFonts w:ascii="Times New Roman" w:hAnsi="Times New Roman" w:cs="Times New Roman"/>
          <w:sz w:val="24"/>
          <w:szCs w:val="24"/>
        </w:rPr>
        <w:t xml:space="preserve"> </w:t>
      </w:r>
      <w:r w:rsidR="00F42A02" w:rsidRPr="00182875">
        <w:rPr>
          <w:rFonts w:ascii="Times New Roman" w:hAnsi="Times New Roman" w:cs="Times New Roman"/>
          <w:sz w:val="24"/>
          <w:szCs w:val="24"/>
        </w:rPr>
        <w:t>Vaikų, turinčių nedi</w:t>
      </w:r>
      <w:r>
        <w:rPr>
          <w:rFonts w:ascii="Times New Roman" w:hAnsi="Times New Roman" w:cs="Times New Roman"/>
          <w:sz w:val="24"/>
          <w:szCs w:val="24"/>
        </w:rPr>
        <w:t>delių ugdymosi poreikių nuo 940 vaikų, sumažėjo iki 819</w:t>
      </w:r>
      <w:r w:rsidR="004358C0" w:rsidRPr="00182875">
        <w:rPr>
          <w:rFonts w:ascii="Times New Roman" w:hAnsi="Times New Roman" w:cs="Times New Roman"/>
          <w:sz w:val="24"/>
          <w:szCs w:val="24"/>
        </w:rPr>
        <w:t xml:space="preserve"> </w:t>
      </w:r>
      <w:r>
        <w:rPr>
          <w:rFonts w:ascii="Times New Roman" w:hAnsi="Times New Roman" w:cs="Times New Roman"/>
          <w:sz w:val="24"/>
          <w:szCs w:val="24"/>
        </w:rPr>
        <w:t>vaikų (121 vaiku</w:t>
      </w:r>
      <w:r w:rsidR="00D7758A" w:rsidRPr="00182875">
        <w:rPr>
          <w:rFonts w:ascii="Times New Roman" w:hAnsi="Times New Roman" w:cs="Times New Roman"/>
          <w:sz w:val="24"/>
          <w:szCs w:val="24"/>
        </w:rPr>
        <w:t>).</w:t>
      </w:r>
      <w:r w:rsidR="00F42A02" w:rsidRPr="00182875">
        <w:rPr>
          <w:rFonts w:ascii="Times New Roman" w:hAnsi="Times New Roman" w:cs="Times New Roman"/>
          <w:sz w:val="24"/>
          <w:szCs w:val="24"/>
        </w:rPr>
        <w:t xml:space="preserve"> Vaikų, turinčių vi</w:t>
      </w:r>
      <w:r w:rsidR="004358C0" w:rsidRPr="00182875">
        <w:rPr>
          <w:rFonts w:ascii="Times New Roman" w:hAnsi="Times New Roman" w:cs="Times New Roman"/>
          <w:sz w:val="24"/>
          <w:szCs w:val="24"/>
        </w:rPr>
        <w:t>d</w:t>
      </w:r>
      <w:r>
        <w:rPr>
          <w:rFonts w:ascii="Times New Roman" w:hAnsi="Times New Roman" w:cs="Times New Roman"/>
          <w:sz w:val="24"/>
          <w:szCs w:val="24"/>
        </w:rPr>
        <w:t xml:space="preserve">utinių ugdymosi poreikių, skaičius nepakito (78 vaikai). </w:t>
      </w:r>
      <w:r w:rsidR="00F42A02" w:rsidRPr="00182875">
        <w:rPr>
          <w:rFonts w:ascii="Times New Roman" w:hAnsi="Times New Roman" w:cs="Times New Roman"/>
          <w:sz w:val="24"/>
          <w:szCs w:val="24"/>
        </w:rPr>
        <w:t>Vaikų, turinčių d</w:t>
      </w:r>
      <w:r w:rsidR="004358C0" w:rsidRPr="00182875">
        <w:rPr>
          <w:rFonts w:ascii="Times New Roman" w:hAnsi="Times New Roman" w:cs="Times New Roman"/>
          <w:sz w:val="24"/>
          <w:szCs w:val="24"/>
        </w:rPr>
        <w:t>idelių ugdymosi poreikių</w:t>
      </w:r>
      <w:r>
        <w:rPr>
          <w:rFonts w:ascii="Times New Roman" w:hAnsi="Times New Roman" w:cs="Times New Roman"/>
          <w:sz w:val="24"/>
          <w:szCs w:val="24"/>
        </w:rPr>
        <w:t xml:space="preserve"> nuo 225, sumažėjo iki 122 vaikų (103 vaikais)</w:t>
      </w:r>
      <w:r w:rsidR="004358C0" w:rsidRPr="00182875">
        <w:rPr>
          <w:rFonts w:ascii="Times New Roman" w:hAnsi="Times New Roman" w:cs="Times New Roman"/>
          <w:sz w:val="24"/>
          <w:szCs w:val="24"/>
        </w:rPr>
        <w:t xml:space="preserve">. </w:t>
      </w:r>
      <w:r w:rsidR="00495C90" w:rsidRPr="00182875">
        <w:rPr>
          <w:rFonts w:ascii="Times New Roman" w:hAnsi="Times New Roman" w:cs="Times New Roman"/>
          <w:sz w:val="24"/>
          <w:szCs w:val="24"/>
        </w:rPr>
        <w:t>V</w:t>
      </w:r>
      <w:r w:rsidR="00F42A02" w:rsidRPr="00182875">
        <w:rPr>
          <w:rFonts w:ascii="Times New Roman" w:hAnsi="Times New Roman" w:cs="Times New Roman"/>
          <w:sz w:val="24"/>
          <w:szCs w:val="24"/>
        </w:rPr>
        <w:t>aikų</w:t>
      </w:r>
      <w:r>
        <w:rPr>
          <w:rFonts w:ascii="Times New Roman" w:hAnsi="Times New Roman" w:cs="Times New Roman"/>
          <w:sz w:val="24"/>
          <w:szCs w:val="24"/>
        </w:rPr>
        <w:t xml:space="preserve">, </w:t>
      </w:r>
      <w:r w:rsidR="00F42A02" w:rsidRPr="00182875">
        <w:rPr>
          <w:rFonts w:ascii="Times New Roman" w:hAnsi="Times New Roman" w:cs="Times New Roman"/>
          <w:sz w:val="24"/>
          <w:szCs w:val="24"/>
        </w:rPr>
        <w:t xml:space="preserve">turinčių labai didelių ugdymosi sutrikimų, </w:t>
      </w:r>
      <w:r w:rsidR="00495C90" w:rsidRPr="00182875">
        <w:rPr>
          <w:rFonts w:ascii="Times New Roman" w:hAnsi="Times New Roman" w:cs="Times New Roman"/>
          <w:sz w:val="24"/>
          <w:szCs w:val="24"/>
        </w:rPr>
        <w:t>2018 metais ir 2019 metais s</w:t>
      </w:r>
      <w:r>
        <w:rPr>
          <w:rFonts w:ascii="Times New Roman" w:hAnsi="Times New Roman" w:cs="Times New Roman"/>
          <w:sz w:val="24"/>
          <w:szCs w:val="24"/>
        </w:rPr>
        <w:t>kaičius nekito, tokių vaikų buvo 4, o 2020 metais – 2.</w:t>
      </w:r>
    </w:p>
    <w:p w14:paraId="3E681601" w14:textId="6F87D2D9" w:rsidR="00B64E6E" w:rsidRDefault="000403D8" w:rsidP="008C43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Panevėžio miesto ikimokyklinio</w:t>
      </w:r>
      <w:r w:rsidR="00DA08E6" w:rsidRPr="000403D8">
        <w:rPr>
          <w:rFonts w:ascii="Times New Roman" w:hAnsi="Times New Roman" w:cs="Times New Roman"/>
          <w:sz w:val="24"/>
          <w:szCs w:val="24"/>
        </w:rPr>
        <w:t xml:space="preserve"> </w:t>
      </w:r>
      <w:r>
        <w:rPr>
          <w:rFonts w:ascii="Times New Roman" w:hAnsi="Times New Roman" w:cs="Times New Roman"/>
          <w:sz w:val="24"/>
          <w:szCs w:val="24"/>
        </w:rPr>
        <w:t>ugdymo mokyklose</w:t>
      </w:r>
      <w:r w:rsidR="00DA08E6" w:rsidRPr="000403D8">
        <w:rPr>
          <w:rFonts w:ascii="Times New Roman" w:hAnsi="Times New Roman" w:cs="Times New Roman"/>
          <w:sz w:val="24"/>
          <w:szCs w:val="24"/>
        </w:rPr>
        <w:t xml:space="preserve"> nėra pakankamai švietimo pagalbos specialistų, kurie padėtų vaikams, turintiems specialiųjų ugdymosi poreikių. </w:t>
      </w:r>
      <w:r w:rsidR="0041119F" w:rsidRPr="000403D8">
        <w:rPr>
          <w:rFonts w:ascii="Times New Roman" w:hAnsi="Times New Roman" w:cs="Times New Roman"/>
          <w:sz w:val="24"/>
          <w:szCs w:val="24"/>
        </w:rPr>
        <w:t xml:space="preserve">Ypatingai </w:t>
      </w:r>
      <w:r>
        <w:rPr>
          <w:rFonts w:ascii="Times New Roman" w:hAnsi="Times New Roman" w:cs="Times New Roman"/>
          <w:sz w:val="24"/>
          <w:szCs w:val="24"/>
        </w:rPr>
        <w:t xml:space="preserve">ikimokyklinio ugdymo mokyklose </w:t>
      </w:r>
      <w:r w:rsidR="0041119F" w:rsidRPr="000403D8">
        <w:rPr>
          <w:rFonts w:ascii="Times New Roman" w:hAnsi="Times New Roman" w:cs="Times New Roman"/>
          <w:sz w:val="24"/>
          <w:szCs w:val="24"/>
        </w:rPr>
        <w:t xml:space="preserve">trūksta socialinių </w:t>
      </w:r>
      <w:r>
        <w:rPr>
          <w:rFonts w:ascii="Times New Roman" w:hAnsi="Times New Roman" w:cs="Times New Roman"/>
          <w:sz w:val="24"/>
          <w:szCs w:val="24"/>
        </w:rPr>
        <w:t>pedagogų, mokyt</w:t>
      </w:r>
      <w:r w:rsidR="0041119F" w:rsidRPr="000403D8">
        <w:rPr>
          <w:rFonts w:ascii="Times New Roman" w:hAnsi="Times New Roman" w:cs="Times New Roman"/>
          <w:sz w:val="24"/>
          <w:szCs w:val="24"/>
        </w:rPr>
        <w:t xml:space="preserve">ojų padėjėjų, psichologų. </w:t>
      </w:r>
      <w:r w:rsidR="00DA08E6" w:rsidRPr="000403D8">
        <w:rPr>
          <w:rFonts w:ascii="Times New Roman" w:hAnsi="Times New Roman" w:cs="Times New Roman"/>
          <w:sz w:val="24"/>
          <w:szCs w:val="24"/>
        </w:rPr>
        <w:t xml:space="preserve">Siekiant patenkinti specialiųjų </w:t>
      </w:r>
      <w:r>
        <w:rPr>
          <w:rFonts w:ascii="Times New Roman" w:hAnsi="Times New Roman" w:cs="Times New Roman"/>
          <w:sz w:val="24"/>
          <w:szCs w:val="24"/>
        </w:rPr>
        <w:t xml:space="preserve">ugdymosi </w:t>
      </w:r>
      <w:r w:rsidR="00DA08E6" w:rsidRPr="000403D8">
        <w:rPr>
          <w:rFonts w:ascii="Times New Roman" w:hAnsi="Times New Roman" w:cs="Times New Roman"/>
          <w:sz w:val="24"/>
          <w:szCs w:val="24"/>
        </w:rPr>
        <w:t>poreikių turinčių vaikų ugdymosi poreikius, ne tik reikia, tačiau ir būtina didinti reikiamų specialistų etatus.</w:t>
      </w:r>
      <w:r w:rsidR="004035DE" w:rsidRPr="000403D8">
        <w:rPr>
          <w:rFonts w:ascii="Times New Roman" w:hAnsi="Times New Roman" w:cs="Times New Roman"/>
          <w:sz w:val="24"/>
          <w:szCs w:val="24"/>
        </w:rPr>
        <w:t xml:space="preserve"> Logopedų poreikis išlieka, nes vis daugėja vaikų</w:t>
      </w:r>
      <w:r w:rsidR="00F14D5D" w:rsidRPr="000403D8">
        <w:rPr>
          <w:rFonts w:ascii="Times New Roman" w:hAnsi="Times New Roman" w:cs="Times New Roman"/>
          <w:sz w:val="24"/>
          <w:szCs w:val="24"/>
        </w:rPr>
        <w:t>, turinčių kalbos ir kalbėjimo sutrikimų.</w:t>
      </w:r>
      <w:r w:rsidR="0041119F" w:rsidRPr="000403D8">
        <w:rPr>
          <w:rFonts w:ascii="Times New Roman" w:hAnsi="Times New Roman" w:cs="Times New Roman"/>
          <w:sz w:val="24"/>
          <w:szCs w:val="24"/>
        </w:rPr>
        <w:t xml:space="preserve"> </w:t>
      </w:r>
      <w:r w:rsidRPr="000403D8">
        <w:rPr>
          <w:rFonts w:ascii="Times New Roman" w:hAnsi="Times New Roman" w:cs="Times New Roman"/>
          <w:sz w:val="24"/>
          <w:szCs w:val="24"/>
        </w:rPr>
        <w:t xml:space="preserve">Labiausiai </w:t>
      </w:r>
      <w:r>
        <w:rPr>
          <w:rFonts w:ascii="Times New Roman" w:hAnsi="Times New Roman" w:cs="Times New Roman"/>
          <w:sz w:val="24"/>
          <w:szCs w:val="24"/>
        </w:rPr>
        <w:t xml:space="preserve">reikia </w:t>
      </w:r>
      <w:r w:rsidRPr="000403D8">
        <w:rPr>
          <w:rFonts w:ascii="Times New Roman" w:hAnsi="Times New Roman" w:cs="Times New Roman"/>
          <w:sz w:val="24"/>
          <w:szCs w:val="24"/>
        </w:rPr>
        <w:t>logopedo, psichologo, socialinio pedagogo etatų.</w:t>
      </w:r>
      <w:r>
        <w:rPr>
          <w:rFonts w:ascii="Times New Roman" w:hAnsi="Times New Roman" w:cs="Times New Roman"/>
          <w:sz w:val="24"/>
          <w:szCs w:val="24"/>
        </w:rPr>
        <w:t xml:space="preserve"> Svarbu pastebėti, kad </w:t>
      </w:r>
      <w:r w:rsidR="00B64E6E" w:rsidRPr="000403D8">
        <w:rPr>
          <w:rFonts w:ascii="Times New Roman" w:hAnsi="Times New Roman" w:cs="Times New Roman"/>
          <w:sz w:val="24"/>
          <w:szCs w:val="24"/>
        </w:rPr>
        <w:t xml:space="preserve">švietimo </w:t>
      </w:r>
      <w:r w:rsidR="005B678E" w:rsidRPr="000403D8">
        <w:rPr>
          <w:rFonts w:ascii="Times New Roman" w:hAnsi="Times New Roman" w:cs="Times New Roman"/>
          <w:sz w:val="24"/>
          <w:szCs w:val="24"/>
        </w:rPr>
        <w:t xml:space="preserve">pagalbos specialistų etatai </w:t>
      </w:r>
      <w:r w:rsidR="0041119F" w:rsidRPr="000403D8">
        <w:rPr>
          <w:rFonts w:ascii="Times New Roman" w:hAnsi="Times New Roman" w:cs="Times New Roman"/>
          <w:sz w:val="24"/>
          <w:szCs w:val="24"/>
        </w:rPr>
        <w:t xml:space="preserve">kasmet neženkliai didėja, atsižvelgiant į </w:t>
      </w:r>
      <w:r>
        <w:rPr>
          <w:rFonts w:ascii="Times New Roman" w:hAnsi="Times New Roman" w:cs="Times New Roman"/>
          <w:sz w:val="24"/>
          <w:szCs w:val="24"/>
        </w:rPr>
        <w:t>Panevėžio miesto s</w:t>
      </w:r>
      <w:r w:rsidR="0041119F" w:rsidRPr="000403D8">
        <w:rPr>
          <w:rFonts w:ascii="Times New Roman" w:hAnsi="Times New Roman" w:cs="Times New Roman"/>
          <w:sz w:val="24"/>
          <w:szCs w:val="24"/>
        </w:rPr>
        <w:t>avivaldybės finansines galimybes.</w:t>
      </w:r>
      <w:r w:rsidR="005B678E" w:rsidRPr="000403D8">
        <w:rPr>
          <w:rFonts w:ascii="Times New Roman" w:hAnsi="Times New Roman" w:cs="Times New Roman"/>
          <w:sz w:val="24"/>
          <w:szCs w:val="24"/>
        </w:rPr>
        <w:t xml:space="preserve"> </w:t>
      </w:r>
      <w:r w:rsidR="009953DF" w:rsidRPr="000403D8">
        <w:rPr>
          <w:rFonts w:ascii="Times New Roman" w:hAnsi="Times New Roman" w:cs="Times New Roman"/>
          <w:sz w:val="24"/>
          <w:szCs w:val="24"/>
        </w:rPr>
        <w:t xml:space="preserve">Įstaigose labai reikalingo socialinio pedagogo etato dalis (0,37 ir 0,50) yra tik dviejose ikimokyklinėse įstaigose iš 29. </w:t>
      </w:r>
      <w:r w:rsidR="007B2964" w:rsidRPr="000403D8">
        <w:rPr>
          <w:rFonts w:ascii="Times New Roman" w:hAnsi="Times New Roman" w:cs="Times New Roman"/>
          <w:sz w:val="24"/>
          <w:szCs w:val="24"/>
        </w:rPr>
        <w:t xml:space="preserve">Specialiųjų ugdymo (si) poreikių turintys </w:t>
      </w:r>
      <w:r w:rsidR="007B2964" w:rsidRPr="000403D8">
        <w:rPr>
          <w:rFonts w:ascii="Times New Roman" w:hAnsi="Times New Roman" w:cs="Times New Roman"/>
          <w:sz w:val="24"/>
          <w:szCs w:val="24"/>
        </w:rPr>
        <w:lastRenderedPageBreak/>
        <w:t>vaikai integruo</w:t>
      </w:r>
      <w:r>
        <w:rPr>
          <w:rFonts w:ascii="Times New Roman" w:hAnsi="Times New Roman" w:cs="Times New Roman"/>
          <w:sz w:val="24"/>
          <w:szCs w:val="24"/>
        </w:rPr>
        <w:t xml:space="preserve">jami į bendrojo ugdymo grupes ir šiems vaikams reikalinga </w:t>
      </w:r>
      <w:r w:rsidR="007B2964" w:rsidRPr="000403D8">
        <w:rPr>
          <w:rFonts w:ascii="Times New Roman" w:hAnsi="Times New Roman" w:cs="Times New Roman"/>
          <w:sz w:val="24"/>
          <w:szCs w:val="24"/>
        </w:rPr>
        <w:t>būtina efektyv</w:t>
      </w:r>
      <w:r w:rsidR="009953DF" w:rsidRPr="000403D8">
        <w:rPr>
          <w:rFonts w:ascii="Times New Roman" w:hAnsi="Times New Roman" w:cs="Times New Roman"/>
          <w:sz w:val="24"/>
          <w:szCs w:val="24"/>
        </w:rPr>
        <w:t xml:space="preserve">i specialistų komandos pagalba. </w:t>
      </w:r>
    </w:p>
    <w:p w14:paraId="3E681602" w14:textId="26C1D877" w:rsidR="00DA08E6" w:rsidRDefault="00BE2CD9" w:rsidP="009953DF">
      <w:pPr>
        <w:jc w:val="center"/>
        <w:rPr>
          <w:rFonts w:ascii="Times New Roman" w:hAnsi="Times New Roman" w:cs="Times New Roman"/>
          <w:sz w:val="24"/>
          <w:szCs w:val="24"/>
        </w:rPr>
      </w:pPr>
      <w:r>
        <w:rPr>
          <w:rFonts w:ascii="Times New Roman" w:hAnsi="Times New Roman" w:cs="Times New Roman"/>
          <w:sz w:val="24"/>
          <w:szCs w:val="24"/>
        </w:rPr>
        <w:t xml:space="preserve">Panevėžio miesto </w:t>
      </w:r>
      <w:r w:rsidR="00435A04">
        <w:rPr>
          <w:rFonts w:ascii="Times New Roman" w:hAnsi="Times New Roman" w:cs="Times New Roman"/>
          <w:sz w:val="24"/>
          <w:szCs w:val="24"/>
        </w:rPr>
        <w:t>ikimokyklinio ugdymo mokyklose</w:t>
      </w:r>
      <w:r>
        <w:rPr>
          <w:rFonts w:ascii="Times New Roman" w:hAnsi="Times New Roman" w:cs="Times New Roman"/>
          <w:sz w:val="24"/>
          <w:szCs w:val="24"/>
        </w:rPr>
        <w:t xml:space="preserve"> dirba kvalifikuoti specialistai.</w:t>
      </w:r>
    </w:p>
    <w:p w14:paraId="3E681603" w14:textId="77777777" w:rsidR="00BE2CD9" w:rsidRDefault="0047068E" w:rsidP="00E96CBB">
      <w:pPr>
        <w:rPr>
          <w:rFonts w:ascii="Times New Roman" w:hAnsi="Times New Roman" w:cs="Times New Roman"/>
          <w:sz w:val="24"/>
          <w:szCs w:val="24"/>
        </w:rPr>
      </w:pPr>
      <w:r>
        <w:rPr>
          <w:noProof/>
          <w:lang w:eastAsia="lt-LT"/>
        </w:rPr>
        <w:drawing>
          <wp:anchor distT="0" distB="0" distL="114300" distR="114300" simplePos="0" relativeHeight="251706368" behindDoc="0" locked="0" layoutInCell="1" allowOverlap="1" wp14:anchorId="3E68162F" wp14:editId="6670C0C3">
            <wp:simplePos x="0" y="0"/>
            <wp:positionH relativeFrom="column">
              <wp:posOffset>34290</wp:posOffset>
            </wp:positionH>
            <wp:positionV relativeFrom="paragraph">
              <wp:posOffset>76835</wp:posOffset>
            </wp:positionV>
            <wp:extent cx="5362575" cy="2876550"/>
            <wp:effectExtent l="0" t="0" r="9525" b="0"/>
            <wp:wrapNone/>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3E681604" w14:textId="77777777" w:rsidR="000866D8" w:rsidRDefault="000866D8" w:rsidP="0091515C">
      <w:pPr>
        <w:ind w:firstLine="1296"/>
        <w:rPr>
          <w:rFonts w:ascii="Times New Roman" w:hAnsi="Times New Roman" w:cs="Times New Roman"/>
          <w:sz w:val="24"/>
          <w:szCs w:val="24"/>
        </w:rPr>
      </w:pPr>
    </w:p>
    <w:p w14:paraId="3E681605" w14:textId="77777777" w:rsidR="000866D8" w:rsidRDefault="000866D8" w:rsidP="0047068E">
      <w:pPr>
        <w:rPr>
          <w:rFonts w:ascii="Times New Roman" w:hAnsi="Times New Roman" w:cs="Times New Roman"/>
          <w:sz w:val="24"/>
          <w:szCs w:val="24"/>
        </w:rPr>
      </w:pPr>
    </w:p>
    <w:p w14:paraId="3E681606" w14:textId="77777777" w:rsidR="000866D8" w:rsidRDefault="000866D8" w:rsidP="000866D8">
      <w:pPr>
        <w:rPr>
          <w:rFonts w:ascii="Times New Roman" w:hAnsi="Times New Roman" w:cs="Times New Roman"/>
          <w:sz w:val="24"/>
          <w:szCs w:val="24"/>
        </w:rPr>
      </w:pPr>
    </w:p>
    <w:p w14:paraId="3E681607" w14:textId="77777777" w:rsidR="0047068E" w:rsidRDefault="0047068E" w:rsidP="00DC6201">
      <w:pPr>
        <w:spacing w:after="0"/>
        <w:ind w:firstLine="1296"/>
        <w:jc w:val="both"/>
        <w:rPr>
          <w:rFonts w:ascii="Times New Roman" w:hAnsi="Times New Roman" w:cs="Times New Roman"/>
          <w:sz w:val="24"/>
          <w:szCs w:val="24"/>
        </w:rPr>
      </w:pPr>
    </w:p>
    <w:p w14:paraId="3E681608" w14:textId="77777777" w:rsidR="0047068E" w:rsidRDefault="0047068E" w:rsidP="00DC6201">
      <w:pPr>
        <w:spacing w:after="0"/>
        <w:ind w:firstLine="1296"/>
        <w:jc w:val="both"/>
        <w:rPr>
          <w:rFonts w:ascii="Times New Roman" w:hAnsi="Times New Roman" w:cs="Times New Roman"/>
          <w:sz w:val="24"/>
          <w:szCs w:val="24"/>
        </w:rPr>
      </w:pPr>
    </w:p>
    <w:p w14:paraId="3E681609" w14:textId="77777777" w:rsidR="0047068E" w:rsidRDefault="0047068E" w:rsidP="00DC6201">
      <w:pPr>
        <w:spacing w:after="0"/>
        <w:ind w:firstLine="1296"/>
        <w:jc w:val="both"/>
        <w:rPr>
          <w:rFonts w:ascii="Times New Roman" w:hAnsi="Times New Roman" w:cs="Times New Roman"/>
          <w:sz w:val="24"/>
          <w:szCs w:val="24"/>
        </w:rPr>
      </w:pPr>
    </w:p>
    <w:p w14:paraId="3E68160A" w14:textId="77777777" w:rsidR="0047068E" w:rsidRDefault="0047068E" w:rsidP="00DC6201">
      <w:pPr>
        <w:spacing w:after="0"/>
        <w:ind w:firstLine="1296"/>
        <w:jc w:val="both"/>
        <w:rPr>
          <w:rFonts w:ascii="Times New Roman" w:hAnsi="Times New Roman" w:cs="Times New Roman"/>
          <w:sz w:val="24"/>
          <w:szCs w:val="24"/>
        </w:rPr>
      </w:pPr>
    </w:p>
    <w:p w14:paraId="3E68160B" w14:textId="77777777" w:rsidR="0047068E" w:rsidRDefault="0047068E" w:rsidP="00DC6201">
      <w:pPr>
        <w:spacing w:after="0"/>
        <w:ind w:firstLine="1296"/>
        <w:jc w:val="both"/>
        <w:rPr>
          <w:rFonts w:ascii="Times New Roman" w:hAnsi="Times New Roman" w:cs="Times New Roman"/>
          <w:sz w:val="24"/>
          <w:szCs w:val="24"/>
        </w:rPr>
      </w:pPr>
    </w:p>
    <w:p w14:paraId="3E68160C" w14:textId="77777777" w:rsidR="0047068E" w:rsidRDefault="0047068E" w:rsidP="00DC6201">
      <w:pPr>
        <w:spacing w:after="0"/>
        <w:ind w:firstLine="1296"/>
        <w:jc w:val="both"/>
        <w:rPr>
          <w:rFonts w:ascii="Times New Roman" w:hAnsi="Times New Roman" w:cs="Times New Roman"/>
          <w:sz w:val="24"/>
          <w:szCs w:val="24"/>
        </w:rPr>
      </w:pPr>
    </w:p>
    <w:p w14:paraId="3E68160D" w14:textId="77777777" w:rsidR="0047068E" w:rsidRDefault="0047068E" w:rsidP="00DC6201">
      <w:pPr>
        <w:spacing w:after="0"/>
        <w:ind w:firstLine="1296"/>
        <w:jc w:val="both"/>
        <w:rPr>
          <w:rFonts w:ascii="Times New Roman" w:hAnsi="Times New Roman" w:cs="Times New Roman"/>
          <w:sz w:val="24"/>
          <w:szCs w:val="24"/>
        </w:rPr>
      </w:pPr>
    </w:p>
    <w:p w14:paraId="3E68160E" w14:textId="77777777" w:rsidR="0047068E" w:rsidRDefault="0047068E" w:rsidP="00DC6201">
      <w:pPr>
        <w:spacing w:after="0"/>
        <w:ind w:firstLine="1296"/>
        <w:jc w:val="both"/>
        <w:rPr>
          <w:rFonts w:ascii="Times New Roman" w:hAnsi="Times New Roman" w:cs="Times New Roman"/>
          <w:sz w:val="24"/>
          <w:szCs w:val="24"/>
        </w:rPr>
      </w:pPr>
    </w:p>
    <w:p w14:paraId="3E68160F" w14:textId="77777777" w:rsidR="0047068E" w:rsidRDefault="0047068E" w:rsidP="00DC6201">
      <w:pPr>
        <w:spacing w:after="0"/>
        <w:ind w:firstLine="1296"/>
        <w:jc w:val="both"/>
        <w:rPr>
          <w:rFonts w:ascii="Times New Roman" w:hAnsi="Times New Roman" w:cs="Times New Roman"/>
          <w:sz w:val="24"/>
          <w:szCs w:val="24"/>
        </w:rPr>
      </w:pPr>
    </w:p>
    <w:p w14:paraId="3E681610" w14:textId="77777777" w:rsidR="0047068E" w:rsidRDefault="0047068E" w:rsidP="00DC6201">
      <w:pPr>
        <w:spacing w:after="0"/>
        <w:ind w:firstLine="1296"/>
        <w:jc w:val="both"/>
        <w:rPr>
          <w:rFonts w:ascii="Times New Roman" w:hAnsi="Times New Roman" w:cs="Times New Roman"/>
          <w:sz w:val="24"/>
          <w:szCs w:val="24"/>
        </w:rPr>
      </w:pPr>
    </w:p>
    <w:p w14:paraId="3E681611" w14:textId="1EB23E89" w:rsidR="00E96CBB" w:rsidRPr="00D70FE9" w:rsidRDefault="00D70FE9" w:rsidP="007B1C0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236</w:t>
      </w:r>
      <w:r w:rsidR="00606C5B">
        <w:rPr>
          <w:rFonts w:ascii="Times New Roman" w:hAnsi="Times New Roman" w:cs="Times New Roman"/>
          <w:sz w:val="24"/>
          <w:szCs w:val="24"/>
        </w:rPr>
        <w:t xml:space="preserve"> – </w:t>
      </w:r>
      <w:r>
        <w:rPr>
          <w:rFonts w:ascii="Times New Roman" w:hAnsi="Times New Roman" w:cs="Times New Roman"/>
          <w:sz w:val="24"/>
          <w:szCs w:val="24"/>
        </w:rPr>
        <w:t>vyresnieji pedagogai</w:t>
      </w:r>
      <w:r w:rsidRPr="00D70FE9">
        <w:rPr>
          <w:rFonts w:ascii="Times New Roman" w:hAnsi="Times New Roman" w:cs="Times New Roman"/>
          <w:sz w:val="24"/>
          <w:szCs w:val="24"/>
        </w:rPr>
        <w:t>, 99</w:t>
      </w:r>
      <w:r>
        <w:rPr>
          <w:rFonts w:ascii="Times New Roman" w:hAnsi="Times New Roman" w:cs="Times New Roman"/>
          <w:sz w:val="24"/>
          <w:szCs w:val="24"/>
        </w:rPr>
        <w:t xml:space="preserve"> – </w:t>
      </w:r>
      <w:r w:rsidR="00E4592D" w:rsidRPr="00D70FE9">
        <w:rPr>
          <w:rFonts w:ascii="Times New Roman" w:hAnsi="Times New Roman" w:cs="Times New Roman"/>
          <w:sz w:val="24"/>
          <w:szCs w:val="24"/>
        </w:rPr>
        <w:t>mokytojai</w:t>
      </w:r>
      <w:r w:rsidR="002D46B3">
        <w:rPr>
          <w:rFonts w:ascii="Times New Roman" w:hAnsi="Times New Roman" w:cs="Times New Roman"/>
          <w:sz w:val="24"/>
          <w:szCs w:val="24"/>
        </w:rPr>
        <w:t xml:space="preserve"> metodininkai, 3</w:t>
      </w:r>
      <w:r w:rsidR="00BE2CD9" w:rsidRPr="00D70FE9">
        <w:rPr>
          <w:rFonts w:ascii="Times New Roman" w:hAnsi="Times New Roman" w:cs="Times New Roman"/>
          <w:sz w:val="24"/>
          <w:szCs w:val="24"/>
        </w:rPr>
        <w:t xml:space="preserve"> – </w:t>
      </w:r>
      <w:r w:rsidR="00E4592D" w:rsidRPr="00D70FE9">
        <w:rPr>
          <w:rFonts w:ascii="Times New Roman" w:hAnsi="Times New Roman" w:cs="Times New Roman"/>
          <w:sz w:val="24"/>
          <w:szCs w:val="24"/>
        </w:rPr>
        <w:t>mokytojai</w:t>
      </w:r>
      <w:r w:rsidR="00BE2CD9" w:rsidRPr="00D70FE9">
        <w:rPr>
          <w:rFonts w:ascii="Times New Roman" w:hAnsi="Times New Roman" w:cs="Times New Roman"/>
          <w:sz w:val="24"/>
          <w:szCs w:val="24"/>
        </w:rPr>
        <w:t xml:space="preserve"> ekspertai,</w:t>
      </w:r>
      <w:r w:rsidR="003C2070" w:rsidRPr="00D70FE9">
        <w:rPr>
          <w:rFonts w:ascii="Times New Roman" w:hAnsi="Times New Roman" w:cs="Times New Roman"/>
          <w:sz w:val="24"/>
          <w:szCs w:val="24"/>
        </w:rPr>
        <w:t xml:space="preserve"> taip pat yra dalis pedagogų</w:t>
      </w:r>
      <w:r w:rsidR="00BE2CD9" w:rsidRPr="00D70FE9">
        <w:rPr>
          <w:rFonts w:ascii="Times New Roman" w:hAnsi="Times New Roman" w:cs="Times New Roman"/>
          <w:sz w:val="24"/>
          <w:szCs w:val="24"/>
        </w:rPr>
        <w:t>, kurie dar neį</w:t>
      </w:r>
      <w:r w:rsidR="003C2070" w:rsidRPr="00D70FE9">
        <w:rPr>
          <w:rFonts w:ascii="Times New Roman" w:hAnsi="Times New Roman" w:cs="Times New Roman"/>
          <w:sz w:val="24"/>
          <w:szCs w:val="24"/>
        </w:rPr>
        <w:t>giję kvalifikacinių kategorijų. Tarp jų yra ir jauni specialistai, kurie turi tik auklėtojo kvalifikacinę kategoriją, kuri įgyjama kartu su baziniu išsilavinimu. Aukštesnei kvalifikacinei kategorijai įgyti šie pedagogai dar neturi reikiamo pedagoginio darbo stažo.</w:t>
      </w:r>
    </w:p>
    <w:p w14:paraId="3E681612" w14:textId="1676FD5C" w:rsidR="00B5263F" w:rsidRDefault="002D46B3" w:rsidP="007B1C0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Ikimokyklinio ugdymo</w:t>
      </w:r>
      <w:r w:rsidR="00B5263F" w:rsidRPr="00D70FE9">
        <w:rPr>
          <w:rFonts w:ascii="Times New Roman" w:hAnsi="Times New Roman" w:cs="Times New Roman"/>
          <w:sz w:val="24"/>
          <w:szCs w:val="24"/>
        </w:rPr>
        <w:t xml:space="preserve"> </w:t>
      </w:r>
      <w:r>
        <w:rPr>
          <w:rFonts w:ascii="Times New Roman" w:hAnsi="Times New Roman" w:cs="Times New Roman"/>
          <w:sz w:val="24"/>
          <w:szCs w:val="24"/>
        </w:rPr>
        <w:t>mokyklų</w:t>
      </w:r>
      <w:r w:rsidR="00B5263F" w:rsidRPr="00D70FE9">
        <w:rPr>
          <w:rFonts w:ascii="Times New Roman" w:hAnsi="Times New Roman" w:cs="Times New Roman"/>
          <w:sz w:val="24"/>
          <w:szCs w:val="24"/>
        </w:rPr>
        <w:t xml:space="preserve"> </w:t>
      </w:r>
      <w:r>
        <w:rPr>
          <w:rFonts w:ascii="Times New Roman" w:hAnsi="Times New Roman" w:cs="Times New Roman"/>
          <w:sz w:val="24"/>
          <w:szCs w:val="24"/>
        </w:rPr>
        <w:t>daugelis darbuotojų</w:t>
      </w:r>
      <w:r w:rsidR="00B5263F" w:rsidRPr="00D70FE9">
        <w:rPr>
          <w:rFonts w:ascii="Times New Roman" w:hAnsi="Times New Roman" w:cs="Times New Roman"/>
          <w:sz w:val="24"/>
          <w:szCs w:val="24"/>
        </w:rPr>
        <w:t xml:space="preserve"> – vidutinio ir vyresniojo amžiaus. Jaučiamas jaunų specialistų trūkumas, nes skelbiant konkursus mažėja norinčių dirbti pedagogais ikimokyklinio ugdymo įstaigose, dėl ne visada pagrįstų reikalavimų pedagogams, aptarnaujančiam personalui, įstaigos vadovams.</w:t>
      </w:r>
    </w:p>
    <w:p w14:paraId="3E681622" w14:textId="25BEA870" w:rsidR="00495C40" w:rsidRDefault="00E403DD" w:rsidP="00EF4C8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Nuo 2019 metų </w:t>
      </w:r>
      <w:r w:rsidR="00F92D24">
        <w:rPr>
          <w:rFonts w:ascii="Times New Roman" w:hAnsi="Times New Roman" w:cs="Times New Roman"/>
          <w:sz w:val="24"/>
          <w:szCs w:val="24"/>
        </w:rPr>
        <w:t xml:space="preserve">visos </w:t>
      </w:r>
      <w:r w:rsidR="002A6F7E">
        <w:rPr>
          <w:rFonts w:ascii="Times New Roman" w:hAnsi="Times New Roman" w:cs="Times New Roman"/>
          <w:sz w:val="24"/>
          <w:szCs w:val="24"/>
        </w:rPr>
        <w:t xml:space="preserve">Panevėžio </w:t>
      </w:r>
      <w:r w:rsidR="00D70FE9">
        <w:rPr>
          <w:rFonts w:ascii="Times New Roman" w:hAnsi="Times New Roman" w:cs="Times New Roman"/>
          <w:sz w:val="24"/>
          <w:szCs w:val="24"/>
        </w:rPr>
        <w:t xml:space="preserve">miesto ikimokyklinio ugdymo mokyklos </w:t>
      </w:r>
      <w:r w:rsidR="00BE2CD9">
        <w:rPr>
          <w:rFonts w:ascii="Times New Roman" w:hAnsi="Times New Roman" w:cs="Times New Roman"/>
          <w:sz w:val="24"/>
          <w:szCs w:val="24"/>
        </w:rPr>
        <w:t>naudoja</w:t>
      </w:r>
      <w:r w:rsidR="002D46B3">
        <w:rPr>
          <w:rFonts w:ascii="Times New Roman" w:hAnsi="Times New Roman" w:cs="Times New Roman"/>
          <w:sz w:val="24"/>
          <w:szCs w:val="24"/>
        </w:rPr>
        <w:t xml:space="preserve">si elektroninio dienyno </w:t>
      </w:r>
      <w:r w:rsidR="0091515C">
        <w:rPr>
          <w:rFonts w:ascii="Times New Roman" w:hAnsi="Times New Roman" w:cs="Times New Roman"/>
          <w:sz w:val="24"/>
          <w:szCs w:val="24"/>
        </w:rPr>
        <w:t>„Mūsų darželis“ paslauga.</w:t>
      </w:r>
    </w:p>
    <w:p w14:paraId="3E681623" w14:textId="494F8E25" w:rsidR="000866D8" w:rsidRDefault="00BE2CD9" w:rsidP="00EF4C8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„Mūsų darželis“ – tai internetinė sistema, kurioje tėvai ir ugdymo įstaigų darbuotojai bendrauja tarpusavyje siekdami bendro tikslo –</w:t>
      </w:r>
      <w:r w:rsidR="002422CB">
        <w:rPr>
          <w:rFonts w:ascii="Times New Roman" w:hAnsi="Times New Roman" w:cs="Times New Roman"/>
          <w:sz w:val="24"/>
          <w:szCs w:val="24"/>
        </w:rPr>
        <w:t xml:space="preserve"> </w:t>
      </w:r>
      <w:r>
        <w:rPr>
          <w:rFonts w:ascii="Times New Roman" w:hAnsi="Times New Roman" w:cs="Times New Roman"/>
          <w:sz w:val="24"/>
          <w:szCs w:val="24"/>
        </w:rPr>
        <w:t>kuo geriau ugdyti vaikus. Ši sistema sudaro įvairias galimybes:</w:t>
      </w:r>
      <w:r w:rsidR="009F7818">
        <w:rPr>
          <w:rFonts w:ascii="Times New Roman" w:hAnsi="Times New Roman" w:cs="Times New Roman"/>
          <w:sz w:val="24"/>
          <w:szCs w:val="24"/>
        </w:rPr>
        <w:t xml:space="preserve"> sumažina laiko sąnaudas pildant dokumentaciją, padeda įsitraukti į kasdieninį darbą nuotoliniu būdu. Ugdymo įstaigų administracija gali stebėti ir kartu dalyvauti kiekvieno pedagogo veikloje, peržiūrint savaitės planus, teikiant pasiūlymus ir rekomendacijas. </w:t>
      </w:r>
      <w:r w:rsidR="00D70FE9">
        <w:rPr>
          <w:rFonts w:ascii="Times New Roman" w:hAnsi="Times New Roman" w:cs="Times New Roman"/>
          <w:sz w:val="24"/>
          <w:szCs w:val="24"/>
        </w:rPr>
        <w:t>Užtikrinamas glaudesnis</w:t>
      </w:r>
      <w:r w:rsidR="009F7818">
        <w:rPr>
          <w:rFonts w:ascii="Times New Roman" w:hAnsi="Times New Roman" w:cs="Times New Roman"/>
          <w:sz w:val="24"/>
          <w:szCs w:val="24"/>
        </w:rPr>
        <w:t xml:space="preserve"> tėvų ir pedagogų bendradarbiavimas keičiantis informacija, talpinant sistemoje reikalingus dokumentus.</w:t>
      </w:r>
      <w:r w:rsidR="003332AE">
        <w:rPr>
          <w:rFonts w:ascii="Times New Roman" w:hAnsi="Times New Roman" w:cs="Times New Roman"/>
          <w:sz w:val="24"/>
          <w:szCs w:val="24"/>
        </w:rPr>
        <w:t xml:space="preserve"> </w:t>
      </w:r>
    </w:p>
    <w:p w14:paraId="3A970899" w14:textId="43A28523" w:rsidR="00995DE1" w:rsidRPr="003332AE" w:rsidRDefault="00557FF0" w:rsidP="00EF4C8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2020 m. didelis dėmesys </w:t>
      </w:r>
      <w:r w:rsidR="003E244E">
        <w:rPr>
          <w:rFonts w:ascii="Times New Roman" w:hAnsi="Times New Roman" w:cs="Times New Roman"/>
          <w:sz w:val="24"/>
          <w:szCs w:val="24"/>
        </w:rPr>
        <w:t xml:space="preserve">buvo </w:t>
      </w:r>
      <w:r>
        <w:rPr>
          <w:rFonts w:ascii="Times New Roman" w:hAnsi="Times New Roman" w:cs="Times New Roman"/>
          <w:sz w:val="24"/>
          <w:szCs w:val="24"/>
        </w:rPr>
        <w:t xml:space="preserve">skirtas </w:t>
      </w:r>
      <w:r w:rsidR="003332AE">
        <w:rPr>
          <w:rFonts w:ascii="Times New Roman" w:hAnsi="Times New Roman" w:cs="Times New Roman"/>
          <w:sz w:val="24"/>
          <w:szCs w:val="24"/>
        </w:rPr>
        <w:t>ikimokyklinio ir priešmokykli</w:t>
      </w:r>
      <w:r>
        <w:rPr>
          <w:rFonts w:ascii="Times New Roman" w:hAnsi="Times New Roman" w:cs="Times New Roman"/>
          <w:sz w:val="24"/>
          <w:szCs w:val="24"/>
        </w:rPr>
        <w:t>nio ugdymo mokytojų darbo vietų modernizavimui</w:t>
      </w:r>
      <w:r w:rsidR="003332AE">
        <w:rPr>
          <w:rFonts w:ascii="Times New Roman" w:hAnsi="Times New Roman" w:cs="Times New Roman"/>
          <w:sz w:val="24"/>
          <w:szCs w:val="24"/>
        </w:rPr>
        <w:t xml:space="preserve">, </w:t>
      </w:r>
      <w:r>
        <w:rPr>
          <w:rFonts w:ascii="Times New Roman" w:hAnsi="Times New Roman" w:cs="Times New Roman"/>
          <w:sz w:val="24"/>
          <w:szCs w:val="24"/>
        </w:rPr>
        <w:t>įsigyta</w:t>
      </w:r>
      <w:r w:rsidR="003332AE">
        <w:rPr>
          <w:rFonts w:ascii="Times New Roman" w:hAnsi="Times New Roman" w:cs="Times New Roman"/>
          <w:sz w:val="24"/>
          <w:szCs w:val="24"/>
        </w:rPr>
        <w:t xml:space="preserve"> naujos įrangos, </w:t>
      </w:r>
      <w:r w:rsidR="00D70FE9">
        <w:rPr>
          <w:rFonts w:ascii="Times New Roman" w:hAnsi="Times New Roman" w:cs="Times New Roman"/>
          <w:sz w:val="24"/>
          <w:szCs w:val="24"/>
        </w:rPr>
        <w:t>atsirado</w:t>
      </w:r>
      <w:r w:rsidR="003332AE">
        <w:rPr>
          <w:rFonts w:ascii="Times New Roman" w:hAnsi="Times New Roman" w:cs="Times New Roman"/>
          <w:sz w:val="24"/>
          <w:szCs w:val="24"/>
        </w:rPr>
        <w:t xml:space="preserve"> </w:t>
      </w:r>
      <w:r w:rsidR="003332AE">
        <w:rPr>
          <w:rFonts w:ascii="TimesNewRomanPSMT" w:hAnsi="TimesNewRomanPSMT" w:cs="TimesNewRomanPSMT"/>
          <w:sz w:val="24"/>
          <w:szCs w:val="24"/>
        </w:rPr>
        <w:t>pedagogams daugiau ir įv</w:t>
      </w:r>
      <w:r w:rsidR="00D70FE9">
        <w:rPr>
          <w:rFonts w:ascii="TimesNewRomanPSMT" w:hAnsi="TimesNewRomanPSMT" w:cs="TimesNewRomanPSMT"/>
          <w:sz w:val="24"/>
          <w:szCs w:val="24"/>
        </w:rPr>
        <w:t>airesnių galimybių pasirengti bei</w:t>
      </w:r>
      <w:r>
        <w:rPr>
          <w:rFonts w:ascii="TimesNewRomanPSMT" w:hAnsi="TimesNewRomanPSMT" w:cs="TimesNewRomanPSMT"/>
          <w:sz w:val="24"/>
          <w:szCs w:val="24"/>
        </w:rPr>
        <w:t xml:space="preserve"> </w:t>
      </w:r>
      <w:r w:rsidR="003332AE">
        <w:rPr>
          <w:rFonts w:ascii="TimesNewRomanPSMT" w:hAnsi="TimesNewRomanPSMT" w:cs="TimesNewRomanPSMT"/>
          <w:sz w:val="24"/>
          <w:szCs w:val="24"/>
        </w:rPr>
        <w:t xml:space="preserve">organizuoti </w:t>
      </w:r>
      <w:r w:rsidR="00D70FE9">
        <w:rPr>
          <w:rFonts w:ascii="TimesNewRomanPSMT" w:hAnsi="TimesNewRomanPSMT" w:cs="TimesNewRomanPSMT"/>
          <w:sz w:val="24"/>
          <w:szCs w:val="24"/>
        </w:rPr>
        <w:t>inovatyvią</w:t>
      </w:r>
      <w:r w:rsidR="003332AE">
        <w:rPr>
          <w:rFonts w:ascii="TimesNewRomanPSMT" w:hAnsi="TimesNewRomanPSMT" w:cs="TimesNewRomanPSMT"/>
          <w:sz w:val="24"/>
          <w:szCs w:val="24"/>
        </w:rPr>
        <w:t xml:space="preserve"> ugdymo praktiką, naudojant informacines technologijas ir virtualias</w:t>
      </w:r>
      <w:r>
        <w:rPr>
          <w:rFonts w:ascii="TimesNewRomanPSMT" w:hAnsi="TimesNewRomanPSMT" w:cs="TimesNewRomanPSMT"/>
          <w:sz w:val="24"/>
          <w:szCs w:val="24"/>
        </w:rPr>
        <w:t xml:space="preserve"> </w:t>
      </w:r>
      <w:r w:rsidR="003332AE">
        <w:rPr>
          <w:rFonts w:ascii="TimesNewRomanPSMT" w:hAnsi="TimesNewRomanPSMT" w:cs="TimesNewRomanPSMT"/>
          <w:sz w:val="24"/>
          <w:szCs w:val="24"/>
        </w:rPr>
        <w:t>aplinkas.</w:t>
      </w:r>
    </w:p>
    <w:sectPr w:rsidR="00995DE1" w:rsidRPr="003332AE">
      <w:head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68EDD" w14:textId="77777777" w:rsidR="0015535B" w:rsidRDefault="0015535B" w:rsidP="00495C40">
      <w:pPr>
        <w:spacing w:after="0" w:line="240" w:lineRule="auto"/>
      </w:pPr>
      <w:r>
        <w:separator/>
      </w:r>
    </w:p>
  </w:endnote>
  <w:endnote w:type="continuationSeparator" w:id="0">
    <w:p w14:paraId="493B0D17" w14:textId="77777777" w:rsidR="0015535B" w:rsidRDefault="0015535B" w:rsidP="00495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F7B0F" w14:textId="77777777" w:rsidR="0015535B" w:rsidRDefault="0015535B" w:rsidP="00495C40">
      <w:pPr>
        <w:spacing w:after="0" w:line="240" w:lineRule="auto"/>
      </w:pPr>
      <w:r>
        <w:separator/>
      </w:r>
    </w:p>
  </w:footnote>
  <w:footnote w:type="continuationSeparator" w:id="0">
    <w:p w14:paraId="0F852DEF" w14:textId="77777777" w:rsidR="0015535B" w:rsidRDefault="0015535B" w:rsidP="00495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182706"/>
      <w:docPartObj>
        <w:docPartGallery w:val="Page Numbers (Top of Page)"/>
        <w:docPartUnique/>
      </w:docPartObj>
    </w:sdtPr>
    <w:sdtEndPr/>
    <w:sdtContent>
      <w:p w14:paraId="3E681637" w14:textId="77777777" w:rsidR="00C568EC" w:rsidRDefault="00C568EC">
        <w:pPr>
          <w:pStyle w:val="Antrats"/>
          <w:jc w:val="center"/>
        </w:pPr>
        <w:r>
          <w:fldChar w:fldCharType="begin"/>
        </w:r>
        <w:r>
          <w:instrText>PAGE   \* MERGEFORMAT</w:instrText>
        </w:r>
        <w:r>
          <w:fldChar w:fldCharType="separate"/>
        </w:r>
        <w:r w:rsidR="00BD1AD2">
          <w:rPr>
            <w:noProof/>
          </w:rPr>
          <w:t>2</w:t>
        </w:r>
        <w:r>
          <w:fldChar w:fldCharType="end"/>
        </w:r>
      </w:p>
    </w:sdtContent>
  </w:sdt>
  <w:p w14:paraId="3E681638" w14:textId="3C55676A" w:rsidR="00C568EC" w:rsidRDefault="003C4496" w:rsidP="003C4496">
    <w:pPr>
      <w:pStyle w:val="Antrats"/>
      <w:tabs>
        <w:tab w:val="clear" w:pos="4819"/>
        <w:tab w:val="clear" w:pos="9638"/>
        <w:tab w:val="left" w:pos="571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A11C0"/>
    <w:multiLevelType w:val="hybridMultilevel"/>
    <w:tmpl w:val="70C24BBA"/>
    <w:lvl w:ilvl="0" w:tplc="0427000D">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4B450FA"/>
    <w:multiLevelType w:val="hybridMultilevel"/>
    <w:tmpl w:val="AAA279D8"/>
    <w:lvl w:ilvl="0" w:tplc="C16AACD0">
      <w:start w:val="1"/>
      <w:numFmt w:val="decimal"/>
      <w:lvlText w:val="%1."/>
      <w:lvlJc w:val="left"/>
      <w:pPr>
        <w:ind w:left="644"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EF04C25"/>
    <w:multiLevelType w:val="hybridMultilevel"/>
    <w:tmpl w:val="3AE4862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6024F93"/>
    <w:multiLevelType w:val="hybridMultilevel"/>
    <w:tmpl w:val="C540C4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DE70F0B"/>
    <w:multiLevelType w:val="hybridMultilevel"/>
    <w:tmpl w:val="A3883ED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 w15:restartNumberingAfterBreak="0">
    <w:nsid w:val="6F12472C"/>
    <w:multiLevelType w:val="hybridMultilevel"/>
    <w:tmpl w:val="519AE62A"/>
    <w:lvl w:ilvl="0" w:tplc="66A68EF2">
      <w:start w:val="2019"/>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7D"/>
    <w:rsid w:val="00001EA0"/>
    <w:rsid w:val="000227C7"/>
    <w:rsid w:val="000368E0"/>
    <w:rsid w:val="000403D8"/>
    <w:rsid w:val="00043D0F"/>
    <w:rsid w:val="00047EDD"/>
    <w:rsid w:val="00067D5B"/>
    <w:rsid w:val="0007028A"/>
    <w:rsid w:val="000713E7"/>
    <w:rsid w:val="000724E2"/>
    <w:rsid w:val="00077D5B"/>
    <w:rsid w:val="00085948"/>
    <w:rsid w:val="000866D8"/>
    <w:rsid w:val="00087900"/>
    <w:rsid w:val="0009094D"/>
    <w:rsid w:val="000A0CEC"/>
    <w:rsid w:val="000A3B6E"/>
    <w:rsid w:val="000B7316"/>
    <w:rsid w:val="000F359B"/>
    <w:rsid w:val="00100D6F"/>
    <w:rsid w:val="0012533C"/>
    <w:rsid w:val="00151553"/>
    <w:rsid w:val="0015274F"/>
    <w:rsid w:val="001540FE"/>
    <w:rsid w:val="0015535B"/>
    <w:rsid w:val="00155857"/>
    <w:rsid w:val="00157CFB"/>
    <w:rsid w:val="00170D2C"/>
    <w:rsid w:val="00182875"/>
    <w:rsid w:val="00184765"/>
    <w:rsid w:val="00185B7A"/>
    <w:rsid w:val="00195F4C"/>
    <w:rsid w:val="001A1A94"/>
    <w:rsid w:val="001A2D76"/>
    <w:rsid w:val="001E0D6F"/>
    <w:rsid w:val="001E276C"/>
    <w:rsid w:val="001E7645"/>
    <w:rsid w:val="001F6B19"/>
    <w:rsid w:val="0020143D"/>
    <w:rsid w:val="0020174B"/>
    <w:rsid w:val="00205050"/>
    <w:rsid w:val="002308CD"/>
    <w:rsid w:val="0023197B"/>
    <w:rsid w:val="002422CB"/>
    <w:rsid w:val="0027177D"/>
    <w:rsid w:val="00274559"/>
    <w:rsid w:val="002773CF"/>
    <w:rsid w:val="00283635"/>
    <w:rsid w:val="0029064B"/>
    <w:rsid w:val="00297BEB"/>
    <w:rsid w:val="002A393B"/>
    <w:rsid w:val="002A6F7E"/>
    <w:rsid w:val="002A7415"/>
    <w:rsid w:val="002B12C7"/>
    <w:rsid w:val="002C07D0"/>
    <w:rsid w:val="002D46B3"/>
    <w:rsid w:val="002E3E0E"/>
    <w:rsid w:val="002E4071"/>
    <w:rsid w:val="002E419A"/>
    <w:rsid w:val="002E48A9"/>
    <w:rsid w:val="002E7940"/>
    <w:rsid w:val="002F3D17"/>
    <w:rsid w:val="00314959"/>
    <w:rsid w:val="00330E40"/>
    <w:rsid w:val="003332AE"/>
    <w:rsid w:val="00341D05"/>
    <w:rsid w:val="003A7B2F"/>
    <w:rsid w:val="003C2070"/>
    <w:rsid w:val="003C4496"/>
    <w:rsid w:val="003C5CC4"/>
    <w:rsid w:val="003D2D02"/>
    <w:rsid w:val="003D3786"/>
    <w:rsid w:val="003E244E"/>
    <w:rsid w:val="003E3144"/>
    <w:rsid w:val="003E57AE"/>
    <w:rsid w:val="003F1140"/>
    <w:rsid w:val="003F702C"/>
    <w:rsid w:val="004035DE"/>
    <w:rsid w:val="0041061C"/>
    <w:rsid w:val="0041119F"/>
    <w:rsid w:val="0041549D"/>
    <w:rsid w:val="004313A0"/>
    <w:rsid w:val="004358C0"/>
    <w:rsid w:val="00435A04"/>
    <w:rsid w:val="00443C3E"/>
    <w:rsid w:val="00453D17"/>
    <w:rsid w:val="00454E3B"/>
    <w:rsid w:val="00455D07"/>
    <w:rsid w:val="00462993"/>
    <w:rsid w:val="0046513C"/>
    <w:rsid w:val="004704DD"/>
    <w:rsid w:val="0047068E"/>
    <w:rsid w:val="004841E6"/>
    <w:rsid w:val="00487813"/>
    <w:rsid w:val="00495C40"/>
    <w:rsid w:val="00495C90"/>
    <w:rsid w:val="004A1074"/>
    <w:rsid w:val="004D0F2A"/>
    <w:rsid w:val="004D517F"/>
    <w:rsid w:val="004E4D61"/>
    <w:rsid w:val="004F4544"/>
    <w:rsid w:val="005123E4"/>
    <w:rsid w:val="00521608"/>
    <w:rsid w:val="00530B8B"/>
    <w:rsid w:val="00531DDF"/>
    <w:rsid w:val="00557FF0"/>
    <w:rsid w:val="005750D3"/>
    <w:rsid w:val="00575A2F"/>
    <w:rsid w:val="00577BC2"/>
    <w:rsid w:val="005808F2"/>
    <w:rsid w:val="00594490"/>
    <w:rsid w:val="005B0AF3"/>
    <w:rsid w:val="005B2089"/>
    <w:rsid w:val="005B678E"/>
    <w:rsid w:val="005C0490"/>
    <w:rsid w:val="005C4055"/>
    <w:rsid w:val="005C62A7"/>
    <w:rsid w:val="005C7B8E"/>
    <w:rsid w:val="005C7F55"/>
    <w:rsid w:val="005D013A"/>
    <w:rsid w:val="005D6C62"/>
    <w:rsid w:val="005E514C"/>
    <w:rsid w:val="005F4C24"/>
    <w:rsid w:val="005F53F3"/>
    <w:rsid w:val="00600ADD"/>
    <w:rsid w:val="00606C5B"/>
    <w:rsid w:val="00622B36"/>
    <w:rsid w:val="0063046B"/>
    <w:rsid w:val="00632F25"/>
    <w:rsid w:val="0065246B"/>
    <w:rsid w:val="00661FED"/>
    <w:rsid w:val="00671AE8"/>
    <w:rsid w:val="00682262"/>
    <w:rsid w:val="00684AC3"/>
    <w:rsid w:val="006A7628"/>
    <w:rsid w:val="006B465E"/>
    <w:rsid w:val="006C0A3E"/>
    <w:rsid w:val="006C0B35"/>
    <w:rsid w:val="006C5F3B"/>
    <w:rsid w:val="006C7FC1"/>
    <w:rsid w:val="006E1562"/>
    <w:rsid w:val="006E5CAD"/>
    <w:rsid w:val="006F44C0"/>
    <w:rsid w:val="00714EA2"/>
    <w:rsid w:val="0074294D"/>
    <w:rsid w:val="007440EA"/>
    <w:rsid w:val="00754772"/>
    <w:rsid w:val="0077001D"/>
    <w:rsid w:val="007723C7"/>
    <w:rsid w:val="00774C4E"/>
    <w:rsid w:val="007835DA"/>
    <w:rsid w:val="0079488E"/>
    <w:rsid w:val="007A5F11"/>
    <w:rsid w:val="007B1C0B"/>
    <w:rsid w:val="007B1F59"/>
    <w:rsid w:val="007B2964"/>
    <w:rsid w:val="007C2781"/>
    <w:rsid w:val="007C6311"/>
    <w:rsid w:val="007C7699"/>
    <w:rsid w:val="007E004F"/>
    <w:rsid w:val="007E265C"/>
    <w:rsid w:val="008048E5"/>
    <w:rsid w:val="00804D87"/>
    <w:rsid w:val="00806432"/>
    <w:rsid w:val="008130DC"/>
    <w:rsid w:val="00814899"/>
    <w:rsid w:val="00825C8A"/>
    <w:rsid w:val="00831808"/>
    <w:rsid w:val="008368FE"/>
    <w:rsid w:val="0085290A"/>
    <w:rsid w:val="00853625"/>
    <w:rsid w:val="00854A65"/>
    <w:rsid w:val="00860A07"/>
    <w:rsid w:val="00865965"/>
    <w:rsid w:val="0086785D"/>
    <w:rsid w:val="00872556"/>
    <w:rsid w:val="008727A8"/>
    <w:rsid w:val="00880B8C"/>
    <w:rsid w:val="008843E8"/>
    <w:rsid w:val="008A51C4"/>
    <w:rsid w:val="008C433B"/>
    <w:rsid w:val="008E1259"/>
    <w:rsid w:val="008E292E"/>
    <w:rsid w:val="008F5E92"/>
    <w:rsid w:val="0091515C"/>
    <w:rsid w:val="00917F72"/>
    <w:rsid w:val="00921CB5"/>
    <w:rsid w:val="0094132C"/>
    <w:rsid w:val="0097079B"/>
    <w:rsid w:val="00977E5A"/>
    <w:rsid w:val="00981FE3"/>
    <w:rsid w:val="0098259B"/>
    <w:rsid w:val="009953DF"/>
    <w:rsid w:val="00995DE1"/>
    <w:rsid w:val="009A0034"/>
    <w:rsid w:val="009A1633"/>
    <w:rsid w:val="009A5D80"/>
    <w:rsid w:val="009B095F"/>
    <w:rsid w:val="009B3C76"/>
    <w:rsid w:val="009C3B8F"/>
    <w:rsid w:val="009D0211"/>
    <w:rsid w:val="009E32EB"/>
    <w:rsid w:val="009F7818"/>
    <w:rsid w:val="00A0171B"/>
    <w:rsid w:val="00A04914"/>
    <w:rsid w:val="00A262FA"/>
    <w:rsid w:val="00A4090A"/>
    <w:rsid w:val="00A42342"/>
    <w:rsid w:val="00A460B4"/>
    <w:rsid w:val="00A4718F"/>
    <w:rsid w:val="00A6113E"/>
    <w:rsid w:val="00A61274"/>
    <w:rsid w:val="00A668C6"/>
    <w:rsid w:val="00A90A50"/>
    <w:rsid w:val="00AA29C2"/>
    <w:rsid w:val="00AB1E6A"/>
    <w:rsid w:val="00AB630E"/>
    <w:rsid w:val="00AC690C"/>
    <w:rsid w:val="00AD0196"/>
    <w:rsid w:val="00AD2B93"/>
    <w:rsid w:val="00AE1941"/>
    <w:rsid w:val="00AE5C28"/>
    <w:rsid w:val="00AE6761"/>
    <w:rsid w:val="00AE75D0"/>
    <w:rsid w:val="00AF2104"/>
    <w:rsid w:val="00B16E3C"/>
    <w:rsid w:val="00B5263F"/>
    <w:rsid w:val="00B569F1"/>
    <w:rsid w:val="00B572C6"/>
    <w:rsid w:val="00B64E6E"/>
    <w:rsid w:val="00B76E66"/>
    <w:rsid w:val="00BA763A"/>
    <w:rsid w:val="00BA76DF"/>
    <w:rsid w:val="00BC005F"/>
    <w:rsid w:val="00BC12B5"/>
    <w:rsid w:val="00BD1AD2"/>
    <w:rsid w:val="00BE0413"/>
    <w:rsid w:val="00BE12E1"/>
    <w:rsid w:val="00BE2C7D"/>
    <w:rsid w:val="00BE2CD9"/>
    <w:rsid w:val="00BE2CF5"/>
    <w:rsid w:val="00BF0AA2"/>
    <w:rsid w:val="00BF2446"/>
    <w:rsid w:val="00BF523F"/>
    <w:rsid w:val="00C007EE"/>
    <w:rsid w:val="00C00F10"/>
    <w:rsid w:val="00C11C6B"/>
    <w:rsid w:val="00C37F57"/>
    <w:rsid w:val="00C466BA"/>
    <w:rsid w:val="00C46E99"/>
    <w:rsid w:val="00C568EC"/>
    <w:rsid w:val="00C56F25"/>
    <w:rsid w:val="00C6274F"/>
    <w:rsid w:val="00C761D4"/>
    <w:rsid w:val="00C770A0"/>
    <w:rsid w:val="00C86808"/>
    <w:rsid w:val="00C86C04"/>
    <w:rsid w:val="00CA6B81"/>
    <w:rsid w:val="00CB0EC4"/>
    <w:rsid w:val="00CB266F"/>
    <w:rsid w:val="00CD234E"/>
    <w:rsid w:val="00CD2FDE"/>
    <w:rsid w:val="00CE35E2"/>
    <w:rsid w:val="00CF5A9F"/>
    <w:rsid w:val="00D01B58"/>
    <w:rsid w:val="00D02AF9"/>
    <w:rsid w:val="00D0302C"/>
    <w:rsid w:val="00D03810"/>
    <w:rsid w:val="00D050B3"/>
    <w:rsid w:val="00D0532E"/>
    <w:rsid w:val="00D17EFB"/>
    <w:rsid w:val="00D42D38"/>
    <w:rsid w:val="00D656CB"/>
    <w:rsid w:val="00D70FE9"/>
    <w:rsid w:val="00D7148A"/>
    <w:rsid w:val="00D7758A"/>
    <w:rsid w:val="00D8684F"/>
    <w:rsid w:val="00D90932"/>
    <w:rsid w:val="00D93D3C"/>
    <w:rsid w:val="00D96400"/>
    <w:rsid w:val="00D97219"/>
    <w:rsid w:val="00DA08E6"/>
    <w:rsid w:val="00DA1FBF"/>
    <w:rsid w:val="00DA2C62"/>
    <w:rsid w:val="00DA5F5A"/>
    <w:rsid w:val="00DA687A"/>
    <w:rsid w:val="00DB284E"/>
    <w:rsid w:val="00DB5C1A"/>
    <w:rsid w:val="00DC6201"/>
    <w:rsid w:val="00DD4F02"/>
    <w:rsid w:val="00DD58D2"/>
    <w:rsid w:val="00DF1014"/>
    <w:rsid w:val="00E13E6B"/>
    <w:rsid w:val="00E14F93"/>
    <w:rsid w:val="00E26C47"/>
    <w:rsid w:val="00E403DD"/>
    <w:rsid w:val="00E41109"/>
    <w:rsid w:val="00E4592D"/>
    <w:rsid w:val="00E56D3E"/>
    <w:rsid w:val="00E6323B"/>
    <w:rsid w:val="00E9485D"/>
    <w:rsid w:val="00E96CBB"/>
    <w:rsid w:val="00EA085C"/>
    <w:rsid w:val="00EB2B68"/>
    <w:rsid w:val="00EE7F5A"/>
    <w:rsid w:val="00EF4C8C"/>
    <w:rsid w:val="00F1205E"/>
    <w:rsid w:val="00F14D5D"/>
    <w:rsid w:val="00F1769C"/>
    <w:rsid w:val="00F3443D"/>
    <w:rsid w:val="00F35AC8"/>
    <w:rsid w:val="00F42A02"/>
    <w:rsid w:val="00F42C5B"/>
    <w:rsid w:val="00F57ECC"/>
    <w:rsid w:val="00F62EEC"/>
    <w:rsid w:val="00F72178"/>
    <w:rsid w:val="00F84FBB"/>
    <w:rsid w:val="00F9105F"/>
    <w:rsid w:val="00F91A99"/>
    <w:rsid w:val="00F92D24"/>
    <w:rsid w:val="00F93506"/>
    <w:rsid w:val="00FA123B"/>
    <w:rsid w:val="00FA4A8B"/>
    <w:rsid w:val="00FB06D5"/>
    <w:rsid w:val="00FF174E"/>
    <w:rsid w:val="00FF5F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15BF"/>
  <w15:docId w15:val="{A47F1485-B788-42DD-B8A3-C78FCEA3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95C4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95C40"/>
  </w:style>
  <w:style w:type="paragraph" w:styleId="Porat">
    <w:name w:val="footer"/>
    <w:basedOn w:val="prastasis"/>
    <w:link w:val="PoratDiagrama"/>
    <w:uiPriority w:val="99"/>
    <w:unhideWhenUsed/>
    <w:rsid w:val="00495C4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95C40"/>
  </w:style>
  <w:style w:type="paragraph" w:styleId="Sraopastraipa">
    <w:name w:val="List Paragraph"/>
    <w:basedOn w:val="prastasis"/>
    <w:uiPriority w:val="34"/>
    <w:qFormat/>
    <w:rsid w:val="00100D6F"/>
    <w:pPr>
      <w:ind w:left="720"/>
      <w:contextualSpacing/>
    </w:pPr>
  </w:style>
  <w:style w:type="paragraph" w:styleId="Debesliotekstas">
    <w:name w:val="Balloon Text"/>
    <w:basedOn w:val="prastasis"/>
    <w:link w:val="DebesliotekstasDiagrama"/>
    <w:uiPriority w:val="99"/>
    <w:semiHidden/>
    <w:unhideWhenUsed/>
    <w:rsid w:val="00C007E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07EE"/>
    <w:rPr>
      <w:rFonts w:ascii="Segoe UI" w:hAnsi="Segoe UI" w:cs="Segoe UI"/>
      <w:sz w:val="18"/>
      <w:szCs w:val="18"/>
    </w:rPr>
  </w:style>
  <w:style w:type="table" w:styleId="Lentelstinklelis">
    <w:name w:val="Table Grid"/>
    <w:basedOn w:val="prastojilentel"/>
    <w:uiPriority w:val="39"/>
    <w:rsid w:val="00E5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83">
      <w:bodyDiv w:val="1"/>
      <w:marLeft w:val="0"/>
      <w:marRight w:val="0"/>
      <w:marTop w:val="0"/>
      <w:marBottom w:val="0"/>
      <w:divBdr>
        <w:top w:val="none" w:sz="0" w:space="0" w:color="auto"/>
        <w:left w:val="none" w:sz="0" w:space="0" w:color="auto"/>
        <w:bottom w:val="none" w:sz="0" w:space="0" w:color="auto"/>
        <w:right w:val="none" w:sz="0" w:space="0" w:color="auto"/>
      </w:divBdr>
    </w:div>
    <w:div w:id="395326986">
      <w:bodyDiv w:val="1"/>
      <w:marLeft w:val="0"/>
      <w:marRight w:val="0"/>
      <w:marTop w:val="0"/>
      <w:marBottom w:val="0"/>
      <w:divBdr>
        <w:top w:val="none" w:sz="0" w:space="0" w:color="auto"/>
        <w:left w:val="none" w:sz="0" w:space="0" w:color="auto"/>
        <w:bottom w:val="none" w:sz="0" w:space="0" w:color="auto"/>
        <w:right w:val="none" w:sz="0" w:space="0" w:color="auto"/>
      </w:divBdr>
    </w:div>
    <w:div w:id="1059324110">
      <w:bodyDiv w:val="1"/>
      <w:marLeft w:val="0"/>
      <w:marRight w:val="0"/>
      <w:marTop w:val="0"/>
      <w:marBottom w:val="0"/>
      <w:divBdr>
        <w:top w:val="none" w:sz="0" w:space="0" w:color="auto"/>
        <w:left w:val="none" w:sz="0" w:space="0" w:color="auto"/>
        <w:bottom w:val="none" w:sz="0" w:space="0" w:color="auto"/>
        <w:right w:val="none" w:sz="0" w:space="0" w:color="auto"/>
      </w:divBdr>
    </w:div>
    <w:div w:id="1171918497">
      <w:bodyDiv w:val="1"/>
      <w:marLeft w:val="0"/>
      <w:marRight w:val="0"/>
      <w:marTop w:val="0"/>
      <w:marBottom w:val="0"/>
      <w:divBdr>
        <w:top w:val="none" w:sz="0" w:space="0" w:color="auto"/>
        <w:left w:val="none" w:sz="0" w:space="0" w:color="auto"/>
        <w:bottom w:val="none" w:sz="0" w:space="0" w:color="auto"/>
        <w:right w:val="none" w:sz="0" w:space="0" w:color="auto"/>
      </w:divBdr>
    </w:div>
    <w:div w:id="1184780522">
      <w:bodyDiv w:val="1"/>
      <w:marLeft w:val="0"/>
      <w:marRight w:val="0"/>
      <w:marTop w:val="0"/>
      <w:marBottom w:val="0"/>
      <w:divBdr>
        <w:top w:val="none" w:sz="0" w:space="0" w:color="auto"/>
        <w:left w:val="none" w:sz="0" w:space="0" w:color="auto"/>
        <w:bottom w:val="none" w:sz="0" w:space="0" w:color="auto"/>
        <w:right w:val="none" w:sz="0" w:space="0" w:color="auto"/>
      </w:divBdr>
    </w:div>
    <w:div w:id="1397821891">
      <w:bodyDiv w:val="1"/>
      <w:marLeft w:val="0"/>
      <w:marRight w:val="0"/>
      <w:marTop w:val="0"/>
      <w:marBottom w:val="0"/>
      <w:divBdr>
        <w:top w:val="none" w:sz="0" w:space="0" w:color="auto"/>
        <w:left w:val="none" w:sz="0" w:space="0" w:color="auto"/>
        <w:bottom w:val="none" w:sz="0" w:space="0" w:color="auto"/>
        <w:right w:val="none" w:sz="0" w:space="0" w:color="auto"/>
      </w:divBdr>
    </w:div>
    <w:div w:id="187534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mune1\Desktop\Rodikliai\pavaduotojui%20rodikliai%202019-12-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2018-2020</a:t>
            </a:r>
            <a:r>
              <a:rPr lang="lt-LT" baseline="0"/>
              <a:t> </a:t>
            </a:r>
            <a:r>
              <a:rPr lang="lt-LT"/>
              <a:t>metų pokytis užimtų vietų Panevėžio miesto ikimokyklinio ugdymo mokyklose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Lapas1!$E$15</c:f>
              <c:strCache>
                <c:ptCount val="1"/>
                <c:pt idx="0">
                  <c:v>Lankančių</c:v>
                </c:pt>
              </c:strCache>
            </c:strRef>
          </c:tx>
          <c:spPr>
            <a:solidFill>
              <a:schemeClr val="accent1"/>
            </a:solidFill>
            <a:ln>
              <a:noFill/>
            </a:ln>
            <a:effectLst/>
          </c:spPr>
          <c:invertIfNegative val="0"/>
          <c:cat>
            <c:strRef>
              <c:f>Lapas1!$F$14:$H$14</c:f>
              <c:strCache>
                <c:ptCount val="3"/>
                <c:pt idx="0">
                  <c:v>2018/2019</c:v>
                </c:pt>
                <c:pt idx="1">
                  <c:v>2019/2020</c:v>
                </c:pt>
                <c:pt idx="2">
                  <c:v>2020/2021</c:v>
                </c:pt>
              </c:strCache>
            </c:strRef>
          </c:cat>
          <c:val>
            <c:numRef>
              <c:f>Lapas1!$F$15:$H$15</c:f>
              <c:numCache>
                <c:formatCode>General</c:formatCode>
                <c:ptCount val="3"/>
                <c:pt idx="0">
                  <c:v>4436</c:v>
                </c:pt>
                <c:pt idx="1">
                  <c:v>4468</c:v>
                </c:pt>
                <c:pt idx="2">
                  <c:v>4500</c:v>
                </c:pt>
              </c:numCache>
            </c:numRef>
          </c:val>
        </c:ser>
        <c:ser>
          <c:idx val="1"/>
          <c:order val="1"/>
          <c:tx>
            <c:strRef>
              <c:f>Lapas1!$E$16</c:f>
              <c:strCache>
                <c:ptCount val="1"/>
                <c:pt idx="0">
                  <c:v>Užimta vietų</c:v>
                </c:pt>
              </c:strCache>
            </c:strRef>
          </c:tx>
          <c:spPr>
            <a:solidFill>
              <a:schemeClr val="accent2"/>
            </a:solidFill>
            <a:ln>
              <a:noFill/>
            </a:ln>
            <a:effectLst/>
          </c:spPr>
          <c:invertIfNegative val="0"/>
          <c:cat>
            <c:strRef>
              <c:f>Lapas1!$F$14:$H$14</c:f>
              <c:strCache>
                <c:ptCount val="3"/>
                <c:pt idx="0">
                  <c:v>2018/2019</c:v>
                </c:pt>
                <c:pt idx="1">
                  <c:v>2019/2020</c:v>
                </c:pt>
                <c:pt idx="2">
                  <c:v>2020/2021</c:v>
                </c:pt>
              </c:strCache>
            </c:strRef>
          </c:cat>
          <c:val>
            <c:numRef>
              <c:f>Lapas1!$F$16:$H$16</c:f>
              <c:numCache>
                <c:formatCode>General</c:formatCode>
                <c:ptCount val="3"/>
                <c:pt idx="0">
                  <c:v>4543</c:v>
                </c:pt>
                <c:pt idx="1">
                  <c:v>4541</c:v>
                </c:pt>
                <c:pt idx="2">
                  <c:v>4541</c:v>
                </c:pt>
              </c:numCache>
            </c:numRef>
          </c:val>
        </c:ser>
        <c:dLbls>
          <c:showLegendKey val="0"/>
          <c:showVal val="0"/>
          <c:showCatName val="0"/>
          <c:showSerName val="0"/>
          <c:showPercent val="0"/>
          <c:showBubbleSize val="0"/>
        </c:dLbls>
        <c:gapWidth val="182"/>
        <c:axId val="236586000"/>
        <c:axId val="236586544"/>
      </c:barChart>
      <c:catAx>
        <c:axId val="236586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36586544"/>
        <c:crosses val="autoZero"/>
        <c:auto val="1"/>
        <c:lblAlgn val="ctr"/>
        <c:lblOffset val="100"/>
        <c:noMultiLvlLbl val="0"/>
      </c:catAx>
      <c:valAx>
        <c:axId val="236586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36586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a:t>Vaikų,</a:t>
            </a:r>
            <a:r>
              <a:rPr lang="lt-LT" sz="1400" baseline="0"/>
              <a:t> ugdomų Panevėžio ikimokyklinio ugdymo mokyklose, tendencijos</a:t>
            </a:r>
            <a:endParaRPr lang="lt-LT" sz="1400"/>
          </a:p>
        </c:rich>
      </c:tx>
      <c:layout>
        <c:manualLayout>
          <c:xMode val="edge"/>
          <c:yMode val="edge"/>
          <c:x val="0.1965980080304531"/>
          <c:y val="3.7036878864718181E-2"/>
        </c:manualLayout>
      </c:layout>
      <c:overlay val="0"/>
      <c:spPr>
        <a:noFill/>
        <a:ln>
          <a:noFill/>
        </a:ln>
        <a:effectLst/>
      </c:spPr>
    </c:title>
    <c:autoTitleDeleted val="0"/>
    <c:plotArea>
      <c:layout/>
      <c:barChart>
        <c:barDir val="col"/>
        <c:grouping val="clustered"/>
        <c:varyColors val="0"/>
        <c:ser>
          <c:idx val="0"/>
          <c:order val="0"/>
          <c:tx>
            <c:strRef>
              <c:f>Lapas1!$B$6</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Lapas1!$A$7:$A$8</c:f>
              <c:strCache>
                <c:ptCount val="2"/>
                <c:pt idx="0">
                  <c:v>Ikimokyklinukų</c:v>
                </c:pt>
                <c:pt idx="1">
                  <c:v>Priešmokyklinukų</c:v>
                </c:pt>
              </c:strCache>
            </c:strRef>
          </c:cat>
          <c:val>
            <c:numRef>
              <c:f>Lapas1!$B$7:$B$8</c:f>
              <c:numCache>
                <c:formatCode>General</c:formatCode>
                <c:ptCount val="2"/>
                <c:pt idx="0">
                  <c:v>3382</c:v>
                </c:pt>
                <c:pt idx="1">
                  <c:v>1062</c:v>
                </c:pt>
              </c:numCache>
            </c:numRef>
          </c:val>
        </c:ser>
        <c:ser>
          <c:idx val="1"/>
          <c:order val="1"/>
          <c:tx>
            <c:strRef>
              <c:f>Lapas1!$C$6</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Lapas1!$A$7:$A$8</c:f>
              <c:strCache>
                <c:ptCount val="2"/>
                <c:pt idx="0">
                  <c:v>Ikimokyklinukų</c:v>
                </c:pt>
                <c:pt idx="1">
                  <c:v>Priešmokyklinukų</c:v>
                </c:pt>
              </c:strCache>
            </c:strRef>
          </c:cat>
          <c:val>
            <c:numRef>
              <c:f>Lapas1!$C$7:$C$8</c:f>
              <c:numCache>
                <c:formatCode>General</c:formatCode>
                <c:ptCount val="2"/>
                <c:pt idx="0">
                  <c:v>3455</c:v>
                </c:pt>
                <c:pt idx="1">
                  <c:v>919</c:v>
                </c:pt>
              </c:numCache>
            </c:numRef>
          </c:val>
        </c:ser>
        <c:ser>
          <c:idx val="2"/>
          <c:order val="2"/>
          <c:tx>
            <c:strRef>
              <c:f>Lapas1!$D$6</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Lapas1!$A$7:$A$8</c:f>
              <c:strCache>
                <c:ptCount val="2"/>
                <c:pt idx="0">
                  <c:v>Ikimokyklinukų</c:v>
                </c:pt>
                <c:pt idx="1">
                  <c:v>Priešmokyklinukų</c:v>
                </c:pt>
              </c:strCache>
            </c:strRef>
          </c:cat>
          <c:val>
            <c:numRef>
              <c:f>Lapas1!$D$7:$D$8</c:f>
              <c:numCache>
                <c:formatCode>General</c:formatCode>
                <c:ptCount val="2"/>
                <c:pt idx="0">
                  <c:v>3455</c:v>
                </c:pt>
                <c:pt idx="1">
                  <c:v>958</c:v>
                </c:pt>
              </c:numCache>
            </c:numRef>
          </c:val>
        </c:ser>
        <c:ser>
          <c:idx val="3"/>
          <c:order val="3"/>
          <c:tx>
            <c:strRef>
              <c:f>Lapas1!$E$6</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Lapas1!$A$7:$A$8</c:f>
              <c:strCache>
                <c:ptCount val="2"/>
                <c:pt idx="0">
                  <c:v>Ikimokyklinukų</c:v>
                </c:pt>
                <c:pt idx="1">
                  <c:v>Priešmokyklinukų</c:v>
                </c:pt>
              </c:strCache>
            </c:strRef>
          </c:cat>
          <c:val>
            <c:numRef>
              <c:f>Lapas1!$E$7:$E$8</c:f>
              <c:numCache>
                <c:formatCode>General</c:formatCode>
                <c:ptCount val="2"/>
                <c:pt idx="0">
                  <c:v>3536</c:v>
                </c:pt>
                <c:pt idx="1">
                  <c:v>929</c:v>
                </c:pt>
              </c:numCache>
            </c:numRef>
          </c:val>
        </c:ser>
        <c:ser>
          <c:idx val="4"/>
          <c:order val="4"/>
          <c:tx>
            <c:strRef>
              <c:f>Lapas1!$F$6</c:f>
              <c:strCache>
                <c:ptCount val="1"/>
                <c:pt idx="0">
                  <c:v>2020</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Lapas1!$A$7:$A$8</c:f>
              <c:strCache>
                <c:ptCount val="2"/>
                <c:pt idx="0">
                  <c:v>Ikimokyklinukų</c:v>
                </c:pt>
                <c:pt idx="1">
                  <c:v>Priešmokyklinukų</c:v>
                </c:pt>
              </c:strCache>
            </c:strRef>
          </c:cat>
          <c:val>
            <c:numRef>
              <c:f>Lapas1!$F$7:$F$8</c:f>
              <c:numCache>
                <c:formatCode>General</c:formatCode>
                <c:ptCount val="2"/>
                <c:pt idx="0">
                  <c:v>3567</c:v>
                </c:pt>
                <c:pt idx="1">
                  <c:v>933</c:v>
                </c:pt>
              </c:numCache>
            </c:numRef>
          </c:val>
        </c:ser>
        <c:dLbls>
          <c:dLblPos val="outEnd"/>
          <c:showLegendKey val="0"/>
          <c:showVal val="1"/>
          <c:showCatName val="0"/>
          <c:showSerName val="0"/>
          <c:showPercent val="0"/>
          <c:showBubbleSize val="0"/>
        </c:dLbls>
        <c:gapWidth val="219"/>
        <c:overlap val="-27"/>
        <c:axId val="2063666368"/>
        <c:axId val="2063671808"/>
      </c:barChart>
      <c:catAx>
        <c:axId val="206366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63671808"/>
        <c:crosses val="autoZero"/>
        <c:auto val="1"/>
        <c:lblAlgn val="ctr"/>
        <c:lblOffset val="100"/>
        <c:noMultiLvlLbl val="0"/>
      </c:catAx>
      <c:valAx>
        <c:axId val="206367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63666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Panevėžio miesto ikimokyklinio ugdymo mokyklose vaikai, turintys SUP 2017-2020</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SUP vaikai</c:v>
                </c:pt>
              </c:strCache>
            </c:strRef>
          </c:tx>
          <c:spPr>
            <a:solidFill>
              <a:schemeClr val="accent1"/>
            </a:solidFill>
            <a:ln>
              <a:noFill/>
            </a:ln>
            <a:effectLst/>
          </c:spPr>
          <c:invertIfNegative val="0"/>
          <c:cat>
            <c:strRef>
              <c:f>Lapas1!$A$2:$A$5</c:f>
              <c:strCache>
                <c:ptCount val="4"/>
                <c:pt idx="0">
                  <c:v>2017-2018</c:v>
                </c:pt>
                <c:pt idx="1">
                  <c:v>2018-2019</c:v>
                </c:pt>
                <c:pt idx="2">
                  <c:v>2019-2020</c:v>
                </c:pt>
                <c:pt idx="3">
                  <c:v>2020-2021</c:v>
                </c:pt>
              </c:strCache>
            </c:strRef>
          </c:cat>
          <c:val>
            <c:numRef>
              <c:f>Lapas1!$B$2:$B$5</c:f>
              <c:numCache>
                <c:formatCode>General</c:formatCode>
                <c:ptCount val="4"/>
                <c:pt idx="0">
                  <c:v>868</c:v>
                </c:pt>
                <c:pt idx="1">
                  <c:v>2514</c:v>
                </c:pt>
                <c:pt idx="2">
                  <c:v>1062</c:v>
                </c:pt>
                <c:pt idx="3">
                  <c:v>1021</c:v>
                </c:pt>
              </c:numCache>
            </c:numRef>
          </c:val>
        </c:ser>
        <c:dLbls>
          <c:showLegendKey val="0"/>
          <c:showVal val="0"/>
          <c:showCatName val="0"/>
          <c:showSerName val="0"/>
          <c:showPercent val="0"/>
          <c:showBubbleSize val="0"/>
        </c:dLbls>
        <c:gapWidth val="150"/>
        <c:axId val="2063666912"/>
        <c:axId val="2130511216"/>
      </c:barChart>
      <c:catAx>
        <c:axId val="206366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0511216"/>
        <c:crosses val="autoZero"/>
        <c:auto val="1"/>
        <c:lblAlgn val="ctr"/>
        <c:lblOffset val="100"/>
        <c:noMultiLvlLbl val="0"/>
      </c:catAx>
      <c:valAx>
        <c:axId val="21305112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636669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Pedagogų</a:t>
            </a:r>
            <a:r>
              <a:rPr lang="lt-LT" baseline="0"/>
              <a:t> kvalifikacija 2017-2020 m.</a:t>
            </a:r>
          </a:p>
        </c:rich>
      </c:tx>
      <c:layout/>
      <c:overlay val="0"/>
      <c:spPr>
        <a:noFill/>
        <a:ln>
          <a:noFill/>
        </a:ln>
        <a:effectLst/>
      </c:spPr>
    </c:title>
    <c:autoTitleDeleted val="0"/>
    <c:plotArea>
      <c:layout/>
      <c:barChart>
        <c:barDir val="bar"/>
        <c:grouping val="clustered"/>
        <c:varyColors val="0"/>
        <c:ser>
          <c:idx val="0"/>
          <c:order val="0"/>
          <c:tx>
            <c:strRef>
              <c:f>Lapas1!$L$51</c:f>
              <c:strCache>
                <c:ptCount val="1"/>
                <c:pt idx="0">
                  <c:v>Vyresnysis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Lapas1!$M$50:$P$50</c:f>
              <c:strCache>
                <c:ptCount val="4"/>
                <c:pt idx="0">
                  <c:v>2017/2018</c:v>
                </c:pt>
                <c:pt idx="1">
                  <c:v>2018/2019</c:v>
                </c:pt>
                <c:pt idx="2">
                  <c:v>2019/2020</c:v>
                </c:pt>
                <c:pt idx="3">
                  <c:v>2020-2021</c:v>
                </c:pt>
              </c:strCache>
            </c:strRef>
          </c:cat>
          <c:val>
            <c:numRef>
              <c:f>Lapas1!$M$51:$P$51</c:f>
              <c:numCache>
                <c:formatCode>General</c:formatCode>
                <c:ptCount val="4"/>
                <c:pt idx="0">
                  <c:v>277</c:v>
                </c:pt>
                <c:pt idx="1">
                  <c:v>271</c:v>
                </c:pt>
                <c:pt idx="2">
                  <c:v>251</c:v>
                </c:pt>
                <c:pt idx="3">
                  <c:v>236</c:v>
                </c:pt>
              </c:numCache>
            </c:numRef>
          </c:val>
        </c:ser>
        <c:ser>
          <c:idx val="1"/>
          <c:order val="1"/>
          <c:tx>
            <c:strRef>
              <c:f>Lapas1!$L$52</c:f>
              <c:strCache>
                <c:ptCount val="1"/>
                <c:pt idx="0">
                  <c:v>metodininkas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Lapas1!$M$50:$P$50</c:f>
              <c:strCache>
                <c:ptCount val="4"/>
                <c:pt idx="0">
                  <c:v>2017/2018</c:v>
                </c:pt>
                <c:pt idx="1">
                  <c:v>2018/2019</c:v>
                </c:pt>
                <c:pt idx="2">
                  <c:v>2019/2020</c:v>
                </c:pt>
                <c:pt idx="3">
                  <c:v>2020-2021</c:v>
                </c:pt>
              </c:strCache>
            </c:strRef>
          </c:cat>
          <c:val>
            <c:numRef>
              <c:f>Lapas1!$M$52:$P$52</c:f>
              <c:numCache>
                <c:formatCode>General</c:formatCode>
                <c:ptCount val="4"/>
                <c:pt idx="0">
                  <c:v>102</c:v>
                </c:pt>
                <c:pt idx="1">
                  <c:v>104</c:v>
                </c:pt>
                <c:pt idx="2">
                  <c:v>97</c:v>
                </c:pt>
                <c:pt idx="3">
                  <c:v>99</c:v>
                </c:pt>
              </c:numCache>
            </c:numRef>
          </c:val>
        </c:ser>
        <c:ser>
          <c:idx val="2"/>
          <c:order val="2"/>
          <c:tx>
            <c:strRef>
              <c:f>Lapas1!$L$53</c:f>
              <c:strCache>
                <c:ptCount val="1"/>
                <c:pt idx="0">
                  <c:v>Ekspertas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Lapas1!$M$50:$P$50</c:f>
              <c:strCache>
                <c:ptCount val="4"/>
                <c:pt idx="0">
                  <c:v>2017/2018</c:v>
                </c:pt>
                <c:pt idx="1">
                  <c:v>2018/2019</c:v>
                </c:pt>
                <c:pt idx="2">
                  <c:v>2019/2020</c:v>
                </c:pt>
                <c:pt idx="3">
                  <c:v>2020-2021</c:v>
                </c:pt>
              </c:strCache>
            </c:strRef>
          </c:cat>
          <c:val>
            <c:numRef>
              <c:f>Lapas1!$M$53:$P$53</c:f>
              <c:numCache>
                <c:formatCode>General</c:formatCode>
                <c:ptCount val="4"/>
                <c:pt idx="0">
                  <c:v>3</c:v>
                </c:pt>
                <c:pt idx="1">
                  <c:v>3</c:v>
                </c:pt>
                <c:pt idx="2">
                  <c:v>4</c:v>
                </c:pt>
                <c:pt idx="3">
                  <c:v>3</c:v>
                </c:pt>
              </c:numCache>
            </c:numRef>
          </c:val>
        </c:ser>
        <c:dLbls>
          <c:dLblPos val="outEnd"/>
          <c:showLegendKey val="0"/>
          <c:showVal val="1"/>
          <c:showCatName val="0"/>
          <c:showSerName val="0"/>
          <c:showPercent val="0"/>
          <c:showBubbleSize val="0"/>
        </c:dLbls>
        <c:gapWidth val="182"/>
        <c:axId val="2130510128"/>
        <c:axId val="2130507408"/>
      </c:barChart>
      <c:catAx>
        <c:axId val="2130510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0507408"/>
        <c:crosses val="autoZero"/>
        <c:auto val="1"/>
        <c:lblAlgn val="ctr"/>
        <c:lblOffset val="100"/>
        <c:noMultiLvlLbl val="0"/>
      </c:catAx>
      <c:valAx>
        <c:axId val="2130507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051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C5585-E860-4009-8B6B-0F558390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2835</Words>
  <Characters>1616</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Ramunė Šileikienė</dc:creator>
  <cp:lastModifiedBy>Daiva Breivienė</cp:lastModifiedBy>
  <cp:revision>2</cp:revision>
  <cp:lastPrinted>2019-02-28T09:36:00Z</cp:lastPrinted>
  <dcterms:created xsi:type="dcterms:W3CDTF">2021-04-14T13:10:00Z</dcterms:created>
  <dcterms:modified xsi:type="dcterms:W3CDTF">2021-04-14T13:10:00Z</dcterms:modified>
</cp:coreProperties>
</file>