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charts/chart17.xml" ContentType="application/vnd.openxmlformats-officedocument.drawingml.chart+xml"/>
  <Override PartName="/word/theme/themeOverride17.xml" ContentType="application/vnd.openxmlformats-officedocument.themeOverride+xml"/>
  <Override PartName="/word/charts/chart18.xml" ContentType="application/vnd.openxmlformats-officedocument.drawingml.chart+xml"/>
  <Override PartName="/word/theme/themeOverride18.xml" ContentType="application/vnd.openxmlformats-officedocument.themeOverride+xml"/>
  <Override PartName="/word/charts/chart19.xml" ContentType="application/vnd.openxmlformats-officedocument.drawingml.chart+xml"/>
  <Override PartName="/word/theme/themeOverride19.xml" ContentType="application/vnd.openxmlformats-officedocument.themeOverride+xml"/>
  <Override PartName="/word/charts/chart20.xml" ContentType="application/vnd.openxmlformats-officedocument.drawingml.chart+xml"/>
  <Override PartName="/word/theme/themeOverride20.xml" ContentType="application/vnd.openxmlformats-officedocument.themeOverride+xml"/>
  <Override PartName="/word/charts/chart21.xml" ContentType="application/vnd.openxmlformats-officedocument.drawingml.chart+xml"/>
  <Override PartName="/word/theme/themeOverride21.xml" ContentType="application/vnd.openxmlformats-officedocument.themeOverride+xml"/>
  <Override PartName="/word/charts/chart22.xml" ContentType="application/vnd.openxmlformats-officedocument.drawingml.chart+xml"/>
  <Override PartName="/word/theme/themeOverride22.xml" ContentType="application/vnd.openxmlformats-officedocument.themeOverride+xml"/>
  <Override PartName="/word/charts/chart23.xml" ContentType="application/vnd.openxmlformats-officedocument.drawingml.chart+xml"/>
  <Override PartName="/word/theme/themeOverride23.xml" ContentType="application/vnd.openxmlformats-officedocument.themeOverride+xml"/>
  <Override PartName="/word/charts/chart24.xml" ContentType="application/vnd.openxmlformats-officedocument.drawingml.chart+xml"/>
  <Override PartName="/word/theme/themeOverride24.xml" ContentType="application/vnd.openxmlformats-officedocument.themeOverride+xml"/>
  <Override PartName="/word/charts/chart25.xml" ContentType="application/vnd.openxmlformats-officedocument.drawingml.chart+xml"/>
  <Override PartName="/word/theme/themeOverride25.xml" ContentType="application/vnd.openxmlformats-officedocument.themeOverride+xml"/>
  <Override PartName="/word/charts/chart26.xml" ContentType="application/vnd.openxmlformats-officedocument.drawingml.chart+xml"/>
  <Override PartName="/word/theme/themeOverride26.xml" ContentType="application/vnd.openxmlformats-officedocument.themeOverride+xml"/>
  <Override PartName="/word/charts/chart27.xml" ContentType="application/vnd.openxmlformats-officedocument.drawingml.chart+xml"/>
  <Override PartName="/word/theme/themeOverride27.xml" ContentType="application/vnd.openxmlformats-officedocument.themeOverride+xml"/>
  <Override PartName="/word/charts/chart28.xml" ContentType="application/vnd.openxmlformats-officedocument.drawingml.chart+xml"/>
  <Override PartName="/word/theme/themeOverride28.xml" ContentType="application/vnd.openxmlformats-officedocument.themeOverride+xml"/>
  <Override PartName="/word/charts/chart29.xml" ContentType="application/vnd.openxmlformats-officedocument.drawingml.chart+xml"/>
  <Override PartName="/word/theme/themeOverride29.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6FF08F" w14:textId="77777777" w:rsidR="00DE284F" w:rsidRDefault="00312337" w:rsidP="00DE284F">
      <w:pPr>
        <w:tabs>
          <w:tab w:val="left" w:pos="9638"/>
          <w:tab w:val="left" w:pos="9720"/>
        </w:tabs>
        <w:ind w:left="540" w:right="-82"/>
        <w:jc w:val="center"/>
        <w:rPr>
          <w:b/>
        </w:rPr>
      </w:pPr>
      <w:bookmarkStart w:id="0" w:name="_GoBack"/>
      <w:bookmarkEnd w:id="0"/>
      <w:r>
        <w:rPr>
          <w:b/>
        </w:rPr>
        <w:t>Panevėžio miesto bendrojo ugdymo mokyklų 2020 metų veiklos apibendrinimas</w:t>
      </w:r>
    </w:p>
    <w:p w14:paraId="136FF090" w14:textId="77777777" w:rsidR="00312337" w:rsidRDefault="00312337" w:rsidP="00DE284F">
      <w:pPr>
        <w:tabs>
          <w:tab w:val="left" w:pos="9638"/>
          <w:tab w:val="left" w:pos="9720"/>
        </w:tabs>
        <w:ind w:left="540" w:right="-82"/>
        <w:jc w:val="center"/>
        <w:rPr>
          <w:b/>
        </w:rPr>
      </w:pPr>
    </w:p>
    <w:p w14:paraId="136FF091" w14:textId="77777777" w:rsidR="00312337" w:rsidRPr="00DE284F" w:rsidRDefault="00312337" w:rsidP="00DE284F">
      <w:pPr>
        <w:tabs>
          <w:tab w:val="left" w:pos="9638"/>
          <w:tab w:val="left" w:pos="9720"/>
        </w:tabs>
        <w:ind w:left="540" w:right="-82"/>
        <w:jc w:val="center"/>
        <w:rPr>
          <w:b/>
        </w:rPr>
      </w:pPr>
    </w:p>
    <w:p w14:paraId="136FF092" w14:textId="77777777" w:rsidR="00DE284F" w:rsidRPr="00AD5F14" w:rsidRDefault="00DE284F" w:rsidP="00AD5F14">
      <w:pPr>
        <w:spacing w:line="360" w:lineRule="auto"/>
        <w:ind w:firstLine="839"/>
        <w:jc w:val="both"/>
      </w:pPr>
      <w:r w:rsidRPr="00DE284F">
        <w:t xml:space="preserve">Savivaldybės bendrojo ugdymo mokyklų tinklo pertvarka nuosekliai įgyvendinama pagal Savivaldybės  tarybos  patvirtintus  bendruosius tinklo pertvarkos  planus, parengtus 2005–2012 metams, o vėliau 2012–2015 metams ir 2016–2020 metams.  </w:t>
      </w:r>
      <w:r w:rsidR="00AD5F14">
        <w:t xml:space="preserve">Kiekvienais metais Švietimo skyrius vykdo bendrųjų tinklo pertvarkos planų stebėseną. </w:t>
      </w:r>
      <w:r w:rsidR="00AD5F14" w:rsidRPr="00AD5F14">
        <w:t xml:space="preserve">Pateikiame bendrojo ugdymo mokyklų situacijos analizę pagal </w:t>
      </w:r>
      <w:r w:rsidR="00AD5F14">
        <w:t>rodiklius.</w:t>
      </w:r>
    </w:p>
    <w:p w14:paraId="136FF093" w14:textId="77777777" w:rsidR="00DE284F" w:rsidRPr="00DE284F" w:rsidRDefault="00DE284F" w:rsidP="00DE284F">
      <w:pPr>
        <w:numPr>
          <w:ilvl w:val="0"/>
          <w:numId w:val="1"/>
        </w:numPr>
        <w:spacing w:line="360" w:lineRule="auto"/>
        <w:jc w:val="both"/>
        <w:rPr>
          <w:b/>
        </w:rPr>
      </w:pPr>
      <w:r w:rsidRPr="00DE284F">
        <w:rPr>
          <w:b/>
        </w:rPr>
        <w:t>Švietimo konteksto rodikliai:</w:t>
      </w:r>
    </w:p>
    <w:p w14:paraId="136FF094" w14:textId="77777777" w:rsidR="009167C9" w:rsidRPr="007E46EE" w:rsidRDefault="00AD5F14" w:rsidP="00AD5F14">
      <w:pPr>
        <w:spacing w:line="360" w:lineRule="auto"/>
        <w:jc w:val="both"/>
        <w:rPr>
          <w:b/>
        </w:rPr>
      </w:pPr>
      <w:r>
        <w:rPr>
          <w:rFonts w:eastAsia="Calibri"/>
          <w:b/>
          <w:bCs/>
          <w:lang w:eastAsia="en-US"/>
        </w:rPr>
        <w:t xml:space="preserve">              1.1</w:t>
      </w:r>
      <w:r w:rsidR="009167C9">
        <w:rPr>
          <w:rFonts w:eastAsia="Calibri"/>
          <w:b/>
          <w:bCs/>
          <w:lang w:eastAsia="en-US"/>
        </w:rPr>
        <w:t>.</w:t>
      </w:r>
      <w:r w:rsidR="009167C9" w:rsidRPr="009167C9">
        <w:rPr>
          <w:rFonts w:eastAsia="Calibri"/>
          <w:b/>
          <w:bCs/>
          <w:lang w:eastAsia="en-US"/>
        </w:rPr>
        <w:t xml:space="preserve"> Švietimo įstaigų skaičiaus kaita ir pasiskirstymas pagal tipus</w:t>
      </w:r>
    </w:p>
    <w:p w14:paraId="136FF095" w14:textId="77777777" w:rsidR="009167C9" w:rsidRPr="00DE284F" w:rsidRDefault="009167C9" w:rsidP="00DE284F">
      <w:pPr>
        <w:rPr>
          <w:rFonts w:eastAsia="Calibri"/>
          <w:szCs w:val="22"/>
          <w:lang w:eastAsia="en-US"/>
        </w:rPr>
      </w:pPr>
    </w:p>
    <w:p w14:paraId="136FF096" w14:textId="77777777" w:rsidR="00DE284F" w:rsidRDefault="009167C9" w:rsidP="00DE284F">
      <w:pPr>
        <w:spacing w:line="360" w:lineRule="auto"/>
        <w:jc w:val="both"/>
      </w:pPr>
      <w:r>
        <w:rPr>
          <w:noProof/>
        </w:rPr>
        <w:drawing>
          <wp:inline distT="0" distB="0" distL="0" distR="0" wp14:anchorId="136FF196" wp14:editId="136FF197">
            <wp:extent cx="5836258" cy="3101009"/>
            <wp:effectExtent l="0" t="0" r="12700" b="23495"/>
            <wp:docPr id="1" name="Diagrama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xmlns:arto="http://schemas.microsoft.com/office/word/2006/arto" id="{EFE40037-8430-418E-9CF4-A4B7F61A0B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36FF097" w14:textId="77777777" w:rsidR="007E46EE" w:rsidRDefault="00AD5F14" w:rsidP="00DE284F">
      <w:pPr>
        <w:spacing w:line="360" w:lineRule="auto"/>
        <w:jc w:val="both"/>
      </w:pPr>
      <w:r>
        <w:t xml:space="preserve">                    1 pav. Švietimo įstaigų skaičiaus kaita ir pasiskirstymas pagal tipus</w:t>
      </w:r>
    </w:p>
    <w:p w14:paraId="136FF098" w14:textId="77777777" w:rsidR="007E46EE" w:rsidRPr="00DE284F" w:rsidRDefault="007E46EE" w:rsidP="00DE284F">
      <w:pPr>
        <w:spacing w:line="360" w:lineRule="auto"/>
        <w:jc w:val="both"/>
      </w:pPr>
    </w:p>
    <w:p w14:paraId="136FF099" w14:textId="77777777" w:rsidR="009167C9" w:rsidRPr="009167C9" w:rsidRDefault="009167C9" w:rsidP="009167C9">
      <w:pPr>
        <w:jc w:val="both"/>
        <w:rPr>
          <w:rFonts w:eastAsia="Calibri"/>
        </w:rPr>
      </w:pPr>
      <w:r w:rsidRPr="009167C9">
        <w:rPr>
          <w:rFonts w:eastAsia="Calibri"/>
        </w:rPr>
        <w:t xml:space="preserve">2016-2017 m.  m. ir 2017-2018 m. m.  mieste buvo 24 mokyklos. </w:t>
      </w:r>
    </w:p>
    <w:p w14:paraId="136FF09A" w14:textId="77777777" w:rsidR="009167C9" w:rsidRPr="009167C9" w:rsidRDefault="009167C9" w:rsidP="009167C9">
      <w:pPr>
        <w:jc w:val="both"/>
        <w:rPr>
          <w:rFonts w:eastAsia="Calibri"/>
        </w:rPr>
      </w:pPr>
      <w:r w:rsidRPr="009167C9">
        <w:rPr>
          <w:rFonts w:eastAsia="Calibri"/>
        </w:rPr>
        <w:t xml:space="preserve">2018-2019 m. m., 2019-2020 m. m.,  2020 -2021 m.  m. mokyklų buvo 22. </w:t>
      </w:r>
    </w:p>
    <w:p w14:paraId="136FF09B" w14:textId="77777777" w:rsidR="009167C9" w:rsidRPr="009167C9" w:rsidRDefault="009167C9" w:rsidP="009167C9">
      <w:pPr>
        <w:jc w:val="both"/>
        <w:rPr>
          <w:rFonts w:eastAsia="Calibri"/>
        </w:rPr>
      </w:pPr>
      <w:r w:rsidRPr="009167C9">
        <w:rPr>
          <w:rFonts w:eastAsia="Calibri"/>
        </w:rPr>
        <w:t xml:space="preserve">Vykdant mokyklų tinklo pertvarkos planą  Skaistakalnio pagrindinė mokykla 2017 m. tapo Beržų progimnazija, 2018 m. buvo panaikinta Senvagės progimnazija. </w:t>
      </w:r>
    </w:p>
    <w:p w14:paraId="136FF09C" w14:textId="77777777" w:rsidR="009167C9" w:rsidRPr="009167C9" w:rsidRDefault="009167C9" w:rsidP="009167C9">
      <w:pPr>
        <w:jc w:val="both"/>
        <w:rPr>
          <w:rFonts w:eastAsia="Calibri"/>
        </w:rPr>
      </w:pPr>
      <w:r w:rsidRPr="009167C9">
        <w:rPr>
          <w:rFonts w:eastAsia="Calibri"/>
        </w:rPr>
        <w:t xml:space="preserve">2018 m. K. Paltaroko gimnazija tapo privačia. </w:t>
      </w:r>
    </w:p>
    <w:p w14:paraId="136FF09D" w14:textId="77777777" w:rsidR="009167C9" w:rsidRPr="009167C9" w:rsidRDefault="009167C9" w:rsidP="009167C9">
      <w:pPr>
        <w:jc w:val="both"/>
        <w:rPr>
          <w:rFonts w:eastAsia="Calibri"/>
        </w:rPr>
      </w:pPr>
      <w:r w:rsidRPr="009167C9">
        <w:rPr>
          <w:rFonts w:eastAsia="Calibri"/>
        </w:rPr>
        <w:t xml:space="preserve">Per 5 metus nuo 2016 m. pasikeitė pagrindinių mokyklų ir gimnazijų skaičius: iš 2 pagrindinių mokyklų liko 1, iš 7 gimnazijų liko 6. </w:t>
      </w:r>
    </w:p>
    <w:p w14:paraId="136FF09E" w14:textId="77777777" w:rsidR="009167C9" w:rsidRDefault="009167C9" w:rsidP="009167C9">
      <w:pPr>
        <w:jc w:val="both"/>
        <w:rPr>
          <w:rFonts w:eastAsia="Calibri"/>
        </w:rPr>
      </w:pPr>
      <w:r w:rsidRPr="009167C9">
        <w:rPr>
          <w:rFonts w:eastAsia="Calibri"/>
        </w:rPr>
        <w:t xml:space="preserve">Nepakito šių mokyklų skaičius: liko 10 progimnazijų, 1 pradinė, 3 specialiosios mokyklos, 1 suaugusiųjų ir jaunimo mokymo centras. </w:t>
      </w:r>
    </w:p>
    <w:p w14:paraId="136FF09F" w14:textId="77777777" w:rsidR="0066345E" w:rsidRDefault="0066345E" w:rsidP="009167C9">
      <w:pPr>
        <w:jc w:val="both"/>
        <w:rPr>
          <w:rFonts w:eastAsia="Calibri"/>
        </w:rPr>
      </w:pPr>
    </w:p>
    <w:p w14:paraId="136FF0A0" w14:textId="77777777" w:rsidR="009167C9" w:rsidRPr="00AD5F14" w:rsidRDefault="00AD5F14" w:rsidP="00AD5F14">
      <w:pPr>
        <w:rPr>
          <w:rFonts w:eastAsia="Calibri"/>
          <w:b/>
          <w:bCs/>
          <w:lang w:eastAsia="en-US"/>
        </w:rPr>
      </w:pPr>
      <w:r>
        <w:rPr>
          <w:rFonts w:eastAsia="Calibri"/>
          <w:b/>
          <w:bCs/>
          <w:lang w:eastAsia="en-US"/>
        </w:rPr>
        <w:t>1.2</w:t>
      </w:r>
      <w:r w:rsidR="009167C9" w:rsidRPr="009167C9">
        <w:rPr>
          <w:rFonts w:eastAsia="Calibri"/>
          <w:b/>
          <w:bCs/>
          <w:lang w:eastAsia="en-US"/>
        </w:rPr>
        <w:t>.Nemokamai maitinamų mokinių dalis (proc.), (be specialiųjų ir suaugusiųjų mokyklų)</w:t>
      </w:r>
    </w:p>
    <w:p w14:paraId="136FF0A1" w14:textId="77777777" w:rsidR="009167C9" w:rsidRPr="009167C9" w:rsidRDefault="009167C9" w:rsidP="009167C9">
      <w:pPr>
        <w:spacing w:after="160" w:line="259" w:lineRule="auto"/>
        <w:rPr>
          <w:rFonts w:ascii="Calibri" w:eastAsia="Calibri" w:hAnsi="Calibri"/>
          <w:sz w:val="22"/>
          <w:szCs w:val="22"/>
          <w:lang w:eastAsia="en-US"/>
        </w:rPr>
      </w:pPr>
      <w:r w:rsidRPr="009167C9">
        <w:rPr>
          <w:rFonts w:ascii="Calibri" w:eastAsia="Calibri" w:hAnsi="Calibri"/>
          <w:noProof/>
          <w:sz w:val="22"/>
          <w:szCs w:val="22"/>
        </w:rPr>
        <w:lastRenderedPageBreak/>
        <w:drawing>
          <wp:inline distT="0" distB="0" distL="0" distR="0" wp14:anchorId="136FF198" wp14:editId="136FF199">
            <wp:extent cx="6000750" cy="3100388"/>
            <wp:effectExtent l="0" t="0" r="0" b="5080"/>
            <wp:docPr id="11" name="Diagrama 11">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EADA073A-B579-49AD-A613-C7FD67E3A7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36FF0A2" w14:textId="77777777" w:rsidR="009167C9" w:rsidRPr="000157F8" w:rsidRDefault="000157F8" w:rsidP="000157F8">
      <w:pPr>
        <w:spacing w:after="160" w:line="259" w:lineRule="auto"/>
        <w:rPr>
          <w:rFonts w:eastAsia="Calibri"/>
          <w:lang w:eastAsia="en-US"/>
        </w:rPr>
      </w:pPr>
      <w:r>
        <w:rPr>
          <w:rFonts w:ascii="Calibri" w:eastAsia="Calibri" w:hAnsi="Calibri"/>
          <w:sz w:val="22"/>
          <w:szCs w:val="22"/>
          <w:lang w:eastAsia="en-US"/>
        </w:rPr>
        <w:t xml:space="preserve">                             </w:t>
      </w:r>
      <w:r w:rsidR="008A0009">
        <w:rPr>
          <w:rFonts w:eastAsia="Calibri"/>
          <w:lang w:eastAsia="en-US"/>
        </w:rPr>
        <w:t>2</w:t>
      </w:r>
      <w:r w:rsidRPr="000157F8">
        <w:rPr>
          <w:rFonts w:eastAsia="Calibri"/>
          <w:lang w:eastAsia="en-US"/>
        </w:rPr>
        <w:t xml:space="preserve"> pav. Nemokamai maitinamų mokinių dalis miesto gimnazijose</w:t>
      </w:r>
    </w:p>
    <w:p w14:paraId="136FF0A3" w14:textId="77777777" w:rsidR="009167C9" w:rsidRPr="009167C9" w:rsidRDefault="0062083E" w:rsidP="009167C9">
      <w:pPr>
        <w:spacing w:after="160" w:line="259" w:lineRule="auto"/>
        <w:ind w:left="-567"/>
        <w:rPr>
          <w:rFonts w:ascii="Calibri" w:eastAsia="Calibri" w:hAnsi="Calibri"/>
          <w:sz w:val="22"/>
          <w:szCs w:val="22"/>
          <w:lang w:eastAsia="en-US"/>
        </w:rPr>
      </w:pPr>
      <w:r>
        <w:rPr>
          <w:noProof/>
        </w:rPr>
        <w:drawing>
          <wp:inline distT="0" distB="0" distL="0" distR="0" wp14:anchorId="136FF19A" wp14:editId="136FF19B">
            <wp:extent cx="6114553" cy="4532244"/>
            <wp:effectExtent l="0" t="0" r="19685" b="20955"/>
            <wp:docPr id="13" name="Diagrama 13">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5DD0013E-A485-4B1F-A4A5-D47925646A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36FF0A4" w14:textId="77777777" w:rsidR="000157F8" w:rsidRPr="000157F8" w:rsidRDefault="000157F8" w:rsidP="000157F8">
      <w:pPr>
        <w:spacing w:after="160" w:line="259" w:lineRule="auto"/>
        <w:rPr>
          <w:rFonts w:eastAsia="Calibri"/>
          <w:lang w:eastAsia="en-US"/>
        </w:rPr>
      </w:pPr>
      <w:r>
        <w:rPr>
          <w:rFonts w:ascii="Calibri" w:eastAsia="Calibri" w:hAnsi="Calibri"/>
          <w:sz w:val="22"/>
          <w:szCs w:val="22"/>
          <w:lang w:eastAsia="en-US"/>
        </w:rPr>
        <w:t xml:space="preserve">                             </w:t>
      </w:r>
      <w:r>
        <w:rPr>
          <w:rFonts w:eastAsia="Calibri"/>
          <w:lang w:eastAsia="en-US"/>
        </w:rPr>
        <w:t>3</w:t>
      </w:r>
      <w:r w:rsidRPr="000157F8">
        <w:rPr>
          <w:rFonts w:eastAsia="Calibri"/>
          <w:lang w:eastAsia="en-US"/>
        </w:rPr>
        <w:t xml:space="preserve"> pav. Nemokamai maitinamų mokinių dalis miesto </w:t>
      </w:r>
      <w:r>
        <w:rPr>
          <w:rFonts w:eastAsia="Calibri"/>
          <w:lang w:eastAsia="en-US"/>
        </w:rPr>
        <w:t>pro</w:t>
      </w:r>
      <w:r w:rsidRPr="000157F8">
        <w:rPr>
          <w:rFonts w:eastAsia="Calibri"/>
          <w:lang w:eastAsia="en-US"/>
        </w:rPr>
        <w:t>gimnazijose</w:t>
      </w:r>
      <w:r w:rsidR="00EA547A">
        <w:rPr>
          <w:rFonts w:eastAsia="Calibri"/>
          <w:lang w:eastAsia="en-US"/>
        </w:rPr>
        <w:t>, pagrindinė</w:t>
      </w:r>
      <w:r>
        <w:rPr>
          <w:rFonts w:eastAsia="Calibri"/>
          <w:lang w:eastAsia="en-US"/>
        </w:rPr>
        <w:t>je ir pradinėje mokykloje</w:t>
      </w:r>
    </w:p>
    <w:p w14:paraId="136FF0A5" w14:textId="77777777" w:rsidR="009167C9" w:rsidRPr="009167C9" w:rsidRDefault="009167C9" w:rsidP="009167C9">
      <w:pPr>
        <w:spacing w:after="160" w:line="259" w:lineRule="auto"/>
        <w:rPr>
          <w:rFonts w:ascii="Calibri" w:eastAsia="Calibri" w:hAnsi="Calibri"/>
          <w:sz w:val="22"/>
          <w:szCs w:val="22"/>
          <w:lang w:eastAsia="en-US"/>
        </w:rPr>
      </w:pPr>
    </w:p>
    <w:p w14:paraId="136FF0A6" w14:textId="77777777" w:rsidR="009167C9" w:rsidRPr="009167C9" w:rsidRDefault="009167C9" w:rsidP="0062083E">
      <w:pPr>
        <w:spacing w:after="160" w:line="259" w:lineRule="auto"/>
        <w:jc w:val="both"/>
        <w:rPr>
          <w:rFonts w:eastAsia="Calibri"/>
          <w:lang w:eastAsia="en-US"/>
        </w:rPr>
      </w:pPr>
      <w:r w:rsidRPr="009167C9">
        <w:rPr>
          <w:rFonts w:eastAsia="Calibri"/>
          <w:lang w:eastAsia="en-US"/>
        </w:rPr>
        <w:lastRenderedPageBreak/>
        <w:t xml:space="preserve">Nemokamai maitinamų mokinių dalis mokyklose kasmet išlieka panaši. Apžvelgiant gimnazijose mokinių,  gaunančių nemokamą maitinimą, skaičių, nuo 2017 metų procentas kasmet šiek tiek auga. Tačiau lyginant miesto gimnazijas, jose nemokamai maitinamų vaikų skaičius labai skiriasi. Pavyzdžiui 2020 metais J. Balčikonio gimnazijoje nemokamą maitinimą gavo tik 9,59 proc. gimnazijos vaikų, o Minties gimnazijoje 30,25 proc. visų gimnazijos mokinių.  </w:t>
      </w:r>
    </w:p>
    <w:p w14:paraId="136FF0A7" w14:textId="77777777" w:rsidR="009167C9" w:rsidRPr="009167C9" w:rsidRDefault="009167C9" w:rsidP="0062083E">
      <w:pPr>
        <w:spacing w:after="160" w:line="259" w:lineRule="auto"/>
        <w:jc w:val="both"/>
        <w:rPr>
          <w:rFonts w:eastAsia="Calibri"/>
          <w:color w:val="444444"/>
          <w:spacing w:val="2"/>
          <w:shd w:val="clear" w:color="auto" w:fill="FFFFFF"/>
          <w:lang w:eastAsia="en-US"/>
        </w:rPr>
      </w:pPr>
      <w:r w:rsidRPr="009167C9">
        <w:rPr>
          <w:rFonts w:eastAsia="Calibri"/>
          <w:lang w:eastAsia="en-US"/>
        </w:rPr>
        <w:t xml:space="preserve">Mokyklose, kurios turi pradinių klasių mokinius (progimnazijos, pagrindinės, pradinė) nemokamą maitinimą gaunančių vaikų skaičius didesnis. Šis skaičius ypatingai paaugo 2020 metais, kadangi nuo 2020 metų </w:t>
      </w:r>
      <w:r w:rsidRPr="009167C9">
        <w:rPr>
          <w:rFonts w:eastAsia="Calibri"/>
          <w:color w:val="444444"/>
          <w:spacing w:val="2"/>
          <w:shd w:val="clear" w:color="auto" w:fill="FFFFFF"/>
          <w:lang w:eastAsia="en-US"/>
        </w:rPr>
        <w:t xml:space="preserve">nemokamą maitinimą Lietuvoje gauna visi pirmokai. Progimnazijose, kaip ir gimnazijose nemokamą maitinimą gaunančių mokinių dalis skiriasi. Pavyzdžiui 2020 metais „Aušros“ progimnazijoje nemokamą maitinimą gavo 44,16 proc. mokinių, „Vilties“ progimnazijoje 18,71 proc. Taigi mokyklose nemokamai maitinamų vaikų skaičius gana skirtingas. </w:t>
      </w:r>
    </w:p>
    <w:p w14:paraId="136FF0A8" w14:textId="77777777" w:rsidR="009167C9" w:rsidRDefault="009167C9" w:rsidP="0062083E">
      <w:pPr>
        <w:spacing w:after="160" w:line="259" w:lineRule="auto"/>
        <w:jc w:val="both"/>
        <w:rPr>
          <w:rFonts w:eastAsia="Calibri"/>
          <w:color w:val="444444"/>
          <w:spacing w:val="2"/>
          <w:shd w:val="clear" w:color="auto" w:fill="FFFFFF"/>
          <w:lang w:eastAsia="en-US"/>
        </w:rPr>
      </w:pPr>
      <w:r w:rsidRPr="009167C9">
        <w:rPr>
          <w:rFonts w:eastAsia="Calibri"/>
          <w:color w:val="444444"/>
          <w:spacing w:val="2"/>
          <w:shd w:val="clear" w:color="auto" w:fill="FFFFFF"/>
          <w:lang w:eastAsia="en-US"/>
        </w:rPr>
        <w:t>Nemokamai maitinamų vaikų skaičiaus augimą gali įtakoti ekonominė situacija, darbo užmokesčio didėjimo/mažėjimo tendencija, nedarbo lygis savivaldybėje.</w:t>
      </w:r>
    </w:p>
    <w:p w14:paraId="136FF0A9" w14:textId="77777777" w:rsidR="0055313F" w:rsidRPr="0055313F" w:rsidRDefault="0055313F" w:rsidP="0055313F">
      <w:pPr>
        <w:spacing w:after="160" w:line="259" w:lineRule="auto"/>
        <w:rPr>
          <w:b/>
          <w:bCs/>
        </w:rPr>
      </w:pPr>
      <w:r w:rsidRPr="0055313F">
        <w:rPr>
          <w:b/>
          <w:bCs/>
        </w:rPr>
        <w:t>2.Mokinius apibūdinantys rodikliai</w:t>
      </w:r>
    </w:p>
    <w:p w14:paraId="136FF0AA" w14:textId="77777777" w:rsidR="0055313F" w:rsidRPr="0055313F" w:rsidRDefault="0055313F" w:rsidP="0055313F">
      <w:pPr>
        <w:spacing w:after="160" w:line="259" w:lineRule="auto"/>
        <w:rPr>
          <w:b/>
          <w:bCs/>
          <w:color w:val="000000"/>
        </w:rPr>
      </w:pPr>
      <w:r>
        <w:rPr>
          <w:b/>
          <w:bCs/>
          <w:color w:val="000000"/>
        </w:rPr>
        <w:t>2.1</w:t>
      </w:r>
      <w:r w:rsidRPr="0055313F">
        <w:rPr>
          <w:b/>
          <w:bCs/>
          <w:color w:val="000000"/>
        </w:rPr>
        <w:t>. Mokinių pasiskirstymas pagal</w:t>
      </w:r>
      <w:r w:rsidR="00312337">
        <w:rPr>
          <w:b/>
          <w:bCs/>
          <w:color w:val="000000"/>
        </w:rPr>
        <w:t xml:space="preserve"> mokyklas ir</w:t>
      </w:r>
      <w:r w:rsidRPr="0055313F">
        <w:rPr>
          <w:b/>
          <w:bCs/>
          <w:color w:val="000000"/>
        </w:rPr>
        <w:t xml:space="preserve"> k</w:t>
      </w:r>
      <w:r w:rsidR="00AD5F14">
        <w:rPr>
          <w:b/>
          <w:bCs/>
          <w:color w:val="000000"/>
        </w:rPr>
        <w:t xml:space="preserve">lases skaičius </w:t>
      </w:r>
    </w:p>
    <w:p w14:paraId="136FF0AB" w14:textId="77777777" w:rsidR="0055313F" w:rsidRPr="0055313F" w:rsidRDefault="0055313F" w:rsidP="0055313F">
      <w:pPr>
        <w:spacing w:after="160" w:line="259" w:lineRule="auto"/>
        <w:rPr>
          <w:b/>
          <w:bCs/>
          <w:color w:val="000000"/>
        </w:rPr>
      </w:pPr>
      <w:r w:rsidRPr="0055313F">
        <w:rPr>
          <w:rFonts w:ascii="Calibri" w:eastAsia="Calibri" w:hAnsi="Calibri"/>
          <w:noProof/>
          <w:sz w:val="22"/>
          <w:szCs w:val="22"/>
        </w:rPr>
        <w:drawing>
          <wp:inline distT="0" distB="0" distL="0" distR="0" wp14:anchorId="136FF19C" wp14:editId="136FF19D">
            <wp:extent cx="5756745" cy="2862470"/>
            <wp:effectExtent l="0" t="0" r="15875" b="14605"/>
            <wp:docPr id="14" name="Diagrama 1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xmlns:arto="http://schemas.microsoft.com/office/word/2006/arto" id="{78C78964-2ABC-4600-B6E4-BE2E65AF2D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36FF0AC" w14:textId="77777777" w:rsidR="0055313F" w:rsidRPr="0055313F" w:rsidRDefault="0055313F" w:rsidP="0055313F">
      <w:pPr>
        <w:spacing w:after="160" w:line="259" w:lineRule="auto"/>
        <w:rPr>
          <w:bCs/>
          <w:color w:val="000000"/>
        </w:rPr>
      </w:pPr>
      <w:r w:rsidRPr="0055313F">
        <w:rPr>
          <w:bCs/>
          <w:color w:val="000000"/>
        </w:rPr>
        <w:t xml:space="preserve">                              </w:t>
      </w:r>
      <w:r w:rsidR="008A0009">
        <w:rPr>
          <w:bCs/>
          <w:color w:val="000000"/>
        </w:rPr>
        <w:t>4</w:t>
      </w:r>
      <w:r w:rsidR="000157F8">
        <w:rPr>
          <w:bCs/>
          <w:color w:val="000000"/>
        </w:rPr>
        <w:t xml:space="preserve"> pav.</w:t>
      </w:r>
      <w:r w:rsidRPr="0055313F">
        <w:rPr>
          <w:bCs/>
          <w:color w:val="000000"/>
        </w:rPr>
        <w:t xml:space="preserve">  Bendras mokinių skaičius miesto mokyklose </w:t>
      </w:r>
    </w:p>
    <w:p w14:paraId="136FF0AD" w14:textId="77777777" w:rsidR="0055313F" w:rsidRDefault="0055313F" w:rsidP="0055313F">
      <w:pPr>
        <w:keepNext/>
        <w:keepLines/>
        <w:spacing w:before="240" w:line="259" w:lineRule="auto"/>
        <w:jc w:val="both"/>
        <w:outlineLvl w:val="0"/>
        <w:rPr>
          <w:color w:val="000000"/>
        </w:rPr>
      </w:pPr>
    </w:p>
    <w:p w14:paraId="136FF0AE" w14:textId="77777777" w:rsidR="0055313F" w:rsidRPr="0055313F" w:rsidRDefault="0055313F" w:rsidP="0055313F">
      <w:pPr>
        <w:keepNext/>
        <w:keepLines/>
        <w:spacing w:before="240" w:line="259" w:lineRule="auto"/>
        <w:jc w:val="both"/>
        <w:outlineLvl w:val="0"/>
        <w:rPr>
          <w:color w:val="000000"/>
        </w:rPr>
      </w:pPr>
      <w:r w:rsidRPr="0055313F">
        <w:rPr>
          <w:color w:val="000000"/>
        </w:rPr>
        <w:t>2016 m. visose miesto mokyklose mokėsi 11248 mokiniai. Per 5 metus jų skaičius nuolat mažėjo- 2020 m. mokėsi 9562 mokiniai, t. y. 1686 mokiniais mažiau.</w:t>
      </w:r>
    </w:p>
    <w:p w14:paraId="136FF0AF" w14:textId="77777777" w:rsidR="0055313F" w:rsidRPr="0055313F" w:rsidRDefault="0055313F" w:rsidP="0055313F">
      <w:pPr>
        <w:jc w:val="both"/>
        <w:rPr>
          <w:rFonts w:eastAsia="Calibri"/>
        </w:rPr>
      </w:pPr>
      <w:r w:rsidRPr="0055313F">
        <w:rPr>
          <w:rFonts w:eastAsia="Calibri"/>
        </w:rPr>
        <w:t>Nuo 2016 m. iki 2017 m. mokinių skaičius sumažėjo 407 mokiniais, nuo 2017 m. iki 2018 m. -1194 mokiniais, nuo 2018 m. iki 2019 m. -11 mokinių, nuo 2019 m. iki 2020 m. -74 mokiniais.</w:t>
      </w:r>
    </w:p>
    <w:p w14:paraId="136FF0B0" w14:textId="77777777" w:rsidR="0055313F" w:rsidRPr="0055313F" w:rsidRDefault="0055313F" w:rsidP="0055313F">
      <w:pPr>
        <w:jc w:val="both"/>
        <w:rPr>
          <w:rFonts w:eastAsia="Calibri"/>
        </w:rPr>
      </w:pPr>
      <w:r w:rsidRPr="0055313F">
        <w:rPr>
          <w:rFonts w:eastAsia="Calibri"/>
        </w:rPr>
        <w:t>Mokinių skaičiaus mažėjimo priežastys: migracija, demografinė situacija, 2018 m. K. Paltaroko gimnazija tapo privačia mokykla.</w:t>
      </w:r>
    </w:p>
    <w:p w14:paraId="136FF0B1" w14:textId="77777777" w:rsidR="0055313F" w:rsidRPr="0055313F" w:rsidRDefault="0055313F" w:rsidP="0055313F">
      <w:pPr>
        <w:spacing w:after="160" w:line="259" w:lineRule="auto"/>
        <w:rPr>
          <w:b/>
          <w:bCs/>
          <w:color w:val="000000"/>
        </w:rPr>
      </w:pPr>
    </w:p>
    <w:p w14:paraId="136FF0B2" w14:textId="77777777" w:rsidR="0055313F" w:rsidRPr="0055313F" w:rsidRDefault="0055313F" w:rsidP="0055313F">
      <w:pPr>
        <w:spacing w:after="160" w:line="259" w:lineRule="auto"/>
        <w:rPr>
          <w:b/>
          <w:bCs/>
          <w:color w:val="000000"/>
        </w:rPr>
      </w:pPr>
    </w:p>
    <w:p w14:paraId="136FF0B3" w14:textId="77777777" w:rsidR="0055313F" w:rsidRPr="0055313F" w:rsidRDefault="0055313F" w:rsidP="0055313F">
      <w:pPr>
        <w:spacing w:after="160" w:line="259" w:lineRule="auto"/>
        <w:rPr>
          <w:b/>
          <w:bCs/>
          <w:color w:val="000000"/>
        </w:rPr>
      </w:pPr>
    </w:p>
    <w:p w14:paraId="136FF0B4" w14:textId="77777777" w:rsidR="0055313F" w:rsidRDefault="0055313F" w:rsidP="0055313F">
      <w:pPr>
        <w:spacing w:after="160" w:line="259" w:lineRule="auto"/>
        <w:rPr>
          <w:b/>
          <w:bCs/>
          <w:color w:val="000000"/>
        </w:rPr>
      </w:pPr>
      <w:r w:rsidRPr="0055313F">
        <w:rPr>
          <w:rFonts w:ascii="Calibri" w:eastAsia="Calibri" w:hAnsi="Calibri"/>
          <w:noProof/>
          <w:sz w:val="22"/>
          <w:szCs w:val="22"/>
        </w:rPr>
        <w:drawing>
          <wp:inline distT="0" distB="0" distL="0" distR="0" wp14:anchorId="136FF19E" wp14:editId="136FF19F">
            <wp:extent cx="5780599" cy="3124862"/>
            <wp:effectExtent l="0" t="0" r="10795" b="18415"/>
            <wp:docPr id="15" name="Diagrama 15">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xmlns:arto="http://schemas.microsoft.com/office/word/2006/arto" id="{B9CBFC0D-4267-4576-A4B3-EB1F639EB9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36FF0B5" w14:textId="77777777" w:rsidR="000157F8" w:rsidRPr="000157F8" w:rsidRDefault="000157F8" w:rsidP="0055313F">
      <w:pPr>
        <w:spacing w:after="160" w:line="259" w:lineRule="auto"/>
        <w:rPr>
          <w:bCs/>
          <w:color w:val="000000"/>
        </w:rPr>
      </w:pPr>
      <w:r>
        <w:rPr>
          <w:bCs/>
          <w:color w:val="000000"/>
        </w:rPr>
        <w:t xml:space="preserve">                                </w:t>
      </w:r>
      <w:r w:rsidRPr="000157F8">
        <w:rPr>
          <w:bCs/>
          <w:color w:val="000000"/>
        </w:rPr>
        <w:t xml:space="preserve">5 pav. </w:t>
      </w:r>
      <w:r>
        <w:rPr>
          <w:bCs/>
          <w:color w:val="000000"/>
        </w:rPr>
        <w:t>Bendrojo ugdymo mokyklų mokinių skaičius</w:t>
      </w:r>
    </w:p>
    <w:p w14:paraId="136FF0B6" w14:textId="77777777" w:rsidR="0055313F" w:rsidRPr="0055313F" w:rsidRDefault="0055313F" w:rsidP="0055313F">
      <w:pPr>
        <w:jc w:val="both"/>
        <w:rPr>
          <w:rFonts w:eastAsia="Calibri"/>
        </w:rPr>
      </w:pPr>
      <w:r w:rsidRPr="0055313F">
        <w:rPr>
          <w:color w:val="000000"/>
        </w:rPr>
        <w:t xml:space="preserve">Daugiausia mokinių mokosi </w:t>
      </w:r>
      <w:r w:rsidRPr="0055313F">
        <w:rPr>
          <w:rFonts w:eastAsia="Calibri"/>
        </w:rPr>
        <w:t>Pradinės, pagrindinių  mokyklų, progimnazijų ir gimnazijų grupėje; nuo 2016 m. iki 2020 m. šiose mokyklose besimokančių mokinių skaičius nuo 10591 sumažėjo iki 9077, t. y. 1514 mokiniais.</w:t>
      </w:r>
    </w:p>
    <w:p w14:paraId="136FF0B7" w14:textId="77777777" w:rsidR="0055313F" w:rsidRPr="0055313F" w:rsidRDefault="0055313F" w:rsidP="0055313F">
      <w:pPr>
        <w:jc w:val="both"/>
        <w:rPr>
          <w:rFonts w:eastAsia="Calibri"/>
        </w:rPr>
      </w:pPr>
      <w:r w:rsidRPr="0055313F">
        <w:rPr>
          <w:rFonts w:eastAsia="Calibri"/>
        </w:rPr>
        <w:t>Suaugusiųjų ir jaunimo mokymo centre mokinių skaičius nuo 459 sumažėjo iki 290 mokinių, t. y. 169 mokiniais.</w:t>
      </w:r>
    </w:p>
    <w:p w14:paraId="136FF0B8" w14:textId="77777777" w:rsidR="0055313F" w:rsidRPr="00312337" w:rsidRDefault="0055313F" w:rsidP="00312337">
      <w:pPr>
        <w:spacing w:after="160" w:line="259" w:lineRule="auto"/>
        <w:rPr>
          <w:color w:val="000000"/>
        </w:rPr>
      </w:pPr>
      <w:r w:rsidRPr="0055313F">
        <w:rPr>
          <w:color w:val="000000"/>
        </w:rPr>
        <w:t>Specialiosiose mokyklose visais metais mokėsi panašus mok</w:t>
      </w:r>
      <w:r w:rsidR="005A6291">
        <w:rPr>
          <w:color w:val="000000"/>
        </w:rPr>
        <w:t>inių skaičius: 195-200 mokinių.</w:t>
      </w:r>
    </w:p>
    <w:p w14:paraId="136FF0B9" w14:textId="77777777" w:rsidR="0055313F" w:rsidRPr="0055313F" w:rsidRDefault="0055313F" w:rsidP="0055313F">
      <w:pPr>
        <w:jc w:val="both"/>
        <w:rPr>
          <w:b/>
          <w:bCs/>
          <w:color w:val="000000"/>
        </w:rPr>
      </w:pPr>
    </w:p>
    <w:p w14:paraId="136FF0BA" w14:textId="77777777" w:rsidR="0055313F" w:rsidRPr="0055313F" w:rsidRDefault="0055313F" w:rsidP="0055313F">
      <w:pPr>
        <w:jc w:val="both"/>
        <w:rPr>
          <w:b/>
          <w:bCs/>
          <w:color w:val="000000"/>
        </w:rPr>
      </w:pPr>
      <w:r w:rsidRPr="0055313F">
        <w:rPr>
          <w:rFonts w:ascii="Calibri" w:eastAsia="Calibri" w:hAnsi="Calibri"/>
          <w:noProof/>
          <w:sz w:val="22"/>
          <w:szCs w:val="22"/>
        </w:rPr>
        <w:drawing>
          <wp:inline distT="0" distB="0" distL="0" distR="0" wp14:anchorId="136FF1A0" wp14:editId="136FF1A1">
            <wp:extent cx="5740842" cy="2957885"/>
            <wp:effectExtent l="0" t="0" r="12700" b="13970"/>
            <wp:docPr id="17" name="Diagrama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36FF0BB" w14:textId="77777777" w:rsidR="00312337" w:rsidRDefault="00312337" w:rsidP="0055313F">
      <w:pPr>
        <w:jc w:val="both"/>
        <w:rPr>
          <w:rFonts w:eastAsia="Calibri"/>
        </w:rPr>
      </w:pPr>
    </w:p>
    <w:p w14:paraId="136FF0BC" w14:textId="77777777" w:rsidR="00312337" w:rsidRDefault="00312337" w:rsidP="0055313F">
      <w:pPr>
        <w:jc w:val="both"/>
        <w:rPr>
          <w:rFonts w:eastAsia="Calibri"/>
        </w:rPr>
      </w:pPr>
      <w:r>
        <w:rPr>
          <w:rFonts w:eastAsia="Calibri"/>
        </w:rPr>
        <w:t xml:space="preserve">                  </w:t>
      </w:r>
      <w:r w:rsidR="008A0009">
        <w:rPr>
          <w:rFonts w:eastAsia="Calibri"/>
        </w:rPr>
        <w:t>6</w:t>
      </w:r>
      <w:r>
        <w:rPr>
          <w:rFonts w:eastAsia="Calibri"/>
        </w:rPr>
        <w:t xml:space="preserve"> pav. Visų tipų mokyklų mokinių pasiskirstymas pagal klases skaičius</w:t>
      </w:r>
    </w:p>
    <w:p w14:paraId="136FF0BD" w14:textId="77777777" w:rsidR="00312337" w:rsidRDefault="00312337" w:rsidP="0055313F">
      <w:pPr>
        <w:jc w:val="both"/>
        <w:rPr>
          <w:rFonts w:eastAsia="Calibri"/>
        </w:rPr>
      </w:pPr>
    </w:p>
    <w:p w14:paraId="136FF0BE" w14:textId="77777777" w:rsidR="0055313F" w:rsidRPr="0055313F" w:rsidRDefault="0055313F" w:rsidP="0055313F">
      <w:pPr>
        <w:jc w:val="both"/>
        <w:rPr>
          <w:rFonts w:eastAsia="Calibri"/>
        </w:rPr>
      </w:pPr>
      <w:r w:rsidRPr="0055313F">
        <w:rPr>
          <w:rFonts w:eastAsia="Calibri"/>
        </w:rPr>
        <w:t>Nuo 2016 m. iki 2020 m. bendras visų tipų mokyklų mokinių skaičius mažėjo visose klasėse:</w:t>
      </w:r>
    </w:p>
    <w:p w14:paraId="136FF0BF" w14:textId="77777777" w:rsidR="0055313F" w:rsidRPr="0055313F" w:rsidRDefault="0055313F" w:rsidP="0055313F">
      <w:pPr>
        <w:jc w:val="both"/>
        <w:rPr>
          <w:rFonts w:eastAsia="Calibri"/>
        </w:rPr>
      </w:pPr>
      <w:r w:rsidRPr="0055313F">
        <w:rPr>
          <w:rFonts w:eastAsia="Calibri"/>
        </w:rPr>
        <w:t xml:space="preserve">1 klasių mokinių skaičius sumažėjo 257 mokiniais, 2 klasių - 18, 3 klasių - 78, 4 klasių -71, 5 klasių - 37, 6 klasių - 153, 7 klasių - 87, 8 klasių - 146, 9 klasių - 92, 10 klasių - 189, 11 klasių - 282, 12 klasių - 290 mokinių. </w:t>
      </w:r>
    </w:p>
    <w:p w14:paraId="136FF0C0" w14:textId="77777777" w:rsidR="0055313F" w:rsidRDefault="0055313F" w:rsidP="005A6291">
      <w:pPr>
        <w:jc w:val="both"/>
        <w:rPr>
          <w:rFonts w:eastAsia="Calibri"/>
        </w:rPr>
      </w:pPr>
      <w:r w:rsidRPr="0055313F">
        <w:rPr>
          <w:rFonts w:eastAsia="Calibri"/>
        </w:rPr>
        <w:t>Vytauto Žemkalnio gimnazijoje 2019 m. atsirado užsieniečių grupės, kuriose 2019-2020 m. m. mokėsi 4 mokiniai,</w:t>
      </w:r>
      <w:r w:rsidR="005A6291">
        <w:rPr>
          <w:rFonts w:eastAsia="Calibri"/>
        </w:rPr>
        <w:t xml:space="preserve"> 2020-2021 m. m. - 14 mokinių. </w:t>
      </w:r>
    </w:p>
    <w:p w14:paraId="136FF0C1" w14:textId="77777777" w:rsidR="005A6291" w:rsidRPr="005A6291" w:rsidRDefault="005A6291" w:rsidP="005A6291">
      <w:pPr>
        <w:jc w:val="both"/>
        <w:rPr>
          <w:rFonts w:eastAsia="Calibri"/>
        </w:rPr>
      </w:pPr>
    </w:p>
    <w:p w14:paraId="136FF0C2" w14:textId="77777777" w:rsidR="0055313F" w:rsidRPr="0055313F" w:rsidRDefault="001923FB" w:rsidP="0055313F">
      <w:pPr>
        <w:spacing w:after="160" w:line="259" w:lineRule="auto"/>
        <w:rPr>
          <w:b/>
          <w:bCs/>
          <w:color w:val="000000"/>
        </w:rPr>
      </w:pPr>
      <w:r w:rsidRPr="001923FB">
        <w:rPr>
          <w:b/>
          <w:bCs/>
          <w:color w:val="000000"/>
        </w:rPr>
        <w:t>2.2</w:t>
      </w:r>
      <w:r w:rsidR="0055313F" w:rsidRPr="0055313F">
        <w:rPr>
          <w:b/>
          <w:bCs/>
          <w:color w:val="000000"/>
        </w:rPr>
        <w:t>. Miesto švietimo įstaigose ugdomų ir kitose savivaldybėse gyvenančių vaikų (mok</w:t>
      </w:r>
      <w:r w:rsidR="005A6291">
        <w:rPr>
          <w:b/>
          <w:bCs/>
          <w:color w:val="000000"/>
        </w:rPr>
        <w:t>inių) skaičius ir dalis (proc.)</w:t>
      </w:r>
    </w:p>
    <w:p w14:paraId="136FF0C3" w14:textId="77777777" w:rsidR="0055313F" w:rsidRPr="0055313F" w:rsidRDefault="00312337" w:rsidP="0055313F">
      <w:pPr>
        <w:spacing w:after="160" w:line="259" w:lineRule="auto"/>
        <w:rPr>
          <w:b/>
          <w:bCs/>
          <w:color w:val="000000"/>
        </w:rPr>
      </w:pPr>
      <w:r w:rsidRPr="0055313F">
        <w:rPr>
          <w:rFonts w:ascii="Calibri" w:eastAsia="Calibri" w:hAnsi="Calibri"/>
          <w:noProof/>
          <w:sz w:val="22"/>
          <w:szCs w:val="22"/>
        </w:rPr>
        <w:drawing>
          <wp:anchor distT="0" distB="0" distL="114300" distR="114300" simplePos="0" relativeHeight="251659264" behindDoc="0" locked="0" layoutInCell="1" allowOverlap="1" wp14:anchorId="136FF1A2" wp14:editId="136FF1A3">
            <wp:simplePos x="0" y="0"/>
            <wp:positionH relativeFrom="margin">
              <wp:posOffset>635</wp:posOffset>
            </wp:positionH>
            <wp:positionV relativeFrom="paragraph">
              <wp:posOffset>205740</wp:posOffset>
            </wp:positionV>
            <wp:extent cx="5724525" cy="2329180"/>
            <wp:effectExtent l="0" t="0" r="9525" b="13970"/>
            <wp:wrapSquare wrapText="bothSides"/>
            <wp:docPr id="21" name="Diagrama 2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xmlns:arto="http://schemas.microsoft.com/office/word/2006/arto" id="{8DE81DBF-D00C-4F4D-8E2B-5A186DDA4E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p w14:paraId="136FF0C4" w14:textId="77777777" w:rsidR="0055313F" w:rsidRPr="0055313F" w:rsidRDefault="0055313F" w:rsidP="0055313F">
      <w:pPr>
        <w:spacing w:after="160" w:line="259" w:lineRule="auto"/>
        <w:rPr>
          <w:b/>
          <w:bCs/>
          <w:color w:val="000000"/>
        </w:rPr>
      </w:pPr>
    </w:p>
    <w:p w14:paraId="136FF0C5" w14:textId="77777777" w:rsidR="0055313F" w:rsidRPr="0055313F" w:rsidRDefault="0055313F" w:rsidP="0055313F">
      <w:pPr>
        <w:spacing w:after="160" w:line="259" w:lineRule="auto"/>
        <w:rPr>
          <w:b/>
          <w:bCs/>
          <w:color w:val="000000"/>
          <w:sz w:val="28"/>
          <w:szCs w:val="28"/>
        </w:rPr>
      </w:pPr>
    </w:p>
    <w:p w14:paraId="136FF0C6" w14:textId="77777777" w:rsidR="0055313F" w:rsidRPr="0055313F" w:rsidRDefault="0055313F" w:rsidP="0055313F">
      <w:pPr>
        <w:spacing w:after="160" w:line="259" w:lineRule="auto"/>
        <w:rPr>
          <w:b/>
          <w:bCs/>
          <w:color w:val="000000"/>
          <w:sz w:val="28"/>
          <w:szCs w:val="28"/>
        </w:rPr>
      </w:pPr>
    </w:p>
    <w:p w14:paraId="136FF0C7" w14:textId="77777777" w:rsidR="0055313F" w:rsidRPr="0055313F" w:rsidRDefault="0055313F" w:rsidP="0055313F">
      <w:pPr>
        <w:spacing w:after="160" w:line="259" w:lineRule="auto"/>
        <w:rPr>
          <w:b/>
          <w:bCs/>
          <w:color w:val="000000"/>
          <w:sz w:val="28"/>
          <w:szCs w:val="28"/>
        </w:rPr>
      </w:pPr>
    </w:p>
    <w:p w14:paraId="136FF0C8" w14:textId="77777777" w:rsidR="0055313F" w:rsidRPr="0055313F" w:rsidRDefault="0055313F" w:rsidP="0055313F">
      <w:pPr>
        <w:spacing w:after="160" w:line="259" w:lineRule="auto"/>
        <w:rPr>
          <w:b/>
          <w:bCs/>
          <w:color w:val="000000"/>
          <w:sz w:val="28"/>
          <w:szCs w:val="28"/>
        </w:rPr>
      </w:pPr>
    </w:p>
    <w:p w14:paraId="136FF0C9" w14:textId="77777777" w:rsidR="0055313F" w:rsidRPr="0055313F" w:rsidRDefault="0055313F" w:rsidP="0055313F">
      <w:pPr>
        <w:spacing w:after="160" w:line="259" w:lineRule="auto"/>
        <w:rPr>
          <w:b/>
          <w:bCs/>
          <w:color w:val="000000"/>
          <w:sz w:val="28"/>
          <w:szCs w:val="28"/>
        </w:rPr>
      </w:pPr>
    </w:p>
    <w:p w14:paraId="136FF0CA" w14:textId="77777777" w:rsidR="0055313F" w:rsidRPr="0055313F" w:rsidRDefault="0055313F" w:rsidP="0055313F">
      <w:pPr>
        <w:spacing w:after="160" w:line="259" w:lineRule="auto"/>
        <w:rPr>
          <w:b/>
          <w:bCs/>
          <w:color w:val="000000"/>
          <w:sz w:val="28"/>
          <w:szCs w:val="28"/>
        </w:rPr>
      </w:pPr>
    </w:p>
    <w:p w14:paraId="136FF0CB" w14:textId="77777777" w:rsidR="0055313F" w:rsidRPr="0055313F" w:rsidRDefault="0055313F" w:rsidP="0055313F">
      <w:pPr>
        <w:jc w:val="both"/>
        <w:rPr>
          <w:b/>
          <w:bCs/>
          <w:color w:val="000000"/>
          <w:sz w:val="28"/>
          <w:szCs w:val="28"/>
        </w:rPr>
      </w:pPr>
    </w:p>
    <w:p w14:paraId="136FF0CC" w14:textId="77777777" w:rsidR="00312337" w:rsidRPr="0088242C" w:rsidRDefault="00312337" w:rsidP="00312337">
      <w:pPr>
        <w:spacing w:after="160" w:line="259" w:lineRule="auto"/>
        <w:rPr>
          <w:bCs/>
          <w:color w:val="000000"/>
        </w:rPr>
      </w:pPr>
      <w:r>
        <w:rPr>
          <w:bCs/>
          <w:color w:val="000000"/>
        </w:rPr>
        <w:t xml:space="preserve">    </w:t>
      </w:r>
      <w:r w:rsidR="00EA547A">
        <w:rPr>
          <w:bCs/>
          <w:color w:val="000000"/>
        </w:rPr>
        <w:t xml:space="preserve">   </w:t>
      </w:r>
      <w:r>
        <w:rPr>
          <w:bCs/>
          <w:color w:val="000000"/>
        </w:rPr>
        <w:t xml:space="preserve"> 7</w:t>
      </w:r>
      <w:r w:rsidRPr="0088242C">
        <w:rPr>
          <w:bCs/>
          <w:color w:val="000000"/>
        </w:rPr>
        <w:t xml:space="preserve"> pav. Miesto švietimo įstaigose ugdomų ir kitose savivaldybėse gyvenančių vaikų (mokinių) skaičius ir dalis (proc.)</w:t>
      </w:r>
    </w:p>
    <w:p w14:paraId="136FF0CD" w14:textId="77777777" w:rsidR="0055313F" w:rsidRPr="0055313F" w:rsidRDefault="0055313F" w:rsidP="0055313F">
      <w:pPr>
        <w:jc w:val="both"/>
        <w:rPr>
          <w:rFonts w:eastAsia="Calibri"/>
        </w:rPr>
      </w:pPr>
      <w:r w:rsidRPr="0055313F">
        <w:rPr>
          <w:rFonts w:eastAsia="Calibri"/>
        </w:rPr>
        <w:t>2016 m. miesto mokyklose mokėsi 1328 mokiniai, gyvenantys kitose savivaldybėse; tai sudarė 11,8 proc. visų miesto mokyklų mokinių. Kasmet tokių mokinių skaičius vis didėjo.</w:t>
      </w:r>
    </w:p>
    <w:p w14:paraId="136FF0CE" w14:textId="77777777" w:rsidR="0055313F" w:rsidRPr="0055313F" w:rsidRDefault="0055313F" w:rsidP="0055313F">
      <w:pPr>
        <w:jc w:val="both"/>
        <w:rPr>
          <w:rFonts w:eastAsia="Calibri"/>
        </w:rPr>
      </w:pPr>
      <w:r w:rsidRPr="0055313F">
        <w:rPr>
          <w:rFonts w:eastAsia="Calibri"/>
        </w:rPr>
        <w:t xml:space="preserve">2017-2018 m. m., 2018-2019 m. m. mokinių iš kitų savivaldybių buvo atitinkamai 1462 ir 1299, t. y. po 13,5 proc., 2019-2020 m. m. -1347 (14 proc.), 2020-2021 m. m. - 1484 (15,5 proc.). </w:t>
      </w:r>
    </w:p>
    <w:p w14:paraId="136FF0CF" w14:textId="77777777" w:rsidR="0055313F" w:rsidRDefault="0055313F" w:rsidP="0055313F">
      <w:pPr>
        <w:jc w:val="both"/>
        <w:rPr>
          <w:rFonts w:eastAsia="Calibri"/>
        </w:rPr>
      </w:pPr>
      <w:r w:rsidRPr="0055313F">
        <w:rPr>
          <w:rFonts w:eastAsia="Calibri"/>
        </w:rPr>
        <w:t xml:space="preserve">Per 5 metus gyvenančių kitose savivaldybėse mokinių skaičius padidėjo 156 mokiniais (3,7 proc.). </w:t>
      </w:r>
    </w:p>
    <w:p w14:paraId="136FF0D0" w14:textId="77777777" w:rsidR="008A0009" w:rsidRPr="0055313F" w:rsidRDefault="008A0009" w:rsidP="0055313F">
      <w:pPr>
        <w:jc w:val="both"/>
        <w:rPr>
          <w:rFonts w:eastAsia="Calibri"/>
        </w:rPr>
      </w:pPr>
    </w:p>
    <w:p w14:paraId="136FF0D1" w14:textId="77777777" w:rsidR="001923FB" w:rsidRDefault="001923FB" w:rsidP="001923FB">
      <w:pPr>
        <w:spacing w:after="160" w:line="259" w:lineRule="auto"/>
        <w:rPr>
          <w:rFonts w:eastAsia="Calibri"/>
          <w:b/>
          <w:bCs/>
          <w:lang w:eastAsia="en-US"/>
        </w:rPr>
      </w:pPr>
      <w:r w:rsidRPr="001923FB">
        <w:rPr>
          <w:rFonts w:eastAsia="Calibri"/>
          <w:b/>
          <w:bCs/>
          <w:lang w:eastAsia="en-US"/>
        </w:rPr>
        <w:t>2.3.Mokinių , lankančių NVŠ ir FŠPU programas savivaldybės neformaliojo švietimo mokyk</w:t>
      </w:r>
      <w:r w:rsidR="00EA547A">
        <w:rPr>
          <w:rFonts w:eastAsia="Calibri"/>
          <w:b/>
          <w:bCs/>
          <w:lang w:eastAsia="en-US"/>
        </w:rPr>
        <w:t xml:space="preserve">lose, skaičius </w:t>
      </w:r>
    </w:p>
    <w:p w14:paraId="136FF0D2" w14:textId="77777777" w:rsidR="00EA547A" w:rsidRPr="00EA547A" w:rsidRDefault="00EA547A" w:rsidP="001923FB">
      <w:pPr>
        <w:spacing w:after="160" w:line="259" w:lineRule="auto"/>
        <w:rPr>
          <w:rFonts w:eastAsia="Calibri"/>
          <w:b/>
          <w:bCs/>
          <w:lang w:eastAsia="en-US"/>
        </w:rPr>
      </w:pPr>
    </w:p>
    <w:p w14:paraId="136FF0D3" w14:textId="77777777" w:rsidR="001923FB" w:rsidRPr="001923FB" w:rsidRDefault="001923FB" w:rsidP="001923FB">
      <w:pPr>
        <w:spacing w:after="160" w:line="259" w:lineRule="auto"/>
        <w:rPr>
          <w:rFonts w:ascii="Calibri" w:eastAsia="Calibri" w:hAnsi="Calibri"/>
          <w:sz w:val="22"/>
          <w:szCs w:val="22"/>
          <w:lang w:eastAsia="en-US"/>
        </w:rPr>
      </w:pPr>
      <w:r w:rsidRPr="001923FB">
        <w:rPr>
          <w:rFonts w:ascii="Calibri" w:eastAsia="Calibri" w:hAnsi="Calibri"/>
          <w:noProof/>
          <w:sz w:val="22"/>
          <w:szCs w:val="22"/>
        </w:rPr>
        <w:drawing>
          <wp:inline distT="0" distB="0" distL="0" distR="0" wp14:anchorId="136FF1A4" wp14:editId="136FF1A5">
            <wp:extent cx="4858247" cy="2226366"/>
            <wp:effectExtent l="0" t="0" r="19050" b="21590"/>
            <wp:docPr id="22" name="Diagrama 2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xmlns:arto="http://schemas.microsoft.com/office/word/2006/arto" id="{28C8A524-0D23-43E6-86AC-6B002A5C6C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36FF0D4" w14:textId="77777777" w:rsidR="00EA547A" w:rsidRPr="00DA0061" w:rsidRDefault="00EA547A" w:rsidP="00EA547A">
      <w:pPr>
        <w:spacing w:after="160" w:line="259" w:lineRule="auto"/>
        <w:rPr>
          <w:rFonts w:eastAsia="Calibri"/>
          <w:bCs/>
          <w:lang w:eastAsia="en-US"/>
        </w:rPr>
      </w:pPr>
      <w:r>
        <w:rPr>
          <w:noProof/>
        </w:rPr>
        <w:t xml:space="preserve">          8</w:t>
      </w:r>
      <w:r w:rsidRPr="00DA0061">
        <w:rPr>
          <w:noProof/>
        </w:rPr>
        <w:t xml:space="preserve"> pav. </w:t>
      </w:r>
      <w:r w:rsidRPr="00DA0061">
        <w:rPr>
          <w:rFonts w:eastAsia="Calibri"/>
          <w:bCs/>
          <w:lang w:eastAsia="en-US"/>
        </w:rPr>
        <w:t>Mokinių , lankančių NVŠ ir FŠPU programas savivaldybės neformaliojo švietimo mokyklose</w:t>
      </w:r>
      <w:r>
        <w:rPr>
          <w:rFonts w:eastAsia="Calibri"/>
          <w:bCs/>
          <w:lang w:eastAsia="en-US"/>
        </w:rPr>
        <w:t xml:space="preserve"> skaičius</w:t>
      </w:r>
    </w:p>
    <w:p w14:paraId="136FF0D5" w14:textId="77777777" w:rsidR="001923FB" w:rsidRPr="00EA547A" w:rsidRDefault="001923FB" w:rsidP="001923FB">
      <w:pPr>
        <w:spacing w:after="160" w:line="259" w:lineRule="auto"/>
        <w:jc w:val="both"/>
        <w:rPr>
          <w:rFonts w:eastAsia="Calibri"/>
          <w:lang w:eastAsia="en-US"/>
        </w:rPr>
      </w:pPr>
      <w:r w:rsidRPr="00EA547A">
        <w:rPr>
          <w:rFonts w:eastAsia="Calibri"/>
          <w:lang w:eastAsia="en-US"/>
        </w:rPr>
        <w:t>Neformaliojo vaikų švietimo plėtra, veiklų įvairovės didinimas sudaro galimybes vaikų saviraiškai ir tobulėjimui, padeda siekti aukštesnių rezultatų. Per pastaruosius keletą metų vaikų dalyvavimo neformaliojo švietimo pro</w:t>
      </w:r>
      <w:r w:rsidR="00EA547A">
        <w:rPr>
          <w:rFonts w:eastAsia="Calibri"/>
          <w:lang w:eastAsia="en-US"/>
        </w:rPr>
        <w:t xml:space="preserve">gramose mastai Lietuvoje augo. </w:t>
      </w:r>
      <w:r w:rsidRPr="00EA547A">
        <w:rPr>
          <w:rFonts w:eastAsia="Calibri"/>
          <w:lang w:eastAsia="en-US"/>
        </w:rPr>
        <w:t>Panevėžio miesto savivaldybėje yra 4 neformaliojo švietimo mokyklos, kurios organizuoja miesto vaikams NVŠ ir FŠPU programas. Kaip ir visoje Lietuvoje, taip ir Panevėžio miesto neformaliojo švietimo mokyklose vaikų skaičius kasmet auga. Lyginant neformaliojo švietimo mokyklas, daugiausia vaikų pritraukia Muzikos mokykla. Šios 4 mokyklos per metus užima apie penktadalį miesto vaikų. 2019-2020 mokslo metais Panevėžio miesto neformaliojo švietimo mokyklos užėmė 22,01 proc. miesto vaikų.</w:t>
      </w:r>
    </w:p>
    <w:p w14:paraId="136FF0D6" w14:textId="77777777" w:rsidR="00401950" w:rsidRDefault="00401950" w:rsidP="00401950">
      <w:pPr>
        <w:spacing w:after="160" w:line="259" w:lineRule="auto"/>
        <w:rPr>
          <w:rFonts w:eastAsia="Calibri"/>
          <w:b/>
          <w:bCs/>
          <w:lang w:eastAsia="en-US"/>
        </w:rPr>
      </w:pPr>
      <w:r w:rsidRPr="00401950">
        <w:rPr>
          <w:rFonts w:eastAsia="Calibri"/>
          <w:b/>
          <w:bCs/>
          <w:lang w:eastAsia="en-US"/>
        </w:rPr>
        <w:t>2.4.Mokinių, lankančių neformaliojo ugdymo užsiėmimus bendrojo ugdymo moky</w:t>
      </w:r>
      <w:r w:rsidR="005A6291">
        <w:rPr>
          <w:rFonts w:eastAsia="Calibri"/>
          <w:b/>
          <w:bCs/>
          <w:lang w:eastAsia="en-US"/>
        </w:rPr>
        <w:t>klose dalis (proc.)</w:t>
      </w:r>
    </w:p>
    <w:p w14:paraId="136FF0D7" w14:textId="77777777" w:rsidR="00EA547A" w:rsidRDefault="00EA547A" w:rsidP="00401950">
      <w:pPr>
        <w:spacing w:after="160" w:line="259" w:lineRule="auto"/>
        <w:rPr>
          <w:rFonts w:eastAsia="Calibri"/>
          <w:b/>
          <w:bCs/>
          <w:lang w:eastAsia="en-US"/>
        </w:rPr>
      </w:pPr>
    </w:p>
    <w:p w14:paraId="136FF0D8" w14:textId="77777777" w:rsidR="00EA547A" w:rsidRPr="005A6291" w:rsidRDefault="00EA547A" w:rsidP="00401950">
      <w:pPr>
        <w:spacing w:after="160" w:line="259" w:lineRule="auto"/>
        <w:rPr>
          <w:rFonts w:eastAsia="Calibri"/>
          <w:b/>
          <w:bCs/>
          <w:lang w:eastAsia="en-US"/>
        </w:rPr>
      </w:pPr>
    </w:p>
    <w:p w14:paraId="136FF0D9" w14:textId="77777777" w:rsidR="00EA547A" w:rsidRDefault="00401950" w:rsidP="00401950">
      <w:pPr>
        <w:spacing w:after="160" w:line="259" w:lineRule="auto"/>
        <w:rPr>
          <w:rFonts w:ascii="Calibri" w:eastAsia="Calibri" w:hAnsi="Calibri"/>
          <w:sz w:val="22"/>
          <w:szCs w:val="22"/>
          <w:lang w:eastAsia="en-US"/>
        </w:rPr>
      </w:pPr>
      <w:r w:rsidRPr="00401950">
        <w:rPr>
          <w:rFonts w:ascii="Calibri" w:eastAsia="Calibri" w:hAnsi="Calibri"/>
          <w:noProof/>
          <w:sz w:val="22"/>
          <w:szCs w:val="22"/>
        </w:rPr>
        <w:drawing>
          <wp:inline distT="0" distB="0" distL="0" distR="0" wp14:anchorId="136FF1A6" wp14:editId="136FF1A7">
            <wp:extent cx="7450373" cy="3554233"/>
            <wp:effectExtent l="0" t="0" r="17780" b="27305"/>
            <wp:docPr id="35" name="Diagrama 35">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xmlns:arto="http://schemas.microsoft.com/office/word/2006/arto" id="{79C62727-47FE-48A2-86DA-61453790C3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36FF0DA" w14:textId="77777777" w:rsidR="00EA547A" w:rsidRDefault="00EA547A" w:rsidP="00EA547A">
      <w:pPr>
        <w:rPr>
          <w:rFonts w:ascii="Calibri" w:eastAsia="Calibri" w:hAnsi="Calibri"/>
          <w:sz w:val="22"/>
          <w:szCs w:val="22"/>
          <w:lang w:eastAsia="en-US"/>
        </w:rPr>
      </w:pPr>
    </w:p>
    <w:p w14:paraId="136FF0DB" w14:textId="77777777" w:rsidR="00EA547A" w:rsidRPr="00EA547A" w:rsidRDefault="008A0009" w:rsidP="00EA547A">
      <w:pPr>
        <w:spacing w:after="160" w:line="259" w:lineRule="auto"/>
        <w:rPr>
          <w:rFonts w:eastAsia="Calibri"/>
          <w:bCs/>
          <w:lang w:eastAsia="en-US"/>
        </w:rPr>
      </w:pPr>
      <w:r>
        <w:rPr>
          <w:rFonts w:eastAsia="Calibri"/>
          <w:bCs/>
          <w:lang w:eastAsia="en-US"/>
        </w:rPr>
        <w:t>9</w:t>
      </w:r>
      <w:r w:rsidR="00EA547A">
        <w:rPr>
          <w:rFonts w:eastAsia="Calibri"/>
          <w:bCs/>
          <w:lang w:eastAsia="en-US"/>
        </w:rPr>
        <w:t xml:space="preserve"> pav. </w:t>
      </w:r>
      <w:r w:rsidR="00EA547A" w:rsidRPr="00EA547A">
        <w:rPr>
          <w:rFonts w:eastAsia="Calibri"/>
          <w:bCs/>
          <w:lang w:eastAsia="en-US"/>
        </w:rPr>
        <w:t xml:space="preserve">Mokinių, lankančių neformaliojo ugdymo užsiėmimus </w:t>
      </w:r>
      <w:r w:rsidR="00EA547A">
        <w:rPr>
          <w:rFonts w:eastAsia="Calibri"/>
          <w:bCs/>
          <w:lang w:eastAsia="en-US"/>
        </w:rPr>
        <w:t>miesto progimnazijose</w:t>
      </w:r>
      <w:r w:rsidR="00EA547A" w:rsidRPr="00EA547A">
        <w:rPr>
          <w:rFonts w:eastAsia="Calibri"/>
          <w:bCs/>
          <w:lang w:eastAsia="en-US"/>
        </w:rPr>
        <w:t xml:space="preserve"> dalis (proc.)</w:t>
      </w:r>
    </w:p>
    <w:p w14:paraId="136FF0DC" w14:textId="77777777" w:rsidR="00401950" w:rsidRPr="00EA547A" w:rsidRDefault="00401950" w:rsidP="00EA547A">
      <w:pPr>
        <w:rPr>
          <w:rFonts w:ascii="Calibri" w:eastAsia="Calibri" w:hAnsi="Calibri"/>
          <w:sz w:val="22"/>
          <w:szCs w:val="22"/>
          <w:lang w:eastAsia="en-US"/>
        </w:rPr>
      </w:pPr>
    </w:p>
    <w:p w14:paraId="136FF0DD" w14:textId="77777777" w:rsidR="00401950" w:rsidRPr="00401950" w:rsidRDefault="00401950" w:rsidP="00401950">
      <w:pPr>
        <w:spacing w:after="160" w:line="259" w:lineRule="auto"/>
        <w:rPr>
          <w:rFonts w:ascii="Calibri" w:eastAsia="Calibri" w:hAnsi="Calibri"/>
          <w:sz w:val="22"/>
          <w:szCs w:val="22"/>
          <w:lang w:eastAsia="en-US"/>
        </w:rPr>
      </w:pPr>
      <w:r w:rsidRPr="00401950">
        <w:rPr>
          <w:rFonts w:ascii="Calibri" w:eastAsia="Calibri" w:hAnsi="Calibri"/>
          <w:noProof/>
          <w:sz w:val="22"/>
          <w:szCs w:val="22"/>
        </w:rPr>
        <w:drawing>
          <wp:inline distT="0" distB="0" distL="0" distR="0" wp14:anchorId="136FF1A8" wp14:editId="136FF1A9">
            <wp:extent cx="6623437" cy="2266121"/>
            <wp:effectExtent l="0" t="0" r="25400" b="20320"/>
            <wp:docPr id="36" name="Diagrama 3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xmlns:arto="http://schemas.microsoft.com/office/word/2006/arto" id="{D2CA7C13-87AE-490A-B44A-5B143332E6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36FF0DE" w14:textId="77777777" w:rsidR="00401950" w:rsidRPr="00401950" w:rsidRDefault="00EA547A" w:rsidP="00401950">
      <w:pPr>
        <w:spacing w:after="160" w:line="259" w:lineRule="auto"/>
        <w:jc w:val="both"/>
        <w:rPr>
          <w:rFonts w:ascii="Calibri" w:eastAsia="Calibri" w:hAnsi="Calibri"/>
          <w:sz w:val="22"/>
          <w:szCs w:val="22"/>
          <w:lang w:eastAsia="en-US"/>
        </w:rPr>
      </w:pPr>
      <w:r>
        <w:rPr>
          <w:rFonts w:ascii="Calibri" w:eastAsia="Calibri" w:hAnsi="Calibri"/>
          <w:sz w:val="22"/>
          <w:szCs w:val="22"/>
          <w:lang w:eastAsia="en-US"/>
        </w:rPr>
        <w:t xml:space="preserve">      </w:t>
      </w:r>
      <w:r w:rsidR="008A0009">
        <w:rPr>
          <w:rFonts w:eastAsia="Calibri"/>
          <w:lang w:eastAsia="en-US"/>
        </w:rPr>
        <w:t>10</w:t>
      </w:r>
      <w:r w:rsidRPr="00EA547A">
        <w:rPr>
          <w:rFonts w:eastAsia="Calibri"/>
          <w:lang w:eastAsia="en-US"/>
        </w:rPr>
        <w:t xml:space="preserve"> pav. </w:t>
      </w:r>
      <w:r w:rsidRPr="00EA547A">
        <w:rPr>
          <w:rFonts w:eastAsia="Calibri"/>
          <w:bCs/>
          <w:lang w:eastAsia="en-US"/>
        </w:rPr>
        <w:t>Mokinių, lankančių neformaliojo ugdymo užsiėmimus miesto gimnazijose dalis (proc</w:t>
      </w:r>
      <w:r>
        <w:rPr>
          <w:rFonts w:eastAsia="Calibri"/>
          <w:bCs/>
          <w:lang w:eastAsia="en-US"/>
        </w:rPr>
        <w:t>.)</w:t>
      </w:r>
    </w:p>
    <w:p w14:paraId="136FF0DF" w14:textId="77777777" w:rsidR="00401950" w:rsidRPr="00401950" w:rsidRDefault="00401950" w:rsidP="00401950">
      <w:pPr>
        <w:spacing w:after="160" w:line="259" w:lineRule="auto"/>
        <w:jc w:val="both"/>
        <w:rPr>
          <w:rFonts w:eastAsia="Calibri"/>
          <w:lang w:eastAsia="en-US"/>
        </w:rPr>
      </w:pPr>
      <w:r w:rsidRPr="00401950">
        <w:rPr>
          <w:rFonts w:eastAsia="Calibri"/>
          <w:lang w:eastAsia="en-US"/>
        </w:rPr>
        <w:t xml:space="preserve">Mokinių, lankančių neformaliojo ugdymo užsiėmimus bendrojo ugdymo mokyklose kasmet išlieka panašus. Lyginant su šalies neformaliojo ugdymo užsiėmimus bendrojo ugdymo mokyklose lankančių vaikų procentu, miesto bendrojo ugdymo mokyklų vaikų, lankančių neformaliojo ugdymo užsiėmimus, procentas didesnis. 2019-2020 mokslo metų šalyje  šis rodiklis siekia 41,38 proc. Panevėžio mieste tiek gimnazijos, tiek progimnazijos būreliais </w:t>
      </w:r>
      <w:r w:rsidR="008A0009">
        <w:rPr>
          <w:rFonts w:eastAsia="Calibri"/>
          <w:lang w:eastAsia="en-US"/>
        </w:rPr>
        <w:t xml:space="preserve">užima apie 47 proc. savo vaikų. </w:t>
      </w:r>
      <w:r w:rsidRPr="00401950">
        <w:rPr>
          <w:rFonts w:eastAsia="Calibri"/>
          <w:lang w:eastAsia="en-US"/>
        </w:rPr>
        <w:t>Kaip ir visoje Lietuvoje neformaliuoju vaikų švietimu labiau domisi jaunesnio amžiaus vaikai, todėl mokyklose, turinčiose pradines klases, užimtumo procentas ženkliai didesnis, nei gimnazijose. Mokinių, lankančių neformaliojo ugdymo užsiėmimus, skaičius galimai priklauso nuo mokyklos programų pasiūlos, jų turinio bei kokybės.</w:t>
      </w:r>
    </w:p>
    <w:p w14:paraId="136FF0E0" w14:textId="77777777" w:rsidR="00786441" w:rsidRDefault="00786441" w:rsidP="00786441">
      <w:pPr>
        <w:rPr>
          <w:b/>
          <w:color w:val="000000"/>
        </w:rPr>
      </w:pPr>
      <w:r w:rsidRPr="00786441">
        <w:rPr>
          <w:b/>
          <w:color w:val="000000"/>
        </w:rPr>
        <w:t>2.5.</w:t>
      </w:r>
      <w:r w:rsidR="008A0009">
        <w:rPr>
          <w:b/>
          <w:color w:val="000000"/>
        </w:rPr>
        <w:t xml:space="preserve"> </w:t>
      </w:r>
      <w:r w:rsidRPr="00786441">
        <w:rPr>
          <w:b/>
          <w:color w:val="000000"/>
        </w:rPr>
        <w:t>Specialiųjų ugdymosi poreikių turinč</w:t>
      </w:r>
      <w:r w:rsidR="008A0009">
        <w:rPr>
          <w:b/>
          <w:color w:val="000000"/>
        </w:rPr>
        <w:t xml:space="preserve">ių ir integruotai ugdomų mokinių </w:t>
      </w:r>
      <w:r w:rsidRPr="00786441">
        <w:rPr>
          <w:b/>
          <w:color w:val="000000"/>
        </w:rPr>
        <w:t xml:space="preserve"> dalis (proc.) </w:t>
      </w:r>
    </w:p>
    <w:p w14:paraId="136FF0E1" w14:textId="77777777" w:rsidR="00786441" w:rsidRPr="00786441" w:rsidRDefault="00786441" w:rsidP="00786441">
      <w:pPr>
        <w:jc w:val="both"/>
        <w:rPr>
          <w:color w:val="000000"/>
        </w:rPr>
      </w:pPr>
      <w:r w:rsidRPr="00786441">
        <w:rPr>
          <w:color w:val="000000"/>
        </w:rPr>
        <w:t>Panevėžio bendrojo ugdymo mokyklose, kaip ir visose respublikos mokyklose, didėja integruotai ugdomų mokinių, turinčių SUP, dalis. Miesto bendrojo ugdymo mokyklose integruotai ugdoma 11,4 proc. specialiųjų ugdymosi poreikių turinčių mokinių. Respublikos progimnazijose šis rodiklis  - 16,9 proc, (mieste 20,1), gimnazijose – 8,1proc., (mieste 3,9), pradinėje mokykloje 20,7 proc.(mieste 17,7).</w:t>
      </w:r>
    </w:p>
    <w:p w14:paraId="136FF0E2" w14:textId="77777777" w:rsidR="00401950" w:rsidRPr="00401950" w:rsidRDefault="00401950" w:rsidP="00786441">
      <w:pPr>
        <w:spacing w:after="160" w:line="259" w:lineRule="auto"/>
        <w:jc w:val="both"/>
        <w:rPr>
          <w:rFonts w:ascii="Calibri" w:eastAsia="Calibri" w:hAnsi="Calibri"/>
          <w:sz w:val="22"/>
          <w:szCs w:val="22"/>
          <w:lang w:eastAsia="en-US"/>
        </w:rPr>
      </w:pPr>
    </w:p>
    <w:p w14:paraId="136FF0E3" w14:textId="77777777" w:rsidR="0055313F" w:rsidRPr="0055313F" w:rsidRDefault="0055313F" w:rsidP="001923FB">
      <w:pPr>
        <w:spacing w:after="160" w:line="259" w:lineRule="auto"/>
        <w:jc w:val="both"/>
        <w:rPr>
          <w:b/>
          <w:bCs/>
          <w:color w:val="000000"/>
          <w:sz w:val="28"/>
          <w:szCs w:val="28"/>
        </w:rPr>
      </w:pPr>
    </w:p>
    <w:p w14:paraId="136FF0E4" w14:textId="77777777" w:rsidR="0055313F" w:rsidRPr="0055313F" w:rsidRDefault="0055313F" w:rsidP="0055313F">
      <w:pPr>
        <w:spacing w:after="160" w:line="259" w:lineRule="auto"/>
        <w:rPr>
          <w:b/>
          <w:bCs/>
          <w:color w:val="000000"/>
          <w:sz w:val="28"/>
          <w:szCs w:val="28"/>
        </w:rPr>
      </w:pPr>
    </w:p>
    <w:p w14:paraId="136FF0E5" w14:textId="77777777" w:rsidR="0055313F" w:rsidRPr="0055313F" w:rsidRDefault="00786441" w:rsidP="0055313F">
      <w:pPr>
        <w:spacing w:after="160" w:line="259" w:lineRule="auto"/>
        <w:rPr>
          <w:b/>
          <w:bCs/>
          <w:color w:val="000000"/>
          <w:sz w:val="28"/>
          <w:szCs w:val="28"/>
        </w:rPr>
      </w:pPr>
      <w:r>
        <w:rPr>
          <w:noProof/>
        </w:rPr>
        <w:drawing>
          <wp:inline distT="0" distB="0" distL="0" distR="0" wp14:anchorId="136FF1AA" wp14:editId="136FF1AB">
            <wp:extent cx="6114553" cy="2115047"/>
            <wp:effectExtent l="0" t="0" r="19685" b="19050"/>
            <wp:docPr id="41" name="Diagrama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36FF0E6" w14:textId="77777777" w:rsidR="008A0009" w:rsidRDefault="008A0009" w:rsidP="008A0009">
      <w:pPr>
        <w:rPr>
          <w:color w:val="000000"/>
        </w:rPr>
      </w:pPr>
      <w:r>
        <w:rPr>
          <w:bCs/>
          <w:color w:val="000000"/>
        </w:rPr>
        <w:t>11. pav.</w:t>
      </w:r>
      <w:r w:rsidRPr="00B744DF">
        <w:rPr>
          <w:bCs/>
          <w:color w:val="000000"/>
        </w:rPr>
        <w:t xml:space="preserve"> </w:t>
      </w:r>
      <w:r w:rsidRPr="00B744DF">
        <w:rPr>
          <w:color w:val="000000"/>
        </w:rPr>
        <w:t>Specialiųjų ugdymosi poreikių turinč</w:t>
      </w:r>
      <w:r>
        <w:rPr>
          <w:color w:val="000000"/>
        </w:rPr>
        <w:t>ių ir integruotai ugdomų mokinių  dalis progimnazijose</w:t>
      </w:r>
    </w:p>
    <w:p w14:paraId="136FF0E7" w14:textId="77777777" w:rsidR="008A0009" w:rsidRDefault="008A0009" w:rsidP="0055313F">
      <w:pPr>
        <w:spacing w:after="160" w:line="259" w:lineRule="auto"/>
        <w:rPr>
          <w:bCs/>
          <w:color w:val="000000"/>
        </w:rPr>
      </w:pPr>
    </w:p>
    <w:p w14:paraId="136FF0E8" w14:textId="77777777" w:rsidR="0055313F" w:rsidRDefault="00786441" w:rsidP="0055313F">
      <w:pPr>
        <w:spacing w:after="160" w:line="259" w:lineRule="auto"/>
        <w:rPr>
          <w:b/>
          <w:bCs/>
          <w:color w:val="000000"/>
        </w:rPr>
      </w:pPr>
      <w:r w:rsidRPr="00786441">
        <w:rPr>
          <w:b/>
          <w:bCs/>
          <w:color w:val="000000"/>
        </w:rPr>
        <w:t>3.Personalą apibūdinantys rodikliai</w:t>
      </w:r>
      <w:r>
        <w:rPr>
          <w:b/>
          <w:bCs/>
          <w:color w:val="000000"/>
        </w:rPr>
        <w:t>.</w:t>
      </w:r>
    </w:p>
    <w:p w14:paraId="136FF0E9" w14:textId="77777777" w:rsidR="00B74253" w:rsidRDefault="00B74253" w:rsidP="00B74253">
      <w:pPr>
        <w:tabs>
          <w:tab w:val="left" w:pos="851"/>
        </w:tabs>
        <w:jc w:val="both"/>
        <w:rPr>
          <w:rFonts w:eastAsia="Calibri"/>
          <w:b/>
          <w:color w:val="000000"/>
          <w:szCs w:val="22"/>
          <w:lang w:eastAsia="en-US"/>
        </w:rPr>
      </w:pPr>
      <w:r>
        <w:rPr>
          <w:rFonts w:eastAsia="Calibri"/>
          <w:b/>
          <w:color w:val="000000"/>
          <w:szCs w:val="22"/>
          <w:lang w:eastAsia="en-US"/>
        </w:rPr>
        <w:t>3.1.</w:t>
      </w:r>
      <w:r w:rsidR="008F0D42">
        <w:rPr>
          <w:rFonts w:eastAsia="Calibri"/>
          <w:b/>
          <w:color w:val="000000"/>
          <w:szCs w:val="22"/>
          <w:lang w:eastAsia="en-US"/>
        </w:rPr>
        <w:t xml:space="preserve"> Mokytojų pasiskirstymas</w:t>
      </w:r>
      <w:r w:rsidRPr="00B74253">
        <w:rPr>
          <w:rFonts w:eastAsia="Calibri"/>
          <w:b/>
          <w:color w:val="000000"/>
          <w:szCs w:val="22"/>
          <w:lang w:eastAsia="en-US"/>
        </w:rPr>
        <w:t xml:space="preserve"> pagal  amžiaus grupes ir įstaigų tipus.</w:t>
      </w:r>
    </w:p>
    <w:p w14:paraId="136FF0EA" w14:textId="77777777" w:rsidR="00B74253" w:rsidRPr="00B74253" w:rsidRDefault="00B74253" w:rsidP="00B74253">
      <w:pPr>
        <w:tabs>
          <w:tab w:val="left" w:pos="851"/>
        </w:tabs>
        <w:jc w:val="both"/>
        <w:rPr>
          <w:rFonts w:eastAsia="Calibri"/>
          <w:b/>
          <w:color w:val="000000"/>
          <w:szCs w:val="22"/>
          <w:lang w:eastAsia="en-US"/>
        </w:rPr>
      </w:pPr>
    </w:p>
    <w:p w14:paraId="136FF0EB" w14:textId="77777777" w:rsidR="00B74253" w:rsidRDefault="00B74253" w:rsidP="00B74253">
      <w:pPr>
        <w:rPr>
          <w:rFonts w:eastAsia="Calibri"/>
          <w:lang w:eastAsia="en-US"/>
        </w:rPr>
      </w:pPr>
      <w:r w:rsidRPr="00B74253">
        <w:rPr>
          <w:bCs/>
          <w:color w:val="000000"/>
        </w:rPr>
        <w:t xml:space="preserve">Savivaldybėse </w:t>
      </w:r>
      <w:r w:rsidRPr="00B74253">
        <w:rPr>
          <w:rFonts w:eastAsia="Calibri"/>
          <w:lang w:eastAsia="en-US"/>
        </w:rPr>
        <w:t xml:space="preserve">mokytojų vidutinis amžius svyruoja nuo 49 metų iki 51. </w:t>
      </w:r>
      <w:r w:rsidRPr="00B74253">
        <w:rPr>
          <w:bCs/>
          <w:color w:val="000000"/>
        </w:rPr>
        <w:t xml:space="preserve">2020 m. rugsėjo 1 d. </w:t>
      </w:r>
      <w:r w:rsidRPr="00B74253">
        <w:rPr>
          <w:rFonts w:eastAsia="Calibri"/>
          <w:lang w:eastAsia="en-US"/>
        </w:rPr>
        <w:t xml:space="preserve">bendras Panevėžio miesto mokytojų amžiaus vidurkis didesnis už respublikos, bet išliko toks pat kaip ir pernai -55 metai. Progimnazijose ir pagrindinėse mokyklose išlieka šiek tiek žemesnis –  53, specialiosiose mokyklose jau treti metai išlieka didesnis už bendrą miesto mokytojų amžiaus vidurkį – 58  metai. Visų tipų miesto mokyklose, išskyrus specialiąsias mokyklas, didžiausią amžiaus grupę sudaro 50-59 m. mokytojai. </w:t>
      </w:r>
    </w:p>
    <w:p w14:paraId="136FF0EC" w14:textId="77777777" w:rsidR="00B74253" w:rsidRPr="00B74253" w:rsidRDefault="00B74253" w:rsidP="00B74253">
      <w:pPr>
        <w:rPr>
          <w:rFonts w:eastAsia="Calibri"/>
          <w:lang w:eastAsia="en-US"/>
        </w:rPr>
      </w:pPr>
    </w:p>
    <w:p w14:paraId="136FF0ED" w14:textId="77777777" w:rsidR="00B74253" w:rsidRDefault="00B74253" w:rsidP="00B74253">
      <w:pPr>
        <w:rPr>
          <w:rFonts w:eastAsia="Calibri"/>
          <w:lang w:eastAsia="en-US"/>
        </w:rPr>
      </w:pPr>
      <w:r>
        <w:rPr>
          <w:noProof/>
        </w:rPr>
        <w:drawing>
          <wp:inline distT="0" distB="0" distL="0" distR="0" wp14:anchorId="136FF1AC" wp14:editId="136FF1AD">
            <wp:extent cx="6120130" cy="2759542"/>
            <wp:effectExtent l="0" t="0" r="13970" b="22225"/>
            <wp:docPr id="42" name="Diagrama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36FF0EE" w14:textId="77777777" w:rsidR="00FE3E15" w:rsidRPr="00B74253" w:rsidRDefault="00FE3E15" w:rsidP="00B74253">
      <w:pPr>
        <w:rPr>
          <w:rFonts w:eastAsia="Calibri"/>
          <w:lang w:eastAsia="en-US"/>
        </w:rPr>
      </w:pPr>
    </w:p>
    <w:p w14:paraId="136FF0EF" w14:textId="77777777" w:rsidR="00447AF5" w:rsidRPr="00FF28B4" w:rsidRDefault="00447AF5" w:rsidP="00447AF5">
      <w:pPr>
        <w:pStyle w:val="prastasiniatinklio"/>
        <w:spacing w:before="0" w:beforeAutospacing="0" w:after="0" w:afterAutospacing="0"/>
        <w:jc w:val="center"/>
      </w:pPr>
      <w:r>
        <w:rPr>
          <w:bCs/>
          <w:color w:val="000000"/>
        </w:rPr>
        <w:t>12</w:t>
      </w:r>
      <w:r w:rsidRPr="00FF28B4">
        <w:rPr>
          <w:bCs/>
          <w:color w:val="000000"/>
        </w:rPr>
        <w:t xml:space="preserve"> pav. </w:t>
      </w:r>
      <w:r w:rsidRPr="00FF28B4">
        <w:rPr>
          <w:color w:val="595959"/>
          <w:kern w:val="24"/>
        </w:rPr>
        <w:t>Mokytojų amžiaus vidurkis Panevėžio miesto bendrojo ugdymo mokyklose</w:t>
      </w:r>
    </w:p>
    <w:p w14:paraId="136FF0F0" w14:textId="77777777" w:rsidR="00B74253" w:rsidRPr="0055313F" w:rsidRDefault="00B74253" w:rsidP="0055313F">
      <w:pPr>
        <w:spacing w:after="160" w:line="259" w:lineRule="auto"/>
        <w:rPr>
          <w:b/>
          <w:bCs/>
          <w:color w:val="000000"/>
        </w:rPr>
      </w:pPr>
    </w:p>
    <w:p w14:paraId="136FF0F1" w14:textId="77777777" w:rsidR="0055313F" w:rsidRDefault="00B74253" w:rsidP="0055313F">
      <w:pPr>
        <w:spacing w:after="160" w:line="259" w:lineRule="auto"/>
        <w:rPr>
          <w:b/>
          <w:bCs/>
          <w:color w:val="000000"/>
          <w:sz w:val="28"/>
          <w:szCs w:val="28"/>
        </w:rPr>
      </w:pPr>
      <w:r>
        <w:rPr>
          <w:noProof/>
        </w:rPr>
        <w:drawing>
          <wp:inline distT="0" distB="0" distL="0" distR="0" wp14:anchorId="136FF1AE" wp14:editId="136FF1AF">
            <wp:extent cx="6114553" cy="2266121"/>
            <wp:effectExtent l="0" t="0" r="19685" b="20320"/>
            <wp:docPr id="43" name="Diagrama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36FF0F2" w14:textId="77777777" w:rsidR="00447AF5" w:rsidRPr="00FF28B4" w:rsidRDefault="00447AF5" w:rsidP="00447AF5">
      <w:pPr>
        <w:pStyle w:val="prastasiniatinklio"/>
        <w:spacing w:before="0" w:beforeAutospacing="0" w:after="0" w:afterAutospacing="0"/>
        <w:jc w:val="center"/>
      </w:pPr>
      <w:r>
        <w:rPr>
          <w:bCs/>
          <w:color w:val="000000"/>
        </w:rPr>
        <w:t>13</w:t>
      </w:r>
      <w:r w:rsidRPr="00FF28B4">
        <w:rPr>
          <w:bCs/>
          <w:color w:val="000000"/>
        </w:rPr>
        <w:t xml:space="preserve"> pav.</w:t>
      </w:r>
      <w:r w:rsidRPr="00FF28B4">
        <w:rPr>
          <w:color w:val="595959"/>
          <w:kern w:val="24"/>
        </w:rPr>
        <w:t xml:space="preserve"> Mokytojų pasiskirstymas pagal amžių </w:t>
      </w:r>
      <w:r>
        <w:rPr>
          <w:color w:val="595959"/>
          <w:kern w:val="24"/>
        </w:rPr>
        <w:t>(</w:t>
      </w:r>
      <w:r w:rsidRPr="00FF28B4">
        <w:rPr>
          <w:color w:val="595959"/>
          <w:kern w:val="24"/>
        </w:rPr>
        <w:t>proc.</w:t>
      </w:r>
      <w:r>
        <w:rPr>
          <w:color w:val="595959"/>
          <w:kern w:val="24"/>
        </w:rPr>
        <w:t>)</w:t>
      </w:r>
      <w:r w:rsidRPr="00FF28B4">
        <w:rPr>
          <w:color w:val="595959"/>
          <w:kern w:val="24"/>
        </w:rPr>
        <w:t xml:space="preserve"> Panevėžio miesto mokyklose 2020m. </w:t>
      </w:r>
    </w:p>
    <w:p w14:paraId="136FF0F3" w14:textId="77777777" w:rsidR="00447AF5" w:rsidRPr="0055313F" w:rsidRDefault="00447AF5" w:rsidP="0055313F">
      <w:pPr>
        <w:spacing w:after="160" w:line="259" w:lineRule="auto"/>
        <w:rPr>
          <w:b/>
          <w:bCs/>
          <w:color w:val="000000"/>
          <w:sz w:val="28"/>
          <w:szCs w:val="28"/>
        </w:rPr>
      </w:pPr>
    </w:p>
    <w:p w14:paraId="136FF0F4" w14:textId="77777777" w:rsidR="00B74253" w:rsidRPr="00B74253" w:rsidRDefault="00B74253" w:rsidP="00B74253">
      <w:pPr>
        <w:jc w:val="both"/>
        <w:rPr>
          <w:rFonts w:eastAsia="Calibri"/>
          <w:lang w:eastAsia="en-US"/>
        </w:rPr>
      </w:pPr>
      <w:r w:rsidRPr="00B74253">
        <w:rPr>
          <w:rFonts w:eastAsia="Calibri"/>
          <w:lang w:eastAsia="en-US"/>
        </w:rPr>
        <w:t>Panevėžio miesto bendrojo ugdymo mokyklose dirba labai nedaug jaunų specialistų – 20-25 m. amžiaus mokytojų yra tik  1 proc.</w:t>
      </w:r>
      <w:r w:rsidRPr="00B74253">
        <w:rPr>
          <w:rFonts w:eastAsia="Calibri"/>
          <w:b/>
          <w:lang w:eastAsia="en-US"/>
        </w:rPr>
        <w:t xml:space="preserve"> </w:t>
      </w:r>
      <w:r w:rsidRPr="00B74253">
        <w:rPr>
          <w:rFonts w:eastAsia="Calibri"/>
          <w:lang w:eastAsia="en-US"/>
        </w:rPr>
        <w:t xml:space="preserve">2020 m. 41 proc. pedagogų yra 50-59 m. Ši mokytojų amžiaus grupė Panevėžio miesto bendrojo ugdymo mokyklose yra gausiausia.  Nuo 2016 m. pedagoginių darbuotojų, turinčių 15 m. ir daugiau darbo stažą padidėjo 3 proc.: 2016 m. buvo 85 proc., 2020 m.- 88 proc. </w:t>
      </w:r>
    </w:p>
    <w:p w14:paraId="136FF0F5" w14:textId="77777777" w:rsidR="005021E1" w:rsidRPr="005021E1" w:rsidRDefault="00447AF5" w:rsidP="005021E1">
      <w:pPr>
        <w:rPr>
          <w:b/>
          <w:color w:val="000000"/>
          <w:sz w:val="20"/>
          <w:szCs w:val="20"/>
        </w:rPr>
      </w:pPr>
      <w:r>
        <w:rPr>
          <w:b/>
          <w:color w:val="000000"/>
        </w:rPr>
        <w:t>3.2</w:t>
      </w:r>
      <w:r w:rsidR="005021E1" w:rsidRPr="005021E1">
        <w:rPr>
          <w:b/>
          <w:color w:val="000000"/>
        </w:rPr>
        <w:t>.</w:t>
      </w:r>
      <w:r>
        <w:rPr>
          <w:b/>
          <w:color w:val="000000"/>
        </w:rPr>
        <w:t xml:space="preserve"> </w:t>
      </w:r>
      <w:r w:rsidR="005021E1" w:rsidRPr="005021E1">
        <w:rPr>
          <w:b/>
          <w:color w:val="000000"/>
        </w:rPr>
        <w:t>Atestuotų metodininko ar eksperto kvalif</w:t>
      </w:r>
      <w:r>
        <w:rPr>
          <w:b/>
          <w:color w:val="000000"/>
        </w:rPr>
        <w:t>ikacinei kategorijai mokytojų</w:t>
      </w:r>
      <w:r w:rsidR="005021E1" w:rsidRPr="005021E1">
        <w:rPr>
          <w:b/>
          <w:color w:val="000000"/>
        </w:rPr>
        <w:t xml:space="preserve"> ir kitų pedagoginių darbuotojų pasiskirstymas pagal įstaigų tipus dalis (proc.) </w:t>
      </w:r>
    </w:p>
    <w:p w14:paraId="136FF0F6" w14:textId="77777777" w:rsidR="005021E1" w:rsidRPr="005021E1" w:rsidRDefault="005021E1" w:rsidP="005021E1">
      <w:pPr>
        <w:jc w:val="both"/>
        <w:rPr>
          <w:rFonts w:eastAsia="Calibri"/>
          <w:b/>
          <w:color w:val="000000"/>
          <w:szCs w:val="22"/>
          <w:lang w:eastAsia="en-US"/>
        </w:rPr>
      </w:pPr>
    </w:p>
    <w:p w14:paraId="136FF0F7" w14:textId="77777777" w:rsidR="005021E1" w:rsidRPr="005021E1" w:rsidRDefault="005021E1" w:rsidP="005021E1">
      <w:pPr>
        <w:jc w:val="both"/>
        <w:rPr>
          <w:rFonts w:eastAsia="Calibri"/>
          <w:color w:val="FF0000"/>
          <w:lang w:eastAsia="en-US"/>
        </w:rPr>
      </w:pPr>
      <w:r w:rsidRPr="005021E1">
        <w:rPr>
          <w:color w:val="000000"/>
        </w:rPr>
        <w:t>Atestuotų metodininko ar eksperto kvalifikacinei kategorijai</w:t>
      </w:r>
      <w:r w:rsidRPr="005021E1">
        <w:rPr>
          <w:rFonts w:ascii="Open Sans" w:hAnsi="Open Sans" w:cs="Open Sans"/>
          <w:b/>
          <w:color w:val="000000"/>
        </w:rPr>
        <w:t xml:space="preserve"> </w:t>
      </w:r>
      <w:r w:rsidRPr="005021E1">
        <w:rPr>
          <w:rFonts w:eastAsia="Calibri"/>
          <w:szCs w:val="22"/>
          <w:lang w:eastAsia="en-US"/>
        </w:rPr>
        <w:t xml:space="preserve">Panevėžio miesto bendrojo ugdymo mokyklų mokytojų skaičius yra didesnis už respublikos: respublikoje 43,6 proc. mokytojų turi aukštą kvalifikacinę kategoriją, Panevėžio mieste – 55 proc. </w:t>
      </w:r>
    </w:p>
    <w:p w14:paraId="136FF0F8" w14:textId="77777777" w:rsidR="005021E1" w:rsidRPr="005021E1" w:rsidRDefault="005021E1" w:rsidP="005021E1">
      <w:pPr>
        <w:jc w:val="center"/>
        <w:rPr>
          <w:rFonts w:eastAsia="Calibri"/>
          <w:color w:val="FF0000"/>
          <w:szCs w:val="22"/>
          <w:lang w:eastAsia="en-US"/>
        </w:rPr>
      </w:pPr>
    </w:p>
    <w:p w14:paraId="136FF0F9" w14:textId="77777777" w:rsidR="005021E1" w:rsidRPr="005021E1" w:rsidRDefault="005021E1" w:rsidP="005021E1">
      <w:pPr>
        <w:jc w:val="both"/>
        <w:rPr>
          <w:rFonts w:eastAsia="Calibri"/>
          <w:color w:val="FF0000"/>
          <w:lang w:eastAsia="en-US"/>
        </w:rPr>
      </w:pPr>
    </w:p>
    <w:p w14:paraId="136FF0FA" w14:textId="77777777" w:rsidR="005021E1" w:rsidRPr="005021E1" w:rsidRDefault="005021E1" w:rsidP="005021E1">
      <w:pPr>
        <w:jc w:val="both"/>
        <w:rPr>
          <w:rFonts w:eastAsia="Calibri"/>
          <w:lang w:eastAsia="en-US"/>
        </w:rPr>
      </w:pPr>
      <w:r w:rsidRPr="005021E1">
        <w:rPr>
          <w:rFonts w:eastAsia="Calibri"/>
          <w:lang w:eastAsia="en-US"/>
        </w:rPr>
        <w:t xml:space="preserve">                                         </w:t>
      </w:r>
      <w:r w:rsidRPr="005021E1">
        <w:rPr>
          <w:rFonts w:eastAsia="Calibri"/>
          <w:noProof/>
          <w:szCs w:val="22"/>
        </w:rPr>
        <w:drawing>
          <wp:inline distT="0" distB="0" distL="0" distR="0" wp14:anchorId="136FF1B0" wp14:editId="136FF1B1">
            <wp:extent cx="5690980" cy="1938338"/>
            <wp:effectExtent l="0" t="0" r="5080" b="5080"/>
            <wp:docPr id="49" name="Diagrama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36FF0FB" w14:textId="77777777" w:rsidR="005021E1" w:rsidRPr="005021E1" w:rsidRDefault="005021E1" w:rsidP="005021E1">
      <w:pPr>
        <w:jc w:val="both"/>
        <w:rPr>
          <w:rFonts w:eastAsia="Calibri"/>
          <w:lang w:eastAsia="en-US"/>
        </w:rPr>
      </w:pPr>
    </w:p>
    <w:p w14:paraId="136FF0FC" w14:textId="77777777" w:rsidR="00447AF5" w:rsidRDefault="00447AF5" w:rsidP="00447AF5">
      <w:pPr>
        <w:jc w:val="both"/>
        <w:rPr>
          <w:rFonts w:eastAsia="Calibri"/>
          <w:lang w:eastAsia="en-US"/>
        </w:rPr>
      </w:pPr>
      <w:r>
        <w:rPr>
          <w:rFonts w:eastAsia="Calibri"/>
          <w:lang w:eastAsia="en-US"/>
        </w:rPr>
        <w:t xml:space="preserve">         14 pav.</w:t>
      </w:r>
      <w:r w:rsidRPr="005021E1">
        <w:rPr>
          <w:rFonts w:eastAsia="Calibri"/>
          <w:lang w:eastAsia="en-US"/>
        </w:rPr>
        <w:t xml:space="preserve"> </w:t>
      </w:r>
      <w:r w:rsidRPr="00896030">
        <w:rPr>
          <w:rFonts w:eastAsia="Calibri"/>
          <w:lang w:eastAsia="en-US"/>
        </w:rPr>
        <w:t xml:space="preserve">Aukštos kvalifikacijos, dirbančių pagrindinėje darbovietėje (ekspertų ir metodininkų) mokytojų dalis </w:t>
      </w:r>
      <w:r>
        <w:rPr>
          <w:rFonts w:eastAsia="Calibri"/>
          <w:lang w:eastAsia="en-US"/>
        </w:rPr>
        <w:t>gimnazijose</w:t>
      </w:r>
    </w:p>
    <w:p w14:paraId="136FF0FD" w14:textId="77777777" w:rsidR="00447AF5" w:rsidRPr="00896030" w:rsidRDefault="00447AF5" w:rsidP="00447AF5">
      <w:pPr>
        <w:jc w:val="both"/>
        <w:rPr>
          <w:rFonts w:eastAsia="Calibri"/>
          <w:lang w:eastAsia="en-US"/>
        </w:rPr>
      </w:pPr>
    </w:p>
    <w:p w14:paraId="136FF0FE" w14:textId="77777777" w:rsidR="005021E1" w:rsidRPr="005021E1" w:rsidRDefault="005021E1" w:rsidP="005021E1">
      <w:pPr>
        <w:jc w:val="both"/>
        <w:rPr>
          <w:rFonts w:eastAsia="Calibri"/>
          <w:color w:val="FF0000"/>
          <w:lang w:eastAsia="en-US"/>
        </w:rPr>
      </w:pPr>
      <w:r w:rsidRPr="005021E1">
        <w:rPr>
          <w:rFonts w:eastAsia="Calibri"/>
          <w:lang w:eastAsia="en-US"/>
        </w:rPr>
        <w:t>Daugiausia aukščiausią kvalifikacinę kategoriją turinčių mokytojų dirba Juozo Balčikonio gimnazijoje, „Ąžuolo“ progimnazijoje, mažiausiai Raimundo Sargūno sporto gimnazijoje,  Beržų progimnazijoje.</w:t>
      </w:r>
      <w:r w:rsidRPr="005021E1">
        <w:rPr>
          <w:rFonts w:eastAsia="Calibri"/>
          <w:color w:val="FF0000"/>
          <w:lang w:eastAsia="en-US"/>
        </w:rPr>
        <w:t xml:space="preserve"> </w:t>
      </w:r>
    </w:p>
    <w:p w14:paraId="136FF0FF" w14:textId="77777777" w:rsidR="005021E1" w:rsidRPr="005021E1" w:rsidRDefault="005021E1" w:rsidP="005021E1">
      <w:pPr>
        <w:jc w:val="center"/>
        <w:rPr>
          <w:rFonts w:eastAsia="Calibri"/>
          <w:color w:val="FF0000"/>
          <w:lang w:eastAsia="en-US"/>
        </w:rPr>
      </w:pPr>
    </w:p>
    <w:p w14:paraId="136FF100" w14:textId="77777777" w:rsidR="005021E1" w:rsidRPr="005021E1" w:rsidRDefault="005021E1" w:rsidP="005021E1">
      <w:pPr>
        <w:jc w:val="both"/>
        <w:rPr>
          <w:rFonts w:eastAsia="Calibri"/>
          <w:color w:val="FF0000"/>
          <w:lang w:eastAsia="en-US"/>
        </w:rPr>
      </w:pPr>
      <w:r w:rsidRPr="005021E1">
        <w:rPr>
          <w:rFonts w:eastAsia="Calibri"/>
          <w:noProof/>
          <w:szCs w:val="22"/>
        </w:rPr>
        <w:drawing>
          <wp:inline distT="0" distB="0" distL="0" distR="0" wp14:anchorId="136FF1B2" wp14:editId="136FF1B3">
            <wp:extent cx="6416703" cy="3021496"/>
            <wp:effectExtent l="0" t="0" r="22225" b="26670"/>
            <wp:docPr id="50" name="Diagrama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36FF101" w14:textId="77777777" w:rsidR="005021E1" w:rsidRPr="005021E1" w:rsidRDefault="005021E1" w:rsidP="005021E1">
      <w:pPr>
        <w:jc w:val="both"/>
        <w:rPr>
          <w:rFonts w:eastAsia="Calibri"/>
          <w:color w:val="FF0000"/>
          <w:lang w:eastAsia="en-US"/>
        </w:rPr>
      </w:pPr>
    </w:p>
    <w:p w14:paraId="136FF102" w14:textId="77777777" w:rsidR="00447AF5" w:rsidRPr="00896030" w:rsidRDefault="00447AF5" w:rsidP="00447AF5">
      <w:pPr>
        <w:jc w:val="both"/>
        <w:rPr>
          <w:rFonts w:eastAsia="Calibri"/>
          <w:lang w:eastAsia="en-US"/>
        </w:rPr>
      </w:pPr>
      <w:r>
        <w:rPr>
          <w:rFonts w:eastAsia="Calibri"/>
          <w:lang w:eastAsia="en-US"/>
        </w:rPr>
        <w:t>15 pav.</w:t>
      </w:r>
      <w:r w:rsidRPr="005021E1">
        <w:rPr>
          <w:rFonts w:eastAsia="Calibri"/>
          <w:lang w:eastAsia="en-US"/>
        </w:rPr>
        <w:t xml:space="preserve"> </w:t>
      </w:r>
      <w:r w:rsidRPr="00896030">
        <w:rPr>
          <w:rFonts w:eastAsia="Calibri"/>
          <w:lang w:eastAsia="en-US"/>
        </w:rPr>
        <w:t xml:space="preserve">Aukštos kvalifikacijos, dirbančių pagrindinėje darbovietėje (ekspertų ir metodininkų) mokytojų dalis </w:t>
      </w:r>
      <w:r>
        <w:rPr>
          <w:rFonts w:eastAsia="Calibri"/>
          <w:lang w:eastAsia="en-US"/>
        </w:rPr>
        <w:t>progimnazijose</w:t>
      </w:r>
    </w:p>
    <w:p w14:paraId="136FF103" w14:textId="77777777" w:rsidR="005021E1" w:rsidRPr="005021E1" w:rsidRDefault="005021E1" w:rsidP="005021E1">
      <w:pPr>
        <w:jc w:val="both"/>
        <w:rPr>
          <w:rFonts w:eastAsia="Calibri"/>
          <w:lang w:eastAsia="en-US"/>
        </w:rPr>
      </w:pPr>
      <w:r w:rsidRPr="005021E1">
        <w:rPr>
          <w:rFonts w:eastAsia="Calibri"/>
          <w:lang w:eastAsia="en-US"/>
        </w:rPr>
        <w:t>Pagal mokyklų tipus</w:t>
      </w:r>
      <w:r w:rsidR="00447AF5">
        <w:rPr>
          <w:rFonts w:eastAsia="Calibri"/>
          <w:lang w:eastAsia="en-US"/>
        </w:rPr>
        <w:t xml:space="preserve"> </w:t>
      </w:r>
      <w:r w:rsidRPr="005021E1">
        <w:rPr>
          <w:rFonts w:eastAsia="Calibri"/>
          <w:lang w:eastAsia="en-US"/>
        </w:rPr>
        <w:t xml:space="preserve">- daugiau aukštos kvalifikacinės kategorijos mokytojų gimnazijose, mažiau -  specialiosiose mokyklose. </w:t>
      </w:r>
    </w:p>
    <w:p w14:paraId="136FF104" w14:textId="77777777" w:rsidR="005021E1" w:rsidRPr="005021E1" w:rsidRDefault="005021E1" w:rsidP="005021E1">
      <w:pPr>
        <w:jc w:val="center"/>
        <w:rPr>
          <w:rFonts w:eastAsia="Calibri"/>
          <w:color w:val="FF0000"/>
          <w:spacing w:val="-1"/>
          <w:lang w:val="pt-BR" w:eastAsia="en-US"/>
        </w:rPr>
      </w:pPr>
    </w:p>
    <w:p w14:paraId="136FF105" w14:textId="77777777" w:rsidR="0042280B" w:rsidRDefault="00447AF5" w:rsidP="00447AF5">
      <w:pPr>
        <w:tabs>
          <w:tab w:val="left" w:pos="720"/>
        </w:tabs>
        <w:spacing w:line="259" w:lineRule="auto"/>
        <w:contextualSpacing/>
        <w:jc w:val="both"/>
        <w:rPr>
          <w:rFonts w:eastAsia="Calibri"/>
          <w:b/>
          <w:color w:val="000000"/>
          <w:lang w:eastAsia="en-US"/>
        </w:rPr>
      </w:pPr>
      <w:r>
        <w:rPr>
          <w:rFonts w:eastAsia="Calibri"/>
          <w:b/>
          <w:color w:val="000000"/>
          <w:lang w:eastAsia="en-US"/>
        </w:rPr>
        <w:t>3.3</w:t>
      </w:r>
      <w:r w:rsidR="0042280B">
        <w:rPr>
          <w:rFonts w:eastAsia="Calibri"/>
          <w:b/>
          <w:color w:val="000000"/>
          <w:lang w:eastAsia="en-US"/>
        </w:rPr>
        <w:t>.</w:t>
      </w:r>
      <w:r>
        <w:rPr>
          <w:rFonts w:eastAsia="Calibri"/>
          <w:b/>
          <w:color w:val="000000"/>
          <w:lang w:eastAsia="en-US"/>
        </w:rPr>
        <w:t xml:space="preserve"> </w:t>
      </w:r>
      <w:r w:rsidR="0042280B" w:rsidRPr="0042280B">
        <w:rPr>
          <w:rFonts w:eastAsia="Calibri"/>
          <w:b/>
          <w:color w:val="000000"/>
          <w:lang w:eastAsia="en-US"/>
        </w:rPr>
        <w:t>Mokinių ir mokytojų skaičiaus santykis.</w:t>
      </w:r>
    </w:p>
    <w:p w14:paraId="136FF106" w14:textId="77777777" w:rsidR="0042280B" w:rsidRPr="0042280B" w:rsidRDefault="0042280B" w:rsidP="00447AF5">
      <w:pPr>
        <w:tabs>
          <w:tab w:val="left" w:pos="720"/>
        </w:tabs>
        <w:spacing w:line="259" w:lineRule="auto"/>
        <w:contextualSpacing/>
        <w:jc w:val="both"/>
        <w:rPr>
          <w:rFonts w:eastAsia="Calibri"/>
          <w:lang w:eastAsia="en-US"/>
        </w:rPr>
      </w:pPr>
      <w:r w:rsidRPr="0042280B">
        <w:rPr>
          <w:rFonts w:eastAsia="Calibri"/>
          <w:lang w:eastAsia="en-US"/>
        </w:rPr>
        <w:t xml:space="preserve">Panevėžio miesto bendrojo ugdymo mokyklose (2020 m. spalio 1 d. ŠVIS-o duomenimis) dirba 1056 pedagogai, iš jų 875 pedagoginiai darbuotojai (pagrindiniame darbe), t. y. 20 pedagogų mažiau negu 2020  m. spalio 1 d.  </w:t>
      </w:r>
      <w:r w:rsidRPr="0042280B">
        <w:rPr>
          <w:rFonts w:eastAsia="Calibri"/>
          <w:color w:val="000000"/>
          <w:lang w:eastAsia="en-US"/>
        </w:rPr>
        <w:t xml:space="preserve">Mokinių ir mokytojų skaičiaus santykis Panevėžio miesto, kaip ir  respublikos miestų bendrojo ugdymo mokyklose, nuo 2016 m. didėja: </w:t>
      </w:r>
      <w:r w:rsidRPr="0042280B">
        <w:rPr>
          <w:rFonts w:eastAsia="Calibri"/>
          <w:lang w:eastAsia="en-US"/>
        </w:rPr>
        <w:t xml:space="preserve">2020-2021 m. m. </w:t>
      </w:r>
      <w:r w:rsidRPr="0042280B">
        <w:rPr>
          <w:rFonts w:eastAsia="Calibri"/>
          <w:color w:val="000000"/>
          <w:lang w:eastAsia="en-US"/>
        </w:rPr>
        <w:t xml:space="preserve">bendras mokinių ir mokytojų skaičiaus santykis Panevėžio miesto bendrojo ugdymo mokyklose yra 12, respublikoje -10 . Didžiausias santykis išlieka pradinėje mokykloje, mažiausias- specialiosiose mokyklose. </w:t>
      </w:r>
      <w:r w:rsidRPr="0042280B">
        <w:rPr>
          <w:rFonts w:eastAsia="Calibri"/>
          <w:lang w:eastAsia="en-US"/>
        </w:rPr>
        <w:t>2020-2021 m. m. „Minties” ir Vytauto Žemkalnio gimnazijose mokinių ir mokytojų skaičiaus santykis išlieka mažesnis už bendrą miesto gimnazijų vidurkį, kaip ir praeitais mokslo metais.</w:t>
      </w:r>
    </w:p>
    <w:p w14:paraId="136FF107" w14:textId="77777777" w:rsidR="0042280B" w:rsidRPr="0042280B" w:rsidRDefault="0042280B" w:rsidP="0042280B">
      <w:pPr>
        <w:rPr>
          <w:rFonts w:eastAsia="Calibri"/>
          <w:szCs w:val="22"/>
          <w:lang w:eastAsia="en-US"/>
        </w:rPr>
      </w:pPr>
      <w:r w:rsidRPr="0042280B">
        <w:rPr>
          <w:rFonts w:eastAsia="Calibri"/>
          <w:szCs w:val="22"/>
          <w:lang w:eastAsia="en-US"/>
        </w:rPr>
        <w:t xml:space="preserve">                             </w:t>
      </w:r>
      <w:r w:rsidRPr="0042280B">
        <w:rPr>
          <w:rFonts w:eastAsia="Calibri"/>
          <w:noProof/>
          <w:szCs w:val="22"/>
        </w:rPr>
        <w:drawing>
          <wp:inline distT="0" distB="0" distL="0" distR="0" wp14:anchorId="136FF1B4" wp14:editId="136FF1B5">
            <wp:extent cx="6090699" cy="2528514"/>
            <wp:effectExtent l="0" t="0" r="24765" b="24765"/>
            <wp:docPr id="58" name="Diagrama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36FF108" w14:textId="77777777" w:rsidR="0042280B" w:rsidRPr="0042280B" w:rsidRDefault="0042280B" w:rsidP="0042280B">
      <w:pPr>
        <w:rPr>
          <w:rFonts w:eastAsia="Calibri"/>
          <w:szCs w:val="22"/>
          <w:lang w:eastAsia="en-US"/>
        </w:rPr>
      </w:pPr>
    </w:p>
    <w:p w14:paraId="136FF109" w14:textId="77777777" w:rsidR="00447AF5" w:rsidRDefault="0042280B" w:rsidP="00447AF5">
      <w:pPr>
        <w:rPr>
          <w:rFonts w:eastAsia="Calibri"/>
          <w:color w:val="000000"/>
          <w:lang w:eastAsia="en-US"/>
        </w:rPr>
      </w:pPr>
      <w:r w:rsidRPr="0042280B">
        <w:rPr>
          <w:rFonts w:eastAsia="Calibri"/>
          <w:szCs w:val="22"/>
          <w:lang w:eastAsia="en-US"/>
        </w:rPr>
        <w:t xml:space="preserve">                   </w:t>
      </w:r>
      <w:r w:rsidR="00447AF5">
        <w:rPr>
          <w:rFonts w:eastAsia="Calibri"/>
          <w:szCs w:val="22"/>
          <w:lang w:eastAsia="en-US"/>
        </w:rPr>
        <w:t xml:space="preserve">    </w:t>
      </w:r>
      <w:r w:rsidRPr="0042280B">
        <w:rPr>
          <w:rFonts w:eastAsia="Calibri"/>
          <w:szCs w:val="22"/>
          <w:lang w:eastAsia="en-US"/>
        </w:rPr>
        <w:t xml:space="preserve"> </w:t>
      </w:r>
      <w:r w:rsidR="00447AF5">
        <w:rPr>
          <w:rFonts w:eastAsia="Calibri"/>
          <w:szCs w:val="22"/>
          <w:lang w:eastAsia="en-US"/>
        </w:rPr>
        <w:t>16</w:t>
      </w:r>
      <w:r w:rsidR="00447AF5" w:rsidRPr="00B95488">
        <w:rPr>
          <w:rFonts w:eastAsia="Calibri"/>
          <w:szCs w:val="22"/>
          <w:lang w:eastAsia="en-US"/>
        </w:rPr>
        <w:t xml:space="preserve"> pav. </w:t>
      </w:r>
      <w:r w:rsidR="00447AF5" w:rsidRPr="00B95488">
        <w:rPr>
          <w:rFonts w:eastAsia="Calibri"/>
          <w:color w:val="000000"/>
          <w:lang w:eastAsia="en-US"/>
        </w:rPr>
        <w:t>Mokinių ir mokytojų skaičiaus santykis</w:t>
      </w:r>
      <w:r w:rsidR="00DF3707">
        <w:rPr>
          <w:rFonts w:eastAsia="Calibri"/>
          <w:color w:val="000000"/>
          <w:lang w:eastAsia="en-US"/>
        </w:rPr>
        <w:t xml:space="preserve"> pagal mokyklų tipus</w:t>
      </w:r>
    </w:p>
    <w:p w14:paraId="136FF10A" w14:textId="77777777" w:rsidR="0042280B" w:rsidRPr="0042280B" w:rsidRDefault="0042280B" w:rsidP="0042280B">
      <w:pPr>
        <w:rPr>
          <w:rFonts w:eastAsia="Calibri"/>
          <w:szCs w:val="22"/>
          <w:lang w:eastAsia="en-US"/>
        </w:rPr>
      </w:pPr>
      <w:r w:rsidRPr="0042280B">
        <w:rPr>
          <w:rFonts w:eastAsia="Calibri"/>
          <w:szCs w:val="22"/>
          <w:lang w:eastAsia="en-US"/>
        </w:rPr>
        <w:t xml:space="preserve">                                                   </w:t>
      </w:r>
    </w:p>
    <w:p w14:paraId="136FF10B" w14:textId="77777777" w:rsidR="0042280B" w:rsidRPr="0042280B" w:rsidRDefault="0042280B" w:rsidP="0042280B">
      <w:pPr>
        <w:rPr>
          <w:rFonts w:eastAsia="Calibri"/>
          <w:szCs w:val="22"/>
          <w:lang w:eastAsia="en-US"/>
        </w:rPr>
      </w:pPr>
      <w:r w:rsidRPr="0042280B">
        <w:rPr>
          <w:rFonts w:eastAsia="Calibri"/>
          <w:noProof/>
          <w:szCs w:val="22"/>
        </w:rPr>
        <w:drawing>
          <wp:inline distT="0" distB="0" distL="0" distR="0" wp14:anchorId="136FF1B6" wp14:editId="136FF1B7">
            <wp:extent cx="6472362" cy="1804947"/>
            <wp:effectExtent l="0" t="0" r="24130" b="24130"/>
            <wp:docPr id="59" name="Diagrama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42280B">
        <w:rPr>
          <w:rFonts w:eastAsia="Calibri"/>
          <w:szCs w:val="22"/>
          <w:lang w:eastAsia="en-US"/>
        </w:rPr>
        <w:br w:type="textWrapping" w:clear="all"/>
      </w:r>
    </w:p>
    <w:p w14:paraId="136FF10C" w14:textId="77777777" w:rsidR="00DF3707" w:rsidRDefault="00DF3707" w:rsidP="00DF3707">
      <w:pPr>
        <w:rPr>
          <w:rFonts w:eastAsia="Calibri"/>
          <w:color w:val="000000"/>
          <w:lang w:eastAsia="en-US"/>
        </w:rPr>
      </w:pPr>
      <w:r w:rsidRPr="0042280B">
        <w:rPr>
          <w:rFonts w:eastAsia="Calibri"/>
          <w:szCs w:val="22"/>
          <w:lang w:eastAsia="en-US"/>
        </w:rPr>
        <w:t xml:space="preserve">                   </w:t>
      </w:r>
      <w:r>
        <w:rPr>
          <w:rFonts w:eastAsia="Calibri"/>
          <w:szCs w:val="22"/>
          <w:lang w:eastAsia="en-US"/>
        </w:rPr>
        <w:t xml:space="preserve">    </w:t>
      </w:r>
      <w:r w:rsidRPr="0042280B">
        <w:rPr>
          <w:rFonts w:eastAsia="Calibri"/>
          <w:szCs w:val="22"/>
          <w:lang w:eastAsia="en-US"/>
        </w:rPr>
        <w:t xml:space="preserve"> </w:t>
      </w:r>
      <w:r>
        <w:rPr>
          <w:rFonts w:eastAsia="Calibri"/>
          <w:szCs w:val="22"/>
          <w:lang w:eastAsia="en-US"/>
        </w:rPr>
        <w:t>16</w:t>
      </w:r>
      <w:r w:rsidRPr="00B95488">
        <w:rPr>
          <w:rFonts w:eastAsia="Calibri"/>
          <w:szCs w:val="22"/>
          <w:lang w:eastAsia="en-US"/>
        </w:rPr>
        <w:t xml:space="preserve"> pav. </w:t>
      </w:r>
      <w:r w:rsidRPr="00B95488">
        <w:rPr>
          <w:rFonts w:eastAsia="Calibri"/>
          <w:color w:val="000000"/>
          <w:lang w:eastAsia="en-US"/>
        </w:rPr>
        <w:t>Mokinių ir mokytojų skaičiaus santykis</w:t>
      </w:r>
      <w:r>
        <w:rPr>
          <w:rFonts w:eastAsia="Calibri"/>
          <w:color w:val="000000"/>
          <w:lang w:eastAsia="en-US"/>
        </w:rPr>
        <w:t xml:space="preserve"> progimnazijose</w:t>
      </w:r>
    </w:p>
    <w:p w14:paraId="136FF10D" w14:textId="77777777" w:rsidR="0042280B" w:rsidRPr="0042280B" w:rsidRDefault="0042280B" w:rsidP="0042280B">
      <w:pPr>
        <w:rPr>
          <w:rFonts w:eastAsia="Calibri"/>
          <w:szCs w:val="22"/>
          <w:lang w:eastAsia="en-US"/>
        </w:rPr>
      </w:pPr>
    </w:p>
    <w:p w14:paraId="136FF10E" w14:textId="77777777" w:rsidR="0042280B" w:rsidRPr="0042280B" w:rsidRDefault="0042280B" w:rsidP="0042280B">
      <w:pPr>
        <w:rPr>
          <w:rFonts w:eastAsia="Calibri"/>
          <w:szCs w:val="22"/>
          <w:lang w:eastAsia="en-US"/>
        </w:rPr>
      </w:pPr>
    </w:p>
    <w:p w14:paraId="136FF10F" w14:textId="77777777" w:rsidR="0042280B" w:rsidRDefault="0042280B" w:rsidP="0042280B">
      <w:pPr>
        <w:rPr>
          <w:rFonts w:eastAsia="Calibri"/>
          <w:color w:val="000000"/>
          <w:lang w:eastAsia="en-US"/>
        </w:rPr>
      </w:pPr>
      <w:r w:rsidRPr="0042280B">
        <w:rPr>
          <w:rFonts w:eastAsia="Calibri"/>
          <w:lang w:eastAsia="en-US"/>
        </w:rPr>
        <w:t>Iš progimnazijų mažiausias</w:t>
      </w:r>
      <w:r w:rsidRPr="0042280B">
        <w:rPr>
          <w:rFonts w:eastAsia="Calibri"/>
          <w:color w:val="000000"/>
          <w:lang w:eastAsia="en-US"/>
        </w:rPr>
        <w:t xml:space="preserve"> mokinių ir mokytojų skaičiaus santykis</w:t>
      </w:r>
      <w:r w:rsidRPr="0042280B">
        <w:rPr>
          <w:rFonts w:eastAsia="Calibri"/>
          <w:lang w:eastAsia="en-US"/>
        </w:rPr>
        <w:t xml:space="preserve">  yra „Aušros“ progimnazijoje,</w:t>
      </w:r>
      <w:r w:rsidRPr="0042280B">
        <w:rPr>
          <w:rFonts w:eastAsia="Calibri"/>
          <w:color w:val="000000"/>
          <w:lang w:eastAsia="en-US"/>
        </w:rPr>
        <w:t xml:space="preserve"> mažesnis už bendrą miesto šio tipo mokyklų vidurkį.</w:t>
      </w:r>
      <w:r w:rsidRPr="0042280B">
        <w:rPr>
          <w:rFonts w:eastAsia="Calibri"/>
          <w:lang w:eastAsia="en-US"/>
        </w:rPr>
        <w:t xml:space="preserve"> Didžiausias išlieka, kaip ir pernai -</w:t>
      </w:r>
      <w:r w:rsidRPr="0042280B">
        <w:rPr>
          <w:rFonts w:eastAsia="Calibri"/>
          <w:color w:val="000000"/>
          <w:lang w:eastAsia="en-US"/>
        </w:rPr>
        <w:t xml:space="preserve"> „Vyturio“ ir „Vilties“ progimnazijų.</w:t>
      </w:r>
    </w:p>
    <w:p w14:paraId="136FF110" w14:textId="77777777" w:rsidR="00DF3707" w:rsidRDefault="00DF3707" w:rsidP="0042280B">
      <w:pPr>
        <w:rPr>
          <w:rFonts w:eastAsia="Calibri"/>
          <w:color w:val="000000"/>
          <w:lang w:eastAsia="en-US"/>
        </w:rPr>
      </w:pPr>
    </w:p>
    <w:p w14:paraId="136FF111" w14:textId="77777777" w:rsidR="005A0B31" w:rsidRPr="005A0B31" w:rsidRDefault="005A0B31" w:rsidP="005A0B31">
      <w:pPr>
        <w:spacing w:after="160" w:line="259" w:lineRule="auto"/>
        <w:rPr>
          <w:b/>
          <w:bCs/>
          <w:color w:val="000000"/>
        </w:rPr>
      </w:pPr>
      <w:r w:rsidRPr="005A0B31">
        <w:rPr>
          <w:b/>
          <w:bCs/>
          <w:color w:val="000000"/>
        </w:rPr>
        <w:t>4.</w:t>
      </w:r>
      <w:r>
        <w:rPr>
          <w:b/>
          <w:bCs/>
          <w:color w:val="000000"/>
        </w:rPr>
        <w:t xml:space="preserve"> </w:t>
      </w:r>
      <w:r w:rsidRPr="005A0B31">
        <w:rPr>
          <w:b/>
          <w:bCs/>
          <w:color w:val="000000"/>
        </w:rPr>
        <w:t>Mokymo ir mokymosi procesų rodikliai</w:t>
      </w:r>
    </w:p>
    <w:p w14:paraId="136FF112" w14:textId="77777777" w:rsidR="005A0B31" w:rsidRPr="005A0B31" w:rsidRDefault="005A0B31" w:rsidP="005A0B31">
      <w:pPr>
        <w:spacing w:after="160" w:line="259" w:lineRule="auto"/>
        <w:rPr>
          <w:b/>
          <w:bCs/>
          <w:color w:val="000000"/>
        </w:rPr>
      </w:pPr>
      <w:r>
        <w:rPr>
          <w:b/>
          <w:bCs/>
          <w:color w:val="000000"/>
        </w:rPr>
        <w:t>4.1.</w:t>
      </w:r>
      <w:r w:rsidRPr="005A0B31">
        <w:rPr>
          <w:b/>
          <w:bCs/>
          <w:color w:val="000000"/>
        </w:rPr>
        <w:t>Vidutinis mokinių skaičius klasės komplekte (1-4 klasės)</w:t>
      </w:r>
    </w:p>
    <w:p w14:paraId="136FF113" w14:textId="77777777" w:rsidR="005A0B31" w:rsidRDefault="005A0B31" w:rsidP="005A0B31">
      <w:pPr>
        <w:spacing w:after="160" w:line="259" w:lineRule="auto"/>
        <w:jc w:val="both"/>
        <w:rPr>
          <w:rFonts w:eastAsia="Calibri"/>
          <w:b/>
          <w:bCs/>
          <w:color w:val="000000"/>
          <w:lang w:eastAsia="en-US"/>
          <w14:textOutline w14:w="9525" w14:cap="rnd" w14:cmpd="sng" w14:algn="ctr">
            <w14:solidFill>
              <w14:srgbClr w14:val="000000"/>
            </w14:solidFill>
            <w14:prstDash w14:val="solid"/>
            <w14:bevel/>
          </w14:textOutline>
          <w14:textFill>
            <w14:solidFill>
              <w14:srgbClr w14:val="000000">
                <w14:alpha w14:val="100000"/>
              </w14:srgbClr>
            </w14:solidFill>
          </w14:textFill>
        </w:rPr>
      </w:pPr>
      <w:r w:rsidRPr="005A0B31">
        <w:rPr>
          <w:rFonts w:ascii="Calibri" w:eastAsia="Calibri" w:hAnsi="Calibri"/>
          <w:noProof/>
          <w:sz w:val="22"/>
          <w:szCs w:val="22"/>
        </w:rPr>
        <w:drawing>
          <wp:inline distT="0" distB="0" distL="0" distR="0" wp14:anchorId="136FF1B8" wp14:editId="136FF1B9">
            <wp:extent cx="5812404" cy="2798859"/>
            <wp:effectExtent l="0" t="0" r="17145" b="20955"/>
            <wp:docPr id="63" name="Diagrama 63">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FD99721A-8A4B-46F7-B3A8-4C6B531911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36FF114" w14:textId="77777777" w:rsidR="00DF3707" w:rsidRDefault="00DF3707" w:rsidP="00DF3707">
      <w:pPr>
        <w:jc w:val="both"/>
        <w:rPr>
          <w:rFonts w:eastAsia="Calibri"/>
          <w:bCs/>
          <w:lang w:eastAsia="en-US"/>
        </w:rPr>
      </w:pPr>
      <w:r>
        <w:rPr>
          <w:rFonts w:eastAsia="Calibri"/>
          <w:lang w:eastAsia="en-US"/>
        </w:rPr>
        <w:t xml:space="preserve">        17</w:t>
      </w:r>
      <w:r w:rsidRPr="002E7951">
        <w:rPr>
          <w:rFonts w:eastAsia="Calibri"/>
          <w:lang w:eastAsia="en-US"/>
        </w:rPr>
        <w:t xml:space="preserve"> pav. </w:t>
      </w:r>
      <w:r w:rsidRPr="002E7951">
        <w:rPr>
          <w:rFonts w:eastAsia="Calibri"/>
          <w:bCs/>
          <w:lang w:eastAsia="en-US"/>
        </w:rPr>
        <w:t>Vidutinis mokinių skaičius klasės komplekte (1-4 klasės</w:t>
      </w:r>
      <w:r>
        <w:rPr>
          <w:rFonts w:eastAsia="Calibri"/>
          <w:bCs/>
          <w:lang w:eastAsia="en-US"/>
        </w:rPr>
        <w:t>e</w:t>
      </w:r>
      <w:r w:rsidRPr="002E7951">
        <w:rPr>
          <w:rFonts w:eastAsia="Calibri"/>
          <w:bCs/>
          <w:lang w:eastAsia="en-US"/>
        </w:rPr>
        <w:t>)</w:t>
      </w:r>
    </w:p>
    <w:p w14:paraId="136FF115" w14:textId="77777777" w:rsidR="00DF3707" w:rsidRDefault="00DF3707" w:rsidP="00DF3707">
      <w:pPr>
        <w:jc w:val="both"/>
        <w:rPr>
          <w:rFonts w:eastAsia="Calibri"/>
          <w:bCs/>
          <w:lang w:eastAsia="en-US"/>
        </w:rPr>
      </w:pPr>
    </w:p>
    <w:p w14:paraId="136FF116" w14:textId="77777777" w:rsidR="005A0B31" w:rsidRPr="005A0B31" w:rsidRDefault="005A0B31" w:rsidP="005A0B31">
      <w:pPr>
        <w:jc w:val="both"/>
        <w:rPr>
          <w:rFonts w:eastAsia="Calibri"/>
          <w:lang w:eastAsia="en-US"/>
        </w:rPr>
      </w:pPr>
      <w:r w:rsidRPr="005A0B31">
        <w:rPr>
          <w:rFonts w:eastAsia="Calibri"/>
          <w:lang w:eastAsia="en-US"/>
        </w:rPr>
        <w:t xml:space="preserve">Vidutinis mokinių skaičius klasės komplekte 1-4 klasėse nuo 2016 m. iki 2020 m. mažėjo: </w:t>
      </w:r>
    </w:p>
    <w:p w14:paraId="136FF117" w14:textId="77777777" w:rsidR="005A0B31" w:rsidRPr="005A0B31" w:rsidRDefault="005A0B31" w:rsidP="005A0B31">
      <w:pPr>
        <w:jc w:val="both"/>
        <w:rPr>
          <w:rFonts w:eastAsia="Calibri"/>
          <w:lang w:eastAsia="en-US"/>
        </w:rPr>
      </w:pPr>
      <w:r w:rsidRPr="005A0B31">
        <w:rPr>
          <w:rFonts w:eastAsia="Calibri"/>
          <w:lang w:eastAsia="en-US"/>
        </w:rPr>
        <w:t xml:space="preserve">bendras Pradinės, pagrindinių mokyklų, progimnazijų, gimnazijų (be spec. klasių) vidutinis mokinių skaičius klasės komplekte sumažėjo nuo 23,5 iki 21,9; </w:t>
      </w:r>
    </w:p>
    <w:p w14:paraId="136FF118" w14:textId="77777777" w:rsidR="005A0B31" w:rsidRPr="005A0B31" w:rsidRDefault="005A0B31" w:rsidP="005A0B31">
      <w:pPr>
        <w:jc w:val="both"/>
        <w:rPr>
          <w:rFonts w:eastAsia="Calibri"/>
          <w:lang w:eastAsia="en-US"/>
        </w:rPr>
      </w:pPr>
      <w:r w:rsidRPr="005A0B31">
        <w:rPr>
          <w:rFonts w:eastAsia="Calibri"/>
          <w:lang w:eastAsia="en-US"/>
        </w:rPr>
        <w:t xml:space="preserve">Pradinės mokyklos - nuo 22,8 iki 21,4; </w:t>
      </w:r>
    </w:p>
    <w:p w14:paraId="136FF119" w14:textId="77777777" w:rsidR="005A0B31" w:rsidRPr="005A0B31" w:rsidRDefault="005A0B31" w:rsidP="005A0B31">
      <w:pPr>
        <w:jc w:val="both"/>
        <w:rPr>
          <w:rFonts w:eastAsia="Calibri"/>
          <w:lang w:eastAsia="en-US"/>
        </w:rPr>
      </w:pPr>
      <w:r w:rsidRPr="005A0B31">
        <w:rPr>
          <w:rFonts w:eastAsia="Calibri"/>
          <w:lang w:eastAsia="en-US"/>
        </w:rPr>
        <w:t>progimnazijų ir pagrindinių mokyklų - nuo 23,4 iki 21,9;</w:t>
      </w:r>
    </w:p>
    <w:p w14:paraId="136FF11A" w14:textId="77777777" w:rsidR="005A0B31" w:rsidRPr="005A0B31" w:rsidRDefault="005A0B31" w:rsidP="005A0B31">
      <w:pPr>
        <w:jc w:val="both"/>
        <w:rPr>
          <w:rFonts w:eastAsia="Calibri"/>
          <w:lang w:eastAsia="en-US"/>
        </w:rPr>
      </w:pPr>
      <w:r w:rsidRPr="005A0B31">
        <w:rPr>
          <w:rFonts w:eastAsia="Calibri"/>
          <w:lang w:eastAsia="en-US"/>
        </w:rPr>
        <w:t xml:space="preserve">gimnazijų - nuo 25 iki 22.  </w:t>
      </w:r>
    </w:p>
    <w:p w14:paraId="136FF11B" w14:textId="77777777" w:rsidR="00DF3707" w:rsidRDefault="00DF3707" w:rsidP="005A0B31">
      <w:pPr>
        <w:spacing w:after="160" w:line="259" w:lineRule="auto"/>
        <w:rPr>
          <w:b/>
          <w:bCs/>
          <w:color w:val="000000"/>
        </w:rPr>
      </w:pPr>
    </w:p>
    <w:p w14:paraId="136FF11C" w14:textId="77777777" w:rsidR="005A0B31" w:rsidRPr="005A0B31" w:rsidRDefault="005A0B31" w:rsidP="005A0B31">
      <w:pPr>
        <w:spacing w:after="160" w:line="259" w:lineRule="auto"/>
        <w:rPr>
          <w:b/>
          <w:bCs/>
          <w:color w:val="000000"/>
        </w:rPr>
      </w:pPr>
      <w:r>
        <w:rPr>
          <w:b/>
          <w:bCs/>
          <w:color w:val="000000"/>
        </w:rPr>
        <w:t xml:space="preserve">4.2. </w:t>
      </w:r>
      <w:r w:rsidRPr="005A0B31">
        <w:rPr>
          <w:b/>
          <w:bCs/>
          <w:color w:val="000000"/>
        </w:rPr>
        <w:t>Vidutinis mokinių skaičius klasės komplekte (5-8 klasės)</w:t>
      </w:r>
    </w:p>
    <w:p w14:paraId="136FF11D" w14:textId="77777777" w:rsidR="005A0B31" w:rsidRDefault="005A0B31" w:rsidP="005A0B31">
      <w:pPr>
        <w:spacing w:after="160" w:line="259" w:lineRule="auto"/>
        <w:rPr>
          <w:b/>
          <w:bCs/>
          <w:color w:val="000000"/>
        </w:rPr>
      </w:pPr>
      <w:r w:rsidRPr="005A0B31">
        <w:rPr>
          <w:rFonts w:ascii="Calibri" w:eastAsia="Calibri" w:hAnsi="Calibri"/>
          <w:noProof/>
          <w:sz w:val="22"/>
          <w:szCs w:val="22"/>
        </w:rPr>
        <w:drawing>
          <wp:inline distT="0" distB="0" distL="0" distR="0" wp14:anchorId="136FF1BA" wp14:editId="136FF1BB">
            <wp:extent cx="5780599" cy="2488759"/>
            <wp:effectExtent l="0" t="0" r="10795" b="26035"/>
            <wp:docPr id="64" name="Diagrama 64">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023E9A93-56D5-454F-8D57-8905DC141A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36FF11E" w14:textId="77777777" w:rsidR="00DF3707" w:rsidRPr="00DF3707" w:rsidRDefault="00DF3707" w:rsidP="00DF3707">
      <w:pPr>
        <w:spacing w:after="160" w:line="259" w:lineRule="auto"/>
        <w:rPr>
          <w:bCs/>
          <w:color w:val="000000"/>
        </w:rPr>
      </w:pPr>
      <w:r>
        <w:rPr>
          <w:bCs/>
          <w:color w:val="000000"/>
        </w:rPr>
        <w:t xml:space="preserve">                      </w:t>
      </w:r>
      <w:r w:rsidRPr="00DF3707">
        <w:rPr>
          <w:bCs/>
          <w:color w:val="000000"/>
        </w:rPr>
        <w:t>18 pav. Vidutinis mokinių skaičius klasės komplekte (5-8 klasės)</w:t>
      </w:r>
    </w:p>
    <w:p w14:paraId="136FF11F" w14:textId="77777777" w:rsidR="005A0B31" w:rsidRPr="005A0B31" w:rsidRDefault="005A0B31" w:rsidP="005A0B31">
      <w:pPr>
        <w:jc w:val="both"/>
        <w:rPr>
          <w:rFonts w:eastAsia="Calibri"/>
          <w:lang w:eastAsia="en-US"/>
        </w:rPr>
      </w:pPr>
      <w:r w:rsidRPr="005A0B31">
        <w:rPr>
          <w:rFonts w:eastAsia="Calibri"/>
          <w:lang w:eastAsia="en-US"/>
        </w:rPr>
        <w:t xml:space="preserve">Vidutinis mokinių skaičius klasės komplekte 5-8 klasėse nuo 2016 m. iki 2020 m. mažėjo: </w:t>
      </w:r>
    </w:p>
    <w:p w14:paraId="136FF120" w14:textId="77777777" w:rsidR="005A0B31" w:rsidRPr="005A0B31" w:rsidRDefault="005A0B31" w:rsidP="005A0B31">
      <w:pPr>
        <w:jc w:val="both"/>
        <w:rPr>
          <w:rFonts w:eastAsia="Calibri"/>
          <w:lang w:eastAsia="en-US"/>
        </w:rPr>
      </w:pPr>
      <w:r w:rsidRPr="005A0B31">
        <w:rPr>
          <w:rFonts w:eastAsia="Calibri"/>
          <w:lang w:eastAsia="en-US"/>
        </w:rPr>
        <w:t xml:space="preserve">bendras pagrindinių mokyklų, progimnazijų, gimnazijų (be spec. klasių) vidutinis mokinių skaičius klasės komplekte sumažėjo nuo 25,5 iki 24,5; </w:t>
      </w:r>
    </w:p>
    <w:p w14:paraId="136FF121" w14:textId="77777777" w:rsidR="005A0B31" w:rsidRPr="005A0B31" w:rsidRDefault="005A0B31" w:rsidP="005A0B31">
      <w:pPr>
        <w:jc w:val="both"/>
        <w:rPr>
          <w:rFonts w:eastAsia="Calibri"/>
          <w:lang w:eastAsia="en-US"/>
        </w:rPr>
      </w:pPr>
      <w:r w:rsidRPr="005A0B31">
        <w:rPr>
          <w:rFonts w:eastAsia="Calibri"/>
          <w:lang w:eastAsia="en-US"/>
        </w:rPr>
        <w:t>progimnazijų ir pagrindinių mokyklų - nuo 25,3 iki 24,5;</w:t>
      </w:r>
    </w:p>
    <w:p w14:paraId="136FF122" w14:textId="77777777" w:rsidR="005A0B31" w:rsidRPr="005A0B31" w:rsidRDefault="005A0B31" w:rsidP="005A0B31">
      <w:pPr>
        <w:jc w:val="both"/>
        <w:rPr>
          <w:rFonts w:eastAsia="Calibri"/>
          <w:lang w:eastAsia="en-US"/>
        </w:rPr>
      </w:pPr>
      <w:r w:rsidRPr="005A0B31">
        <w:rPr>
          <w:rFonts w:eastAsia="Calibri"/>
          <w:lang w:eastAsia="en-US"/>
        </w:rPr>
        <w:t xml:space="preserve">gimnazijų - nuo 31 iki 24,5.  </w:t>
      </w:r>
    </w:p>
    <w:p w14:paraId="136FF123" w14:textId="77777777" w:rsidR="005A0B31" w:rsidRPr="005A0B31" w:rsidRDefault="005A0B31" w:rsidP="005A0B31">
      <w:pPr>
        <w:spacing w:after="160" w:line="259" w:lineRule="auto"/>
        <w:rPr>
          <w:b/>
          <w:bCs/>
          <w:color w:val="000000"/>
        </w:rPr>
      </w:pPr>
    </w:p>
    <w:p w14:paraId="136FF124" w14:textId="77777777" w:rsidR="005A0B31" w:rsidRPr="00526913" w:rsidRDefault="005A0B31" w:rsidP="00526913">
      <w:pPr>
        <w:spacing w:after="160" w:line="259" w:lineRule="auto"/>
        <w:jc w:val="both"/>
        <w:rPr>
          <w:rFonts w:eastAsia="Calibri"/>
          <w:b/>
          <w:bCs/>
          <w:color w:val="000000"/>
          <w:lang w:eastAsia="en-US"/>
          <w14:textOutline w14:w="9525" w14:cap="rnd" w14:cmpd="sng" w14:algn="ctr">
            <w14:solidFill>
              <w14:srgbClr w14:val="000000">
                <w14:alpha w14:val="100000"/>
              </w14:srgbClr>
            </w14:solidFill>
            <w14:prstDash w14:val="solid"/>
            <w14:bevel/>
          </w14:textOutline>
          <w14:textFill>
            <w14:solidFill>
              <w14:srgbClr w14:val="000000">
                <w14:alpha w14:val="100000"/>
              </w14:srgbClr>
            </w14:solidFill>
          </w14:textFill>
        </w:rPr>
      </w:pPr>
      <w:r>
        <w:rPr>
          <w:rFonts w:eastAsia="Calibri"/>
          <w:b/>
          <w:bCs/>
          <w:noProof/>
          <w:lang w:eastAsia="en-US"/>
        </w:rPr>
        <w:t xml:space="preserve">4.3. </w:t>
      </w:r>
      <w:r w:rsidRPr="005A0B31">
        <w:rPr>
          <w:rFonts w:eastAsia="Calibri"/>
          <w:b/>
          <w:bCs/>
          <w:noProof/>
          <w:lang w:eastAsia="en-US"/>
        </w:rPr>
        <w:t>Vidutinis mokinių skaičius klasės komplekte (9-12 klasės)</w:t>
      </w:r>
    </w:p>
    <w:p w14:paraId="136FF125" w14:textId="77777777" w:rsidR="005A0B31" w:rsidRDefault="005A0B31" w:rsidP="005A0B31">
      <w:pPr>
        <w:spacing w:after="160" w:line="259" w:lineRule="auto"/>
        <w:rPr>
          <w:rFonts w:ascii="Calibri" w:eastAsia="Calibri" w:hAnsi="Calibri"/>
          <w:noProof/>
          <w:lang w:eastAsia="en-US"/>
          <w14:textOutline w14:w="9525" w14:cap="rnd" w14:cmpd="sng" w14:algn="ctr">
            <w14:gradFill>
              <w14:gsLst>
                <w14:gs w14:pos="0">
                  <w14:srgbClr w14:val="4472C4">
                    <w14:lumMod w14:val="5000"/>
                    <w14:lumOff w14:val="95000"/>
                  </w14:srgbClr>
                </w14:gs>
                <w14:gs w14:pos="74000">
                  <w14:srgbClr w14:val="4472C4">
                    <w14:lumMod w14:val="45000"/>
                    <w14:lumOff w14:val="55000"/>
                  </w14:srgbClr>
                </w14:gs>
                <w14:gs w14:pos="83000">
                  <w14:srgbClr w14:val="4472C4">
                    <w14:lumMod w14:val="45000"/>
                    <w14:lumOff w14:val="55000"/>
                  </w14:srgbClr>
                </w14:gs>
                <w14:gs w14:pos="100000">
                  <w14:srgbClr w14:val="4472C4">
                    <w14:lumMod w14:val="30000"/>
                    <w14:lumOff w14:val="70000"/>
                  </w14:srgbClr>
                </w14:gs>
              </w14:gsLst>
              <w14:lin w14:ang="5400000" w14:scaled="0"/>
            </w14:gradFill>
            <w14:prstDash w14:val="solid"/>
            <w14:bevel/>
          </w14:textOutline>
        </w:rPr>
      </w:pPr>
      <w:r w:rsidRPr="005A0B31">
        <w:rPr>
          <w:rFonts w:ascii="Calibri" w:eastAsia="Calibri" w:hAnsi="Calibri"/>
          <w:noProof/>
          <w:sz w:val="22"/>
          <w:szCs w:val="22"/>
        </w:rPr>
        <w:drawing>
          <wp:inline distT="0" distB="0" distL="0" distR="0" wp14:anchorId="136FF1BC" wp14:editId="136FF1BD">
            <wp:extent cx="5844209" cy="2019632"/>
            <wp:effectExtent l="0" t="0" r="23495" b="19050"/>
            <wp:docPr id="65" name="Diagrama 65">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0E3B4153-07A9-4ADF-B0E2-2BCCAEA094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36FF126" w14:textId="77777777" w:rsidR="00DF3707" w:rsidRPr="00DF3707" w:rsidRDefault="00DF3707" w:rsidP="00DF3707">
      <w:pPr>
        <w:spacing w:after="160" w:line="259" w:lineRule="auto"/>
        <w:rPr>
          <w:rFonts w:eastAsia="Calibri"/>
          <w:bCs/>
          <w:noProof/>
          <w:lang w:eastAsia="en-US"/>
        </w:rPr>
      </w:pPr>
      <w:r>
        <w:rPr>
          <w:rFonts w:eastAsia="Calibri"/>
          <w:bCs/>
          <w:noProof/>
          <w:lang w:eastAsia="en-US"/>
        </w:rPr>
        <w:t xml:space="preserve">                    </w:t>
      </w:r>
      <w:r w:rsidRPr="00DF3707">
        <w:rPr>
          <w:rFonts w:eastAsia="Calibri"/>
          <w:bCs/>
          <w:noProof/>
          <w:lang w:eastAsia="en-US"/>
        </w:rPr>
        <w:t>19 pav. Vidutinis mokinių skaičius klasės komplekte (9-12 klasės)</w:t>
      </w:r>
    </w:p>
    <w:p w14:paraId="136FF127" w14:textId="77777777" w:rsidR="005A0B31" w:rsidRPr="005A0B31" w:rsidRDefault="005A0B31" w:rsidP="005A0B31">
      <w:pPr>
        <w:jc w:val="both"/>
        <w:rPr>
          <w:rFonts w:eastAsia="Calibri"/>
          <w:lang w:eastAsia="en-US"/>
        </w:rPr>
      </w:pPr>
      <w:r w:rsidRPr="005A0B31">
        <w:rPr>
          <w:rFonts w:eastAsia="Calibri"/>
          <w:lang w:eastAsia="en-US"/>
        </w:rPr>
        <w:t>Vidutinis mokinių skaičius klasės komplekte 9-10 klasėse nuo 2016 m. iki 2017 m. mažėjo pagrindinėse mokyklose: nuo 23,4 iki 22; nuo 2018 m. vienintelėje likusioje pagrindinėje M. Karkos mokykloje neliko 9-10 bendrojo ugdymo klasių, atsirado specialiosios klasės.</w:t>
      </w:r>
    </w:p>
    <w:p w14:paraId="136FF128" w14:textId="77777777" w:rsidR="005A0B31" w:rsidRPr="005A0B31" w:rsidRDefault="005A0B31" w:rsidP="005A0B31">
      <w:pPr>
        <w:jc w:val="both"/>
        <w:rPr>
          <w:rFonts w:eastAsia="Calibri"/>
          <w:lang w:eastAsia="en-US"/>
        </w:rPr>
      </w:pPr>
      <w:r w:rsidRPr="005A0B31">
        <w:rPr>
          <w:rFonts w:eastAsia="Calibri"/>
          <w:lang w:eastAsia="en-US"/>
        </w:rPr>
        <w:t>gimnazijų vidutinis mokinių skaičius klasės komplekte išlieka pastovus - nuo 27, 9 iki 28,2.</w:t>
      </w:r>
    </w:p>
    <w:p w14:paraId="136FF129" w14:textId="77777777" w:rsidR="00526913" w:rsidRDefault="00526913" w:rsidP="00A50F06">
      <w:pPr>
        <w:spacing w:after="160" w:line="259" w:lineRule="auto"/>
        <w:rPr>
          <w:rFonts w:ascii="Calibri" w:eastAsia="Calibri" w:hAnsi="Calibri"/>
          <w:noProof/>
          <w:lang w:eastAsia="en-US"/>
        </w:rPr>
      </w:pPr>
    </w:p>
    <w:p w14:paraId="136FF12A" w14:textId="77777777" w:rsidR="00526913" w:rsidRDefault="00526913" w:rsidP="00A50F06">
      <w:pPr>
        <w:spacing w:after="160" w:line="259" w:lineRule="auto"/>
        <w:rPr>
          <w:rFonts w:eastAsia="Calibri"/>
          <w:b/>
          <w:lang w:eastAsia="en-US"/>
        </w:rPr>
      </w:pPr>
      <w:r>
        <w:rPr>
          <w:rFonts w:eastAsia="Calibri"/>
          <w:b/>
          <w:lang w:eastAsia="en-US"/>
        </w:rPr>
        <w:t>4.4.</w:t>
      </w:r>
      <w:r w:rsidRPr="00526913">
        <w:rPr>
          <w:rFonts w:eastAsia="Calibri"/>
          <w:b/>
          <w:lang w:eastAsia="en-US"/>
        </w:rPr>
        <w:t xml:space="preserve"> Praleistų pamokų skaičiaus vidurkis, tenkantis 1 mokiniui </w:t>
      </w:r>
    </w:p>
    <w:p w14:paraId="136FF12B" w14:textId="77777777" w:rsidR="00A50F06" w:rsidRPr="00526913" w:rsidRDefault="00A50F06" w:rsidP="00A50F06">
      <w:pPr>
        <w:spacing w:after="160" w:line="259" w:lineRule="auto"/>
        <w:rPr>
          <w:rFonts w:eastAsia="Calibri"/>
          <w:b/>
          <w:lang w:eastAsia="en-US"/>
        </w:rPr>
      </w:pPr>
      <w:r w:rsidRPr="00526913">
        <w:rPr>
          <w:rFonts w:eastAsia="Calibri"/>
          <w:lang w:eastAsia="en-US"/>
        </w:rPr>
        <w:t>Bendrame mokyklų kontekste praleistų pamokų, tenkančių vienam mokiniui skaičius padidėjo. Nors mokyklose veikia kryptinga informavimo sistema, vykdoma įvairiapusė priežiūra, didelis dėmesys skiriamas individualiam darbui ir darbui su šeima, tačiau nuotolinis ugdymas davė daug didesnį praleistų pamokų skaičių. Taip pat prisidėjo COVID-19 infekcija, dėl kurios daug mokinių sirgo, buvo saviizoliacijoje.</w:t>
      </w:r>
    </w:p>
    <w:p w14:paraId="136FF12C" w14:textId="77777777" w:rsidR="00A50F06" w:rsidRPr="00A50F06" w:rsidRDefault="00A50F06" w:rsidP="00526913">
      <w:pPr>
        <w:spacing w:after="160" w:line="259" w:lineRule="auto"/>
        <w:jc w:val="both"/>
        <w:rPr>
          <w:rFonts w:eastAsia="Calibri"/>
          <w:lang w:eastAsia="en-US"/>
        </w:rPr>
      </w:pPr>
    </w:p>
    <w:p w14:paraId="136FF12D" w14:textId="77777777" w:rsidR="00A50F06" w:rsidRPr="00A50F06" w:rsidRDefault="00A50F06" w:rsidP="00A50F06">
      <w:pPr>
        <w:spacing w:after="160" w:line="259" w:lineRule="auto"/>
        <w:ind w:firstLine="720"/>
        <w:jc w:val="both"/>
        <w:rPr>
          <w:rFonts w:eastAsia="Calibri"/>
          <w:lang w:eastAsia="en-US"/>
        </w:rPr>
      </w:pPr>
      <w:r w:rsidRPr="00A50F06">
        <w:rPr>
          <w:rFonts w:ascii="Calibri" w:eastAsia="Calibri" w:hAnsi="Calibri"/>
          <w:noProof/>
          <w:sz w:val="22"/>
          <w:szCs w:val="22"/>
        </w:rPr>
        <w:drawing>
          <wp:inline distT="0" distB="0" distL="0" distR="0" wp14:anchorId="136FF1BE" wp14:editId="136FF1BF">
            <wp:extent cx="5860112" cy="1439186"/>
            <wp:effectExtent l="0" t="0" r="26670" b="27940"/>
            <wp:docPr id="28" name="Diagrama 28">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7DF6EE35-11D5-4457-9B38-CCC5AA68ED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36FF12E" w14:textId="77777777" w:rsidR="00526913" w:rsidRPr="00526913" w:rsidRDefault="00526913" w:rsidP="00526913">
      <w:pPr>
        <w:spacing w:after="160" w:line="259" w:lineRule="auto"/>
        <w:rPr>
          <w:rFonts w:eastAsia="Calibri"/>
          <w:lang w:eastAsia="en-US"/>
        </w:rPr>
      </w:pPr>
      <w:r>
        <w:rPr>
          <w:rFonts w:eastAsia="Calibri"/>
          <w:lang w:eastAsia="en-US"/>
        </w:rPr>
        <w:t xml:space="preserve">                         20 pav. </w:t>
      </w:r>
      <w:r w:rsidRPr="00526913">
        <w:rPr>
          <w:rFonts w:eastAsia="Calibri"/>
          <w:lang w:eastAsia="en-US"/>
        </w:rPr>
        <w:t xml:space="preserve">Praleistų pamokų skaičiaus vidurkis, tenkantis 1 mokiniui </w:t>
      </w:r>
    </w:p>
    <w:p w14:paraId="136FF12F" w14:textId="77777777" w:rsidR="00A50F06" w:rsidRPr="00A50F06" w:rsidRDefault="00A50F06" w:rsidP="00A50F06">
      <w:pPr>
        <w:spacing w:after="160" w:line="259" w:lineRule="auto"/>
        <w:ind w:firstLine="720"/>
        <w:jc w:val="both"/>
        <w:rPr>
          <w:rFonts w:eastAsia="Calibri"/>
          <w:lang w:eastAsia="en-US"/>
        </w:rPr>
      </w:pPr>
    </w:p>
    <w:p w14:paraId="136FF130" w14:textId="77777777" w:rsidR="00A50F06" w:rsidRPr="00A50F06" w:rsidRDefault="00A50F06" w:rsidP="00A50F06">
      <w:pPr>
        <w:spacing w:after="160" w:line="259" w:lineRule="auto"/>
        <w:jc w:val="both"/>
        <w:rPr>
          <w:rFonts w:eastAsia="Calibri"/>
          <w:lang w:eastAsia="en-US"/>
        </w:rPr>
      </w:pPr>
      <w:r w:rsidRPr="00A50F06">
        <w:rPr>
          <w:rFonts w:eastAsia="Calibri"/>
          <w:lang w:eastAsia="en-US"/>
        </w:rPr>
        <w:t>Praleistų pamokų, tenkančių vienam mokiniui skaičius gimnazijose 2017-2018 m. m. vidurkis 70 pamokų. 2018-2019 m. m. vidurkis 47,91 pamokos. 2019-2020 m. m. vidurkis 78,63 pamokos. Praleistų pamokų, tenkančių vienam mokiniui skaičius</w:t>
      </w:r>
      <w:r w:rsidRPr="00A50F06">
        <w:rPr>
          <w:rFonts w:eastAsia="Calibri"/>
          <w:lang w:eastAsia="en-US"/>
        </w:rPr>
        <w:br/>
        <w:t>Progimnazijose ir pagrindinėse mokyklose  bendras vidurkis 2017-2018 m. m. vidurkis 54,88 pamokos tenkančios vienam mokiniui.  2018-2019 m .m.  vidurkis 33,97 pamokos tenkančios vienam mokiniui.  2019-2020 m. m. vidurkis 63,05 pamokos.</w:t>
      </w:r>
    </w:p>
    <w:p w14:paraId="136FF131" w14:textId="77777777" w:rsidR="00A50F06" w:rsidRPr="00A50F06" w:rsidRDefault="00A50F06" w:rsidP="00A50F06">
      <w:pPr>
        <w:spacing w:after="160" w:line="259" w:lineRule="auto"/>
        <w:jc w:val="both"/>
        <w:rPr>
          <w:rFonts w:eastAsia="Calibri"/>
          <w:lang w:eastAsia="en-US"/>
        </w:rPr>
      </w:pPr>
      <w:r w:rsidRPr="00A50F06">
        <w:rPr>
          <w:rFonts w:eastAsia="Calibri"/>
          <w:lang w:eastAsia="en-US"/>
        </w:rPr>
        <w:t>Praleistų pamokų, tenkančių vienam mokiniui skaičius</w:t>
      </w:r>
      <w:r w:rsidRPr="00A50F06">
        <w:rPr>
          <w:rFonts w:eastAsia="Calibri"/>
          <w:lang w:eastAsia="en-US"/>
        </w:rPr>
        <w:br/>
        <w:t>kitose mokyklose  bendras vidurkis 2017-2018 m. m. vidurkis 60,41 pamokos tenkančios vienam mokiniui.  2018-2019 m .m.  vidurkis 66,08 pamokos tenkančios vienam mokiniui.  2019-2020 m. m. vidurkis 96,68 pamokos.</w:t>
      </w:r>
    </w:p>
    <w:p w14:paraId="136FF132" w14:textId="77777777" w:rsidR="0042280B" w:rsidRDefault="005A0B31" w:rsidP="0055313F">
      <w:pPr>
        <w:spacing w:after="160" w:line="259" w:lineRule="auto"/>
        <w:rPr>
          <w:b/>
          <w:bCs/>
          <w:color w:val="000000"/>
        </w:rPr>
      </w:pPr>
      <w:r w:rsidRPr="005A0B31">
        <w:rPr>
          <w:b/>
          <w:bCs/>
          <w:color w:val="000000"/>
        </w:rPr>
        <w:t>5. Mokymosi rezultatų rodikliai</w:t>
      </w:r>
      <w:r>
        <w:rPr>
          <w:b/>
          <w:bCs/>
          <w:color w:val="000000"/>
        </w:rPr>
        <w:t>.</w:t>
      </w:r>
    </w:p>
    <w:p w14:paraId="136FF133" w14:textId="77777777" w:rsidR="00526913" w:rsidRDefault="00526913" w:rsidP="0055313F">
      <w:pPr>
        <w:spacing w:after="160" w:line="259" w:lineRule="auto"/>
        <w:rPr>
          <w:b/>
          <w:bCs/>
          <w:color w:val="000000"/>
        </w:rPr>
      </w:pPr>
      <w:r>
        <w:rPr>
          <w:b/>
          <w:bCs/>
          <w:color w:val="000000"/>
        </w:rPr>
        <w:t xml:space="preserve">5.1. </w:t>
      </w:r>
      <w:r w:rsidRPr="00FA4335">
        <w:rPr>
          <w:b/>
          <w:bCs/>
          <w:color w:val="000000"/>
        </w:rPr>
        <w:t>Paliktų kursą kartoti mokinių skaičius</w:t>
      </w:r>
      <w:r>
        <w:rPr>
          <w:b/>
          <w:bCs/>
          <w:color w:val="000000"/>
        </w:rPr>
        <w:t>.</w:t>
      </w:r>
    </w:p>
    <w:p w14:paraId="136FF134" w14:textId="77777777" w:rsidR="00A50F06" w:rsidRDefault="00A50F06" w:rsidP="0055313F">
      <w:pPr>
        <w:spacing w:after="160" w:line="259" w:lineRule="auto"/>
        <w:rPr>
          <w:b/>
          <w:bCs/>
          <w:color w:val="000000"/>
        </w:rPr>
      </w:pPr>
      <w:r>
        <w:rPr>
          <w:noProof/>
        </w:rPr>
        <w:drawing>
          <wp:inline distT="0" distB="0" distL="0" distR="0" wp14:anchorId="136FF1C0" wp14:editId="136FF1C1">
            <wp:extent cx="5780599" cy="2003728"/>
            <wp:effectExtent l="0" t="0" r="10795" b="15875"/>
            <wp:docPr id="32" name="Diagrama 32">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8FFD952F-C758-46EE-9CD4-7C01F2B09B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36FF135" w14:textId="77777777" w:rsidR="00A50F06" w:rsidRPr="00526913" w:rsidRDefault="00526913" w:rsidP="0055313F">
      <w:pPr>
        <w:spacing w:after="160" w:line="259" w:lineRule="auto"/>
        <w:rPr>
          <w:rFonts w:eastAsia="Calibri"/>
          <w:noProof/>
          <w:lang w:eastAsia="en-US"/>
        </w:rPr>
      </w:pPr>
      <w:r>
        <w:rPr>
          <w:bCs/>
          <w:color w:val="000000"/>
        </w:rPr>
        <w:t xml:space="preserve">                      </w:t>
      </w:r>
      <w:r w:rsidRPr="00526913">
        <w:rPr>
          <w:bCs/>
          <w:color w:val="000000"/>
        </w:rPr>
        <w:t>21 pav. Paliktų kursą kartoti mokinių skaičius.</w:t>
      </w:r>
      <w:r w:rsidRPr="00526913">
        <w:rPr>
          <w:rFonts w:eastAsia="Calibri"/>
          <w:noProof/>
          <w:lang w:eastAsia="en-US"/>
        </w:rPr>
        <w:t xml:space="preserve"> </w:t>
      </w:r>
    </w:p>
    <w:p w14:paraId="136FF136" w14:textId="77777777" w:rsidR="00A50F06" w:rsidRPr="00A50F06" w:rsidRDefault="00A50F06" w:rsidP="00A50F06">
      <w:pPr>
        <w:spacing w:after="160" w:line="259" w:lineRule="auto"/>
        <w:rPr>
          <w:rFonts w:ascii="Calibri" w:eastAsia="Calibri" w:hAnsi="Calibri"/>
          <w:sz w:val="22"/>
          <w:szCs w:val="22"/>
          <w:lang w:eastAsia="en-US"/>
        </w:rPr>
      </w:pPr>
      <w:r w:rsidRPr="00A50F06">
        <w:rPr>
          <w:rFonts w:eastAsia="Calibri"/>
          <w:noProof/>
          <w:lang w:eastAsia="en-US"/>
        </w:rPr>
        <w:t xml:space="preserve">Kartojančiųjų kursą mokinių dalis bendrojo ugdymo mokyklose išlyko pastovi. </w:t>
      </w:r>
      <w:r w:rsidRPr="00A50F06">
        <w:rPr>
          <w:rFonts w:eastAsia="Calibri"/>
          <w:lang w:eastAsia="en-US"/>
        </w:rPr>
        <w:t xml:space="preserve"> Mokyklose daugiau dėmesio skiriama motyvacijai, tobulinama mokėjimo mokytis kompetencija.  Paliktų kartoti kursą mokinių dalis išlieka beveik tokia pat. 2015-2016 m. m. tai sudarė 0,96 procento. </w:t>
      </w:r>
      <w:r w:rsidRPr="00A50F06">
        <w:rPr>
          <w:rFonts w:eastAsia="Calibri"/>
          <w:noProof/>
          <w:lang w:eastAsia="en-US"/>
        </w:rPr>
        <w:t>2016-2017 m.m. t.y.  0,71 procento. 2017-2018 m.m. t.y. 0,54 procento. 2018-2019 m.m. t.y. 0,64 procento. 2019-2020 m.m. t.y. 0,61 procento.</w:t>
      </w:r>
    </w:p>
    <w:p w14:paraId="136FF137" w14:textId="77777777" w:rsidR="00526913" w:rsidRPr="00FA4335" w:rsidRDefault="00526913" w:rsidP="00526913">
      <w:pPr>
        <w:spacing w:after="160" w:line="259" w:lineRule="auto"/>
        <w:rPr>
          <w:rFonts w:eastAsia="Calibri"/>
          <w:b/>
          <w:lang w:eastAsia="en-US"/>
        </w:rPr>
      </w:pPr>
      <w:r w:rsidRPr="00FA4335">
        <w:rPr>
          <w:b/>
          <w:color w:val="000000"/>
        </w:rPr>
        <w:t>5.2. Įgijusiųjų pagrindinį  išsilavinimą mokinių  dalis (proc.)</w:t>
      </w:r>
    </w:p>
    <w:p w14:paraId="136FF138" w14:textId="77777777" w:rsidR="00A50F06" w:rsidRPr="00A50F06" w:rsidRDefault="00A50F06" w:rsidP="00A50F06">
      <w:pPr>
        <w:spacing w:after="160" w:line="259" w:lineRule="auto"/>
        <w:rPr>
          <w:rFonts w:ascii="Calibri" w:eastAsia="Calibri" w:hAnsi="Calibri"/>
          <w:sz w:val="22"/>
          <w:szCs w:val="22"/>
          <w:lang w:eastAsia="en-US"/>
        </w:rPr>
      </w:pPr>
    </w:p>
    <w:p w14:paraId="136FF139" w14:textId="77777777" w:rsidR="00A50F06" w:rsidRDefault="00A50F06" w:rsidP="00A50F06">
      <w:pPr>
        <w:spacing w:after="160" w:line="259" w:lineRule="auto"/>
        <w:rPr>
          <w:rFonts w:ascii="Calibri" w:eastAsia="Calibri" w:hAnsi="Calibri"/>
          <w:sz w:val="22"/>
          <w:szCs w:val="22"/>
          <w:lang w:eastAsia="en-US"/>
        </w:rPr>
      </w:pPr>
      <w:r w:rsidRPr="00A50F06">
        <w:rPr>
          <w:rFonts w:ascii="Calibri" w:eastAsia="Calibri" w:hAnsi="Calibri"/>
          <w:noProof/>
          <w:sz w:val="22"/>
          <w:szCs w:val="22"/>
        </w:rPr>
        <w:drawing>
          <wp:inline distT="0" distB="0" distL="0" distR="0" wp14:anchorId="136FF1C2" wp14:editId="136FF1C3">
            <wp:extent cx="5510254" cy="1820848"/>
            <wp:effectExtent l="0" t="0" r="14605" b="27305"/>
            <wp:docPr id="33" name="Diagrama 33">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3E8D8805-B93E-4C0A-86F9-8572BACE7C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36FF13A" w14:textId="77777777" w:rsidR="0020192D" w:rsidRPr="0020192D" w:rsidRDefault="0020192D" w:rsidP="0020192D">
      <w:pPr>
        <w:spacing w:after="160" w:line="259" w:lineRule="auto"/>
        <w:rPr>
          <w:rFonts w:eastAsia="Calibri"/>
          <w:lang w:eastAsia="en-US"/>
        </w:rPr>
      </w:pPr>
      <w:r>
        <w:rPr>
          <w:rFonts w:eastAsia="Calibri"/>
          <w:lang w:eastAsia="en-US"/>
        </w:rPr>
        <w:t xml:space="preserve">            </w:t>
      </w:r>
      <w:r w:rsidRPr="0020192D">
        <w:rPr>
          <w:rFonts w:eastAsia="Calibri"/>
          <w:lang w:eastAsia="en-US"/>
        </w:rPr>
        <w:t xml:space="preserve">22 pav. </w:t>
      </w:r>
      <w:r w:rsidRPr="0020192D">
        <w:rPr>
          <w:color w:val="000000"/>
        </w:rPr>
        <w:t>Įgijusiųjų pagrindinį  išsilavinimą mokinių  dalis (proc.)</w:t>
      </w:r>
    </w:p>
    <w:p w14:paraId="136FF13B" w14:textId="77777777" w:rsidR="0020192D" w:rsidRPr="00A50F06" w:rsidRDefault="0020192D" w:rsidP="00A50F06">
      <w:pPr>
        <w:spacing w:after="160" w:line="259" w:lineRule="auto"/>
        <w:rPr>
          <w:rFonts w:ascii="Calibri" w:eastAsia="Calibri" w:hAnsi="Calibri"/>
          <w:sz w:val="22"/>
          <w:szCs w:val="22"/>
          <w:lang w:eastAsia="en-US"/>
        </w:rPr>
      </w:pPr>
    </w:p>
    <w:p w14:paraId="136FF13C" w14:textId="77777777" w:rsidR="00A50F06" w:rsidRPr="00526913" w:rsidRDefault="00A50F06" w:rsidP="00A50F06">
      <w:pPr>
        <w:spacing w:after="160" w:line="259" w:lineRule="auto"/>
        <w:rPr>
          <w:rFonts w:eastAsia="Calibri"/>
          <w:lang w:eastAsia="en-US"/>
        </w:rPr>
      </w:pPr>
      <w:r w:rsidRPr="00526913">
        <w:rPr>
          <w:rFonts w:eastAsia="Calibri"/>
          <w:lang w:eastAsia="en-US"/>
        </w:rPr>
        <w:t>Kiekvienais metais Pagrindinio išsilavinimo įgijimo lygis Panevėžio mieste žymiai didesnis už Lietuvos išsilavinimo vidurkį.  Tik 2019 m. Pagrindinio išsilavinimo lygis  0,053 procent</w:t>
      </w:r>
      <w:r w:rsidR="0020192D">
        <w:rPr>
          <w:rFonts w:eastAsia="Calibri"/>
          <w:lang w:eastAsia="en-US"/>
        </w:rPr>
        <w:t xml:space="preserve">o mažesnis už Lietuvos vidurkį. </w:t>
      </w:r>
      <w:r w:rsidRPr="00526913">
        <w:rPr>
          <w:rFonts w:eastAsia="Calibri"/>
          <w:lang w:eastAsia="en-US"/>
        </w:rPr>
        <w:t>Analizuojant pastarųjų metų pagrindinio išsilavinimo įgijimo lygį 100 procentų pagrindinio išsilavinimo  lygį pasiekė Juozo Balčikonio gimnazijos dešimtokai. Pagrindinio išsilavinimo lygis svyruoja nuo 47,368 procento Suaugusiųjų ir jaunimo mokymo centre iki 100 procentų pagrindinio išsilavinimo  lygio Juozo Balčikonio gimnazijoje. Pastaraisiais 2019 metais  žemesnis už Lietuvos vidurkį  pagrindinio išsilavinimo įgijimo lygis yra Suaugusiųjų ir jaunimo mokymo centre, Vytauto Žemkalnio gimnazijoje  bei Juozo Miltinio gimnazijoje.</w:t>
      </w:r>
    </w:p>
    <w:p w14:paraId="136FF13D" w14:textId="77777777" w:rsidR="008F6876" w:rsidRPr="0020192D" w:rsidRDefault="0020192D" w:rsidP="008F6876">
      <w:pPr>
        <w:spacing w:after="160" w:line="259" w:lineRule="auto"/>
        <w:rPr>
          <w:rFonts w:eastAsia="Calibri"/>
          <w:b/>
          <w:lang w:eastAsia="en-US"/>
        </w:rPr>
      </w:pPr>
      <w:r w:rsidRPr="00FA4335">
        <w:rPr>
          <w:b/>
          <w:color w:val="000000"/>
        </w:rPr>
        <w:t>5.3. Įgijusiųjų vidurinį išsilavinimą mokinių  dalis (proc.)</w:t>
      </w:r>
    </w:p>
    <w:p w14:paraId="136FF13E" w14:textId="77777777" w:rsidR="008F6876" w:rsidRDefault="008F6876" w:rsidP="008F6876">
      <w:pPr>
        <w:spacing w:after="160" w:line="259" w:lineRule="auto"/>
        <w:rPr>
          <w:rFonts w:ascii="Calibri" w:eastAsia="Calibri" w:hAnsi="Calibri"/>
          <w:sz w:val="22"/>
          <w:szCs w:val="22"/>
          <w:lang w:eastAsia="en-US"/>
        </w:rPr>
      </w:pPr>
      <w:r w:rsidRPr="008F6876">
        <w:rPr>
          <w:rFonts w:ascii="Calibri" w:eastAsia="Calibri" w:hAnsi="Calibri"/>
          <w:noProof/>
          <w:sz w:val="22"/>
          <w:szCs w:val="22"/>
        </w:rPr>
        <w:drawing>
          <wp:inline distT="0" distB="0" distL="0" distR="0" wp14:anchorId="136FF1C4" wp14:editId="136FF1C5">
            <wp:extent cx="5701086" cy="2743200"/>
            <wp:effectExtent l="0" t="0" r="13970" b="19050"/>
            <wp:docPr id="39" name="Diagrama 39">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C5F8A1F2-E62D-4386-9614-B03F662BBD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136FF13F" w14:textId="77777777" w:rsidR="0020192D" w:rsidRPr="0020192D" w:rsidRDefault="0020192D" w:rsidP="0020192D">
      <w:pPr>
        <w:spacing w:after="160" w:line="259" w:lineRule="auto"/>
        <w:rPr>
          <w:rFonts w:eastAsia="Calibri"/>
          <w:lang w:eastAsia="en-US"/>
        </w:rPr>
      </w:pPr>
      <w:r>
        <w:rPr>
          <w:rFonts w:eastAsia="Calibri"/>
          <w:lang w:eastAsia="en-US"/>
        </w:rPr>
        <w:t xml:space="preserve">                     </w:t>
      </w:r>
      <w:r w:rsidRPr="0020192D">
        <w:rPr>
          <w:rFonts w:eastAsia="Calibri"/>
          <w:lang w:eastAsia="en-US"/>
        </w:rPr>
        <w:t xml:space="preserve">23 pav. </w:t>
      </w:r>
      <w:r w:rsidRPr="0020192D">
        <w:rPr>
          <w:color w:val="000000"/>
        </w:rPr>
        <w:t>Įgijusiųjų vidurinį išsilavinimą mokinių  dalis (proc.)</w:t>
      </w:r>
    </w:p>
    <w:p w14:paraId="136FF140" w14:textId="77777777" w:rsidR="008F6876" w:rsidRPr="00AD3273" w:rsidRDefault="008F6876" w:rsidP="0020192D">
      <w:pPr>
        <w:spacing w:after="160" w:line="259" w:lineRule="auto"/>
        <w:jc w:val="both"/>
        <w:rPr>
          <w:rFonts w:ascii="Calibri" w:eastAsia="Calibri" w:hAnsi="Calibri"/>
          <w:sz w:val="22"/>
          <w:szCs w:val="22"/>
          <w:lang w:eastAsia="en-US"/>
        </w:rPr>
      </w:pPr>
      <w:r w:rsidRPr="0020192D">
        <w:rPr>
          <w:rFonts w:eastAsia="Calibri"/>
          <w:lang w:eastAsia="en-US"/>
        </w:rPr>
        <w:t>Lyginant Panevėžio miesto abiturientų vidurinio išsilavinimo įgijimo lygį su Lietuvos vidurkiu, matyti, kad 2019 m. Panevėžio miesto vidurkis yra žemesnis, tik 87,901 procento. Kai Lietuvos vidurkis yra 89,84 procento.  Žemiausias Panevėžio miesto vidurkis buvo 2016 m. – tik 87,393 procento. Lietuvos vidurkis buvo 89,044 procento. Kitais metais vidurkis b</w:t>
      </w:r>
      <w:r w:rsidR="00AD3273" w:rsidRPr="0020192D">
        <w:rPr>
          <w:rFonts w:eastAsia="Calibri"/>
          <w:lang w:eastAsia="en-US"/>
        </w:rPr>
        <w:t xml:space="preserve">uvo panašus į Lietuvos vidurkį. </w:t>
      </w:r>
      <w:r w:rsidRPr="0020192D">
        <w:rPr>
          <w:color w:val="000000"/>
        </w:rPr>
        <w:t>Analizuojant kiekvienos gimnazijos vidurinį išsilavinimą įgijusių abiturientų dalį matyti, kad pastaraisiais  metais 100 procentų abiturientų gavo vidurinį išsilavinimą Juozo Balčikonio ir 5-osios gimnazijų  abiturientai. Žemesniu negu Lietuvos vidurkis yra Suaugusiųjų ir jaunimo mokymo centre ir Raimundo Sargūno sporto gimnazijoje</w:t>
      </w:r>
      <w:r w:rsidRPr="008F6876">
        <w:rPr>
          <w:rFonts w:ascii="Calibri" w:hAnsi="Calibri"/>
          <w:color w:val="000000"/>
          <w:sz w:val="22"/>
        </w:rPr>
        <w:t>.</w:t>
      </w:r>
    </w:p>
    <w:p w14:paraId="136FF141" w14:textId="77777777" w:rsidR="00467DDB" w:rsidRPr="00363E1C" w:rsidRDefault="00467DDB" w:rsidP="00467DDB">
      <w:pPr>
        <w:rPr>
          <w:b/>
          <w:color w:val="000000"/>
        </w:rPr>
      </w:pPr>
      <w:r>
        <w:rPr>
          <w:b/>
          <w:color w:val="000000"/>
        </w:rPr>
        <w:t>5.4</w:t>
      </w:r>
      <w:r w:rsidRPr="00363E1C">
        <w:rPr>
          <w:b/>
          <w:color w:val="000000"/>
        </w:rPr>
        <w:t xml:space="preserve">. </w:t>
      </w:r>
      <w:r>
        <w:rPr>
          <w:b/>
          <w:color w:val="000000"/>
        </w:rPr>
        <w:t>Valstybinių brandos egzaminų rezultatų pasiskirstymas pagal dalykus ir pasiekimų lygius.</w:t>
      </w:r>
    </w:p>
    <w:p w14:paraId="136FF142" w14:textId="77777777" w:rsidR="00467DDB" w:rsidRPr="00363E1C" w:rsidRDefault="00467DDB" w:rsidP="0020192D">
      <w:pPr>
        <w:rPr>
          <w:color w:val="000000"/>
        </w:rPr>
      </w:pPr>
    </w:p>
    <w:p w14:paraId="136FF143" w14:textId="77777777" w:rsidR="00363E1C" w:rsidRPr="00363E1C" w:rsidRDefault="00363E1C" w:rsidP="0020192D">
      <w:pPr>
        <w:jc w:val="both"/>
        <w:rPr>
          <w:color w:val="000000"/>
        </w:rPr>
      </w:pPr>
      <w:r w:rsidRPr="00363E1C">
        <w:rPr>
          <w:color w:val="000000"/>
        </w:rPr>
        <w:t xml:space="preserve"> Panevėžio miesto savivaldybės 2020 m. valstybinių brandos egzaminų (toliau VBE) rezultatų voratinklinė diagrama atspindi savivaldybės mokyklų darbo efektyvumą mokant skirtingų dalykų. Standartizuotas VBE rodiklis apskaičiuojamas sudedant savivaldybės abiturientų gautus dalyko VBE įvertinimas, padalijant sumą iš bendro savivaldybės abiturientų skaičiaus ir gautą dalmenį paverčiant standartizuotais taškais. </w:t>
      </w:r>
    </w:p>
    <w:p w14:paraId="136FF144" w14:textId="77777777" w:rsidR="00363E1C" w:rsidRPr="00363E1C" w:rsidRDefault="00363E1C" w:rsidP="0020192D">
      <w:pPr>
        <w:jc w:val="both"/>
        <w:rPr>
          <w:color w:val="000000"/>
        </w:rPr>
      </w:pPr>
      <w:r w:rsidRPr="00363E1C">
        <w:rPr>
          <w:color w:val="000000"/>
        </w:rPr>
        <w:t>2020 m. diagramoje bendras standartizuotas visų dalykų rodiklis yra aukštesnis nei šalies 0,4 taško (2019 m. pokytis -0,3 taško, 2018 m. pokytis -0,1 taško). 7 dalykų: lietuvių k. ir literatūros, matematikos, užsienio k (anglų), biologijos, fizikos, istorijos, informacinių technologijų miesto VBE rodiklis aukštesnis nei šalies. Neigiamas rodiklis 2 dalykų: chemijos ir geografijos VBE. Geriausias 2020 m. rezultatas yra matematikos 0,9 taško lyginant su šalies miestų vidurkiu (2019 m. 0,6, pokytis +0,3 taško, 2018 m. 1.0 taškas). Žemiausias miesto dalykų rodiklis išlieka geografijos -0,8 taško (2019 m. -1,2 taško, pokytis +0,4, 2018 m. -1,1 taško, pokytis +0,1).</w:t>
      </w:r>
    </w:p>
    <w:p w14:paraId="136FF145" w14:textId="77777777" w:rsidR="00363E1C" w:rsidRPr="00363E1C" w:rsidRDefault="00363E1C" w:rsidP="0020192D">
      <w:pPr>
        <w:spacing w:after="8"/>
        <w:ind w:right="3783"/>
        <w:jc w:val="center"/>
        <w:rPr>
          <w:rFonts w:ascii="Calibri" w:eastAsia="Calibri" w:hAnsi="Calibri" w:cs="Calibri"/>
          <w:color w:val="000000"/>
          <w:sz w:val="20"/>
          <w:szCs w:val="22"/>
        </w:rPr>
      </w:pPr>
    </w:p>
    <w:p w14:paraId="136FF146" w14:textId="77777777" w:rsidR="00363E1C" w:rsidRPr="00363E1C" w:rsidRDefault="00363E1C" w:rsidP="0020192D">
      <w:pPr>
        <w:ind w:right="3783"/>
        <w:jc w:val="center"/>
        <w:rPr>
          <w:rFonts w:eastAsia="Calibri"/>
          <w:color w:val="000000"/>
          <w:sz w:val="22"/>
          <w:szCs w:val="22"/>
        </w:rPr>
      </w:pPr>
      <w:r w:rsidRPr="00363E1C">
        <w:rPr>
          <w:rFonts w:eastAsia="Calibri"/>
          <w:color w:val="000000"/>
          <w:sz w:val="20"/>
          <w:szCs w:val="22"/>
        </w:rPr>
        <w:t>Standartizuotas apibendrintas</w:t>
      </w:r>
    </w:p>
    <w:p w14:paraId="136FF147" w14:textId="77777777" w:rsidR="00363E1C" w:rsidRPr="00363E1C" w:rsidRDefault="00363E1C" w:rsidP="0020192D">
      <w:pPr>
        <w:jc w:val="both"/>
        <w:rPr>
          <w:rFonts w:eastAsia="Calibri"/>
          <w:lang w:eastAsia="en-US"/>
        </w:rPr>
      </w:pPr>
      <w:r w:rsidRPr="00363E1C">
        <w:rPr>
          <w:rFonts w:eastAsia="Calibri"/>
          <w:noProof/>
        </w:rPr>
        <w:drawing>
          <wp:inline distT="0" distB="0" distL="0" distR="0" wp14:anchorId="136FF1C6" wp14:editId="136FF1C7">
            <wp:extent cx="6012180" cy="2697480"/>
            <wp:effectExtent l="0" t="0" r="7620" b="7620"/>
            <wp:docPr id="70" name="Picture 6920"/>
            <wp:cNvGraphicFramePr/>
            <a:graphic xmlns:a="http://schemas.openxmlformats.org/drawingml/2006/main">
              <a:graphicData uri="http://schemas.openxmlformats.org/drawingml/2006/picture">
                <pic:pic xmlns:pic="http://schemas.openxmlformats.org/drawingml/2006/picture">
                  <pic:nvPicPr>
                    <pic:cNvPr id="6920" name="Picture 6920"/>
                    <pic:cNvPicPr/>
                  </pic:nvPicPr>
                  <pic:blipFill>
                    <a:blip r:embed="rId32"/>
                    <a:stretch>
                      <a:fillRect/>
                    </a:stretch>
                  </pic:blipFill>
                  <pic:spPr>
                    <a:xfrm>
                      <a:off x="0" y="0"/>
                      <a:ext cx="6012180" cy="2697480"/>
                    </a:xfrm>
                    <a:prstGeom prst="rect">
                      <a:avLst/>
                    </a:prstGeom>
                  </pic:spPr>
                </pic:pic>
              </a:graphicData>
            </a:graphic>
          </wp:inline>
        </w:drawing>
      </w:r>
    </w:p>
    <w:p w14:paraId="136FF148" w14:textId="77777777" w:rsidR="00363E1C" w:rsidRPr="00363E1C" w:rsidRDefault="00363E1C" w:rsidP="0020192D">
      <w:pPr>
        <w:tabs>
          <w:tab w:val="center" w:pos="3017"/>
          <w:tab w:val="center" w:pos="6929"/>
        </w:tabs>
        <w:jc w:val="center"/>
        <w:rPr>
          <w:rFonts w:ascii="Calibri" w:eastAsia="Calibri" w:hAnsi="Calibri" w:cs="Calibri"/>
          <w:color w:val="000000"/>
          <w:sz w:val="20"/>
          <w:szCs w:val="22"/>
        </w:rPr>
      </w:pPr>
      <w:r w:rsidRPr="00363E1C">
        <w:rPr>
          <w:rFonts w:ascii="Calibri" w:eastAsia="Calibri" w:hAnsi="Calibri" w:cs="Calibri"/>
          <w:color w:val="000000"/>
          <w:sz w:val="20"/>
          <w:szCs w:val="22"/>
        </w:rPr>
        <w:t>Standartizuotas chemijos  VBE rodiklis</w:t>
      </w:r>
    </w:p>
    <w:p w14:paraId="136FF149" w14:textId="77777777" w:rsidR="00363E1C" w:rsidRPr="00363E1C" w:rsidRDefault="00363E1C" w:rsidP="0020192D">
      <w:pPr>
        <w:tabs>
          <w:tab w:val="center" w:pos="3017"/>
          <w:tab w:val="center" w:pos="6929"/>
        </w:tabs>
        <w:jc w:val="center"/>
        <w:rPr>
          <w:rFonts w:ascii="Calibri" w:eastAsia="Calibri" w:hAnsi="Calibri" w:cs="Calibri"/>
          <w:color w:val="000000"/>
          <w:sz w:val="20"/>
          <w:szCs w:val="22"/>
        </w:rPr>
      </w:pPr>
      <w:r w:rsidRPr="00363E1C">
        <w:rPr>
          <w:rFonts w:ascii="Calibri" w:eastAsia="Calibri" w:hAnsi="Calibri" w:cs="Calibri"/>
          <w:noProof/>
          <w:color w:val="000000"/>
          <w:sz w:val="22"/>
          <w:szCs w:val="22"/>
        </w:rPr>
        <mc:AlternateContent>
          <mc:Choice Requires="wpg">
            <w:drawing>
              <wp:inline distT="0" distB="0" distL="0" distR="0" wp14:anchorId="136FF1C8" wp14:editId="136FF1C9">
                <wp:extent cx="243840" cy="64008"/>
                <wp:effectExtent l="0" t="0" r="0" b="0"/>
                <wp:docPr id="5298" name="Group 5298"/>
                <wp:cNvGraphicFramePr/>
                <a:graphic xmlns:a="http://schemas.openxmlformats.org/drawingml/2006/main">
                  <a:graphicData uri="http://schemas.microsoft.com/office/word/2010/wordprocessingGroup">
                    <wpg:wgp>
                      <wpg:cNvGrpSpPr/>
                      <wpg:grpSpPr>
                        <a:xfrm>
                          <a:off x="0" y="0"/>
                          <a:ext cx="243840" cy="64008"/>
                          <a:chOff x="0" y="0"/>
                          <a:chExt cx="243840" cy="64008"/>
                        </a:xfrm>
                      </wpg:grpSpPr>
                      <wps:wsp>
                        <wps:cNvPr id="182" name="Shape 182"/>
                        <wps:cNvSpPr/>
                        <wps:spPr>
                          <a:xfrm>
                            <a:off x="0" y="33401"/>
                            <a:ext cx="243840" cy="0"/>
                          </a:xfrm>
                          <a:custGeom>
                            <a:avLst/>
                            <a:gdLst/>
                            <a:ahLst/>
                            <a:cxnLst/>
                            <a:rect l="0" t="0" r="0" b="0"/>
                            <a:pathLst>
                              <a:path w="243840">
                                <a:moveTo>
                                  <a:pt x="0" y="0"/>
                                </a:moveTo>
                                <a:lnTo>
                                  <a:pt x="243840" y="0"/>
                                </a:lnTo>
                              </a:path>
                            </a:pathLst>
                          </a:custGeom>
                          <a:noFill/>
                          <a:ln w="28575" cap="rnd" cmpd="sng" algn="ctr">
                            <a:solidFill>
                              <a:srgbClr val="7F7F7F"/>
                            </a:solidFill>
                            <a:prstDash val="solid"/>
                            <a:round/>
                          </a:ln>
                          <a:effectLst/>
                        </wps:spPr>
                        <wps:bodyPr/>
                      </wps:wsp>
                      <wps:wsp>
                        <wps:cNvPr id="183" name="Shape 183"/>
                        <wps:cNvSpPr/>
                        <wps:spPr>
                          <a:xfrm>
                            <a:off x="88646" y="0"/>
                            <a:ext cx="64008" cy="64008"/>
                          </a:xfrm>
                          <a:custGeom>
                            <a:avLst/>
                            <a:gdLst/>
                            <a:ahLst/>
                            <a:cxnLst/>
                            <a:rect l="0" t="0" r="0" b="0"/>
                            <a:pathLst>
                              <a:path w="64008" h="64008">
                                <a:moveTo>
                                  <a:pt x="32004" y="0"/>
                                </a:moveTo>
                                <a:cubicBezTo>
                                  <a:pt x="49657" y="0"/>
                                  <a:pt x="64008" y="14351"/>
                                  <a:pt x="64008" y="32004"/>
                                </a:cubicBezTo>
                                <a:cubicBezTo>
                                  <a:pt x="64008" y="49657"/>
                                  <a:pt x="49657" y="64008"/>
                                  <a:pt x="32004" y="64008"/>
                                </a:cubicBezTo>
                                <a:cubicBezTo>
                                  <a:pt x="14351" y="64008"/>
                                  <a:pt x="0" y="49657"/>
                                  <a:pt x="0" y="32004"/>
                                </a:cubicBezTo>
                                <a:cubicBezTo>
                                  <a:pt x="0" y="14351"/>
                                  <a:pt x="14351" y="0"/>
                                  <a:pt x="32004" y="0"/>
                                </a:cubicBezTo>
                                <a:close/>
                              </a:path>
                            </a:pathLst>
                          </a:custGeom>
                          <a:solidFill>
                            <a:srgbClr val="7F7F7F"/>
                          </a:solidFill>
                          <a:ln w="0" cap="rnd">
                            <a:noFill/>
                            <a:round/>
                          </a:ln>
                          <a:effectLst/>
                        </wps:spPr>
                        <wps:bodyPr/>
                      </wps:wsp>
                    </wpg:wgp>
                  </a:graphicData>
                </a:graphic>
              </wp:inline>
            </w:drawing>
          </mc:Choice>
          <mc:Fallback>
            <w:pict>
              <v:group w14:anchorId="6DA380BB" id="Group 5298" o:spid="_x0000_s1026" style="width:19.2pt;height:5.05pt;mso-position-horizontal-relative:char;mso-position-vertical-relative:line" coordsize="243840,64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">
                <v:shape id="Shape 182" o:spid="_x0000_s1027" style="position:absolute;top:33401;width:243840;height:0;visibility:visible;mso-wrap-style:square;v-text-anchor:top" coordsize="2438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ps6cEA&#10;AADcAAAADwAAAGRycy9kb3ducmV2LnhtbERPTWvCQBC9F/wPywi91Y1Ci0RXEbGoPRSqgtchO2aD&#10;2dmQ2Sbx33cLhd7m8T5nuR58rTpqpQpsYDrJQBEXwVZcGric31/moCQiW6wDk4EHCaxXo6cl5jb0&#10;/EXdKZYqhbDkaMDF2ORaS+HIo0xCQ5y4W2g9xgTbUtsW+xTuaz3LsjftseLU4LChraPifvr2Bqz7&#10;vHX3V5YPqYr9tJfrMduxMc/jYbMAFWmI/+I/98Gm+fMZ/D6TLtCr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LKbOnBAAAA3AAAAA8AAAAAAAAAAAAAAAAAmAIAAGRycy9kb3du&#10;cmV2LnhtbFBLBQYAAAAABAAEAPUAAACGAwAAAAA=&#10;" path="m,l243840,e" filled="f" strokecolor="#7f7f7f" strokeweight="2.25pt">
                  <v:stroke endcap="round"/>
                  <v:path arrowok="t" textboxrect="0,0,243840,0"/>
                </v:shape>
                <v:shape id="Shape 183" o:spid="_x0000_s1028" style="position:absolute;left:88646;width:64008;height:64008;visibility:visible;mso-wrap-style:square;v-text-anchor:top" coordsize="64008,640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FbcMA&#10;AADcAAAADwAAAGRycy9kb3ducmV2LnhtbERPTWvCQBC9C/0PywjedGOtYlM3oa0EinhRC70O2ekm&#10;NDubZleT/vuuIHibx/ucTT7YRlyo87VjBfNZAoK4dLpmo+DzVEzXIHxA1tg4JgV/5CHPHkYbTLXr&#10;+UCXYzAihrBPUUEVQptK6cuKLPqZa4kj9+06iyHCzkjdYR/DbSMfk2QlLdYcGyps6b2i8ud4tgqW&#10;W/O72O3bgocns38+r3R4+9JKTcbD6wuIQEO4i2/uDx3nrxdwfSZeIL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4FbcMAAADcAAAADwAAAAAAAAAAAAAAAACYAgAAZHJzL2Rv&#10;d25yZXYueG1sUEsFBgAAAAAEAAQA9QAAAIgDAAAAAA==&#10;" path="m32004,c49657,,64008,14351,64008,32004v,17653,-14351,32004,-32004,32004c14351,64008,,49657,,32004,,14351,14351,,32004,xe" fillcolor="#7f7f7f" stroked="f" strokeweight="0">
                  <v:stroke endcap="round"/>
                  <v:path arrowok="t" textboxrect="0,0,64008,64008"/>
                </v:shape>
                <w10:anchorlock/>
              </v:group>
            </w:pict>
          </mc:Fallback>
        </mc:AlternateContent>
      </w:r>
      <w:r w:rsidRPr="00363E1C">
        <w:rPr>
          <w:rFonts w:ascii="Calibri" w:eastAsia="Calibri" w:hAnsi="Calibri" w:cs="Calibri"/>
          <w:color w:val="000000"/>
          <w:sz w:val="20"/>
          <w:szCs w:val="22"/>
        </w:rPr>
        <w:t>Šalies mokyklų vidurkis</w:t>
      </w:r>
      <w:r w:rsidRPr="00363E1C">
        <w:rPr>
          <w:rFonts w:ascii="Calibri" w:eastAsia="Calibri" w:hAnsi="Calibri" w:cs="Calibri"/>
          <w:color w:val="000000"/>
          <w:sz w:val="20"/>
          <w:szCs w:val="22"/>
        </w:rPr>
        <w:tab/>
      </w:r>
      <w:r w:rsidRPr="00363E1C">
        <w:rPr>
          <w:rFonts w:ascii="Calibri" w:eastAsia="Calibri" w:hAnsi="Calibri" w:cs="Calibri"/>
          <w:noProof/>
          <w:color w:val="000000"/>
          <w:sz w:val="22"/>
          <w:szCs w:val="22"/>
        </w:rPr>
        <mc:AlternateContent>
          <mc:Choice Requires="wpg">
            <w:drawing>
              <wp:inline distT="0" distB="0" distL="0" distR="0" wp14:anchorId="136FF1CA" wp14:editId="136FF1CB">
                <wp:extent cx="243840" cy="64008"/>
                <wp:effectExtent l="0" t="0" r="0" b="0"/>
                <wp:docPr id="5299" name="Group 5299"/>
                <wp:cNvGraphicFramePr/>
                <a:graphic xmlns:a="http://schemas.openxmlformats.org/drawingml/2006/main">
                  <a:graphicData uri="http://schemas.microsoft.com/office/word/2010/wordprocessingGroup">
                    <wpg:wgp>
                      <wpg:cNvGrpSpPr/>
                      <wpg:grpSpPr>
                        <a:xfrm>
                          <a:off x="0" y="0"/>
                          <a:ext cx="243840" cy="64008"/>
                          <a:chOff x="0" y="0"/>
                          <a:chExt cx="243840" cy="64008"/>
                        </a:xfrm>
                      </wpg:grpSpPr>
                      <wps:wsp>
                        <wps:cNvPr id="185" name="Shape 185"/>
                        <wps:cNvSpPr/>
                        <wps:spPr>
                          <a:xfrm>
                            <a:off x="0" y="33401"/>
                            <a:ext cx="243840" cy="0"/>
                          </a:xfrm>
                          <a:custGeom>
                            <a:avLst/>
                            <a:gdLst/>
                            <a:ahLst/>
                            <a:cxnLst/>
                            <a:rect l="0" t="0" r="0" b="0"/>
                            <a:pathLst>
                              <a:path w="243840">
                                <a:moveTo>
                                  <a:pt x="0" y="0"/>
                                </a:moveTo>
                                <a:lnTo>
                                  <a:pt x="243840" y="0"/>
                                </a:lnTo>
                              </a:path>
                            </a:pathLst>
                          </a:custGeom>
                          <a:noFill/>
                          <a:ln w="28575" cap="rnd" cmpd="sng" algn="ctr">
                            <a:solidFill>
                              <a:srgbClr val="C0504D"/>
                            </a:solidFill>
                            <a:prstDash val="solid"/>
                            <a:round/>
                          </a:ln>
                          <a:effectLst/>
                        </wps:spPr>
                        <wps:bodyPr/>
                      </wps:wsp>
                      <wps:wsp>
                        <wps:cNvPr id="186" name="Shape 186"/>
                        <wps:cNvSpPr/>
                        <wps:spPr>
                          <a:xfrm>
                            <a:off x="88392" y="0"/>
                            <a:ext cx="64008" cy="64008"/>
                          </a:xfrm>
                          <a:custGeom>
                            <a:avLst/>
                            <a:gdLst/>
                            <a:ahLst/>
                            <a:cxnLst/>
                            <a:rect l="0" t="0" r="0" b="0"/>
                            <a:pathLst>
                              <a:path w="64008" h="64008">
                                <a:moveTo>
                                  <a:pt x="32004" y="0"/>
                                </a:moveTo>
                                <a:lnTo>
                                  <a:pt x="64008" y="64008"/>
                                </a:lnTo>
                                <a:lnTo>
                                  <a:pt x="0" y="64008"/>
                                </a:lnTo>
                                <a:lnTo>
                                  <a:pt x="32004" y="0"/>
                                </a:lnTo>
                                <a:close/>
                              </a:path>
                            </a:pathLst>
                          </a:custGeom>
                          <a:solidFill>
                            <a:srgbClr val="C0504D"/>
                          </a:solidFill>
                          <a:ln w="0" cap="rnd">
                            <a:noFill/>
                            <a:round/>
                          </a:ln>
                          <a:effectLst/>
                        </wps:spPr>
                        <wps:bodyPr/>
                      </wps:wsp>
                    </wpg:wgp>
                  </a:graphicData>
                </a:graphic>
              </wp:inline>
            </w:drawing>
          </mc:Choice>
          <mc:Fallback>
            <w:pict>
              <v:group w14:anchorId="2909532C" id="Group 5299" o:spid="_x0000_s1026" style="width:19.2pt;height:5.05pt;mso-position-horizontal-relative:char;mso-position-vertical-relative:line" coordsize="243840,64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">
                <v:shape id="Shape 185" o:spid="_x0000_s1027" style="position:absolute;top:33401;width:243840;height:0;visibility:visible;mso-wrap-style:square;v-text-anchor:top" coordsize="2438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nBBMEA&#10;AADcAAAADwAAAGRycy9kb3ducmV2LnhtbERPS2vCQBC+F/oflil4qxsLLSG6iiiWXI3F9jjujkk0&#10;Oxuy2zz+fbdQ6G0+vuesNqNtRE+drx0rWMwTEMTamZpLBR+nw3MKwgdkg41jUjCRh8368WGFmXED&#10;H6kvQiliCPsMFVQhtJmUXldk0c9dSxy5q+sshgi7UpoOhxhuG/mSJG/SYs2xocKWdhXpe/FtFWw/&#10;L+O+ncr33Jz1lN7wZPTXTanZ07hdggg0hn/xnzs3cX76Cr/PxAvk+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D5wQTBAAAA3AAAAA8AAAAAAAAAAAAAAAAAmAIAAGRycy9kb3du&#10;cmV2LnhtbFBLBQYAAAAABAAEAPUAAACGAwAAAAA=&#10;" path="m,l243840,e" filled="f" strokecolor="#c0504d" strokeweight="2.25pt">
                  <v:stroke endcap="round"/>
                  <v:path arrowok="t" textboxrect="0,0,243840,0"/>
                </v:shape>
                <v:shape id="Shape 186" o:spid="_x0000_s1028" style="position:absolute;left:88392;width:64008;height:64008;visibility:visible;mso-wrap-style:square;v-text-anchor:top" coordsize="64008,640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o/M8QA&#10;AADcAAAADwAAAGRycy9kb3ducmV2LnhtbERP22oCMRB9L/QfwhR8q1mLiGyNUqSCWFi8lErfppvp&#10;7tJksiTR3f69EQTf5nCuM1v01ogz+dA4VjAaZiCIS6cbrhR8HlbPUxAhIms0jknBPwVYzB8fZphr&#10;1/GOzvtYiRTCIUcFdYxtLmUoa7IYhq4lTtyv8xZjgr6S2mOXwq2RL1k2kRYbTg01trSsqfzbn6wC&#10;V5hd8dV9//ji/cOPN8fVcb01Sg2e+rdXEJH6eBff3Gud5k8ncH0mXS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6PzPEAAAA3AAAAA8AAAAAAAAAAAAAAAAAmAIAAGRycy9k&#10;b3ducmV2LnhtbFBLBQYAAAAABAAEAPUAAACJAwAAAAA=&#10;" path="m32004,l64008,64008,,64008,32004,xe" fillcolor="#c0504d" stroked="f" strokeweight="0">
                  <v:stroke endcap="round"/>
                  <v:path arrowok="t" textboxrect="0,0,64008,64008"/>
                </v:shape>
                <w10:anchorlock/>
              </v:group>
            </w:pict>
          </mc:Fallback>
        </mc:AlternateContent>
      </w:r>
      <w:r w:rsidRPr="00363E1C">
        <w:rPr>
          <w:rFonts w:ascii="Calibri" w:eastAsia="Calibri" w:hAnsi="Calibri" w:cs="Calibri"/>
          <w:color w:val="000000"/>
          <w:sz w:val="20"/>
          <w:szCs w:val="22"/>
        </w:rPr>
        <w:t xml:space="preserve"> Panevėžio m. mokyklų vidurkis</w:t>
      </w:r>
    </w:p>
    <w:p w14:paraId="136FF14A" w14:textId="77777777" w:rsidR="00363E1C" w:rsidRDefault="00363E1C" w:rsidP="0020192D">
      <w:pPr>
        <w:tabs>
          <w:tab w:val="center" w:pos="3017"/>
          <w:tab w:val="center" w:pos="6929"/>
        </w:tabs>
        <w:jc w:val="center"/>
        <w:rPr>
          <w:rFonts w:ascii="Calibri" w:eastAsia="Calibri" w:hAnsi="Calibri" w:cs="Calibri"/>
          <w:color w:val="000000"/>
          <w:sz w:val="22"/>
          <w:szCs w:val="22"/>
        </w:rPr>
      </w:pPr>
    </w:p>
    <w:p w14:paraId="136FF14B" w14:textId="77777777" w:rsidR="008060C9" w:rsidRPr="008060C9" w:rsidRDefault="008060C9" w:rsidP="008060C9">
      <w:pPr>
        <w:tabs>
          <w:tab w:val="center" w:pos="3017"/>
          <w:tab w:val="center" w:pos="6929"/>
        </w:tabs>
        <w:spacing w:line="259" w:lineRule="auto"/>
        <w:jc w:val="center"/>
        <w:rPr>
          <w:rFonts w:eastAsia="Calibri"/>
          <w:color w:val="000000"/>
        </w:rPr>
      </w:pPr>
      <w:r w:rsidRPr="008060C9">
        <w:rPr>
          <w:rFonts w:eastAsia="Calibri"/>
          <w:color w:val="000000"/>
        </w:rPr>
        <w:t>24 pav. Standartizuoti mokomųjų dalykų VBE rodikliai</w:t>
      </w:r>
    </w:p>
    <w:p w14:paraId="136FF14C" w14:textId="77777777" w:rsidR="008060C9" w:rsidRPr="00363E1C" w:rsidRDefault="008060C9" w:rsidP="0020192D">
      <w:pPr>
        <w:tabs>
          <w:tab w:val="center" w:pos="3017"/>
          <w:tab w:val="center" w:pos="6929"/>
        </w:tabs>
        <w:jc w:val="center"/>
        <w:rPr>
          <w:rFonts w:ascii="Calibri" w:eastAsia="Calibri" w:hAnsi="Calibri" w:cs="Calibri"/>
          <w:color w:val="000000"/>
          <w:sz w:val="22"/>
          <w:szCs w:val="22"/>
        </w:rPr>
      </w:pPr>
    </w:p>
    <w:p w14:paraId="136FF14D" w14:textId="77777777" w:rsidR="00363E1C" w:rsidRPr="00363E1C" w:rsidRDefault="00363E1C" w:rsidP="0020192D">
      <w:pPr>
        <w:jc w:val="both"/>
        <w:rPr>
          <w:rFonts w:eastAsia="Calibri"/>
          <w:lang w:eastAsia="en-US"/>
        </w:rPr>
      </w:pPr>
      <w:r w:rsidRPr="00363E1C">
        <w:rPr>
          <w:rFonts w:eastAsia="Calibri"/>
          <w:lang w:eastAsia="en-US"/>
        </w:rPr>
        <w:t xml:space="preserve">Brandos atestatui gauti privaloma išlaikyti 2 brandos egzaminus – lietuvių kalbos ir literatūros (valstybinį/mokyklinį – rinktis galima laisvai). Lietuvių kalbos ir literatūros brandos egzaminą - valstybinį - pasirenka laikyti du kartus daugiau kandidatų, nei mokyklinį. Populiariausias iš laisvai pasirenkamų egzaminų užsienio k. (anglų) VBE. Jį laiko daugiau nei 70 </w:t>
      </w:r>
      <w:r w:rsidRPr="00363E1C">
        <w:rPr>
          <w:rFonts w:eastAsia="Calibri"/>
          <w:lang w:val="en-US" w:eastAsia="en-US"/>
        </w:rPr>
        <w:t>% miesto abiturient</w:t>
      </w:r>
      <w:r w:rsidRPr="00363E1C">
        <w:rPr>
          <w:rFonts w:eastAsia="Calibri"/>
          <w:lang w:eastAsia="en-US"/>
        </w:rPr>
        <w:t>ų. Antroje vietoje pagal populiarumą - matematikos VBE. Nors brandos atestatui gauti matematikos valstybinis brandos egzaminas nėra privalomas, tačiau populiarumui įtakos turėjo nuo 2016 metų matematikos VBE tapimas privalomu, norintiems įstoti į valstybės finansuojamas vietas (išskyrus menų studijas).</w:t>
      </w:r>
    </w:p>
    <w:p w14:paraId="136FF14E" w14:textId="77777777" w:rsidR="00363E1C" w:rsidRDefault="00363E1C" w:rsidP="0020192D">
      <w:pPr>
        <w:jc w:val="both"/>
        <w:rPr>
          <w:rFonts w:eastAsia="Calibri"/>
          <w:lang w:val="en-US" w:eastAsia="en-US"/>
        </w:rPr>
      </w:pPr>
      <w:r w:rsidRPr="00363E1C">
        <w:rPr>
          <w:rFonts w:eastAsia="Calibri"/>
          <w:lang w:eastAsia="en-US"/>
        </w:rPr>
        <w:t xml:space="preserve">Pastebimas 2020 m. sumažėjęs skaičius abiturientų, pasirinkusių laikyti istorijos VBE, pokytis -13 </w:t>
      </w:r>
      <w:r w:rsidRPr="00363E1C">
        <w:rPr>
          <w:rFonts w:eastAsia="Calibri"/>
          <w:lang w:val="en-US" w:eastAsia="en-US"/>
        </w:rPr>
        <w:t xml:space="preserve">%, taip pat kasmet </w:t>
      </w:r>
      <w:r w:rsidRPr="00363E1C">
        <w:rPr>
          <w:rFonts w:eastAsia="Calibri"/>
          <w:lang w:eastAsia="en-US"/>
        </w:rPr>
        <w:t>mažėja gamtos mokslų dalykų populiarumas: biologijos, fizikos</w:t>
      </w:r>
      <w:r w:rsidRPr="00363E1C">
        <w:rPr>
          <w:rFonts w:eastAsia="Calibri"/>
          <w:lang w:val="en-US" w:eastAsia="en-US"/>
        </w:rPr>
        <w:t xml:space="preserve">, chemijos </w:t>
      </w:r>
      <w:r w:rsidRPr="00363E1C">
        <w:rPr>
          <w:rFonts w:eastAsia="Calibri"/>
          <w:lang w:eastAsia="en-US"/>
        </w:rPr>
        <w:t>egzaminų</w:t>
      </w:r>
      <w:r w:rsidRPr="00363E1C">
        <w:rPr>
          <w:rFonts w:eastAsia="Calibri"/>
          <w:lang w:val="en-US" w:eastAsia="en-US"/>
        </w:rPr>
        <w:t xml:space="preserve"> neigiamas pokytis. </w:t>
      </w:r>
    </w:p>
    <w:p w14:paraId="136FF14F" w14:textId="77777777" w:rsidR="00467DDB" w:rsidRPr="00363E1C" w:rsidRDefault="00467DDB" w:rsidP="0020192D">
      <w:pPr>
        <w:jc w:val="both"/>
        <w:rPr>
          <w:rFonts w:eastAsia="Calibri"/>
          <w:lang w:val="en-US" w:eastAsia="en-US"/>
        </w:rPr>
      </w:pPr>
    </w:p>
    <w:p w14:paraId="136FF150" w14:textId="77777777" w:rsidR="00363E1C" w:rsidRPr="00363E1C" w:rsidRDefault="00363E1C" w:rsidP="00363E1C">
      <w:pPr>
        <w:jc w:val="both"/>
        <w:rPr>
          <w:rFonts w:eastAsia="Calibri"/>
          <w:lang w:val="en-US" w:eastAsia="en-US"/>
        </w:rPr>
      </w:pPr>
      <w:r w:rsidRPr="00363E1C">
        <w:rPr>
          <w:rFonts w:eastAsia="Calibri"/>
          <w:noProof/>
        </w:rPr>
        <w:drawing>
          <wp:inline distT="0" distB="0" distL="0" distR="0" wp14:anchorId="136FF1CC" wp14:editId="136FF1CD">
            <wp:extent cx="6073140" cy="1973580"/>
            <wp:effectExtent l="0" t="0" r="3810" b="7620"/>
            <wp:docPr id="71" name="Diagrama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136FF151" w14:textId="77777777" w:rsidR="00363E1C" w:rsidRPr="008060C9" w:rsidRDefault="008060C9" w:rsidP="00363E1C">
      <w:pPr>
        <w:spacing w:line="360" w:lineRule="auto"/>
        <w:jc w:val="both"/>
        <w:rPr>
          <w:rFonts w:eastAsia="Calibri"/>
          <w:lang w:eastAsia="en-US"/>
        </w:rPr>
      </w:pPr>
      <w:r>
        <w:rPr>
          <w:rFonts w:eastAsia="Calibri"/>
          <w:lang w:eastAsia="en-US"/>
        </w:rPr>
        <w:t xml:space="preserve">                                            </w:t>
      </w:r>
      <w:r w:rsidRPr="008060C9">
        <w:rPr>
          <w:rFonts w:eastAsia="Calibri"/>
          <w:lang w:eastAsia="en-US"/>
        </w:rPr>
        <w:t>25 pav. Mokinių VBE pasirinkimai</w:t>
      </w:r>
    </w:p>
    <w:p w14:paraId="136FF152" w14:textId="77777777" w:rsidR="00363E1C" w:rsidRPr="00363E1C" w:rsidRDefault="00363E1C" w:rsidP="00467DDB">
      <w:pPr>
        <w:jc w:val="both"/>
      </w:pPr>
      <w:r w:rsidRPr="00363E1C">
        <w:t xml:space="preserve">VBE kandidatų darbai nuo 2013 m. vertinami taikant kriterinio vertinimo principus, žinomos kriterinės ribos: patenkinamo pasiekimų lygio riba – įvertinimai nuo 16 iki 35 balų, pagrindinio pasiekimų lygio riba nuo 36 iki 85 balų, įvertinimai nuo 86 iki 100 balų priskiriami aukštesniajam pasiekimų lygiui. </w:t>
      </w:r>
    </w:p>
    <w:p w14:paraId="136FF153" w14:textId="77777777" w:rsidR="00363E1C" w:rsidRPr="00363E1C" w:rsidRDefault="00363E1C" w:rsidP="00467DDB">
      <w:pPr>
        <w:jc w:val="both"/>
      </w:pPr>
      <w:r w:rsidRPr="00363E1C">
        <w:t>Diagramoje pateikiami apibendrinti 2020 m. VBE rezultatai pagal dalykus pasiekimų lygiais. Panevėžio miesto mokinių VBE rezultatais orientuojamės į pagrindinį lygį. Aukštesniojo lygio daugiausia, anglų kalbos 40,3 %, pagrindinio lygio daugiausia istorijos 75,4 % patenkinamo lygio informacinių technologijų 45,9 %, didžiausias nepatenkinamojo lygio rodiklis kaip ir pernai lieka matematikos (24 %).</w:t>
      </w:r>
    </w:p>
    <w:p w14:paraId="136FF154" w14:textId="77777777" w:rsidR="00363E1C" w:rsidRPr="00363E1C" w:rsidRDefault="00363E1C" w:rsidP="00363E1C">
      <w:pPr>
        <w:spacing w:line="360" w:lineRule="auto"/>
        <w:jc w:val="both"/>
      </w:pPr>
      <w:r w:rsidRPr="00363E1C">
        <w:rPr>
          <w:noProof/>
        </w:rPr>
        <w:drawing>
          <wp:inline distT="0" distB="0" distL="0" distR="0" wp14:anchorId="136FF1CE" wp14:editId="136FF1CF">
            <wp:extent cx="6234430" cy="2124075"/>
            <wp:effectExtent l="0" t="0" r="13970" b="9525"/>
            <wp:docPr id="72" name="Diagrama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136FF155" w14:textId="77777777" w:rsidR="008060C9" w:rsidRPr="002C0DE0" w:rsidRDefault="008060C9" w:rsidP="008060C9">
      <w:pPr>
        <w:spacing w:line="360" w:lineRule="auto"/>
        <w:jc w:val="both"/>
        <w:rPr>
          <w:rFonts w:eastAsia="Calibri"/>
          <w:lang w:eastAsia="en-US"/>
        </w:rPr>
      </w:pPr>
      <w:r>
        <w:rPr>
          <w:rFonts w:eastAsia="Calibri"/>
          <w:lang w:eastAsia="en-US"/>
        </w:rPr>
        <w:t xml:space="preserve">                              26 pav. </w:t>
      </w:r>
      <w:r w:rsidRPr="002C0DE0">
        <w:rPr>
          <w:rFonts w:eastAsia="Calibri"/>
          <w:lang w:eastAsia="en-US"/>
        </w:rPr>
        <w:t>2020 m.</w:t>
      </w:r>
      <w:r>
        <w:rPr>
          <w:rFonts w:eastAsia="Calibri"/>
          <w:lang w:eastAsia="en-US"/>
        </w:rPr>
        <w:t xml:space="preserve"> VBE dalykai</w:t>
      </w:r>
      <w:r w:rsidRPr="002C0DE0">
        <w:rPr>
          <w:rFonts w:eastAsia="Calibri"/>
          <w:lang w:eastAsia="en-US"/>
        </w:rPr>
        <w:t xml:space="preserve"> pasiekimų lygiais </w:t>
      </w:r>
    </w:p>
    <w:p w14:paraId="136FF156" w14:textId="77777777" w:rsidR="00363E1C" w:rsidRPr="00363E1C" w:rsidRDefault="00363E1C" w:rsidP="00467DDB">
      <w:pPr>
        <w:jc w:val="both"/>
        <w:rPr>
          <w:rFonts w:eastAsia="Calibri"/>
          <w:lang w:val="en-US" w:eastAsia="en-US"/>
        </w:rPr>
      </w:pPr>
      <w:r w:rsidRPr="00363E1C">
        <w:rPr>
          <w:rFonts w:eastAsia="Calibri"/>
          <w:lang w:eastAsia="en-US"/>
        </w:rPr>
        <w:t>Lietuvių kalbos ir literatūros egzamino išlaikymo statistika prastėja nuo 2017 m., kasmet miesto abiturientų neišlaikymo procentas vis didesnis nei šalies. Šiais metais VBE neišlaikė 12,1 %, respublikoje 10,8 %, pokytis -1,3</w:t>
      </w:r>
      <w:r w:rsidRPr="00363E1C">
        <w:rPr>
          <w:rFonts w:eastAsia="Calibri"/>
          <w:lang w:val="en-US" w:eastAsia="en-US"/>
        </w:rPr>
        <w:t>%;</w:t>
      </w:r>
    </w:p>
    <w:p w14:paraId="136FF157" w14:textId="77777777" w:rsidR="008060C9" w:rsidRDefault="008060C9" w:rsidP="0055313F">
      <w:pPr>
        <w:spacing w:after="160" w:line="259" w:lineRule="auto"/>
        <w:rPr>
          <w:rFonts w:eastAsia="Calibri"/>
          <w:lang w:eastAsia="en-US"/>
        </w:rPr>
      </w:pPr>
    </w:p>
    <w:p w14:paraId="136FF158" w14:textId="77777777" w:rsidR="0055313F" w:rsidRDefault="00ED1D0D" w:rsidP="0055313F">
      <w:pPr>
        <w:spacing w:after="160" w:line="259" w:lineRule="auto"/>
        <w:rPr>
          <w:b/>
          <w:bCs/>
          <w:color w:val="000000"/>
        </w:rPr>
      </w:pPr>
      <w:r w:rsidRPr="00ED1D0D">
        <w:rPr>
          <w:b/>
          <w:bCs/>
          <w:color w:val="000000"/>
        </w:rPr>
        <w:t>6. Švietimo aprūpinimo ir mokymosi sąlygų sudarymo rodikliai.</w:t>
      </w:r>
    </w:p>
    <w:p w14:paraId="136FF159" w14:textId="77777777" w:rsidR="00ED1D0D" w:rsidRDefault="00ED1D0D" w:rsidP="0055313F">
      <w:pPr>
        <w:spacing w:after="160" w:line="259" w:lineRule="auto"/>
        <w:rPr>
          <w:b/>
          <w:bCs/>
          <w:color w:val="000000"/>
        </w:rPr>
      </w:pPr>
      <w:r>
        <w:rPr>
          <w:b/>
          <w:bCs/>
          <w:color w:val="000000"/>
        </w:rPr>
        <w:t>6.1. Vidutinė mokyklos aplinkai skirtų lėšų suma, tenkanti vienam mokiniui per metus, pagal įstaigų tipus (Eur).</w:t>
      </w:r>
    </w:p>
    <w:p w14:paraId="136FF15A" w14:textId="77777777" w:rsidR="00ED1D0D" w:rsidRPr="00ED1D0D" w:rsidRDefault="00131693" w:rsidP="0055313F">
      <w:pPr>
        <w:spacing w:after="160" w:line="259" w:lineRule="auto"/>
        <w:rPr>
          <w:b/>
          <w:bCs/>
          <w:color w:val="000000"/>
        </w:rPr>
      </w:pPr>
      <w:r>
        <w:rPr>
          <w:noProof/>
        </w:rPr>
        <w:drawing>
          <wp:inline distT="0" distB="0" distL="0" distR="0" wp14:anchorId="136FF1D0" wp14:editId="136FF1D1">
            <wp:extent cx="6003235" cy="2321781"/>
            <wp:effectExtent l="0" t="0" r="17145" b="21590"/>
            <wp:docPr id="86" name="Diagrama 86">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8E3388D7-28CF-4249-B53B-1857867C2C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136FF15B" w14:textId="77777777" w:rsidR="008060C9" w:rsidRDefault="005E4920" w:rsidP="008060C9">
      <w:pPr>
        <w:jc w:val="center"/>
        <w:rPr>
          <w:bCs/>
          <w:color w:val="000000"/>
        </w:rPr>
      </w:pPr>
      <w:r>
        <w:rPr>
          <w:bCs/>
          <w:color w:val="000000"/>
        </w:rPr>
        <w:t>27</w:t>
      </w:r>
      <w:r w:rsidR="008060C9" w:rsidRPr="008060C9">
        <w:rPr>
          <w:bCs/>
          <w:color w:val="000000"/>
        </w:rPr>
        <w:t xml:space="preserve"> pav</w:t>
      </w:r>
      <w:r w:rsidR="008060C9" w:rsidRPr="008060C9">
        <w:rPr>
          <w:lang w:eastAsia="en-US"/>
        </w:rPr>
        <w:t>.</w:t>
      </w:r>
      <w:r w:rsidR="008060C9" w:rsidRPr="009B2CF9">
        <w:rPr>
          <w:szCs w:val="20"/>
          <w:lang w:eastAsia="en-US"/>
        </w:rPr>
        <w:t xml:space="preserve"> </w:t>
      </w:r>
      <w:r w:rsidR="008060C9" w:rsidRPr="009B2CF9">
        <w:rPr>
          <w:bCs/>
          <w:color w:val="000000"/>
        </w:rPr>
        <w:t xml:space="preserve">Vidutinė mokyklos aplinkai skirtų lėšų suma, tenkanti </w:t>
      </w:r>
      <w:r>
        <w:rPr>
          <w:bCs/>
          <w:color w:val="000000"/>
        </w:rPr>
        <w:t>vienam mokiniui per metus gimnazijose</w:t>
      </w:r>
    </w:p>
    <w:p w14:paraId="136FF15C" w14:textId="77777777" w:rsidR="0055313F" w:rsidRPr="0055313F" w:rsidRDefault="0055313F" w:rsidP="0055313F">
      <w:pPr>
        <w:spacing w:after="160" w:line="259" w:lineRule="auto"/>
        <w:rPr>
          <w:b/>
          <w:bCs/>
          <w:color w:val="000000"/>
          <w:sz w:val="28"/>
          <w:szCs w:val="28"/>
        </w:rPr>
      </w:pPr>
    </w:p>
    <w:p w14:paraId="136FF15D" w14:textId="77777777" w:rsidR="0055313F" w:rsidRPr="0055313F" w:rsidRDefault="0055313F" w:rsidP="0055313F">
      <w:pPr>
        <w:spacing w:after="160" w:line="259" w:lineRule="auto"/>
        <w:rPr>
          <w:b/>
          <w:bCs/>
          <w:color w:val="000000"/>
          <w:sz w:val="28"/>
          <w:szCs w:val="28"/>
        </w:rPr>
      </w:pPr>
    </w:p>
    <w:p w14:paraId="136FF15E" w14:textId="77777777" w:rsidR="0055313F" w:rsidRPr="0055313F" w:rsidRDefault="00131693" w:rsidP="0055313F">
      <w:pPr>
        <w:spacing w:after="160" w:line="259" w:lineRule="auto"/>
        <w:rPr>
          <w:b/>
          <w:bCs/>
          <w:color w:val="000000"/>
          <w:sz w:val="28"/>
          <w:szCs w:val="28"/>
        </w:rPr>
      </w:pPr>
      <w:r>
        <w:rPr>
          <w:noProof/>
        </w:rPr>
        <w:drawing>
          <wp:inline distT="0" distB="0" distL="0" distR="0" wp14:anchorId="136FF1D2" wp14:editId="136FF1D3">
            <wp:extent cx="6114553" cy="7076660"/>
            <wp:effectExtent l="0" t="0" r="19685" b="10160"/>
            <wp:docPr id="88" name="Diagrama 88">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38EBD7B7-49D3-4A81-B470-7257837157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136FF15F" w14:textId="77777777" w:rsidR="008060C9" w:rsidRPr="0055313F" w:rsidRDefault="005E4920" w:rsidP="005E4920">
      <w:pPr>
        <w:jc w:val="center"/>
        <w:rPr>
          <w:b/>
          <w:bCs/>
          <w:color w:val="000000"/>
          <w:sz w:val="28"/>
          <w:szCs w:val="28"/>
        </w:rPr>
      </w:pPr>
      <w:r>
        <w:rPr>
          <w:bCs/>
          <w:color w:val="000000"/>
        </w:rPr>
        <w:t>28</w:t>
      </w:r>
      <w:r w:rsidR="008060C9" w:rsidRPr="008060C9">
        <w:rPr>
          <w:bCs/>
          <w:color w:val="000000"/>
        </w:rPr>
        <w:t xml:space="preserve"> pav</w:t>
      </w:r>
      <w:r w:rsidR="008060C9" w:rsidRPr="008060C9">
        <w:rPr>
          <w:lang w:eastAsia="en-US"/>
        </w:rPr>
        <w:t>.</w:t>
      </w:r>
      <w:r w:rsidR="008060C9" w:rsidRPr="009B2CF9">
        <w:rPr>
          <w:szCs w:val="20"/>
          <w:lang w:eastAsia="en-US"/>
        </w:rPr>
        <w:t xml:space="preserve"> </w:t>
      </w:r>
      <w:r w:rsidR="008060C9" w:rsidRPr="009B2CF9">
        <w:rPr>
          <w:bCs/>
          <w:color w:val="000000"/>
        </w:rPr>
        <w:t>Vidutinė mokyklos aplinkai skirtų lėšų suma, tenkanti vienam mokiniui per metus</w:t>
      </w:r>
      <w:r>
        <w:rPr>
          <w:bCs/>
          <w:color w:val="000000"/>
        </w:rPr>
        <w:t xml:space="preserve"> progimnazijose</w:t>
      </w:r>
    </w:p>
    <w:p w14:paraId="136FF160" w14:textId="77777777" w:rsidR="0062083E" w:rsidRPr="009167C9" w:rsidRDefault="0062083E" w:rsidP="0062083E">
      <w:pPr>
        <w:spacing w:after="160" w:line="259" w:lineRule="auto"/>
        <w:jc w:val="both"/>
        <w:rPr>
          <w:rFonts w:eastAsia="Calibri"/>
          <w:color w:val="444444"/>
          <w:spacing w:val="2"/>
          <w:shd w:val="clear" w:color="auto" w:fill="FFFFFF"/>
          <w:lang w:eastAsia="en-US"/>
        </w:rPr>
      </w:pPr>
    </w:p>
    <w:p w14:paraId="136FF161" w14:textId="77777777" w:rsidR="009167C9" w:rsidRPr="009167C9" w:rsidRDefault="009167C9" w:rsidP="009167C9">
      <w:pPr>
        <w:pStyle w:val="Sraopastraipa"/>
        <w:spacing w:after="160" w:line="259" w:lineRule="auto"/>
        <w:ind w:left="1622"/>
        <w:rPr>
          <w:rFonts w:eastAsia="Calibri"/>
          <w:b/>
          <w:bCs/>
          <w:lang w:eastAsia="en-US"/>
        </w:rPr>
      </w:pPr>
    </w:p>
    <w:p w14:paraId="136FF162" w14:textId="77777777" w:rsidR="00131693" w:rsidRDefault="00131693" w:rsidP="00DE284F">
      <w:pPr>
        <w:jc w:val="center"/>
        <w:rPr>
          <w:b/>
          <w:szCs w:val="20"/>
          <w:lang w:eastAsia="en-US"/>
        </w:rPr>
      </w:pPr>
    </w:p>
    <w:p w14:paraId="136FF163" w14:textId="77777777" w:rsidR="00131693" w:rsidRDefault="00131693" w:rsidP="00DE284F">
      <w:pPr>
        <w:jc w:val="center"/>
        <w:rPr>
          <w:b/>
          <w:szCs w:val="20"/>
          <w:lang w:eastAsia="en-US"/>
        </w:rPr>
      </w:pPr>
    </w:p>
    <w:p w14:paraId="136FF164" w14:textId="77777777" w:rsidR="00131693" w:rsidRDefault="00131693" w:rsidP="00DE284F">
      <w:pPr>
        <w:jc w:val="center"/>
        <w:rPr>
          <w:b/>
          <w:szCs w:val="20"/>
          <w:lang w:eastAsia="en-US"/>
        </w:rPr>
      </w:pPr>
      <w:r>
        <w:rPr>
          <w:noProof/>
        </w:rPr>
        <w:drawing>
          <wp:inline distT="0" distB="0" distL="0" distR="0" wp14:anchorId="136FF1D4" wp14:editId="136FF1D5">
            <wp:extent cx="6120130" cy="3448050"/>
            <wp:effectExtent l="0" t="0" r="13970" b="19050"/>
            <wp:docPr id="91" name="Diagrama 91">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CBAF59E6-AE1B-4290-9BB5-527E5F1966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136FF165" w14:textId="77777777" w:rsidR="00131693" w:rsidRDefault="00131693" w:rsidP="00DE284F">
      <w:pPr>
        <w:jc w:val="center"/>
        <w:rPr>
          <w:b/>
          <w:szCs w:val="20"/>
          <w:lang w:eastAsia="en-US"/>
        </w:rPr>
      </w:pPr>
    </w:p>
    <w:p w14:paraId="136FF166" w14:textId="77777777" w:rsidR="008060C9" w:rsidRDefault="005E4920" w:rsidP="008060C9">
      <w:pPr>
        <w:jc w:val="center"/>
        <w:rPr>
          <w:bCs/>
          <w:color w:val="000000"/>
        </w:rPr>
      </w:pPr>
      <w:r>
        <w:rPr>
          <w:bCs/>
          <w:color w:val="000000"/>
        </w:rPr>
        <w:t>29</w:t>
      </w:r>
      <w:r w:rsidR="008060C9" w:rsidRPr="008060C9">
        <w:rPr>
          <w:bCs/>
          <w:color w:val="000000"/>
        </w:rPr>
        <w:t xml:space="preserve"> pav</w:t>
      </w:r>
      <w:r w:rsidR="008060C9" w:rsidRPr="008060C9">
        <w:rPr>
          <w:lang w:eastAsia="en-US"/>
        </w:rPr>
        <w:t>.</w:t>
      </w:r>
      <w:r w:rsidR="008060C9" w:rsidRPr="009B2CF9">
        <w:rPr>
          <w:szCs w:val="20"/>
          <w:lang w:eastAsia="en-US"/>
        </w:rPr>
        <w:t xml:space="preserve"> </w:t>
      </w:r>
      <w:r w:rsidR="008060C9" w:rsidRPr="009B2CF9">
        <w:rPr>
          <w:bCs/>
          <w:color w:val="000000"/>
        </w:rPr>
        <w:t>Vidutinė mokyklos aplinkai skirtų lėšų suma, tenkanti vienam mokiniui per metus, pagal įstaigų tipus</w:t>
      </w:r>
    </w:p>
    <w:p w14:paraId="136FF167" w14:textId="77777777" w:rsidR="005E4920" w:rsidRDefault="005E4920" w:rsidP="005E4920">
      <w:pPr>
        <w:jc w:val="both"/>
        <w:rPr>
          <w:b/>
          <w:bCs/>
          <w:color w:val="000000"/>
          <w:sz w:val="28"/>
          <w:szCs w:val="28"/>
        </w:rPr>
      </w:pPr>
    </w:p>
    <w:p w14:paraId="136FF168" w14:textId="77777777" w:rsidR="0037228B" w:rsidRPr="00195558" w:rsidRDefault="0037228B" w:rsidP="005E4920">
      <w:pPr>
        <w:jc w:val="both"/>
        <w:rPr>
          <w:rFonts w:eastAsia="Calibri"/>
          <w:lang w:eastAsia="en-US"/>
        </w:rPr>
      </w:pPr>
      <w:r w:rsidRPr="00195558">
        <w:rPr>
          <w:rFonts w:eastAsia="Calibri"/>
          <w:lang w:eastAsia="en-US"/>
        </w:rPr>
        <w:t>Kasmet didėja vieno mokinio išlaikymo išlaidos Savivaldybei</w:t>
      </w:r>
      <w:r>
        <w:rPr>
          <w:rFonts w:eastAsia="Calibri"/>
          <w:lang w:eastAsia="en-US"/>
        </w:rPr>
        <w:t xml:space="preserve"> (2020 m. truputį sumažėjo)</w:t>
      </w:r>
      <w:r w:rsidRPr="00195558">
        <w:rPr>
          <w:rFonts w:eastAsia="Calibri"/>
          <w:lang w:eastAsia="en-US"/>
        </w:rPr>
        <w:t xml:space="preserve">. </w:t>
      </w:r>
      <w:r>
        <w:rPr>
          <w:rFonts w:eastAsia="Calibri"/>
          <w:lang w:eastAsia="en-US"/>
        </w:rPr>
        <w:t xml:space="preserve">Ženkliai skiriasi 1 mokinio išlaikymo kaštai gimnazijose ir progimnazijose. </w:t>
      </w:r>
      <w:r w:rsidRPr="00195558">
        <w:rPr>
          <w:rFonts w:eastAsia="Calibri"/>
          <w:lang w:eastAsia="en-US"/>
        </w:rPr>
        <w:t xml:space="preserve">Brangiausiai išlaikomi iš Savivaldybės biudžeto mokiniai mokosi </w:t>
      </w:r>
      <w:r>
        <w:rPr>
          <w:rFonts w:eastAsia="Calibri"/>
          <w:lang w:eastAsia="en-US"/>
        </w:rPr>
        <w:t>Beržų, ,,Aušros“, Alfonso Lipniūno progimnazijose.</w:t>
      </w:r>
    </w:p>
    <w:p w14:paraId="136FF169" w14:textId="77777777" w:rsidR="0037228B" w:rsidRPr="00195558" w:rsidRDefault="0037228B" w:rsidP="0037228B">
      <w:pPr>
        <w:rPr>
          <w:rFonts w:eastAsia="Calibri"/>
          <w:lang w:eastAsia="en-US"/>
        </w:rPr>
      </w:pPr>
    </w:p>
    <w:p w14:paraId="136FF16A" w14:textId="77777777" w:rsidR="00131693" w:rsidRDefault="00131693" w:rsidP="005E4920">
      <w:pPr>
        <w:rPr>
          <w:b/>
          <w:szCs w:val="20"/>
          <w:lang w:eastAsia="en-US"/>
        </w:rPr>
      </w:pPr>
      <w:r>
        <w:rPr>
          <w:b/>
          <w:szCs w:val="20"/>
          <w:lang w:eastAsia="en-US"/>
        </w:rPr>
        <w:t xml:space="preserve">6.2. </w:t>
      </w:r>
      <w:r w:rsidR="00894A33">
        <w:rPr>
          <w:b/>
          <w:szCs w:val="20"/>
          <w:lang w:eastAsia="en-US"/>
        </w:rPr>
        <w:t>Ugdymo reikmėms naudojamas plotas (kv. m. ) tenkantis 1 mokiniui.</w:t>
      </w:r>
    </w:p>
    <w:p w14:paraId="136FF16B" w14:textId="77777777" w:rsidR="00131693" w:rsidRDefault="005E4920" w:rsidP="00DE284F">
      <w:pPr>
        <w:jc w:val="center"/>
      </w:pPr>
      <w:r w:rsidRPr="00D242C7">
        <w:object w:dxaOrig="1879" w:dyaOrig="1414" w14:anchorId="136FF1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2.25pt;height:198.75pt" o:ole="">
            <v:imagedata r:id="rId38" o:title=""/>
          </v:shape>
          <o:OLEObject Type="Embed" ProgID="PowerPoint.Slide.12" ShapeID="_x0000_i1025" DrawAspect="Content" ObjectID="_1679921786" r:id="rId39"/>
        </w:object>
      </w:r>
    </w:p>
    <w:p w14:paraId="136FF16C" w14:textId="77777777" w:rsidR="005E4920" w:rsidRDefault="005E4920" w:rsidP="00DE284F">
      <w:pPr>
        <w:jc w:val="center"/>
      </w:pPr>
    </w:p>
    <w:p w14:paraId="136FF16D" w14:textId="77777777" w:rsidR="005E4920" w:rsidRPr="005C45DB" w:rsidRDefault="005E4920" w:rsidP="005E4920">
      <w:pPr>
        <w:rPr>
          <w:szCs w:val="20"/>
          <w:lang w:eastAsia="en-US"/>
        </w:rPr>
      </w:pPr>
      <w:r>
        <w:rPr>
          <w:szCs w:val="20"/>
          <w:lang w:eastAsia="en-US"/>
        </w:rPr>
        <w:t xml:space="preserve">              30</w:t>
      </w:r>
      <w:r w:rsidRPr="005C45DB">
        <w:rPr>
          <w:szCs w:val="20"/>
          <w:lang w:eastAsia="en-US"/>
        </w:rPr>
        <w:t xml:space="preserve"> pav. Ugdymo reikmėms naudojamas plotas (kv. m. ) tenkantis 1 mokiniui.</w:t>
      </w:r>
    </w:p>
    <w:p w14:paraId="136FF16E" w14:textId="77777777" w:rsidR="005E4920" w:rsidRDefault="005E4920" w:rsidP="00DE284F">
      <w:pPr>
        <w:jc w:val="center"/>
        <w:rPr>
          <w:b/>
          <w:szCs w:val="20"/>
          <w:lang w:eastAsia="en-US"/>
        </w:rPr>
      </w:pPr>
    </w:p>
    <w:p w14:paraId="136FF16F" w14:textId="77777777" w:rsidR="00894A33" w:rsidRDefault="00894A33" w:rsidP="00DE284F">
      <w:pPr>
        <w:jc w:val="center"/>
        <w:rPr>
          <w:b/>
          <w:szCs w:val="20"/>
          <w:lang w:eastAsia="en-US"/>
        </w:rPr>
      </w:pPr>
    </w:p>
    <w:p w14:paraId="136FF170" w14:textId="77777777" w:rsidR="00894A33" w:rsidRDefault="00894A33" w:rsidP="005E4920">
      <w:pPr>
        <w:widowControl w:val="0"/>
        <w:tabs>
          <w:tab w:val="left" w:pos="5925"/>
        </w:tabs>
        <w:autoSpaceDE w:val="0"/>
        <w:autoSpaceDN w:val="0"/>
        <w:adjustRightInd w:val="0"/>
        <w:ind w:left="360"/>
        <w:jc w:val="both"/>
        <w:rPr>
          <w:lang w:eastAsia="en-US"/>
        </w:rPr>
      </w:pPr>
      <w:r w:rsidRPr="00894A33">
        <w:rPr>
          <w:lang w:eastAsia="en-US"/>
        </w:rPr>
        <w:t>Panevėžio miesto savivaldybės bendras ugdymo reikmėms naudojamas ploto vidurkis tenkantis vienam mokiniui švietimo įstaigose 2020-2021 m.m. yra 4,97 (kv.m). Gimnazijose yra 3,65 (kv.m.), progimnazijose - 5,54 (kv.m), o kitose mokyklose, net 6,06 (kv.m), taip yra todėl, kad kitos mokyklos (į kurias įeina specialiosios mokyklos) yra mažesnis vaikų skaičius.</w:t>
      </w:r>
    </w:p>
    <w:p w14:paraId="136FF171" w14:textId="77777777" w:rsidR="005E4920" w:rsidRPr="00894A33" w:rsidRDefault="005E4920" w:rsidP="005E4920">
      <w:pPr>
        <w:widowControl w:val="0"/>
        <w:tabs>
          <w:tab w:val="left" w:pos="5925"/>
        </w:tabs>
        <w:autoSpaceDE w:val="0"/>
        <w:autoSpaceDN w:val="0"/>
        <w:adjustRightInd w:val="0"/>
        <w:ind w:left="360"/>
        <w:jc w:val="both"/>
        <w:rPr>
          <w:lang w:eastAsia="en-US"/>
        </w:rPr>
      </w:pPr>
    </w:p>
    <w:p w14:paraId="136FF172" w14:textId="77777777" w:rsidR="00894A33" w:rsidRPr="00894A33" w:rsidRDefault="00894A33" w:rsidP="004D4E40">
      <w:pPr>
        <w:widowControl w:val="0"/>
        <w:autoSpaceDE w:val="0"/>
        <w:autoSpaceDN w:val="0"/>
        <w:adjustRightInd w:val="0"/>
        <w:rPr>
          <w:lang w:eastAsia="en-US"/>
        </w:rPr>
      </w:pPr>
      <w:r w:rsidRPr="00E05FBE">
        <w:rPr>
          <w:b/>
          <w:lang w:val="en-US" w:eastAsia="en-US"/>
        </w:rPr>
        <w:t>6.3. Naudojamų kompiuterių skaičius</w:t>
      </w:r>
      <w:r w:rsidR="00E05FBE" w:rsidRPr="00E05FBE">
        <w:rPr>
          <w:b/>
          <w:lang w:val="en-US" w:eastAsia="en-US"/>
        </w:rPr>
        <w:t xml:space="preserve"> </w:t>
      </w:r>
      <w:r w:rsidRPr="00E05FBE">
        <w:rPr>
          <w:b/>
          <w:lang w:val="en-US" w:eastAsia="en-US"/>
        </w:rPr>
        <w:t xml:space="preserve">ir jų santykis </w:t>
      </w:r>
      <w:r w:rsidR="00E05FBE" w:rsidRPr="00E05FBE">
        <w:rPr>
          <w:b/>
          <w:lang w:val="en-US" w:eastAsia="en-US"/>
        </w:rPr>
        <w:t>su</w:t>
      </w:r>
      <w:r w:rsidR="005E4920">
        <w:rPr>
          <w:b/>
          <w:lang w:val="en-US" w:eastAsia="en-US"/>
        </w:rPr>
        <w:t xml:space="preserve"> </w:t>
      </w:r>
      <w:r w:rsidR="00E05FBE" w:rsidRPr="00E05FBE">
        <w:rPr>
          <w:b/>
          <w:lang w:val="en-US" w:eastAsia="en-US"/>
        </w:rPr>
        <w:t>mokinių skaičiumi (100 mokinių tenkančių kompiuterių).</w:t>
      </w:r>
      <w:r w:rsidR="004D4E40" w:rsidRPr="00894A33">
        <w:rPr>
          <w:lang w:eastAsia="en-US"/>
        </w:rPr>
        <w:t xml:space="preserve"> </w:t>
      </w:r>
    </w:p>
    <w:p w14:paraId="136FF173" w14:textId="77777777" w:rsidR="00894A33" w:rsidRPr="00894A33" w:rsidRDefault="00F8295A" w:rsidP="00894A33">
      <w:pPr>
        <w:widowControl w:val="0"/>
        <w:tabs>
          <w:tab w:val="left" w:pos="5925"/>
        </w:tabs>
        <w:autoSpaceDE w:val="0"/>
        <w:autoSpaceDN w:val="0"/>
        <w:adjustRightInd w:val="0"/>
        <w:ind w:left="360"/>
        <w:rPr>
          <w:lang w:eastAsia="en-US"/>
        </w:rPr>
      </w:pPr>
      <w:r w:rsidRPr="00894A33">
        <w:rPr>
          <w:lang w:eastAsia="en-US"/>
        </w:rPr>
        <w:object w:dxaOrig="4599" w:dyaOrig="3460" w14:anchorId="136FF1D7">
          <v:shape id="_x0000_i1026" type="#_x0000_t75" style="width:391.5pt;height:280.5pt" o:ole="">
            <v:imagedata r:id="rId40" o:title=""/>
          </v:shape>
          <o:OLEObject Type="Embed" ProgID="PowerPoint.Slide.12" ShapeID="_x0000_i1026" DrawAspect="Content" ObjectID="_1679921787" r:id="rId41"/>
        </w:object>
      </w:r>
    </w:p>
    <w:p w14:paraId="136FF174" w14:textId="77777777" w:rsidR="00894A33" w:rsidRPr="00894A33" w:rsidRDefault="00894A33" w:rsidP="00894A33">
      <w:pPr>
        <w:widowControl w:val="0"/>
        <w:tabs>
          <w:tab w:val="left" w:pos="5925"/>
        </w:tabs>
        <w:autoSpaceDE w:val="0"/>
        <w:autoSpaceDN w:val="0"/>
        <w:adjustRightInd w:val="0"/>
        <w:ind w:left="360"/>
        <w:rPr>
          <w:lang w:eastAsia="en-US"/>
        </w:rPr>
      </w:pPr>
    </w:p>
    <w:p w14:paraId="136FF175" w14:textId="77777777" w:rsidR="00F8295A" w:rsidRDefault="00F8295A" w:rsidP="00F8295A">
      <w:pPr>
        <w:rPr>
          <w:rFonts w:eastAsia="+mj-ea"/>
          <w:color w:val="000000"/>
          <w:kern w:val="24"/>
        </w:rPr>
      </w:pPr>
      <w:r>
        <w:rPr>
          <w:lang w:eastAsia="en-US"/>
        </w:rPr>
        <w:t xml:space="preserve">           31</w:t>
      </w:r>
      <w:r w:rsidRPr="005C45DB">
        <w:rPr>
          <w:lang w:eastAsia="en-US"/>
        </w:rPr>
        <w:t xml:space="preserve"> pav</w:t>
      </w:r>
      <w:r w:rsidRPr="003351C0">
        <w:rPr>
          <w:lang w:eastAsia="en-US"/>
        </w:rPr>
        <w:t xml:space="preserve">. </w:t>
      </w:r>
      <w:r w:rsidRPr="003351C0">
        <w:rPr>
          <w:rFonts w:eastAsia="+mj-ea"/>
          <w:color w:val="000000"/>
          <w:kern w:val="24"/>
          <w:lang w:val="en-US"/>
        </w:rPr>
        <w:t>Kompiuteri</w:t>
      </w:r>
      <w:r w:rsidRPr="003351C0">
        <w:rPr>
          <w:rFonts w:eastAsia="+mj-ea"/>
          <w:color w:val="000000"/>
          <w:kern w:val="24"/>
        </w:rPr>
        <w:t>ų, tenkančių 100 mokinių, švietimo įstaigose, skaičius</w:t>
      </w:r>
    </w:p>
    <w:p w14:paraId="136FF176" w14:textId="77777777" w:rsidR="00F8295A" w:rsidRPr="005C45DB" w:rsidRDefault="00F8295A" w:rsidP="00F8295A">
      <w:pPr>
        <w:rPr>
          <w:lang w:eastAsia="en-US"/>
        </w:rPr>
      </w:pPr>
    </w:p>
    <w:p w14:paraId="136FF177" w14:textId="77777777" w:rsidR="00894A33" w:rsidRPr="00894A33" w:rsidRDefault="00894A33" w:rsidP="00F8295A">
      <w:pPr>
        <w:widowControl w:val="0"/>
        <w:tabs>
          <w:tab w:val="left" w:pos="5925"/>
        </w:tabs>
        <w:autoSpaceDE w:val="0"/>
        <w:autoSpaceDN w:val="0"/>
        <w:adjustRightInd w:val="0"/>
        <w:rPr>
          <w:lang w:eastAsia="en-US"/>
        </w:rPr>
      </w:pPr>
      <w:r w:rsidRPr="00894A33">
        <w:rPr>
          <w:lang w:eastAsia="en-US"/>
        </w:rPr>
        <w:t>Analizuojant kiek kompiuterių, tenka 100 mokinių, švietimo įstaigose, ryškiai matome, kad 2020-2021 m.</w:t>
      </w:r>
      <w:r w:rsidR="00F8295A">
        <w:rPr>
          <w:lang w:eastAsia="en-US"/>
        </w:rPr>
        <w:t xml:space="preserve"> </w:t>
      </w:r>
      <w:r w:rsidRPr="00894A33">
        <w:rPr>
          <w:lang w:eastAsia="en-US"/>
        </w:rPr>
        <w:t xml:space="preserve">m. kompiuterių skaičius padidėjo visose bendrojo ugdymo įstaigose. </w:t>
      </w:r>
    </w:p>
    <w:p w14:paraId="136FF178" w14:textId="77777777" w:rsidR="00894A33" w:rsidRPr="00894A33" w:rsidRDefault="00894A33" w:rsidP="00F8295A">
      <w:pPr>
        <w:widowControl w:val="0"/>
        <w:tabs>
          <w:tab w:val="left" w:pos="5925"/>
        </w:tabs>
        <w:autoSpaceDE w:val="0"/>
        <w:autoSpaceDN w:val="0"/>
        <w:adjustRightInd w:val="0"/>
        <w:rPr>
          <w:lang w:eastAsia="en-US"/>
        </w:rPr>
      </w:pPr>
      <w:r w:rsidRPr="00894A33">
        <w:rPr>
          <w:lang w:eastAsia="en-US"/>
        </w:rPr>
        <w:t xml:space="preserve">Panevėžio miesto gimnazijose daugiausia naudojamų kompiuterių turi Vytauto Žemkalnio (194 kompiuteriai), „Minties“ (191 kompiuteris) ir Juozo Balčikonio (190 kompiuterių) gimnazijos. </w:t>
      </w:r>
    </w:p>
    <w:p w14:paraId="136FF179" w14:textId="77777777" w:rsidR="00894A33" w:rsidRPr="00894A33" w:rsidRDefault="00894A33" w:rsidP="00894A33">
      <w:pPr>
        <w:widowControl w:val="0"/>
        <w:tabs>
          <w:tab w:val="left" w:pos="5925"/>
        </w:tabs>
        <w:autoSpaceDE w:val="0"/>
        <w:autoSpaceDN w:val="0"/>
        <w:adjustRightInd w:val="0"/>
        <w:spacing w:line="360" w:lineRule="auto"/>
        <w:ind w:left="360"/>
        <w:rPr>
          <w:lang w:eastAsia="en-US"/>
        </w:rPr>
      </w:pPr>
    </w:p>
    <w:p w14:paraId="136FF17A" w14:textId="77777777" w:rsidR="00894A33" w:rsidRPr="00894A33" w:rsidRDefault="00894A33" w:rsidP="00894A33">
      <w:pPr>
        <w:widowControl w:val="0"/>
        <w:tabs>
          <w:tab w:val="left" w:pos="5925"/>
        </w:tabs>
        <w:autoSpaceDE w:val="0"/>
        <w:autoSpaceDN w:val="0"/>
        <w:adjustRightInd w:val="0"/>
        <w:spacing w:line="360" w:lineRule="auto"/>
        <w:ind w:left="360"/>
        <w:rPr>
          <w:lang w:eastAsia="en-US"/>
        </w:rPr>
      </w:pPr>
    </w:p>
    <w:p w14:paraId="136FF17B" w14:textId="77777777" w:rsidR="00894A33" w:rsidRPr="00894A33" w:rsidRDefault="00F8295A" w:rsidP="00894A33">
      <w:pPr>
        <w:widowControl w:val="0"/>
        <w:tabs>
          <w:tab w:val="left" w:pos="5925"/>
        </w:tabs>
        <w:autoSpaceDE w:val="0"/>
        <w:autoSpaceDN w:val="0"/>
        <w:adjustRightInd w:val="0"/>
        <w:ind w:left="360"/>
        <w:rPr>
          <w:lang w:eastAsia="en-US"/>
        </w:rPr>
      </w:pPr>
      <w:r w:rsidRPr="00894A33">
        <w:rPr>
          <w:lang w:eastAsia="en-US"/>
        </w:rPr>
        <w:object w:dxaOrig="2459" w:dyaOrig="1851" w14:anchorId="136FF1D8">
          <v:shape id="_x0000_i1027" type="#_x0000_t75" style="width:388.5pt;height:184.5pt" o:ole="">
            <v:imagedata r:id="rId42" o:title=""/>
          </v:shape>
          <o:OLEObject Type="Embed" ProgID="PowerPoint.Slide.12" ShapeID="_x0000_i1027" DrawAspect="Content" ObjectID="_1679921788" r:id="rId43"/>
        </w:object>
      </w:r>
    </w:p>
    <w:p w14:paraId="136FF17C" w14:textId="77777777" w:rsidR="00894A33" w:rsidRPr="00894A33" w:rsidRDefault="00894A33" w:rsidP="00894A33">
      <w:pPr>
        <w:widowControl w:val="0"/>
        <w:tabs>
          <w:tab w:val="left" w:pos="5925"/>
        </w:tabs>
        <w:autoSpaceDE w:val="0"/>
        <w:autoSpaceDN w:val="0"/>
        <w:adjustRightInd w:val="0"/>
        <w:ind w:left="360"/>
        <w:rPr>
          <w:lang w:eastAsia="en-US"/>
        </w:rPr>
      </w:pPr>
    </w:p>
    <w:p w14:paraId="136FF17D" w14:textId="77777777" w:rsidR="00894A33" w:rsidRPr="00F8295A" w:rsidRDefault="00F8295A" w:rsidP="00894A33">
      <w:pPr>
        <w:widowControl w:val="0"/>
        <w:tabs>
          <w:tab w:val="left" w:pos="5925"/>
        </w:tabs>
        <w:autoSpaceDE w:val="0"/>
        <w:autoSpaceDN w:val="0"/>
        <w:adjustRightInd w:val="0"/>
        <w:spacing w:line="360" w:lineRule="auto"/>
        <w:ind w:left="360"/>
        <w:rPr>
          <w:lang w:eastAsia="en-US"/>
        </w:rPr>
      </w:pPr>
      <w:r>
        <w:rPr>
          <w:rFonts w:eastAsia="+mj-ea"/>
          <w:color w:val="000000"/>
          <w:kern w:val="24"/>
          <w:lang w:val="en-US"/>
        </w:rPr>
        <w:t xml:space="preserve">      32 pav. </w:t>
      </w:r>
      <w:r w:rsidRPr="00F8295A">
        <w:rPr>
          <w:rFonts w:eastAsia="+mj-ea"/>
          <w:color w:val="000000"/>
          <w:kern w:val="24"/>
          <w:lang w:val="en-US"/>
        </w:rPr>
        <w:t>Kompiuteri</w:t>
      </w:r>
      <w:r w:rsidRPr="00F8295A">
        <w:rPr>
          <w:rFonts w:eastAsia="+mj-ea"/>
          <w:color w:val="000000"/>
          <w:kern w:val="24"/>
        </w:rPr>
        <w:t xml:space="preserve">ų, tenkančių 100 mokinių, </w:t>
      </w:r>
      <w:r w:rsidRPr="00F8295A">
        <w:rPr>
          <w:rFonts w:eastAsia="+mj-ea"/>
          <w:color w:val="000000"/>
          <w:kern w:val="24"/>
          <w:lang w:val="en-US"/>
        </w:rPr>
        <w:t xml:space="preserve">gimnazijose </w:t>
      </w:r>
      <w:r w:rsidRPr="00F8295A">
        <w:rPr>
          <w:rFonts w:eastAsia="+mj-ea"/>
          <w:color w:val="000000"/>
          <w:kern w:val="24"/>
        </w:rPr>
        <w:t>skaičius</w:t>
      </w:r>
    </w:p>
    <w:p w14:paraId="136FF17E" w14:textId="77777777" w:rsidR="00894A33" w:rsidRPr="00894A33" w:rsidRDefault="00894A33" w:rsidP="00F8295A">
      <w:pPr>
        <w:widowControl w:val="0"/>
        <w:autoSpaceDE w:val="0"/>
        <w:autoSpaceDN w:val="0"/>
        <w:adjustRightInd w:val="0"/>
        <w:jc w:val="both"/>
        <w:rPr>
          <w:lang w:eastAsia="en-US"/>
        </w:rPr>
      </w:pPr>
      <w:r w:rsidRPr="00894A33">
        <w:rPr>
          <w:lang w:eastAsia="en-US"/>
        </w:rPr>
        <w:t xml:space="preserve">Diagramose matome kiek kompiuterių, tenka 100 mokinių gimnazijose. 2020-2021 mokslo metais kompiuterių skaičius padidėjo „Minties“, Juozo Miltinio ir 5-ojoje gimnazijose. </w:t>
      </w:r>
    </w:p>
    <w:p w14:paraId="136FF17F" w14:textId="77777777" w:rsidR="00894A33" w:rsidRPr="00894A33" w:rsidRDefault="00894A33" w:rsidP="00F8295A">
      <w:pPr>
        <w:widowControl w:val="0"/>
        <w:autoSpaceDE w:val="0"/>
        <w:autoSpaceDN w:val="0"/>
        <w:adjustRightInd w:val="0"/>
        <w:jc w:val="both"/>
        <w:rPr>
          <w:lang w:eastAsia="en-US"/>
        </w:rPr>
      </w:pPr>
      <w:r w:rsidRPr="00894A33">
        <w:rPr>
          <w:lang w:eastAsia="en-US"/>
        </w:rPr>
        <w:t xml:space="preserve">Panevėžio miesto progimnazijose daugiausia naudojamų kompiuterių turi „Vyturio“ (321 kompiuteriai), „Vilties“ (244 kompiuteriai), Alfonso Lipniūno (197 kompiuteriai) ir „Ąžuolo“ (194 kompiuteriai) progimnazijos. </w:t>
      </w:r>
    </w:p>
    <w:p w14:paraId="136FF180" w14:textId="77777777" w:rsidR="00894A33" w:rsidRPr="00894A33" w:rsidRDefault="00894A33" w:rsidP="00F8295A">
      <w:pPr>
        <w:widowControl w:val="0"/>
        <w:autoSpaceDE w:val="0"/>
        <w:autoSpaceDN w:val="0"/>
        <w:adjustRightInd w:val="0"/>
        <w:jc w:val="both"/>
        <w:rPr>
          <w:lang w:eastAsia="en-US"/>
        </w:rPr>
      </w:pPr>
    </w:p>
    <w:p w14:paraId="136FF181" w14:textId="77777777" w:rsidR="00894A33" w:rsidRDefault="00F8295A" w:rsidP="00894A33">
      <w:pPr>
        <w:widowControl w:val="0"/>
        <w:autoSpaceDE w:val="0"/>
        <w:autoSpaceDN w:val="0"/>
        <w:adjustRightInd w:val="0"/>
        <w:rPr>
          <w:lang w:eastAsia="en-US"/>
        </w:rPr>
      </w:pPr>
      <w:r w:rsidRPr="00894A33">
        <w:rPr>
          <w:lang w:eastAsia="en-US"/>
        </w:rPr>
        <w:object w:dxaOrig="2382" w:dyaOrig="1791" w14:anchorId="136FF1D9">
          <v:shape id="_x0000_i1028" type="#_x0000_t75" style="width:463.5pt;height:299.25pt" o:ole="">
            <v:imagedata r:id="rId44" o:title=""/>
          </v:shape>
          <o:OLEObject Type="Embed" ProgID="PowerPoint.Slide.12" ShapeID="_x0000_i1028" DrawAspect="Content" ObjectID="_1679921789" r:id="rId45"/>
        </w:object>
      </w:r>
    </w:p>
    <w:p w14:paraId="136FF182" w14:textId="77777777" w:rsidR="00F8295A" w:rsidRPr="00894A33" w:rsidRDefault="00F8295A" w:rsidP="00894A33">
      <w:pPr>
        <w:widowControl w:val="0"/>
        <w:autoSpaceDE w:val="0"/>
        <w:autoSpaceDN w:val="0"/>
        <w:adjustRightInd w:val="0"/>
        <w:rPr>
          <w:lang w:eastAsia="en-US"/>
        </w:rPr>
      </w:pPr>
    </w:p>
    <w:p w14:paraId="136FF183" w14:textId="77777777" w:rsidR="00F8295A" w:rsidRPr="00F8295A" w:rsidRDefault="00F8295A" w:rsidP="00F8295A">
      <w:pPr>
        <w:widowControl w:val="0"/>
        <w:tabs>
          <w:tab w:val="left" w:pos="5925"/>
        </w:tabs>
        <w:autoSpaceDE w:val="0"/>
        <w:autoSpaceDN w:val="0"/>
        <w:adjustRightInd w:val="0"/>
        <w:spacing w:line="360" w:lineRule="auto"/>
        <w:ind w:left="360"/>
        <w:rPr>
          <w:lang w:eastAsia="en-US"/>
        </w:rPr>
      </w:pPr>
      <w:r>
        <w:rPr>
          <w:rFonts w:eastAsia="+mj-ea"/>
          <w:color w:val="000000"/>
          <w:kern w:val="24"/>
          <w:lang w:val="en-US"/>
        </w:rPr>
        <w:t xml:space="preserve">     33 pav. </w:t>
      </w:r>
      <w:r w:rsidRPr="00F8295A">
        <w:rPr>
          <w:rFonts w:eastAsia="+mj-ea"/>
          <w:color w:val="000000"/>
          <w:kern w:val="24"/>
          <w:lang w:val="en-US"/>
        </w:rPr>
        <w:t>Kompiuteri</w:t>
      </w:r>
      <w:r w:rsidRPr="00F8295A">
        <w:rPr>
          <w:rFonts w:eastAsia="+mj-ea"/>
          <w:color w:val="000000"/>
          <w:kern w:val="24"/>
        </w:rPr>
        <w:t xml:space="preserve">ų, tenkančių 100 mokinių, </w:t>
      </w:r>
      <w:r>
        <w:rPr>
          <w:rFonts w:eastAsia="+mj-ea"/>
          <w:color w:val="000000"/>
          <w:kern w:val="24"/>
        </w:rPr>
        <w:t>pro</w:t>
      </w:r>
      <w:r w:rsidRPr="00F8295A">
        <w:rPr>
          <w:rFonts w:eastAsia="+mj-ea"/>
          <w:color w:val="000000"/>
          <w:kern w:val="24"/>
          <w:lang w:val="en-US"/>
        </w:rPr>
        <w:t xml:space="preserve">gimnazijose </w:t>
      </w:r>
      <w:r w:rsidRPr="00F8295A">
        <w:rPr>
          <w:rFonts w:eastAsia="+mj-ea"/>
          <w:color w:val="000000"/>
          <w:kern w:val="24"/>
        </w:rPr>
        <w:t>skaičius</w:t>
      </w:r>
    </w:p>
    <w:p w14:paraId="136FF184" w14:textId="77777777" w:rsidR="00894A33" w:rsidRPr="00894A33" w:rsidRDefault="00894A33" w:rsidP="00894A33">
      <w:pPr>
        <w:widowControl w:val="0"/>
        <w:autoSpaceDE w:val="0"/>
        <w:autoSpaceDN w:val="0"/>
        <w:adjustRightInd w:val="0"/>
        <w:rPr>
          <w:lang w:eastAsia="en-US"/>
        </w:rPr>
      </w:pPr>
    </w:p>
    <w:p w14:paraId="136FF185" w14:textId="77777777" w:rsidR="00894A33" w:rsidRPr="00894A33" w:rsidRDefault="00894A33" w:rsidP="00F8295A">
      <w:pPr>
        <w:widowControl w:val="0"/>
        <w:autoSpaceDE w:val="0"/>
        <w:autoSpaceDN w:val="0"/>
        <w:adjustRightInd w:val="0"/>
        <w:jc w:val="both"/>
        <w:rPr>
          <w:lang w:eastAsia="en-US"/>
        </w:rPr>
      </w:pPr>
      <w:r w:rsidRPr="00894A33">
        <w:rPr>
          <w:lang w:eastAsia="en-US"/>
        </w:rPr>
        <w:t xml:space="preserve">2020-2021 mokslo metais kompiuterių skaičius padidėjo Beržų, Alfonso Lipniūno, „Vyturio“, Rožyno progimnazijose.  </w:t>
      </w:r>
    </w:p>
    <w:p w14:paraId="136FF186" w14:textId="77777777" w:rsidR="00894A33" w:rsidRPr="00894A33" w:rsidRDefault="00894A33" w:rsidP="00F8295A">
      <w:pPr>
        <w:widowControl w:val="0"/>
        <w:tabs>
          <w:tab w:val="left" w:pos="1800"/>
        </w:tabs>
        <w:autoSpaceDE w:val="0"/>
        <w:autoSpaceDN w:val="0"/>
        <w:adjustRightInd w:val="0"/>
        <w:jc w:val="both"/>
        <w:rPr>
          <w:lang w:eastAsia="en-US"/>
        </w:rPr>
      </w:pPr>
      <w:r w:rsidRPr="00894A33">
        <w:rPr>
          <w:lang w:eastAsia="en-US"/>
        </w:rPr>
        <w:t>Panevėžio miesto kitose mokyklose daugiausia naudojamų kompiuterių turi Mykolo Karkos pagrindinė mokykla (253 kompiuteriai), Suaugusiųjų ir jaunimo mokymo centras (152 kompiuteriai) ir Pradinė mokykla (111 kompiuterių). Prasčiau apsirūpinę kompiuteriais likusios mokyklos  - „Šviesos“ SUC, Kurčiųjų ir neprigirdinčiųjų pagrindinė mokykla bei SM-DC.</w:t>
      </w:r>
    </w:p>
    <w:p w14:paraId="136FF187" w14:textId="77777777" w:rsidR="00894A33" w:rsidRPr="00894A33" w:rsidRDefault="00894A33" w:rsidP="00F8295A">
      <w:pPr>
        <w:widowControl w:val="0"/>
        <w:tabs>
          <w:tab w:val="left" w:pos="3585"/>
        </w:tabs>
        <w:autoSpaceDE w:val="0"/>
        <w:autoSpaceDN w:val="0"/>
        <w:adjustRightInd w:val="0"/>
        <w:jc w:val="both"/>
        <w:rPr>
          <w:lang w:eastAsia="en-US"/>
        </w:rPr>
      </w:pPr>
      <w:r w:rsidRPr="00894A33">
        <w:rPr>
          <w:lang w:eastAsia="en-US"/>
        </w:rPr>
        <w:t>2020-2021 mokslo metais kompiuterių skaičius padidėjo Kurčiųjų ir neprigirdinčiųjų pagrindinė mokykloje, „Šviesos“ SUC, SM-DC, Suaugusiųjų ir jaunimo mokymo centre bei Mykolo Karkos pagrindinėje mokykloje.</w:t>
      </w:r>
    </w:p>
    <w:p w14:paraId="136FF188" w14:textId="77777777" w:rsidR="00894A33" w:rsidRDefault="00894A33" w:rsidP="00DE284F">
      <w:pPr>
        <w:jc w:val="center"/>
        <w:rPr>
          <w:b/>
          <w:szCs w:val="20"/>
          <w:lang w:eastAsia="en-US"/>
        </w:rPr>
      </w:pPr>
    </w:p>
    <w:p w14:paraId="136FF189" w14:textId="77777777" w:rsidR="00E05FBE" w:rsidRPr="00E05FBE" w:rsidRDefault="00E05FBE" w:rsidP="00E05FBE">
      <w:pPr>
        <w:widowControl w:val="0"/>
        <w:autoSpaceDE w:val="0"/>
        <w:autoSpaceDN w:val="0"/>
        <w:adjustRightInd w:val="0"/>
        <w:rPr>
          <w:b/>
          <w:lang w:val="en-US" w:eastAsia="en-US"/>
        </w:rPr>
      </w:pPr>
      <w:r w:rsidRPr="00E05FBE">
        <w:rPr>
          <w:b/>
          <w:lang w:val="en-US" w:eastAsia="en-US"/>
        </w:rPr>
        <w:t>6.4. Finansuojamų proj</w:t>
      </w:r>
      <w:r w:rsidR="00AD7FF9">
        <w:rPr>
          <w:b/>
          <w:lang w:val="en-US" w:eastAsia="en-US"/>
        </w:rPr>
        <w:t xml:space="preserve">ektų </w:t>
      </w:r>
      <w:r>
        <w:rPr>
          <w:b/>
          <w:lang w:val="en-US" w:eastAsia="en-US"/>
        </w:rPr>
        <w:t xml:space="preserve"> bendra pritrauktų </w:t>
      </w:r>
      <w:r w:rsidRPr="00E05FBE">
        <w:rPr>
          <w:b/>
          <w:lang w:val="en-US" w:eastAsia="en-US"/>
        </w:rPr>
        <w:t>lėšų suma.</w:t>
      </w:r>
    </w:p>
    <w:p w14:paraId="136FF18A" w14:textId="77777777" w:rsidR="00E05FBE" w:rsidRPr="00E05FBE" w:rsidRDefault="00AD7FF9" w:rsidP="00E05FBE">
      <w:pPr>
        <w:widowControl w:val="0"/>
        <w:autoSpaceDE w:val="0"/>
        <w:autoSpaceDN w:val="0"/>
        <w:adjustRightInd w:val="0"/>
        <w:rPr>
          <w:lang w:val="en-US" w:eastAsia="en-US"/>
        </w:rPr>
      </w:pPr>
      <w:r w:rsidRPr="00E05FBE">
        <w:rPr>
          <w:lang w:eastAsia="en-US"/>
        </w:rPr>
        <w:object w:dxaOrig="2744" w:dyaOrig="2062" w14:anchorId="136FF1DA">
          <v:shape id="_x0000_i1029" type="#_x0000_t75" style="width:392.25pt;height:280.5pt" o:ole="">
            <v:imagedata r:id="rId46" o:title=""/>
          </v:shape>
          <o:OLEObject Type="Embed" ProgID="PowerPoint.Slide.12" ShapeID="_x0000_i1029" DrawAspect="Content" ObjectID="_1679921790" r:id="rId47"/>
        </w:object>
      </w:r>
    </w:p>
    <w:p w14:paraId="136FF18B" w14:textId="77777777" w:rsidR="00E05FBE" w:rsidRPr="00E05FBE" w:rsidRDefault="00E05FBE" w:rsidP="00E05FBE">
      <w:pPr>
        <w:widowControl w:val="0"/>
        <w:autoSpaceDE w:val="0"/>
        <w:autoSpaceDN w:val="0"/>
        <w:adjustRightInd w:val="0"/>
        <w:rPr>
          <w:lang w:val="en-US" w:eastAsia="en-US"/>
        </w:rPr>
      </w:pPr>
    </w:p>
    <w:p w14:paraId="136FF18C" w14:textId="77777777" w:rsidR="00AD7FF9" w:rsidRPr="00C75CC7" w:rsidRDefault="00AD7FF9" w:rsidP="00AD7FF9">
      <w:pPr>
        <w:widowControl w:val="0"/>
        <w:autoSpaceDE w:val="0"/>
        <w:autoSpaceDN w:val="0"/>
        <w:adjustRightInd w:val="0"/>
        <w:rPr>
          <w:lang w:val="en-US" w:eastAsia="en-US"/>
        </w:rPr>
      </w:pPr>
      <w:r>
        <w:rPr>
          <w:lang w:val="en-US" w:eastAsia="en-US"/>
        </w:rPr>
        <w:t xml:space="preserve">                     </w:t>
      </w:r>
      <w:r w:rsidRPr="00C75CC7">
        <w:rPr>
          <w:lang w:val="en-US" w:eastAsia="en-US"/>
        </w:rPr>
        <w:t>40 pav.  Finansuojam</w:t>
      </w:r>
      <w:r>
        <w:rPr>
          <w:lang w:val="en-US" w:eastAsia="en-US"/>
        </w:rPr>
        <w:t>ų projektų pritrauktų lėšų suma pagal įstaigų tipus</w:t>
      </w:r>
    </w:p>
    <w:p w14:paraId="136FF18D" w14:textId="77777777" w:rsidR="00E05FBE" w:rsidRPr="00E05FBE" w:rsidRDefault="00E05FBE" w:rsidP="00E05FBE">
      <w:pPr>
        <w:widowControl w:val="0"/>
        <w:autoSpaceDE w:val="0"/>
        <w:autoSpaceDN w:val="0"/>
        <w:adjustRightInd w:val="0"/>
        <w:rPr>
          <w:lang w:val="en-US" w:eastAsia="en-US"/>
        </w:rPr>
      </w:pPr>
    </w:p>
    <w:p w14:paraId="136FF18E" w14:textId="77777777" w:rsidR="00E05FBE" w:rsidRPr="00E05FBE" w:rsidRDefault="00E05FBE" w:rsidP="00E05FBE">
      <w:pPr>
        <w:widowControl w:val="0"/>
        <w:autoSpaceDE w:val="0"/>
        <w:autoSpaceDN w:val="0"/>
        <w:adjustRightInd w:val="0"/>
        <w:spacing w:line="360" w:lineRule="auto"/>
        <w:ind w:firstLine="720"/>
        <w:rPr>
          <w:lang w:eastAsia="en-US"/>
        </w:rPr>
      </w:pPr>
      <w:r w:rsidRPr="00E05FBE">
        <w:rPr>
          <w:lang w:eastAsia="en-US"/>
        </w:rPr>
        <w:t xml:space="preserve">Panevėžio miesto savivaldybės bendrojo ugdymo mokyklos per projektinę veiklą per 3 metus pritraukė beveik milijono eurų. Kas metus vidutiniškai vienam mokiniui tenkanti pritrauktų lėšų suma siekia apie 200-300 Eur. Miesto mokyklos aktyviai dalyvauja tiek miesto, tiek respublikiniuose bei tarptautiniuose projektuose. Įgyvendindami tarptautinius projektus bendradarbiauja su įvairiomis Europos šalimis. </w:t>
      </w:r>
    </w:p>
    <w:p w14:paraId="136FF18F" w14:textId="77777777" w:rsidR="00E05FBE" w:rsidRPr="00E05FBE" w:rsidRDefault="00E05FBE" w:rsidP="00E05FBE">
      <w:pPr>
        <w:widowControl w:val="0"/>
        <w:autoSpaceDE w:val="0"/>
        <w:autoSpaceDN w:val="0"/>
        <w:adjustRightInd w:val="0"/>
        <w:spacing w:line="360" w:lineRule="auto"/>
        <w:rPr>
          <w:lang w:eastAsia="en-US"/>
        </w:rPr>
      </w:pPr>
      <w:r w:rsidRPr="00E05FBE">
        <w:rPr>
          <w:lang w:eastAsia="en-US"/>
        </w:rPr>
        <w:t>2020 metais populiariausi įgyvendinami sveikatos, ekologijos, pilietiškumo projektai. Aktyviausia dalyvauta respublikiniuose projektuose.</w:t>
      </w:r>
    </w:p>
    <w:p w14:paraId="136FF190" w14:textId="77777777" w:rsidR="00E05FBE" w:rsidRPr="00E05FBE" w:rsidRDefault="00E05FBE" w:rsidP="00E05FBE">
      <w:pPr>
        <w:widowControl w:val="0"/>
        <w:autoSpaceDE w:val="0"/>
        <w:autoSpaceDN w:val="0"/>
        <w:adjustRightInd w:val="0"/>
        <w:spacing w:line="360" w:lineRule="auto"/>
        <w:rPr>
          <w:lang w:eastAsia="en-US"/>
        </w:rPr>
      </w:pPr>
      <w:r w:rsidRPr="00E05FBE">
        <w:rPr>
          <w:lang w:eastAsia="en-US"/>
        </w:rPr>
        <w:t xml:space="preserve">Analizuojant gimnazijų pritrauktų lėšų sumą 2020 metais daugiausia lėšų pritraukė „Minties“ (92236,31 Eur) ir Raimundo Sargūno sporto (191988,34 Eur) gimnazijos. </w:t>
      </w:r>
    </w:p>
    <w:p w14:paraId="136FF191" w14:textId="77777777" w:rsidR="00E05FBE" w:rsidRPr="00E05FBE" w:rsidRDefault="0037228B" w:rsidP="00E05FBE">
      <w:pPr>
        <w:widowControl w:val="0"/>
        <w:autoSpaceDE w:val="0"/>
        <w:autoSpaceDN w:val="0"/>
        <w:adjustRightInd w:val="0"/>
        <w:spacing w:line="360" w:lineRule="auto"/>
        <w:rPr>
          <w:lang w:eastAsia="en-US"/>
        </w:rPr>
      </w:pPr>
      <w:r>
        <w:rPr>
          <w:lang w:eastAsia="en-US"/>
        </w:rPr>
        <w:t>D</w:t>
      </w:r>
      <w:r w:rsidR="00E05FBE" w:rsidRPr="00E05FBE">
        <w:rPr>
          <w:lang w:eastAsia="en-US"/>
        </w:rPr>
        <w:t>augiausia 2020 metais pritraukė lėšų „Vyturio“ (147486,20 Eur), „Šaltinio“ (88293,60 Eur) ir Ro</w:t>
      </w:r>
      <w:r>
        <w:rPr>
          <w:lang w:eastAsia="en-US"/>
        </w:rPr>
        <w:t>žyno (43865 Eur) progimnazijos,</w:t>
      </w:r>
      <w:r w:rsidR="00E05FBE" w:rsidRPr="00E05FBE">
        <w:rPr>
          <w:lang w:eastAsia="en-US"/>
        </w:rPr>
        <w:t xml:space="preserve"> Mykolo Karkos pagrindinė mokykla (96776 Eur), Suaugusiųjų ir jaunimo mokymo centras (105759 Eur) ir „Šviesos“ specialiojo ugdymo centras (26174 Eur).</w:t>
      </w:r>
    </w:p>
    <w:p w14:paraId="136FF192" w14:textId="77777777" w:rsidR="00E05FBE" w:rsidRPr="00E05FBE" w:rsidRDefault="00E05FBE" w:rsidP="00E05FBE">
      <w:pPr>
        <w:widowControl w:val="0"/>
        <w:autoSpaceDE w:val="0"/>
        <w:autoSpaceDN w:val="0"/>
        <w:adjustRightInd w:val="0"/>
        <w:spacing w:line="360" w:lineRule="auto"/>
        <w:rPr>
          <w:lang w:eastAsia="en-US"/>
        </w:rPr>
      </w:pPr>
    </w:p>
    <w:p w14:paraId="136FF193" w14:textId="77777777" w:rsidR="00E05FBE" w:rsidRPr="00E05FBE" w:rsidRDefault="00E05FBE" w:rsidP="00E05FBE">
      <w:pPr>
        <w:widowControl w:val="0"/>
        <w:autoSpaceDE w:val="0"/>
        <w:autoSpaceDN w:val="0"/>
        <w:adjustRightInd w:val="0"/>
        <w:spacing w:line="360" w:lineRule="auto"/>
        <w:rPr>
          <w:lang w:eastAsia="en-US"/>
        </w:rPr>
      </w:pPr>
    </w:p>
    <w:p w14:paraId="136FF194" w14:textId="77777777" w:rsidR="00E05FBE" w:rsidRPr="00E05FBE" w:rsidRDefault="00E05FBE" w:rsidP="00E05FBE">
      <w:pPr>
        <w:widowControl w:val="0"/>
        <w:autoSpaceDE w:val="0"/>
        <w:autoSpaceDN w:val="0"/>
        <w:adjustRightInd w:val="0"/>
        <w:jc w:val="center"/>
        <w:rPr>
          <w:lang w:eastAsia="en-US"/>
        </w:rPr>
      </w:pPr>
    </w:p>
    <w:p w14:paraId="136FF195" w14:textId="77777777" w:rsidR="00E05FBE" w:rsidRPr="00E05FBE" w:rsidRDefault="00E05FBE" w:rsidP="00E05FBE">
      <w:pPr>
        <w:widowControl w:val="0"/>
        <w:autoSpaceDE w:val="0"/>
        <w:autoSpaceDN w:val="0"/>
        <w:adjustRightInd w:val="0"/>
        <w:jc w:val="center"/>
        <w:rPr>
          <w:lang w:eastAsia="en-US"/>
        </w:rPr>
      </w:pPr>
    </w:p>
    <w:sectPr w:rsidR="00E05FBE" w:rsidRPr="00E05FBE">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6FF1DD" w14:textId="77777777" w:rsidR="00932283" w:rsidRDefault="00932283" w:rsidP="00DE284F">
      <w:r>
        <w:separator/>
      </w:r>
    </w:p>
  </w:endnote>
  <w:endnote w:type="continuationSeparator" w:id="0">
    <w:p w14:paraId="136FF1DE" w14:textId="77777777" w:rsidR="00932283" w:rsidRDefault="00932283" w:rsidP="00DE28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Open Sans">
    <w:panose1 w:val="020B0606030504020204"/>
    <w:charset w:val="BA"/>
    <w:family w:val="swiss"/>
    <w:pitch w:val="variable"/>
    <w:sig w:usb0="E00002EF" w:usb1="4000205B" w:usb2="00000028" w:usb3="00000000" w:csb0="0000019F" w:csb1="00000000"/>
  </w:font>
  <w:font w:name="+mj-ea">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6FF1DB" w14:textId="77777777" w:rsidR="00932283" w:rsidRDefault="00932283" w:rsidP="00DE284F">
      <w:r>
        <w:separator/>
      </w:r>
    </w:p>
  </w:footnote>
  <w:footnote w:type="continuationSeparator" w:id="0">
    <w:p w14:paraId="136FF1DC" w14:textId="77777777" w:rsidR="00932283" w:rsidRDefault="00932283" w:rsidP="00DE28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B54EF1"/>
    <w:multiLevelType w:val="hybridMultilevel"/>
    <w:tmpl w:val="5F0A7DDC"/>
    <w:lvl w:ilvl="0" w:tplc="F4A27936">
      <w:start w:val="1"/>
      <w:numFmt w:val="bullet"/>
      <w:lvlText w:val=""/>
      <w:lvlJc w:val="left"/>
      <w:pPr>
        <w:tabs>
          <w:tab w:val="num" w:pos="720"/>
        </w:tabs>
        <w:ind w:left="720" w:hanging="360"/>
      </w:pPr>
      <w:rPr>
        <w:rFonts w:ascii="Wingdings" w:hAnsi="Wingdings" w:hint="default"/>
      </w:rPr>
    </w:lvl>
    <w:lvl w:ilvl="1" w:tplc="72C8E29E" w:tentative="1">
      <w:start w:val="1"/>
      <w:numFmt w:val="bullet"/>
      <w:lvlText w:val=""/>
      <w:lvlJc w:val="left"/>
      <w:pPr>
        <w:tabs>
          <w:tab w:val="num" w:pos="1440"/>
        </w:tabs>
        <w:ind w:left="1440" w:hanging="360"/>
      </w:pPr>
      <w:rPr>
        <w:rFonts w:ascii="Wingdings" w:hAnsi="Wingdings" w:hint="default"/>
      </w:rPr>
    </w:lvl>
    <w:lvl w:ilvl="2" w:tplc="540A9832" w:tentative="1">
      <w:start w:val="1"/>
      <w:numFmt w:val="bullet"/>
      <w:lvlText w:val=""/>
      <w:lvlJc w:val="left"/>
      <w:pPr>
        <w:tabs>
          <w:tab w:val="num" w:pos="2160"/>
        </w:tabs>
        <w:ind w:left="2160" w:hanging="360"/>
      </w:pPr>
      <w:rPr>
        <w:rFonts w:ascii="Wingdings" w:hAnsi="Wingdings" w:hint="default"/>
      </w:rPr>
    </w:lvl>
    <w:lvl w:ilvl="3" w:tplc="3064E168" w:tentative="1">
      <w:start w:val="1"/>
      <w:numFmt w:val="bullet"/>
      <w:lvlText w:val=""/>
      <w:lvlJc w:val="left"/>
      <w:pPr>
        <w:tabs>
          <w:tab w:val="num" w:pos="2880"/>
        </w:tabs>
        <w:ind w:left="2880" w:hanging="360"/>
      </w:pPr>
      <w:rPr>
        <w:rFonts w:ascii="Wingdings" w:hAnsi="Wingdings" w:hint="default"/>
      </w:rPr>
    </w:lvl>
    <w:lvl w:ilvl="4" w:tplc="CD4EC51C" w:tentative="1">
      <w:start w:val="1"/>
      <w:numFmt w:val="bullet"/>
      <w:lvlText w:val=""/>
      <w:lvlJc w:val="left"/>
      <w:pPr>
        <w:tabs>
          <w:tab w:val="num" w:pos="3600"/>
        </w:tabs>
        <w:ind w:left="3600" w:hanging="360"/>
      </w:pPr>
      <w:rPr>
        <w:rFonts w:ascii="Wingdings" w:hAnsi="Wingdings" w:hint="default"/>
      </w:rPr>
    </w:lvl>
    <w:lvl w:ilvl="5" w:tplc="5420A97A" w:tentative="1">
      <w:start w:val="1"/>
      <w:numFmt w:val="bullet"/>
      <w:lvlText w:val=""/>
      <w:lvlJc w:val="left"/>
      <w:pPr>
        <w:tabs>
          <w:tab w:val="num" w:pos="4320"/>
        </w:tabs>
        <w:ind w:left="4320" w:hanging="360"/>
      </w:pPr>
      <w:rPr>
        <w:rFonts w:ascii="Wingdings" w:hAnsi="Wingdings" w:hint="default"/>
      </w:rPr>
    </w:lvl>
    <w:lvl w:ilvl="6" w:tplc="2368BDDE" w:tentative="1">
      <w:start w:val="1"/>
      <w:numFmt w:val="bullet"/>
      <w:lvlText w:val=""/>
      <w:lvlJc w:val="left"/>
      <w:pPr>
        <w:tabs>
          <w:tab w:val="num" w:pos="5040"/>
        </w:tabs>
        <w:ind w:left="5040" w:hanging="360"/>
      </w:pPr>
      <w:rPr>
        <w:rFonts w:ascii="Wingdings" w:hAnsi="Wingdings" w:hint="default"/>
      </w:rPr>
    </w:lvl>
    <w:lvl w:ilvl="7" w:tplc="5E00855C" w:tentative="1">
      <w:start w:val="1"/>
      <w:numFmt w:val="bullet"/>
      <w:lvlText w:val=""/>
      <w:lvlJc w:val="left"/>
      <w:pPr>
        <w:tabs>
          <w:tab w:val="num" w:pos="5760"/>
        </w:tabs>
        <w:ind w:left="5760" w:hanging="360"/>
      </w:pPr>
      <w:rPr>
        <w:rFonts w:ascii="Wingdings" w:hAnsi="Wingdings" w:hint="default"/>
      </w:rPr>
    </w:lvl>
    <w:lvl w:ilvl="8" w:tplc="8D047D36"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CAF5FA2"/>
    <w:multiLevelType w:val="multilevel"/>
    <w:tmpl w:val="5AAAB7F0"/>
    <w:lvl w:ilvl="0">
      <w:start w:val="1"/>
      <w:numFmt w:val="decimal"/>
      <w:lvlText w:val="%1."/>
      <w:lvlJc w:val="left"/>
      <w:pPr>
        <w:ind w:left="1262" w:hanging="360"/>
      </w:pPr>
    </w:lvl>
    <w:lvl w:ilvl="1">
      <w:start w:val="2"/>
      <w:numFmt w:val="decimal"/>
      <w:isLgl/>
      <w:lvlText w:val="%1.%2."/>
      <w:lvlJc w:val="left"/>
      <w:pPr>
        <w:ind w:left="1622" w:hanging="360"/>
      </w:pPr>
    </w:lvl>
    <w:lvl w:ilvl="2">
      <w:start w:val="1"/>
      <w:numFmt w:val="decimal"/>
      <w:isLgl/>
      <w:lvlText w:val="%1.%2.%3."/>
      <w:lvlJc w:val="left"/>
      <w:pPr>
        <w:ind w:left="2342" w:hanging="720"/>
      </w:pPr>
    </w:lvl>
    <w:lvl w:ilvl="3">
      <w:start w:val="1"/>
      <w:numFmt w:val="decimal"/>
      <w:isLgl/>
      <w:lvlText w:val="%1.%2.%3.%4."/>
      <w:lvlJc w:val="left"/>
      <w:pPr>
        <w:ind w:left="2702" w:hanging="720"/>
      </w:pPr>
    </w:lvl>
    <w:lvl w:ilvl="4">
      <w:start w:val="1"/>
      <w:numFmt w:val="decimal"/>
      <w:isLgl/>
      <w:lvlText w:val="%1.%2.%3.%4.%5."/>
      <w:lvlJc w:val="left"/>
      <w:pPr>
        <w:ind w:left="3422" w:hanging="1080"/>
      </w:pPr>
    </w:lvl>
    <w:lvl w:ilvl="5">
      <w:start w:val="1"/>
      <w:numFmt w:val="decimal"/>
      <w:isLgl/>
      <w:lvlText w:val="%1.%2.%3.%4.%5.%6."/>
      <w:lvlJc w:val="left"/>
      <w:pPr>
        <w:ind w:left="3782" w:hanging="1080"/>
      </w:pPr>
    </w:lvl>
    <w:lvl w:ilvl="6">
      <w:start w:val="1"/>
      <w:numFmt w:val="decimal"/>
      <w:isLgl/>
      <w:lvlText w:val="%1.%2.%3.%4.%5.%6.%7."/>
      <w:lvlJc w:val="left"/>
      <w:pPr>
        <w:ind w:left="4502" w:hanging="1440"/>
      </w:pPr>
    </w:lvl>
    <w:lvl w:ilvl="7">
      <w:start w:val="1"/>
      <w:numFmt w:val="decimal"/>
      <w:isLgl/>
      <w:lvlText w:val="%1.%2.%3.%4.%5.%6.%7.%8."/>
      <w:lvlJc w:val="left"/>
      <w:pPr>
        <w:ind w:left="4862" w:hanging="1440"/>
      </w:pPr>
    </w:lvl>
    <w:lvl w:ilvl="8">
      <w:start w:val="1"/>
      <w:numFmt w:val="decimal"/>
      <w:isLgl/>
      <w:lvlText w:val="%1.%2.%3.%4.%5.%6.%7.%8.%9."/>
      <w:lvlJc w:val="left"/>
      <w:pPr>
        <w:ind w:left="5582" w:hanging="1800"/>
      </w:pPr>
    </w:lvl>
  </w:abstractNum>
  <w:abstractNum w:abstractNumId="2" w15:restartNumberingAfterBreak="0">
    <w:nsid w:val="48547AB1"/>
    <w:multiLevelType w:val="hybridMultilevel"/>
    <w:tmpl w:val="961AEC14"/>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num w:numId="1">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84F"/>
    <w:rsid w:val="000157F8"/>
    <w:rsid w:val="0003455F"/>
    <w:rsid w:val="000D4CF5"/>
    <w:rsid w:val="00131693"/>
    <w:rsid w:val="0013509A"/>
    <w:rsid w:val="001923FB"/>
    <w:rsid w:val="0020192D"/>
    <w:rsid w:val="00312337"/>
    <w:rsid w:val="00363E1C"/>
    <w:rsid w:val="0037228B"/>
    <w:rsid w:val="003821CD"/>
    <w:rsid w:val="00401950"/>
    <w:rsid w:val="004159D3"/>
    <w:rsid w:val="0042280B"/>
    <w:rsid w:val="00447AF5"/>
    <w:rsid w:val="00467DDB"/>
    <w:rsid w:val="004B6C56"/>
    <w:rsid w:val="004D4E40"/>
    <w:rsid w:val="005021E1"/>
    <w:rsid w:val="00526913"/>
    <w:rsid w:val="0055313F"/>
    <w:rsid w:val="005A0B31"/>
    <w:rsid w:val="005A6291"/>
    <w:rsid w:val="005E4920"/>
    <w:rsid w:val="0062083E"/>
    <w:rsid w:val="00621896"/>
    <w:rsid w:val="0066345E"/>
    <w:rsid w:val="0068769D"/>
    <w:rsid w:val="00786441"/>
    <w:rsid w:val="007E46EE"/>
    <w:rsid w:val="008060C9"/>
    <w:rsid w:val="00811238"/>
    <w:rsid w:val="00894A33"/>
    <w:rsid w:val="008A0009"/>
    <w:rsid w:val="008F0D42"/>
    <w:rsid w:val="008F6876"/>
    <w:rsid w:val="009167C9"/>
    <w:rsid w:val="00932283"/>
    <w:rsid w:val="00A103B9"/>
    <w:rsid w:val="00A50F06"/>
    <w:rsid w:val="00AD3273"/>
    <w:rsid w:val="00AD5F14"/>
    <w:rsid w:val="00AD7FF9"/>
    <w:rsid w:val="00B74253"/>
    <w:rsid w:val="00BB1C1D"/>
    <w:rsid w:val="00C51CDE"/>
    <w:rsid w:val="00CB2E5F"/>
    <w:rsid w:val="00D01712"/>
    <w:rsid w:val="00D46905"/>
    <w:rsid w:val="00DE284F"/>
    <w:rsid w:val="00DF3707"/>
    <w:rsid w:val="00E05FBE"/>
    <w:rsid w:val="00EA547A"/>
    <w:rsid w:val="00EB0D2F"/>
    <w:rsid w:val="00ED1D0D"/>
    <w:rsid w:val="00F028F7"/>
    <w:rsid w:val="00F8295A"/>
    <w:rsid w:val="00FA5104"/>
    <w:rsid w:val="00FE3E15"/>
    <w:rsid w:val="00FE624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136FF08F"/>
  <w15:docId w15:val="{C2AA1869-A5F4-4CEC-8F7F-533FEA350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3509A"/>
    <w:rPr>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uslapioinaostekstas">
    <w:name w:val="footnote text"/>
    <w:basedOn w:val="prastasis"/>
    <w:link w:val="PuslapioinaostekstasDiagrama"/>
    <w:uiPriority w:val="99"/>
    <w:semiHidden/>
    <w:unhideWhenUsed/>
    <w:rsid w:val="00DE284F"/>
    <w:rPr>
      <w:rFonts w:eastAsia="Calibri"/>
      <w:sz w:val="20"/>
      <w:szCs w:val="20"/>
      <w:lang w:eastAsia="en-US"/>
    </w:rPr>
  </w:style>
  <w:style w:type="character" w:customStyle="1" w:styleId="PuslapioinaostekstasDiagrama">
    <w:name w:val="Puslapio išnašos tekstas Diagrama"/>
    <w:basedOn w:val="Numatytasispastraiposriftas"/>
    <w:link w:val="Puslapioinaostekstas"/>
    <w:uiPriority w:val="99"/>
    <w:semiHidden/>
    <w:rsid w:val="00DE284F"/>
    <w:rPr>
      <w:rFonts w:eastAsia="Calibri"/>
    </w:rPr>
  </w:style>
  <w:style w:type="character" w:styleId="Puslapioinaosnuoroda">
    <w:name w:val="footnote reference"/>
    <w:uiPriority w:val="99"/>
    <w:semiHidden/>
    <w:unhideWhenUsed/>
    <w:rsid w:val="00DE284F"/>
    <w:rPr>
      <w:vertAlign w:val="superscript"/>
    </w:rPr>
  </w:style>
  <w:style w:type="paragraph" w:styleId="Debesliotekstas">
    <w:name w:val="Balloon Text"/>
    <w:basedOn w:val="prastasis"/>
    <w:link w:val="DebesliotekstasDiagrama"/>
    <w:uiPriority w:val="99"/>
    <w:semiHidden/>
    <w:unhideWhenUsed/>
    <w:rsid w:val="00DE284F"/>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DE284F"/>
    <w:rPr>
      <w:rFonts w:ascii="Tahoma" w:hAnsi="Tahoma" w:cs="Tahoma"/>
      <w:sz w:val="16"/>
      <w:szCs w:val="16"/>
      <w:lang w:eastAsia="lt-LT"/>
    </w:rPr>
  </w:style>
  <w:style w:type="paragraph" w:styleId="Antrats">
    <w:name w:val="header"/>
    <w:basedOn w:val="prastasis"/>
    <w:link w:val="AntratsDiagrama"/>
    <w:uiPriority w:val="99"/>
    <w:unhideWhenUsed/>
    <w:rsid w:val="009167C9"/>
    <w:pPr>
      <w:tabs>
        <w:tab w:val="center" w:pos="4819"/>
        <w:tab w:val="right" w:pos="9638"/>
      </w:tabs>
    </w:pPr>
  </w:style>
  <w:style w:type="character" w:customStyle="1" w:styleId="AntratsDiagrama">
    <w:name w:val="Antraštės Diagrama"/>
    <w:basedOn w:val="Numatytasispastraiposriftas"/>
    <w:link w:val="Antrats"/>
    <w:uiPriority w:val="99"/>
    <w:rsid w:val="009167C9"/>
    <w:rPr>
      <w:sz w:val="24"/>
      <w:szCs w:val="24"/>
      <w:lang w:eastAsia="lt-LT"/>
    </w:rPr>
  </w:style>
  <w:style w:type="paragraph" w:styleId="Porat">
    <w:name w:val="footer"/>
    <w:basedOn w:val="prastasis"/>
    <w:link w:val="PoratDiagrama"/>
    <w:uiPriority w:val="99"/>
    <w:unhideWhenUsed/>
    <w:rsid w:val="009167C9"/>
    <w:pPr>
      <w:tabs>
        <w:tab w:val="center" w:pos="4819"/>
        <w:tab w:val="right" w:pos="9638"/>
      </w:tabs>
    </w:pPr>
  </w:style>
  <w:style w:type="character" w:customStyle="1" w:styleId="PoratDiagrama">
    <w:name w:val="Poraštė Diagrama"/>
    <w:basedOn w:val="Numatytasispastraiposriftas"/>
    <w:link w:val="Porat"/>
    <w:uiPriority w:val="99"/>
    <w:rsid w:val="009167C9"/>
    <w:rPr>
      <w:sz w:val="24"/>
      <w:szCs w:val="24"/>
      <w:lang w:eastAsia="lt-LT"/>
    </w:rPr>
  </w:style>
  <w:style w:type="paragraph" w:styleId="Sraopastraipa">
    <w:name w:val="List Paragraph"/>
    <w:basedOn w:val="prastasis"/>
    <w:uiPriority w:val="34"/>
    <w:qFormat/>
    <w:rsid w:val="009167C9"/>
    <w:pPr>
      <w:ind w:left="720"/>
      <w:contextualSpacing/>
    </w:pPr>
  </w:style>
  <w:style w:type="numbering" w:customStyle="1" w:styleId="Sraonra1">
    <w:name w:val="Sąrašo nėra1"/>
    <w:next w:val="Sraonra"/>
    <w:uiPriority w:val="99"/>
    <w:semiHidden/>
    <w:unhideWhenUsed/>
    <w:rsid w:val="00363E1C"/>
  </w:style>
  <w:style w:type="paragraph" w:styleId="prastasiniatinklio">
    <w:name w:val="Normal (Web)"/>
    <w:basedOn w:val="prastasis"/>
    <w:uiPriority w:val="99"/>
    <w:unhideWhenUsed/>
    <w:rsid w:val="00363E1C"/>
    <w:pPr>
      <w:spacing w:before="100" w:beforeAutospacing="1" w:after="100" w:afterAutospacing="1"/>
    </w:pPr>
  </w:style>
  <w:style w:type="table" w:styleId="Lentelstinklelis">
    <w:name w:val="Table Grid"/>
    <w:basedOn w:val="prastojilentel"/>
    <w:rsid w:val="00363E1C"/>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363E1C"/>
    <w:rPr>
      <w:rFonts w:ascii="Calibri" w:hAnsi="Calibri"/>
      <w:sz w:val="22"/>
      <w:szCs w:val="22"/>
      <w:lang w:eastAsia="lt-LT"/>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143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chart" Target="charts/chart19.xml"/><Relationship Id="rId39" Type="http://schemas.openxmlformats.org/officeDocument/2006/relationships/package" Target="embeddings/Microsoft_PowerPoint_Slide16.sldx"/><Relationship Id="rId21" Type="http://schemas.openxmlformats.org/officeDocument/2006/relationships/chart" Target="charts/chart14.xml"/><Relationship Id="rId34" Type="http://schemas.openxmlformats.org/officeDocument/2006/relationships/chart" Target="charts/chart26.xml"/><Relationship Id="rId42" Type="http://schemas.openxmlformats.org/officeDocument/2006/relationships/image" Target="media/image4.emf"/><Relationship Id="rId47" Type="http://schemas.openxmlformats.org/officeDocument/2006/relationships/package" Target="embeddings/Microsoft_PowerPoint_Slide20.sldx"/><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9.xml"/><Relationship Id="rId29" Type="http://schemas.openxmlformats.org/officeDocument/2006/relationships/chart" Target="charts/chart22.xml"/><Relationship Id="rId11" Type="http://schemas.openxmlformats.org/officeDocument/2006/relationships/chart" Target="charts/chart4.xml"/><Relationship Id="rId24" Type="http://schemas.openxmlformats.org/officeDocument/2006/relationships/chart" Target="charts/chart17.xml"/><Relationship Id="rId32" Type="http://schemas.openxmlformats.org/officeDocument/2006/relationships/image" Target="media/image1.png"/><Relationship Id="rId37" Type="http://schemas.openxmlformats.org/officeDocument/2006/relationships/chart" Target="charts/chart29.xml"/><Relationship Id="rId40" Type="http://schemas.openxmlformats.org/officeDocument/2006/relationships/image" Target="media/image3.emf"/><Relationship Id="rId45" Type="http://schemas.openxmlformats.org/officeDocument/2006/relationships/package" Target="embeddings/Microsoft_PowerPoint_Slide19.sldx"/><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chart" Target="charts/chart16.xml"/><Relationship Id="rId28" Type="http://schemas.openxmlformats.org/officeDocument/2006/relationships/chart" Target="charts/chart21.xml"/><Relationship Id="rId36" Type="http://schemas.openxmlformats.org/officeDocument/2006/relationships/chart" Target="charts/chart28.xml"/><Relationship Id="rId49" Type="http://schemas.openxmlformats.org/officeDocument/2006/relationships/theme" Target="theme/theme1.xml"/><Relationship Id="rId10" Type="http://schemas.openxmlformats.org/officeDocument/2006/relationships/chart" Target="charts/chart3.xml"/><Relationship Id="rId19" Type="http://schemas.openxmlformats.org/officeDocument/2006/relationships/chart" Target="charts/chart12.xml"/><Relationship Id="rId31" Type="http://schemas.openxmlformats.org/officeDocument/2006/relationships/chart" Target="charts/chart24.xml"/><Relationship Id="rId44"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 Id="rId27" Type="http://schemas.openxmlformats.org/officeDocument/2006/relationships/chart" Target="charts/chart20.xml"/><Relationship Id="rId30" Type="http://schemas.openxmlformats.org/officeDocument/2006/relationships/chart" Target="charts/chart23.xml"/><Relationship Id="rId35" Type="http://schemas.openxmlformats.org/officeDocument/2006/relationships/chart" Target="charts/chart27.xml"/><Relationship Id="rId43" Type="http://schemas.openxmlformats.org/officeDocument/2006/relationships/package" Target="embeddings/Microsoft_PowerPoint_Slide18.sldx"/><Relationship Id="rId48" Type="http://schemas.openxmlformats.org/officeDocument/2006/relationships/fontTable" Target="fontTable.xml"/><Relationship Id="rId8" Type="http://schemas.openxmlformats.org/officeDocument/2006/relationships/chart" Target="charts/chart1.xml"/><Relationship Id="rId3" Type="http://schemas.openxmlformats.org/officeDocument/2006/relationships/styles" Target="styl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chart" Target="charts/chart18.xml"/><Relationship Id="rId33" Type="http://schemas.openxmlformats.org/officeDocument/2006/relationships/chart" Target="charts/chart25.xml"/><Relationship Id="rId38" Type="http://schemas.openxmlformats.org/officeDocument/2006/relationships/image" Target="media/image2.emf"/><Relationship Id="rId46" Type="http://schemas.openxmlformats.org/officeDocument/2006/relationships/image" Target="media/image6.emf"/><Relationship Id="rId20" Type="http://schemas.openxmlformats.org/officeDocument/2006/relationships/chart" Target="charts/chart13.xml"/><Relationship Id="rId41" Type="http://schemas.openxmlformats.org/officeDocument/2006/relationships/package" Target="embeddings/Microsoft_PowerPoint_Slide17.sldx"/><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oleObject" Target="file:///C:\Users\Ausra2\Desktop\Rodikliai%202020-2021\Auk&#353;tos%20kvalifikacijos%20mokytojai%202020.xlsx" TargetMode="External"/><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oleObject" Target="file:///C:\Users\Ausra2\Desktop\Rodikliai%202020-2021\Auk&#353;tos%20kvalifikacijos%20mokytojai%202020.xlsx" TargetMode="External"/><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oleObject" Target="file:///C:\Users\Ausra2\AppData\Local\Microsoft\Windows\INetCache\IE\0VZ4WXOI\Kopija%20Mokiniu%20ir%20mokytoju%20skaiciaus%20santykis%202020.xlsx" TargetMode="External"/><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oleObject" Target="file:///C:\Users\Ausra2\Desktop\Rodikliai%202020-2021\Mokiniu%20ir%20mokytoju%20skaiciaus%20santykis%202020.xlsx" TargetMode="External"/><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9.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20.xml"/></Relationships>
</file>

<file path=word/charts/_rels/chart21.xml.rels><?xml version="1.0" encoding="UTF-8" standalone="yes"?>
<Relationships xmlns="http://schemas.openxmlformats.org/package/2006/relationships"><Relationship Id="rId2" Type="http://schemas.openxmlformats.org/officeDocument/2006/relationships/oleObject" Target="file:///C:\Users\Audrone2\Desktop\STEB&#278;SENOS%20RODIKLIAI\BENDRA%20RODIKLIU%202020%20m.%20ataskaitai.xls" TargetMode="External"/><Relationship Id="rId1" Type="http://schemas.openxmlformats.org/officeDocument/2006/relationships/themeOverride" Target="../theme/themeOverride21.xml"/></Relationships>
</file>

<file path=word/charts/_rels/chart22.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themeOverride" Target="../theme/themeOverride22.xml"/></Relationships>
</file>

<file path=word/charts/_rels/chart23.xml.rels><?xml version="1.0" encoding="UTF-8" standalone="yes"?>
<Relationships xmlns="http://schemas.openxmlformats.org/package/2006/relationships"><Relationship Id="rId2" Type="http://schemas.openxmlformats.org/officeDocument/2006/relationships/oleObject" Target="file:///C:\Users\Audrone2\Desktop\STEB&#278;SENOS%20RODIKLIAI\BENDRA%20RODIKLIU%202020%20m.%20ataskaitai.xls" TargetMode="External"/><Relationship Id="rId1" Type="http://schemas.openxmlformats.org/officeDocument/2006/relationships/themeOverride" Target="../theme/themeOverride23.xml"/></Relationships>
</file>

<file path=word/charts/_rels/chart24.xml.rels><?xml version="1.0" encoding="UTF-8" standalone="yes"?>
<Relationships xmlns="http://schemas.openxmlformats.org/package/2006/relationships"><Relationship Id="rId2" Type="http://schemas.openxmlformats.org/officeDocument/2006/relationships/oleObject" Target="file:///C:\Users\Audrone2\Desktop\STEB&#278;SENOS%20RODIKLIAI\BENDRA%20RODIKLIU%202020%20m.%20ataskaitai.xls" TargetMode="External"/><Relationship Id="rId1" Type="http://schemas.openxmlformats.org/officeDocument/2006/relationships/themeOverride" Target="../theme/themeOverride24.xml"/></Relationships>
</file>

<file path=word/charts/_rels/chart2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25.xml"/></Relationships>
</file>

<file path=word/charts/_rels/chart26.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26.xml"/></Relationships>
</file>

<file path=word/charts/_rels/chart27.xml.rels><?xml version="1.0" encoding="UTF-8" standalone="yes"?>
<Relationships xmlns="http://schemas.openxmlformats.org/package/2006/relationships"><Relationship Id="rId2" Type="http://schemas.openxmlformats.org/officeDocument/2006/relationships/oleObject" Target="../embeddings/oleObject5.bin"/><Relationship Id="rId1" Type="http://schemas.openxmlformats.org/officeDocument/2006/relationships/themeOverride" Target="../theme/themeOverride27.xml"/></Relationships>
</file>

<file path=word/charts/_rels/chart28.xml.rels><?xml version="1.0" encoding="UTF-8" standalone="yes"?>
<Relationships xmlns="http://schemas.openxmlformats.org/package/2006/relationships"><Relationship Id="rId2" Type="http://schemas.openxmlformats.org/officeDocument/2006/relationships/oleObject" Target="../embeddings/oleObject6.bin"/><Relationship Id="rId1" Type="http://schemas.openxmlformats.org/officeDocument/2006/relationships/themeOverride" Target="../theme/themeOverride28.xml"/></Relationships>
</file>

<file path=word/charts/_rels/chart29.xml.rels><?xml version="1.0" encoding="UTF-8" standalone="yes"?>
<Relationships xmlns="http://schemas.openxmlformats.org/package/2006/relationships"><Relationship Id="rId2" Type="http://schemas.openxmlformats.org/officeDocument/2006/relationships/oleObject" Target="../embeddings/oleObject7.bin"/><Relationship Id="rId1" Type="http://schemas.openxmlformats.org/officeDocument/2006/relationships/themeOverride" Target="../theme/themeOverride29.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841262029746283"/>
          <c:y val="0.12794791712488454"/>
          <c:w val="0.82029108340624102"/>
          <c:h val="0.75843810026539982"/>
        </c:manualLayout>
      </c:layout>
      <c:barChart>
        <c:barDir val="bar"/>
        <c:grouping val="stacked"/>
        <c:varyColors val="0"/>
        <c:ser>
          <c:idx val="0"/>
          <c:order val="0"/>
          <c:tx>
            <c:strRef>
              <c:f>Lapas1!$B$8</c:f>
              <c:strCache>
                <c:ptCount val="1"/>
                <c:pt idx="0">
                  <c:v>Pradinės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Lapas1!$C$7:$G$7</c:f>
              <c:strCache>
                <c:ptCount val="5"/>
                <c:pt idx="0">
                  <c:v>2016-2017 m. m.</c:v>
                </c:pt>
                <c:pt idx="1">
                  <c:v>2017-2018 m. m.</c:v>
                </c:pt>
                <c:pt idx="2">
                  <c:v>2018-2019 m. m.</c:v>
                </c:pt>
                <c:pt idx="3">
                  <c:v>2019-2020 m. m.</c:v>
                </c:pt>
                <c:pt idx="4">
                  <c:v>2020-2021 m. m.</c:v>
                </c:pt>
              </c:strCache>
            </c:strRef>
          </c:cat>
          <c:val>
            <c:numRef>
              <c:f>Lapas1!$C$8:$G$8</c:f>
              <c:numCache>
                <c:formatCode>General</c:formatCode>
                <c:ptCount val="5"/>
                <c:pt idx="0">
                  <c:v>1</c:v>
                </c:pt>
                <c:pt idx="1">
                  <c:v>1</c:v>
                </c:pt>
                <c:pt idx="2">
                  <c:v>1</c:v>
                </c:pt>
                <c:pt idx="3">
                  <c:v>1</c:v>
                </c:pt>
                <c:pt idx="4">
                  <c:v>1</c:v>
                </c:pt>
              </c:numCache>
            </c:numRef>
          </c:val>
          <c:extLst xmlns:c16r2="http://schemas.microsoft.com/office/drawing/2015/06/chart">
            <c:ext xmlns:c16="http://schemas.microsoft.com/office/drawing/2014/chart" uri="{C3380CC4-5D6E-409C-BE32-E72D297353CC}">
              <c16:uniqueId val="{00000000-8BCD-4701-9D28-0E9965C1B024}"/>
            </c:ext>
          </c:extLst>
        </c:ser>
        <c:ser>
          <c:idx val="1"/>
          <c:order val="1"/>
          <c:tx>
            <c:strRef>
              <c:f>Lapas1!$B$9</c:f>
              <c:strCache>
                <c:ptCount val="1"/>
                <c:pt idx="0">
                  <c:v>Pagrindinės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Lapas1!$C$7:$G$7</c:f>
              <c:strCache>
                <c:ptCount val="5"/>
                <c:pt idx="0">
                  <c:v>2016-2017 m. m.</c:v>
                </c:pt>
                <c:pt idx="1">
                  <c:v>2017-2018 m. m.</c:v>
                </c:pt>
                <c:pt idx="2">
                  <c:v>2018-2019 m. m.</c:v>
                </c:pt>
                <c:pt idx="3">
                  <c:v>2019-2020 m. m.</c:v>
                </c:pt>
                <c:pt idx="4">
                  <c:v>2020-2021 m. m.</c:v>
                </c:pt>
              </c:strCache>
            </c:strRef>
          </c:cat>
          <c:val>
            <c:numRef>
              <c:f>Lapas1!$C$9:$G$9</c:f>
              <c:numCache>
                <c:formatCode>General</c:formatCode>
                <c:ptCount val="5"/>
                <c:pt idx="0">
                  <c:v>2</c:v>
                </c:pt>
                <c:pt idx="1">
                  <c:v>1</c:v>
                </c:pt>
                <c:pt idx="2">
                  <c:v>1</c:v>
                </c:pt>
                <c:pt idx="3">
                  <c:v>1</c:v>
                </c:pt>
                <c:pt idx="4">
                  <c:v>1</c:v>
                </c:pt>
              </c:numCache>
            </c:numRef>
          </c:val>
          <c:extLst xmlns:c16r2="http://schemas.microsoft.com/office/drawing/2015/06/chart">
            <c:ext xmlns:c16="http://schemas.microsoft.com/office/drawing/2014/chart" uri="{C3380CC4-5D6E-409C-BE32-E72D297353CC}">
              <c16:uniqueId val="{00000001-8BCD-4701-9D28-0E9965C1B024}"/>
            </c:ext>
          </c:extLst>
        </c:ser>
        <c:ser>
          <c:idx val="2"/>
          <c:order val="2"/>
          <c:tx>
            <c:strRef>
              <c:f>Lapas1!$B$10</c:f>
              <c:strCache>
                <c:ptCount val="1"/>
                <c:pt idx="0">
                  <c:v>Progimnazijos</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Lapas1!$C$7:$G$7</c:f>
              <c:strCache>
                <c:ptCount val="5"/>
                <c:pt idx="0">
                  <c:v>2016-2017 m. m.</c:v>
                </c:pt>
                <c:pt idx="1">
                  <c:v>2017-2018 m. m.</c:v>
                </c:pt>
                <c:pt idx="2">
                  <c:v>2018-2019 m. m.</c:v>
                </c:pt>
                <c:pt idx="3">
                  <c:v>2019-2020 m. m.</c:v>
                </c:pt>
                <c:pt idx="4">
                  <c:v>2020-2021 m. m.</c:v>
                </c:pt>
              </c:strCache>
            </c:strRef>
          </c:cat>
          <c:val>
            <c:numRef>
              <c:f>Lapas1!$C$10:$G$10</c:f>
              <c:numCache>
                <c:formatCode>General</c:formatCode>
                <c:ptCount val="5"/>
                <c:pt idx="0">
                  <c:v>10</c:v>
                </c:pt>
                <c:pt idx="1">
                  <c:v>11</c:v>
                </c:pt>
                <c:pt idx="2">
                  <c:v>10</c:v>
                </c:pt>
                <c:pt idx="3">
                  <c:v>10</c:v>
                </c:pt>
                <c:pt idx="4">
                  <c:v>10</c:v>
                </c:pt>
              </c:numCache>
            </c:numRef>
          </c:val>
          <c:extLst xmlns:c16r2="http://schemas.microsoft.com/office/drawing/2015/06/chart">
            <c:ext xmlns:c16="http://schemas.microsoft.com/office/drawing/2014/chart" uri="{C3380CC4-5D6E-409C-BE32-E72D297353CC}">
              <c16:uniqueId val="{00000002-8BCD-4701-9D28-0E9965C1B024}"/>
            </c:ext>
          </c:extLst>
        </c:ser>
        <c:ser>
          <c:idx val="3"/>
          <c:order val="3"/>
          <c:tx>
            <c:strRef>
              <c:f>Lapas1!$B$11</c:f>
              <c:strCache>
                <c:ptCount val="1"/>
                <c:pt idx="0">
                  <c:v>Gimnazijos</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Lapas1!$C$7:$G$7</c:f>
              <c:strCache>
                <c:ptCount val="5"/>
                <c:pt idx="0">
                  <c:v>2016-2017 m. m.</c:v>
                </c:pt>
                <c:pt idx="1">
                  <c:v>2017-2018 m. m.</c:v>
                </c:pt>
                <c:pt idx="2">
                  <c:v>2018-2019 m. m.</c:v>
                </c:pt>
                <c:pt idx="3">
                  <c:v>2019-2020 m. m.</c:v>
                </c:pt>
                <c:pt idx="4">
                  <c:v>2020-2021 m. m.</c:v>
                </c:pt>
              </c:strCache>
            </c:strRef>
          </c:cat>
          <c:val>
            <c:numRef>
              <c:f>Lapas1!$C$11:$G$11</c:f>
              <c:numCache>
                <c:formatCode>General</c:formatCode>
                <c:ptCount val="5"/>
                <c:pt idx="0">
                  <c:v>7</c:v>
                </c:pt>
                <c:pt idx="1">
                  <c:v>7</c:v>
                </c:pt>
                <c:pt idx="2">
                  <c:v>6</c:v>
                </c:pt>
                <c:pt idx="3">
                  <c:v>6</c:v>
                </c:pt>
                <c:pt idx="4">
                  <c:v>6</c:v>
                </c:pt>
              </c:numCache>
            </c:numRef>
          </c:val>
          <c:extLst xmlns:c16r2="http://schemas.microsoft.com/office/drawing/2015/06/chart">
            <c:ext xmlns:c16="http://schemas.microsoft.com/office/drawing/2014/chart" uri="{C3380CC4-5D6E-409C-BE32-E72D297353CC}">
              <c16:uniqueId val="{00000003-8BCD-4701-9D28-0E9965C1B024}"/>
            </c:ext>
          </c:extLst>
        </c:ser>
        <c:ser>
          <c:idx val="4"/>
          <c:order val="4"/>
          <c:tx>
            <c:strRef>
              <c:f>Lapas1!$B$12</c:f>
              <c:strCache>
                <c:ptCount val="1"/>
                <c:pt idx="0">
                  <c:v>Specialiosios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Lapas1!$C$7:$G$7</c:f>
              <c:strCache>
                <c:ptCount val="5"/>
                <c:pt idx="0">
                  <c:v>2016-2017 m. m.</c:v>
                </c:pt>
                <c:pt idx="1">
                  <c:v>2017-2018 m. m.</c:v>
                </c:pt>
                <c:pt idx="2">
                  <c:v>2018-2019 m. m.</c:v>
                </c:pt>
                <c:pt idx="3">
                  <c:v>2019-2020 m. m.</c:v>
                </c:pt>
                <c:pt idx="4">
                  <c:v>2020-2021 m. m.</c:v>
                </c:pt>
              </c:strCache>
            </c:strRef>
          </c:cat>
          <c:val>
            <c:numRef>
              <c:f>Lapas1!$C$12:$G$12</c:f>
              <c:numCache>
                <c:formatCode>General</c:formatCode>
                <c:ptCount val="5"/>
                <c:pt idx="0">
                  <c:v>3</c:v>
                </c:pt>
                <c:pt idx="1">
                  <c:v>3</c:v>
                </c:pt>
                <c:pt idx="2">
                  <c:v>3</c:v>
                </c:pt>
                <c:pt idx="3">
                  <c:v>3</c:v>
                </c:pt>
                <c:pt idx="4">
                  <c:v>3</c:v>
                </c:pt>
              </c:numCache>
            </c:numRef>
          </c:val>
          <c:extLst xmlns:c16r2="http://schemas.microsoft.com/office/drawing/2015/06/chart">
            <c:ext xmlns:c16="http://schemas.microsoft.com/office/drawing/2014/chart" uri="{C3380CC4-5D6E-409C-BE32-E72D297353CC}">
              <c16:uniqueId val="{00000004-8BCD-4701-9D28-0E9965C1B024}"/>
            </c:ext>
          </c:extLst>
        </c:ser>
        <c:ser>
          <c:idx val="5"/>
          <c:order val="5"/>
          <c:tx>
            <c:strRef>
              <c:f>Lapas1!$B$13</c:f>
              <c:strCache>
                <c:ptCount val="1"/>
                <c:pt idx="0">
                  <c:v>Suaugusiųjų ir jaunimo </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Lapas1!$C$7:$G$7</c:f>
              <c:strCache>
                <c:ptCount val="5"/>
                <c:pt idx="0">
                  <c:v>2016-2017 m. m.</c:v>
                </c:pt>
                <c:pt idx="1">
                  <c:v>2017-2018 m. m.</c:v>
                </c:pt>
                <c:pt idx="2">
                  <c:v>2018-2019 m. m.</c:v>
                </c:pt>
                <c:pt idx="3">
                  <c:v>2019-2020 m. m.</c:v>
                </c:pt>
                <c:pt idx="4">
                  <c:v>2020-2021 m. m.</c:v>
                </c:pt>
              </c:strCache>
            </c:strRef>
          </c:cat>
          <c:val>
            <c:numRef>
              <c:f>Lapas1!$C$13:$G$13</c:f>
              <c:numCache>
                <c:formatCode>General</c:formatCode>
                <c:ptCount val="5"/>
                <c:pt idx="0">
                  <c:v>1</c:v>
                </c:pt>
                <c:pt idx="1">
                  <c:v>1</c:v>
                </c:pt>
                <c:pt idx="2">
                  <c:v>1</c:v>
                </c:pt>
                <c:pt idx="3">
                  <c:v>1</c:v>
                </c:pt>
                <c:pt idx="4">
                  <c:v>1</c:v>
                </c:pt>
              </c:numCache>
            </c:numRef>
          </c:val>
          <c:extLst xmlns:c16r2="http://schemas.microsoft.com/office/drawing/2015/06/chart">
            <c:ext xmlns:c16="http://schemas.microsoft.com/office/drawing/2014/chart" uri="{C3380CC4-5D6E-409C-BE32-E72D297353CC}">
              <c16:uniqueId val="{00000005-8BCD-4701-9D28-0E9965C1B024}"/>
            </c:ext>
          </c:extLst>
        </c:ser>
        <c:dLbls>
          <c:dLblPos val="ctr"/>
          <c:showLegendKey val="0"/>
          <c:showVal val="1"/>
          <c:showCatName val="0"/>
          <c:showSerName val="0"/>
          <c:showPercent val="0"/>
          <c:showBubbleSize val="0"/>
        </c:dLbls>
        <c:gapWidth val="150"/>
        <c:overlap val="100"/>
        <c:axId val="2063666912"/>
        <c:axId val="2063669632"/>
      </c:barChart>
      <c:catAx>
        <c:axId val="2063666912"/>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t-LT"/>
          </a:p>
        </c:txPr>
        <c:crossAx val="2063669632"/>
        <c:crosses val="autoZero"/>
        <c:auto val="1"/>
        <c:lblAlgn val="ctr"/>
        <c:lblOffset val="100"/>
        <c:noMultiLvlLbl val="0"/>
      </c:catAx>
      <c:valAx>
        <c:axId val="2063669632"/>
        <c:scaling>
          <c:orientation val="minMax"/>
        </c:scaling>
        <c:delete val="1"/>
        <c:axPos val="b"/>
        <c:numFmt formatCode="General" sourceLinked="1"/>
        <c:majorTickMark val="none"/>
        <c:minorTickMark val="none"/>
        <c:tickLblPos val="nextTo"/>
        <c:crossAx val="206366691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t-LT"/>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747688469947513"/>
          <c:y val="0.20171908850784642"/>
          <c:w val="0.52582344753080001"/>
          <c:h val="0.63296170454778655"/>
        </c:manualLayout>
      </c:layout>
      <c:barChart>
        <c:barDir val="col"/>
        <c:grouping val="clustered"/>
        <c:varyColors val="0"/>
        <c:ser>
          <c:idx val="0"/>
          <c:order val="0"/>
          <c:tx>
            <c:strRef>
              <c:f>'BUM būreliai'!$B$61</c:f>
              <c:strCache>
                <c:ptCount val="1"/>
                <c:pt idx="0">
                  <c:v>Juozo Balčikonio gimnazija</c:v>
                </c:pt>
              </c:strCache>
            </c:strRef>
          </c:tx>
          <c:spPr>
            <a:solidFill>
              <a:schemeClr val="accent1"/>
            </a:solidFill>
            <a:ln>
              <a:noFill/>
            </a:ln>
            <a:effectLst/>
          </c:spPr>
          <c:invertIfNegative val="0"/>
          <c:dLbls>
            <c:dLbl>
              <c:idx val="3"/>
              <c:layout>
                <c:manualLayout>
                  <c:x val="-1.7590147079945557E-3"/>
                  <c:y val="-2.2346368715083935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193A-4165-9419-1B4CF56CDEF5}"/>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'BUM būreliai'!$C$59:$F$59</c:f>
              <c:strCache>
                <c:ptCount val="4"/>
                <c:pt idx="0">
                  <c:v>2016-2017</c:v>
                </c:pt>
                <c:pt idx="1">
                  <c:v>2017-2018</c:v>
                </c:pt>
                <c:pt idx="2">
                  <c:v>2018-2019</c:v>
                </c:pt>
                <c:pt idx="3">
                  <c:v>2019-2020</c:v>
                </c:pt>
              </c:strCache>
            </c:strRef>
          </c:cat>
          <c:val>
            <c:numRef>
              <c:f>'BUM būreliai'!$C$61:$F$61</c:f>
              <c:numCache>
                <c:formatCode>0.00</c:formatCode>
                <c:ptCount val="4"/>
                <c:pt idx="0">
                  <c:v>28.159340659340661</c:v>
                </c:pt>
                <c:pt idx="1">
                  <c:v>32.810271041369475</c:v>
                </c:pt>
                <c:pt idx="2">
                  <c:v>28.654124457308249</c:v>
                </c:pt>
                <c:pt idx="3">
                  <c:v>32.153392330383483</c:v>
                </c:pt>
              </c:numCache>
            </c:numRef>
          </c:val>
          <c:extLst xmlns:c16r2="http://schemas.microsoft.com/office/drawing/2015/06/chart">
            <c:ext xmlns:c16="http://schemas.microsoft.com/office/drawing/2014/chart" uri="{C3380CC4-5D6E-409C-BE32-E72D297353CC}">
              <c16:uniqueId val="{00000001-193A-4165-9419-1B4CF56CDEF5}"/>
            </c:ext>
          </c:extLst>
        </c:ser>
        <c:ser>
          <c:idx val="1"/>
          <c:order val="1"/>
          <c:tx>
            <c:strRef>
              <c:f>'BUM būreliai'!$B$62</c:f>
              <c:strCache>
                <c:ptCount val="1"/>
                <c:pt idx="0">
                  <c:v>Vytauto Žemkalnio gimnazija</c:v>
                </c:pt>
              </c:strCache>
            </c:strRef>
          </c:tx>
          <c:spPr>
            <a:solidFill>
              <a:schemeClr val="accent2"/>
            </a:solidFill>
            <a:ln>
              <a:noFill/>
            </a:ln>
            <a:effectLst/>
          </c:spPr>
          <c:invertIfNegative val="0"/>
          <c:dLbls>
            <c:dLbl>
              <c:idx val="0"/>
              <c:layout>
                <c:manualLayout>
                  <c:x val="1.6124115222795116E-17"/>
                  <c:y val="5.5865921787709494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193A-4165-9419-1B4CF56CDEF5}"/>
                </c:ext>
                <c:ext xmlns:c15="http://schemas.microsoft.com/office/drawing/2012/chart" uri="{CE6537A1-D6FC-4f65-9D91-7224C49458BB}"/>
              </c:extLst>
            </c:dLbl>
            <c:dLbl>
              <c:idx val="2"/>
              <c:layout>
                <c:manualLayout>
                  <c:x val="1.7590147079944911E-3"/>
                  <c:y val="-2.9795158286778398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193A-4165-9419-1B4CF56CDEF5}"/>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'BUM būreliai'!$C$59:$F$59</c:f>
              <c:strCache>
                <c:ptCount val="4"/>
                <c:pt idx="0">
                  <c:v>2016-2017</c:v>
                </c:pt>
                <c:pt idx="1">
                  <c:v>2017-2018</c:v>
                </c:pt>
                <c:pt idx="2">
                  <c:v>2018-2019</c:v>
                </c:pt>
                <c:pt idx="3">
                  <c:v>2019-2020</c:v>
                </c:pt>
              </c:strCache>
            </c:strRef>
          </c:cat>
          <c:val>
            <c:numRef>
              <c:f>'BUM būreliai'!$C$62:$F$62</c:f>
              <c:numCache>
                <c:formatCode>0.00</c:formatCode>
                <c:ptCount val="4"/>
                <c:pt idx="0">
                  <c:v>21.611001964636543</c:v>
                </c:pt>
                <c:pt idx="1">
                  <c:v>19.813519813519815</c:v>
                </c:pt>
                <c:pt idx="2">
                  <c:v>29.64824120603015</c:v>
                </c:pt>
                <c:pt idx="3">
                  <c:v>28.40909090909091</c:v>
                </c:pt>
              </c:numCache>
            </c:numRef>
          </c:val>
          <c:extLst xmlns:c16r2="http://schemas.microsoft.com/office/drawing/2015/06/chart">
            <c:ext xmlns:c16="http://schemas.microsoft.com/office/drawing/2014/chart" uri="{C3380CC4-5D6E-409C-BE32-E72D297353CC}">
              <c16:uniqueId val="{00000004-193A-4165-9419-1B4CF56CDEF5}"/>
            </c:ext>
          </c:extLst>
        </c:ser>
        <c:ser>
          <c:idx val="2"/>
          <c:order val="2"/>
          <c:tx>
            <c:strRef>
              <c:f>'BUM būreliai'!$B$63</c:f>
              <c:strCache>
                <c:ptCount val="1"/>
                <c:pt idx="0">
                  <c:v>"Minties' gimnazija</c:v>
                </c:pt>
              </c:strCache>
            </c:strRef>
          </c:tx>
          <c:spPr>
            <a:solidFill>
              <a:schemeClr val="accent3"/>
            </a:solidFill>
            <a:ln>
              <a:noFill/>
            </a:ln>
            <a:effectLst/>
          </c:spPr>
          <c:invertIfNegative val="0"/>
          <c:dLbls>
            <c:dLbl>
              <c:idx val="0"/>
              <c:layout>
                <c:manualLayout>
                  <c:x val="0"/>
                  <c:y val="1.11731843575419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193A-4165-9419-1B4CF56CDEF5}"/>
                </c:ext>
                <c:ext xmlns:c15="http://schemas.microsoft.com/office/drawing/2012/chart" uri="{CE6537A1-D6FC-4f65-9D91-7224C49458BB}"/>
              </c:extLst>
            </c:dLbl>
            <c:dLbl>
              <c:idx val="3"/>
              <c:layout>
                <c:manualLayout>
                  <c:x val="0"/>
                  <c:y val="-2.6070763500931099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193A-4165-9419-1B4CF56CDEF5}"/>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'BUM būreliai'!$C$59:$F$59</c:f>
              <c:strCache>
                <c:ptCount val="4"/>
                <c:pt idx="0">
                  <c:v>2016-2017</c:v>
                </c:pt>
                <c:pt idx="1">
                  <c:v>2017-2018</c:v>
                </c:pt>
                <c:pt idx="2">
                  <c:v>2018-2019</c:v>
                </c:pt>
                <c:pt idx="3">
                  <c:v>2019-2020</c:v>
                </c:pt>
              </c:strCache>
            </c:strRef>
          </c:cat>
          <c:val>
            <c:numRef>
              <c:f>'BUM būreliai'!$C$63:$F$63</c:f>
              <c:numCache>
                <c:formatCode>0.00</c:formatCode>
                <c:ptCount val="4"/>
                <c:pt idx="0">
                  <c:v>24.288840262582056</c:v>
                </c:pt>
                <c:pt idx="1">
                  <c:v>26.666666666666668</c:v>
                </c:pt>
                <c:pt idx="2">
                  <c:v>19.946091644204852</c:v>
                </c:pt>
                <c:pt idx="3">
                  <c:v>29.75</c:v>
                </c:pt>
              </c:numCache>
            </c:numRef>
          </c:val>
          <c:extLst xmlns:c16r2="http://schemas.microsoft.com/office/drawing/2015/06/chart">
            <c:ext xmlns:c16="http://schemas.microsoft.com/office/drawing/2014/chart" uri="{C3380CC4-5D6E-409C-BE32-E72D297353CC}">
              <c16:uniqueId val="{00000007-193A-4165-9419-1B4CF56CDEF5}"/>
            </c:ext>
          </c:extLst>
        </c:ser>
        <c:ser>
          <c:idx val="3"/>
          <c:order val="3"/>
          <c:tx>
            <c:strRef>
              <c:f>'BUM būreliai'!$B$64</c:f>
              <c:strCache>
                <c:ptCount val="1"/>
                <c:pt idx="0">
                  <c:v> Juozo Miltinio gimnazija</c:v>
                </c:pt>
              </c:strCache>
            </c:strRef>
          </c:tx>
          <c:spPr>
            <a:solidFill>
              <a:schemeClr val="accent4"/>
            </a:solidFill>
            <a:ln>
              <a:noFill/>
            </a:ln>
            <a:effectLst/>
          </c:spPr>
          <c:invertIfNegative val="0"/>
          <c:dLbls>
            <c:dLbl>
              <c:idx val="0"/>
              <c:layout>
                <c:manualLayout>
                  <c:x val="7.0360588319782228E-3"/>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193A-4165-9419-1B4CF56CDEF5}"/>
                </c:ext>
                <c:ext xmlns:c15="http://schemas.microsoft.com/office/drawing/2012/chart" uri="{CE6537A1-D6FC-4f65-9D91-7224C49458BB}"/>
              </c:extLst>
            </c:dLbl>
            <c:dLbl>
              <c:idx val="1"/>
              <c:layout>
                <c:manualLayout>
                  <c:x val="5.2770441239836669E-3"/>
                  <c:y val="2.6070763500931099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193A-4165-9419-1B4CF56CDEF5}"/>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'BUM būreliai'!$C$59:$F$59</c:f>
              <c:strCache>
                <c:ptCount val="4"/>
                <c:pt idx="0">
                  <c:v>2016-2017</c:v>
                </c:pt>
                <c:pt idx="1">
                  <c:v>2017-2018</c:v>
                </c:pt>
                <c:pt idx="2">
                  <c:v>2018-2019</c:v>
                </c:pt>
                <c:pt idx="3">
                  <c:v>2019-2020</c:v>
                </c:pt>
              </c:strCache>
            </c:strRef>
          </c:cat>
          <c:val>
            <c:numRef>
              <c:f>'BUM būreliai'!$C$64:$F$64</c:f>
              <c:numCache>
                <c:formatCode>0.00</c:formatCode>
                <c:ptCount val="4"/>
                <c:pt idx="0">
                  <c:v>27.22298221614227</c:v>
                </c:pt>
                <c:pt idx="1">
                  <c:v>26.382978723404257</c:v>
                </c:pt>
                <c:pt idx="2">
                  <c:v>53.511235955056179</c:v>
                </c:pt>
                <c:pt idx="3">
                  <c:v>55.282199710564399</c:v>
                </c:pt>
              </c:numCache>
            </c:numRef>
          </c:val>
          <c:extLst xmlns:c16r2="http://schemas.microsoft.com/office/drawing/2015/06/chart">
            <c:ext xmlns:c16="http://schemas.microsoft.com/office/drawing/2014/chart" uri="{C3380CC4-5D6E-409C-BE32-E72D297353CC}">
              <c16:uniqueId val="{0000000A-193A-4165-9419-1B4CF56CDEF5}"/>
            </c:ext>
          </c:extLst>
        </c:ser>
        <c:ser>
          <c:idx val="4"/>
          <c:order val="4"/>
          <c:tx>
            <c:strRef>
              <c:f>'BUM būreliai'!$B$65</c:f>
              <c:strCache>
                <c:ptCount val="1"/>
                <c:pt idx="0">
                  <c:v> 5-oji gimnazija</c:v>
                </c:pt>
              </c:strCache>
            </c:strRef>
          </c:tx>
          <c:spPr>
            <a:solidFill>
              <a:schemeClr val="accent5"/>
            </a:solidFill>
            <a:ln>
              <a:noFill/>
            </a:ln>
            <a:effectLst/>
          </c:spPr>
          <c:invertIfNegative val="0"/>
          <c:dLbls>
            <c:dLbl>
              <c:idx val="0"/>
              <c:layout>
                <c:manualLayout>
                  <c:x val="3.5180294159891114E-3"/>
                  <c:y val="-2.23463687150838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193A-4165-9419-1B4CF56CDEF5}"/>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'BUM būreliai'!$C$59:$F$59</c:f>
              <c:strCache>
                <c:ptCount val="4"/>
                <c:pt idx="0">
                  <c:v>2016-2017</c:v>
                </c:pt>
                <c:pt idx="1">
                  <c:v>2017-2018</c:v>
                </c:pt>
                <c:pt idx="2">
                  <c:v>2018-2019</c:v>
                </c:pt>
                <c:pt idx="3">
                  <c:v>2019-2020</c:v>
                </c:pt>
              </c:strCache>
            </c:strRef>
          </c:cat>
          <c:val>
            <c:numRef>
              <c:f>'BUM būreliai'!$C$65:$F$65</c:f>
              <c:numCache>
                <c:formatCode>0.00</c:formatCode>
                <c:ptCount val="4"/>
                <c:pt idx="0">
                  <c:v>32.913385826771652</c:v>
                </c:pt>
                <c:pt idx="1">
                  <c:v>47.067901234567898</c:v>
                </c:pt>
                <c:pt idx="2">
                  <c:v>27.469135802469136</c:v>
                </c:pt>
                <c:pt idx="3">
                  <c:v>60.703363914373085</c:v>
                </c:pt>
              </c:numCache>
            </c:numRef>
          </c:val>
          <c:extLst xmlns:c16r2="http://schemas.microsoft.com/office/drawing/2015/06/chart">
            <c:ext xmlns:c16="http://schemas.microsoft.com/office/drawing/2014/chart" uri="{C3380CC4-5D6E-409C-BE32-E72D297353CC}">
              <c16:uniqueId val="{0000000C-193A-4165-9419-1B4CF56CDEF5}"/>
            </c:ext>
          </c:extLst>
        </c:ser>
        <c:ser>
          <c:idx val="5"/>
          <c:order val="5"/>
          <c:tx>
            <c:strRef>
              <c:f>'BUM būreliai'!$B$66</c:f>
              <c:strCache>
                <c:ptCount val="1"/>
                <c:pt idx="0">
                  <c:v>R. Sargūno sporto gimnazija</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'BUM būreliai'!$C$59:$F$59</c:f>
              <c:strCache>
                <c:ptCount val="4"/>
                <c:pt idx="0">
                  <c:v>2016-2017</c:v>
                </c:pt>
                <c:pt idx="1">
                  <c:v>2017-2018</c:v>
                </c:pt>
                <c:pt idx="2">
                  <c:v>2018-2019</c:v>
                </c:pt>
                <c:pt idx="3">
                  <c:v>2019-2020</c:v>
                </c:pt>
              </c:strCache>
            </c:strRef>
          </c:cat>
          <c:val>
            <c:numRef>
              <c:f>'BUM būreliai'!$C$66:$F$66</c:f>
              <c:numCache>
                <c:formatCode>0.00</c:formatCode>
                <c:ptCount val="4"/>
                <c:pt idx="0">
                  <c:v>52.444444444444443</c:v>
                </c:pt>
                <c:pt idx="1">
                  <c:v>41.333333333333336</c:v>
                </c:pt>
                <c:pt idx="2">
                  <c:v>22.123893805309734</c:v>
                </c:pt>
                <c:pt idx="3">
                  <c:v>100</c:v>
                </c:pt>
              </c:numCache>
            </c:numRef>
          </c:val>
          <c:extLst xmlns:c16r2="http://schemas.microsoft.com/office/drawing/2015/06/chart">
            <c:ext xmlns:c16="http://schemas.microsoft.com/office/drawing/2014/chart" uri="{C3380CC4-5D6E-409C-BE32-E72D297353CC}">
              <c16:uniqueId val="{0000000D-193A-4165-9419-1B4CF56CDEF5}"/>
            </c:ext>
          </c:extLst>
        </c:ser>
        <c:dLbls>
          <c:dLblPos val="outEnd"/>
          <c:showLegendKey val="0"/>
          <c:showVal val="1"/>
          <c:showCatName val="0"/>
          <c:showSerName val="0"/>
          <c:showPercent val="0"/>
          <c:showBubbleSize val="0"/>
        </c:dLbls>
        <c:gapWidth val="219"/>
        <c:overlap val="-27"/>
        <c:axId val="2138936000"/>
        <c:axId val="2138939264"/>
      </c:barChart>
      <c:catAx>
        <c:axId val="21389360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t-LT"/>
                  <a:t>Mokslo metai</a:t>
                </a:r>
              </a:p>
            </c:rich>
          </c:tx>
          <c:overlay val="0"/>
          <c:spPr>
            <a:noFill/>
            <a:ln>
              <a:noFill/>
            </a:ln>
            <a:effectLst/>
          </c:sp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138939264"/>
        <c:crosses val="autoZero"/>
        <c:auto val="1"/>
        <c:lblAlgn val="ctr"/>
        <c:lblOffset val="100"/>
        <c:noMultiLvlLbl val="0"/>
      </c:catAx>
      <c:valAx>
        <c:axId val="21389392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t-LT"/>
                  <a:t>Procentai</a:t>
                </a:r>
              </a:p>
            </c:rich>
          </c:tx>
          <c:overlay val="0"/>
          <c:spPr>
            <a:noFill/>
            <a:ln>
              <a:noFill/>
            </a:ln>
            <a:effectLst/>
          </c:spPr>
        </c:title>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138936000"/>
        <c:crosses val="autoZero"/>
        <c:crossBetween val="between"/>
      </c:valAx>
      <c:spPr>
        <a:noFill/>
        <a:ln>
          <a:noFill/>
        </a:ln>
        <a:effectLst/>
      </c:spPr>
    </c:plotArea>
    <c:legend>
      <c:legendPos val="r"/>
      <c:layout>
        <c:manualLayout>
          <c:xMode val="edge"/>
          <c:yMode val="edge"/>
          <c:x val="0.62452524555786637"/>
          <c:y val="0.39186087772547984"/>
          <c:w val="0.36491222238381155"/>
          <c:h val="0.3770976114019267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2"/>
          <c:order val="0"/>
          <c:tx>
            <c:strRef>
              <c:f>'2019-2020'!$B$24</c:f>
              <c:strCache>
                <c:ptCount val="1"/>
                <c:pt idx="0">
                  <c:v>2019 m. procentais</c:v>
                </c:pt>
              </c:strCache>
            </c:strRef>
          </c:tx>
          <c:spPr>
            <a:solidFill>
              <a:srgbClr val="A5A5A5"/>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'2019-2020'!$A$25:$A$36</c:f>
              <c:strCache>
                <c:ptCount val="12"/>
                <c:pt idx="0">
                  <c:v>„Aušros" progimnazija</c:v>
                </c:pt>
                <c:pt idx="1">
                  <c:v>„Ąžuolo" progimnazija</c:v>
                </c:pt>
                <c:pt idx="2">
                  <c:v>„Šaltinio" progimnazija</c:v>
                </c:pt>
                <c:pt idx="3">
                  <c:v>„Saulėtekio" progimnazija</c:v>
                </c:pt>
                <c:pt idx="4">
                  <c:v>„Vilties" progimnazija</c:v>
                </c:pt>
                <c:pt idx="5">
                  <c:v>„Vyturio" progimnazija</c:v>
                </c:pt>
                <c:pt idx="6">
                  <c:v>„Žemynos" progimnazija</c:v>
                </c:pt>
                <c:pt idx="7">
                  <c:v> Alfonso Lipniūno progimnazija</c:v>
                </c:pt>
                <c:pt idx="8">
                  <c:v>Beržų progimnazija</c:v>
                </c:pt>
                <c:pt idx="9">
                  <c:v>Rožyno progimnazija</c:v>
                </c:pt>
                <c:pt idx="10">
                  <c:v>Mykolo Karkos pagrindinė mokykla</c:v>
                </c:pt>
                <c:pt idx="11">
                  <c:v>Bendras</c:v>
                </c:pt>
              </c:strCache>
            </c:strRef>
          </c:cat>
          <c:val>
            <c:numRef>
              <c:f>'2019-2020'!$B$25:$B$36</c:f>
              <c:numCache>
                <c:formatCode>General</c:formatCode>
                <c:ptCount val="12"/>
                <c:pt idx="0">
                  <c:v>23.4</c:v>
                </c:pt>
                <c:pt idx="1">
                  <c:v>17</c:v>
                </c:pt>
                <c:pt idx="2">
                  <c:v>20.8</c:v>
                </c:pt>
                <c:pt idx="3">
                  <c:v>13.7</c:v>
                </c:pt>
                <c:pt idx="4">
                  <c:v>12.3</c:v>
                </c:pt>
                <c:pt idx="5">
                  <c:v>16.8</c:v>
                </c:pt>
                <c:pt idx="6">
                  <c:v>14.6</c:v>
                </c:pt>
                <c:pt idx="7">
                  <c:v>20</c:v>
                </c:pt>
                <c:pt idx="8">
                  <c:v>29.3</c:v>
                </c:pt>
                <c:pt idx="9">
                  <c:v>15.6</c:v>
                </c:pt>
                <c:pt idx="10">
                  <c:v>41.4</c:v>
                </c:pt>
                <c:pt idx="11">
                  <c:v>19.2</c:v>
                </c:pt>
              </c:numCache>
            </c:numRef>
          </c:val>
        </c:ser>
        <c:ser>
          <c:idx val="3"/>
          <c:order val="1"/>
          <c:tx>
            <c:strRef>
              <c:f>'2019-2020'!$C$24</c:f>
              <c:strCache>
                <c:ptCount val="1"/>
                <c:pt idx="0">
                  <c:v>2020 m. procentais</c:v>
                </c:pt>
              </c:strCache>
            </c:strRef>
          </c:tx>
          <c:spPr>
            <a:solidFill>
              <a:srgbClr val="FFC000"/>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'2019-2020'!$A$25:$A$36</c:f>
              <c:strCache>
                <c:ptCount val="12"/>
                <c:pt idx="0">
                  <c:v>„Aušros" progimnazija</c:v>
                </c:pt>
                <c:pt idx="1">
                  <c:v>„Ąžuolo" progimnazija</c:v>
                </c:pt>
                <c:pt idx="2">
                  <c:v>„Šaltinio" progimnazija</c:v>
                </c:pt>
                <c:pt idx="3">
                  <c:v>„Saulėtekio" progimnazija</c:v>
                </c:pt>
                <c:pt idx="4">
                  <c:v>„Vilties" progimnazija</c:v>
                </c:pt>
                <c:pt idx="5">
                  <c:v>„Vyturio" progimnazija</c:v>
                </c:pt>
                <c:pt idx="6">
                  <c:v>„Žemynos" progimnazija</c:v>
                </c:pt>
                <c:pt idx="7">
                  <c:v> Alfonso Lipniūno progimnazija</c:v>
                </c:pt>
                <c:pt idx="8">
                  <c:v>Beržų progimnazija</c:v>
                </c:pt>
                <c:pt idx="9">
                  <c:v>Rožyno progimnazija</c:v>
                </c:pt>
                <c:pt idx="10">
                  <c:v>Mykolo Karkos pagrindinė mokykla</c:v>
                </c:pt>
                <c:pt idx="11">
                  <c:v>Bendras</c:v>
                </c:pt>
              </c:strCache>
            </c:strRef>
          </c:cat>
          <c:val>
            <c:numRef>
              <c:f>'2019-2020'!$C$25:$C$36</c:f>
              <c:numCache>
                <c:formatCode>General</c:formatCode>
                <c:ptCount val="12"/>
                <c:pt idx="0">
                  <c:v>26</c:v>
                </c:pt>
                <c:pt idx="1">
                  <c:v>16.5</c:v>
                </c:pt>
                <c:pt idx="2">
                  <c:v>23.5</c:v>
                </c:pt>
                <c:pt idx="3">
                  <c:v>13.3</c:v>
                </c:pt>
                <c:pt idx="4">
                  <c:v>12</c:v>
                </c:pt>
                <c:pt idx="5">
                  <c:v>17.899999999999999</c:v>
                </c:pt>
                <c:pt idx="6">
                  <c:v>14.6</c:v>
                </c:pt>
                <c:pt idx="7">
                  <c:v>18.8</c:v>
                </c:pt>
                <c:pt idx="8">
                  <c:v>32.799999999999997</c:v>
                </c:pt>
                <c:pt idx="9">
                  <c:v>20.2</c:v>
                </c:pt>
                <c:pt idx="10">
                  <c:v>44.9</c:v>
                </c:pt>
                <c:pt idx="11">
                  <c:v>20.100000000000001</c:v>
                </c:pt>
              </c:numCache>
            </c:numRef>
          </c:val>
        </c:ser>
        <c:dLbls>
          <c:showLegendKey val="0"/>
          <c:showVal val="0"/>
          <c:showCatName val="0"/>
          <c:showSerName val="0"/>
          <c:showPercent val="0"/>
          <c:showBubbleSize val="0"/>
        </c:dLbls>
        <c:gapWidth val="219"/>
        <c:overlap val="-27"/>
        <c:axId val="2138937088"/>
        <c:axId val="2138938720"/>
      </c:barChart>
      <c:catAx>
        <c:axId val="2138937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138938720"/>
        <c:crosses val="autoZero"/>
        <c:auto val="1"/>
        <c:lblAlgn val="ctr"/>
        <c:lblOffset val="100"/>
        <c:noMultiLvlLbl val="0"/>
      </c:catAx>
      <c:valAx>
        <c:axId val="21389387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138937088"/>
        <c:crosses val="autoZero"/>
        <c:crossBetween val="between"/>
      </c:valAx>
      <c:spPr>
        <a:noFill/>
        <a:ln w="25400">
          <a:noFill/>
        </a:ln>
      </c:spPr>
    </c:plotArea>
    <c:legend>
      <c:legendPos val="b"/>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'[Mokytojų pasiskirstymas pagal amžių ir vidurkis 2020.xlsx]Vidurkis 2016-2020'!$C$3</c:f>
              <c:strCache>
                <c:ptCount val="1"/>
                <c:pt idx="0">
                  <c:v>2016</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'[Mokytojų pasiskirstymas pagal amžių ir vidurkis 2020.xlsx]Vidurkis 2016-2020'!$B$4:$B$9</c:f>
              <c:strCache>
                <c:ptCount val="6"/>
                <c:pt idx="0">
                  <c:v>Gimnazijos</c:v>
                </c:pt>
                <c:pt idx="1">
                  <c:v>Progimnazijos ir pagrindinės</c:v>
                </c:pt>
                <c:pt idx="2">
                  <c:v>Specialiojo ugdymo įstaigos</c:v>
                </c:pt>
                <c:pt idx="3">
                  <c:v>Pradinė</c:v>
                </c:pt>
                <c:pt idx="4">
                  <c:v>Panevėžio suaugusiųjų ir jaunimo mokymo centras</c:v>
                </c:pt>
                <c:pt idx="5">
                  <c:v>Vidurkis</c:v>
                </c:pt>
              </c:strCache>
            </c:strRef>
          </c:cat>
          <c:val>
            <c:numRef>
              <c:f>'[Mokytojų pasiskirstymas pagal amžių ir vidurkis 2020.xlsx]Vidurkis 2016-2020'!$C$4:$C$9</c:f>
              <c:numCache>
                <c:formatCode>General</c:formatCode>
                <c:ptCount val="6"/>
                <c:pt idx="0">
                  <c:v>51</c:v>
                </c:pt>
                <c:pt idx="1">
                  <c:v>50</c:v>
                </c:pt>
                <c:pt idx="2" formatCode="0">
                  <c:v>55.333333333333336</c:v>
                </c:pt>
                <c:pt idx="3">
                  <c:v>54</c:v>
                </c:pt>
                <c:pt idx="4">
                  <c:v>52</c:v>
                </c:pt>
                <c:pt idx="5" formatCode="0">
                  <c:v>52.583333333333336</c:v>
                </c:pt>
              </c:numCache>
            </c:numRef>
          </c:val>
          <c:extLst xmlns:c16r2="http://schemas.microsoft.com/office/drawing/2015/06/chart">
            <c:ext xmlns:c16="http://schemas.microsoft.com/office/drawing/2014/chart" uri="{C3380CC4-5D6E-409C-BE32-E72D297353CC}">
              <c16:uniqueId val="{00000000-1EFB-4E46-8342-BE09F8CE7891}"/>
            </c:ext>
          </c:extLst>
        </c:ser>
        <c:ser>
          <c:idx val="1"/>
          <c:order val="1"/>
          <c:tx>
            <c:strRef>
              <c:f>'[Mokytojų pasiskirstymas pagal amžių ir vidurkis 2020.xlsx]Vidurkis 2016-2020'!$D$3</c:f>
              <c:strCache>
                <c:ptCount val="1"/>
                <c:pt idx="0">
                  <c:v>2017</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'[Mokytojų pasiskirstymas pagal amžių ir vidurkis 2020.xlsx]Vidurkis 2016-2020'!$B$4:$B$9</c:f>
              <c:strCache>
                <c:ptCount val="6"/>
                <c:pt idx="0">
                  <c:v>Gimnazijos</c:v>
                </c:pt>
                <c:pt idx="1">
                  <c:v>Progimnazijos ir pagrindinės</c:v>
                </c:pt>
                <c:pt idx="2">
                  <c:v>Specialiojo ugdymo įstaigos</c:v>
                </c:pt>
                <c:pt idx="3">
                  <c:v>Pradinė</c:v>
                </c:pt>
                <c:pt idx="4">
                  <c:v>Panevėžio suaugusiųjų ir jaunimo mokymo centras</c:v>
                </c:pt>
                <c:pt idx="5">
                  <c:v>Vidurkis</c:v>
                </c:pt>
              </c:strCache>
            </c:strRef>
          </c:cat>
          <c:val>
            <c:numRef>
              <c:f>'[Mokytojų pasiskirstymas pagal amžių ir vidurkis 2020.xlsx]Vidurkis 2016-2020'!$D$4:$D$9</c:f>
              <c:numCache>
                <c:formatCode>General</c:formatCode>
                <c:ptCount val="6"/>
                <c:pt idx="0">
                  <c:v>50</c:v>
                </c:pt>
                <c:pt idx="1">
                  <c:v>49</c:v>
                </c:pt>
                <c:pt idx="2">
                  <c:v>53</c:v>
                </c:pt>
                <c:pt idx="3">
                  <c:v>52</c:v>
                </c:pt>
                <c:pt idx="4">
                  <c:v>52</c:v>
                </c:pt>
                <c:pt idx="5" formatCode="0">
                  <c:v>51</c:v>
                </c:pt>
              </c:numCache>
            </c:numRef>
          </c:val>
          <c:extLst xmlns:c16r2="http://schemas.microsoft.com/office/drawing/2015/06/chart">
            <c:ext xmlns:c16="http://schemas.microsoft.com/office/drawing/2014/chart" uri="{C3380CC4-5D6E-409C-BE32-E72D297353CC}">
              <c16:uniqueId val="{00000001-1EFB-4E46-8342-BE09F8CE7891}"/>
            </c:ext>
          </c:extLst>
        </c:ser>
        <c:ser>
          <c:idx val="2"/>
          <c:order val="2"/>
          <c:tx>
            <c:strRef>
              <c:f>'[Mokytojų pasiskirstymas pagal amžių ir vidurkis 2020.xlsx]Vidurkis 2016-2020'!$E$3</c:f>
              <c:strCache>
                <c:ptCount val="1"/>
                <c:pt idx="0">
                  <c:v>2018</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'[Mokytojų pasiskirstymas pagal amžių ir vidurkis 2020.xlsx]Vidurkis 2016-2020'!$B$4:$B$9</c:f>
              <c:strCache>
                <c:ptCount val="6"/>
                <c:pt idx="0">
                  <c:v>Gimnazijos</c:v>
                </c:pt>
                <c:pt idx="1">
                  <c:v>Progimnazijos ir pagrindinės</c:v>
                </c:pt>
                <c:pt idx="2">
                  <c:v>Specialiojo ugdymo įstaigos</c:v>
                </c:pt>
                <c:pt idx="3">
                  <c:v>Pradinė</c:v>
                </c:pt>
                <c:pt idx="4">
                  <c:v>Panevėžio suaugusiųjų ir jaunimo mokymo centras</c:v>
                </c:pt>
                <c:pt idx="5">
                  <c:v>Vidurkis</c:v>
                </c:pt>
              </c:strCache>
            </c:strRef>
          </c:cat>
          <c:val>
            <c:numRef>
              <c:f>'[Mokytojų pasiskirstymas pagal amžių ir vidurkis 2020.xlsx]Vidurkis 2016-2020'!$E$4:$E$9</c:f>
              <c:numCache>
                <c:formatCode>0</c:formatCode>
                <c:ptCount val="6"/>
                <c:pt idx="0">
                  <c:v>52.74</c:v>
                </c:pt>
                <c:pt idx="1">
                  <c:v>52.06181818181819</c:v>
                </c:pt>
                <c:pt idx="2">
                  <c:v>56.106666666666662</c:v>
                </c:pt>
                <c:pt idx="3">
                  <c:v>53.82</c:v>
                </c:pt>
                <c:pt idx="4">
                  <c:v>55</c:v>
                </c:pt>
                <c:pt idx="5">
                  <c:v>53.68212121212121</c:v>
                </c:pt>
              </c:numCache>
            </c:numRef>
          </c:val>
          <c:extLst xmlns:c16r2="http://schemas.microsoft.com/office/drawing/2015/06/chart">
            <c:ext xmlns:c16="http://schemas.microsoft.com/office/drawing/2014/chart" uri="{C3380CC4-5D6E-409C-BE32-E72D297353CC}">
              <c16:uniqueId val="{00000002-1EFB-4E46-8342-BE09F8CE7891}"/>
            </c:ext>
          </c:extLst>
        </c:ser>
        <c:ser>
          <c:idx val="3"/>
          <c:order val="3"/>
          <c:tx>
            <c:strRef>
              <c:f>'[Mokytojų pasiskirstymas pagal amžių ir vidurkis 2020.xlsx]Vidurkis 2016-2020'!$F$3</c:f>
              <c:strCache>
                <c:ptCount val="1"/>
                <c:pt idx="0">
                  <c:v>2019</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'[Mokytojų pasiskirstymas pagal amžių ir vidurkis 2020.xlsx]Vidurkis 2016-2020'!$B$4:$B$9</c:f>
              <c:strCache>
                <c:ptCount val="6"/>
                <c:pt idx="0">
                  <c:v>Gimnazijos</c:v>
                </c:pt>
                <c:pt idx="1">
                  <c:v>Progimnazijos ir pagrindinės</c:v>
                </c:pt>
                <c:pt idx="2">
                  <c:v>Specialiojo ugdymo įstaigos</c:v>
                </c:pt>
                <c:pt idx="3">
                  <c:v>Pradinė</c:v>
                </c:pt>
                <c:pt idx="4">
                  <c:v>Panevėžio suaugusiųjų ir jaunimo mokymo centras</c:v>
                </c:pt>
                <c:pt idx="5">
                  <c:v>Vidurkis</c:v>
                </c:pt>
              </c:strCache>
            </c:strRef>
          </c:cat>
          <c:val>
            <c:numRef>
              <c:f>'[Mokytojų pasiskirstymas pagal amžių ir vidurkis 2020.xlsx]Vidurkis 2016-2020'!$F$4:$F$9</c:f>
              <c:numCache>
                <c:formatCode>General</c:formatCode>
                <c:ptCount val="6"/>
                <c:pt idx="0">
                  <c:v>54</c:v>
                </c:pt>
                <c:pt idx="1">
                  <c:v>53</c:v>
                </c:pt>
                <c:pt idx="2">
                  <c:v>58</c:v>
                </c:pt>
                <c:pt idx="3">
                  <c:v>55</c:v>
                </c:pt>
                <c:pt idx="4">
                  <c:v>55</c:v>
                </c:pt>
                <c:pt idx="5" formatCode="0">
                  <c:v>55</c:v>
                </c:pt>
              </c:numCache>
            </c:numRef>
          </c:val>
          <c:extLst xmlns:c16r2="http://schemas.microsoft.com/office/drawing/2015/06/chart">
            <c:ext xmlns:c16="http://schemas.microsoft.com/office/drawing/2014/chart" uri="{C3380CC4-5D6E-409C-BE32-E72D297353CC}">
              <c16:uniqueId val="{00000003-1EFB-4E46-8342-BE09F8CE7891}"/>
            </c:ext>
          </c:extLst>
        </c:ser>
        <c:ser>
          <c:idx val="4"/>
          <c:order val="4"/>
          <c:tx>
            <c:strRef>
              <c:f>'[Mokytojų pasiskirstymas pagal amžių ir vidurkis 2020.xlsx]Vidurkis 2016-2020'!$G$3</c:f>
              <c:strCache>
                <c:ptCount val="1"/>
                <c:pt idx="0">
                  <c:v>2020</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'[Mokytojų pasiskirstymas pagal amžių ir vidurkis 2020.xlsx]Vidurkis 2016-2020'!$B$4:$B$9</c:f>
              <c:strCache>
                <c:ptCount val="6"/>
                <c:pt idx="0">
                  <c:v>Gimnazijos</c:v>
                </c:pt>
                <c:pt idx="1">
                  <c:v>Progimnazijos ir pagrindinės</c:v>
                </c:pt>
                <c:pt idx="2">
                  <c:v>Specialiojo ugdymo įstaigos</c:v>
                </c:pt>
                <c:pt idx="3">
                  <c:v>Pradinė</c:v>
                </c:pt>
                <c:pt idx="4">
                  <c:v>Panevėžio suaugusiųjų ir jaunimo mokymo centras</c:v>
                </c:pt>
                <c:pt idx="5">
                  <c:v>Vidurkis</c:v>
                </c:pt>
              </c:strCache>
            </c:strRef>
          </c:cat>
          <c:val>
            <c:numRef>
              <c:f>'[Mokytojų pasiskirstymas pagal amžių ir vidurkis 2020.xlsx]Vidurkis 2016-2020'!$G$4:$G$9</c:f>
              <c:numCache>
                <c:formatCode>0</c:formatCode>
                <c:ptCount val="6"/>
                <c:pt idx="0">
                  <c:v>53.9</c:v>
                </c:pt>
                <c:pt idx="1">
                  <c:v>53</c:v>
                </c:pt>
                <c:pt idx="2">
                  <c:v>58</c:v>
                </c:pt>
                <c:pt idx="3">
                  <c:v>54</c:v>
                </c:pt>
                <c:pt idx="4">
                  <c:v>55</c:v>
                </c:pt>
                <c:pt idx="5">
                  <c:v>54.779999999999994</c:v>
                </c:pt>
              </c:numCache>
            </c:numRef>
          </c:val>
          <c:extLst xmlns:c16r2="http://schemas.microsoft.com/office/drawing/2015/06/chart">
            <c:ext xmlns:c16="http://schemas.microsoft.com/office/drawing/2014/chart" uri="{C3380CC4-5D6E-409C-BE32-E72D297353CC}">
              <c16:uniqueId val="{00000004-1EFB-4E46-8342-BE09F8CE7891}"/>
            </c:ext>
          </c:extLst>
        </c:ser>
        <c:dLbls>
          <c:dLblPos val="outEnd"/>
          <c:showLegendKey val="0"/>
          <c:showVal val="1"/>
          <c:showCatName val="0"/>
          <c:showSerName val="0"/>
          <c:showPercent val="0"/>
          <c:showBubbleSize val="0"/>
        </c:dLbls>
        <c:gapWidth val="219"/>
        <c:overlap val="-27"/>
        <c:axId val="2132915888"/>
        <c:axId val="2132921328"/>
      </c:barChart>
      <c:catAx>
        <c:axId val="2132915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132921328"/>
        <c:crosses val="autoZero"/>
        <c:auto val="1"/>
        <c:lblAlgn val="ctr"/>
        <c:lblOffset val="100"/>
        <c:noMultiLvlLbl val="0"/>
      </c:catAx>
      <c:valAx>
        <c:axId val="21329213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1329158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'[Kopija Mokytojų pasiskirstymas pagal amžių ir vidurkis 2020.xlsx]2020 bendras proc'!$C$3</c:f>
              <c:strCache>
                <c:ptCount val="1"/>
                <c:pt idx="0">
                  <c:v>25-29</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'[Kopija Mokytojų pasiskirstymas pagal amžių ir vidurkis 2020.xlsx]2020 bendras proc'!$B$4:$B$9</c:f>
              <c:strCache>
                <c:ptCount val="6"/>
                <c:pt idx="0">
                  <c:v>Gimnazijos</c:v>
                </c:pt>
                <c:pt idx="1">
                  <c:v>Progimnazijos</c:v>
                </c:pt>
                <c:pt idx="2">
                  <c:v>Spec. m-klos</c:v>
                </c:pt>
                <c:pt idx="3">
                  <c:v>Pradinė m-kla</c:v>
                </c:pt>
                <c:pt idx="4">
                  <c:v>Panevėžio suaugusiųjų ir jaunimo mokymo centras</c:v>
                </c:pt>
                <c:pt idx="5">
                  <c:v>Visos mokyklos</c:v>
                </c:pt>
              </c:strCache>
            </c:strRef>
          </c:cat>
          <c:val>
            <c:numRef>
              <c:f>'[Kopija Mokytojų pasiskirstymas pagal amžių ir vidurkis 2020.xlsx]2020 bendras proc'!$C$4:$C$9</c:f>
              <c:numCache>
                <c:formatCode>0.0</c:formatCode>
                <c:ptCount val="6"/>
                <c:pt idx="0">
                  <c:v>0.74906367041198507</c:v>
                </c:pt>
                <c:pt idx="1">
                  <c:v>1.6701461377870563</c:v>
                </c:pt>
                <c:pt idx="2">
                  <c:v>0</c:v>
                </c:pt>
                <c:pt idx="3">
                  <c:v>0</c:v>
                </c:pt>
                <c:pt idx="4">
                  <c:v>3.125</c:v>
                </c:pt>
                <c:pt idx="5">
                  <c:v>1.1088419616398082</c:v>
                </c:pt>
              </c:numCache>
            </c:numRef>
          </c:val>
          <c:extLst xmlns:c16r2="http://schemas.microsoft.com/office/drawing/2015/06/chart">
            <c:ext xmlns:c16="http://schemas.microsoft.com/office/drawing/2014/chart" uri="{C3380CC4-5D6E-409C-BE32-E72D297353CC}">
              <c16:uniqueId val="{00000000-441D-46B5-B6F8-5CBE2896667B}"/>
            </c:ext>
          </c:extLst>
        </c:ser>
        <c:ser>
          <c:idx val="1"/>
          <c:order val="1"/>
          <c:tx>
            <c:strRef>
              <c:f>'[Kopija Mokytojų pasiskirstymas pagal amžių ir vidurkis 2020.xlsx]2020 bendras proc'!$D$3</c:f>
              <c:strCache>
                <c:ptCount val="1"/>
                <c:pt idx="0">
                  <c:v>30-39</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'[Kopija Mokytojų pasiskirstymas pagal amžių ir vidurkis 2020.xlsx]2020 bendras proc'!$B$4:$B$9</c:f>
              <c:strCache>
                <c:ptCount val="6"/>
                <c:pt idx="0">
                  <c:v>Gimnazijos</c:v>
                </c:pt>
                <c:pt idx="1">
                  <c:v>Progimnazijos</c:v>
                </c:pt>
                <c:pt idx="2">
                  <c:v>Spec. m-klos</c:v>
                </c:pt>
                <c:pt idx="3">
                  <c:v>Pradinė m-kla</c:v>
                </c:pt>
                <c:pt idx="4">
                  <c:v>Panevėžio suaugusiųjų ir jaunimo mokymo centras</c:v>
                </c:pt>
                <c:pt idx="5">
                  <c:v>Visos mokyklos</c:v>
                </c:pt>
              </c:strCache>
            </c:strRef>
          </c:cat>
          <c:val>
            <c:numRef>
              <c:f>'[Kopija Mokytojų pasiskirstymas pagal amžių ir vidurkis 2020.xlsx]2020 bendras proc'!$D$4:$D$9</c:f>
              <c:numCache>
                <c:formatCode>0.0</c:formatCode>
                <c:ptCount val="6"/>
                <c:pt idx="0">
                  <c:v>6.7415730337078648</c:v>
                </c:pt>
                <c:pt idx="1">
                  <c:v>5.2192066805845512</c:v>
                </c:pt>
                <c:pt idx="2">
                  <c:v>10.95890410958904</c:v>
                </c:pt>
                <c:pt idx="3">
                  <c:v>4.166666666666667</c:v>
                </c:pt>
                <c:pt idx="4">
                  <c:v>9.375</c:v>
                </c:pt>
                <c:pt idx="5">
                  <c:v>7.2922700981096256</c:v>
                </c:pt>
              </c:numCache>
            </c:numRef>
          </c:val>
          <c:extLst xmlns:c16r2="http://schemas.microsoft.com/office/drawing/2015/06/chart">
            <c:ext xmlns:c16="http://schemas.microsoft.com/office/drawing/2014/chart" uri="{C3380CC4-5D6E-409C-BE32-E72D297353CC}">
              <c16:uniqueId val="{00000001-441D-46B5-B6F8-5CBE2896667B}"/>
            </c:ext>
          </c:extLst>
        </c:ser>
        <c:ser>
          <c:idx val="2"/>
          <c:order val="2"/>
          <c:tx>
            <c:strRef>
              <c:f>'[Kopija Mokytojų pasiskirstymas pagal amžių ir vidurkis 2020.xlsx]2020 bendras proc'!$E$3</c:f>
              <c:strCache>
                <c:ptCount val="1"/>
                <c:pt idx="0">
                  <c:v>40-49</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'[Kopija Mokytojų pasiskirstymas pagal amžių ir vidurkis 2020.xlsx]2020 bendras proc'!$B$4:$B$9</c:f>
              <c:strCache>
                <c:ptCount val="6"/>
                <c:pt idx="0">
                  <c:v>Gimnazijos</c:v>
                </c:pt>
                <c:pt idx="1">
                  <c:v>Progimnazijos</c:v>
                </c:pt>
                <c:pt idx="2">
                  <c:v>Spec. m-klos</c:v>
                </c:pt>
                <c:pt idx="3">
                  <c:v>Pradinė m-kla</c:v>
                </c:pt>
                <c:pt idx="4">
                  <c:v>Panevėžio suaugusiųjų ir jaunimo mokymo centras</c:v>
                </c:pt>
                <c:pt idx="5">
                  <c:v>Visos mokyklos</c:v>
                </c:pt>
              </c:strCache>
            </c:strRef>
          </c:cat>
          <c:val>
            <c:numRef>
              <c:f>'[Kopija Mokytojų pasiskirstymas pagal amžių ir vidurkis 2020.xlsx]2020 bendras proc'!$E$4:$E$9</c:f>
              <c:numCache>
                <c:formatCode>0.0</c:formatCode>
                <c:ptCount val="6"/>
                <c:pt idx="0">
                  <c:v>19.850187265917604</c:v>
                </c:pt>
                <c:pt idx="1">
                  <c:v>24.63465553235908</c:v>
                </c:pt>
                <c:pt idx="2">
                  <c:v>17.80821917808219</c:v>
                </c:pt>
                <c:pt idx="3">
                  <c:v>29.166666666666668</c:v>
                </c:pt>
                <c:pt idx="4">
                  <c:v>4</c:v>
                </c:pt>
                <c:pt idx="5">
                  <c:v>19.091945728605108</c:v>
                </c:pt>
              </c:numCache>
            </c:numRef>
          </c:val>
          <c:extLst xmlns:c16r2="http://schemas.microsoft.com/office/drawing/2015/06/chart">
            <c:ext xmlns:c16="http://schemas.microsoft.com/office/drawing/2014/chart" uri="{C3380CC4-5D6E-409C-BE32-E72D297353CC}">
              <c16:uniqueId val="{00000002-441D-46B5-B6F8-5CBE2896667B}"/>
            </c:ext>
          </c:extLst>
        </c:ser>
        <c:ser>
          <c:idx val="3"/>
          <c:order val="3"/>
          <c:tx>
            <c:strRef>
              <c:f>'[Kopija Mokytojų pasiskirstymas pagal amžių ir vidurkis 2020.xlsx]2020 bendras proc'!$F$3</c:f>
              <c:strCache>
                <c:ptCount val="1"/>
                <c:pt idx="0">
                  <c:v>50-59</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'[Kopija Mokytojų pasiskirstymas pagal amžių ir vidurkis 2020.xlsx]2020 bendras proc'!$B$4:$B$9</c:f>
              <c:strCache>
                <c:ptCount val="6"/>
                <c:pt idx="0">
                  <c:v>Gimnazijos</c:v>
                </c:pt>
                <c:pt idx="1">
                  <c:v>Progimnazijos</c:v>
                </c:pt>
                <c:pt idx="2">
                  <c:v>Spec. m-klos</c:v>
                </c:pt>
                <c:pt idx="3">
                  <c:v>Pradinė m-kla</c:v>
                </c:pt>
                <c:pt idx="4">
                  <c:v>Panevėžio suaugusiųjų ir jaunimo mokymo centras</c:v>
                </c:pt>
                <c:pt idx="5">
                  <c:v>Visos mokyklos</c:v>
                </c:pt>
              </c:strCache>
            </c:strRef>
          </c:cat>
          <c:val>
            <c:numRef>
              <c:f>'[Kopija Mokytojų pasiskirstymas pagal amžių ir vidurkis 2020.xlsx]2020 bendras proc'!$F$4:$F$9</c:f>
              <c:numCache>
                <c:formatCode>0.0</c:formatCode>
                <c:ptCount val="6"/>
                <c:pt idx="0">
                  <c:v>42.322097378277157</c:v>
                </c:pt>
                <c:pt idx="1">
                  <c:v>41.544885177453025</c:v>
                </c:pt>
                <c:pt idx="2">
                  <c:v>32.876712328767127</c:v>
                </c:pt>
                <c:pt idx="3">
                  <c:v>45.833333333333336</c:v>
                </c:pt>
                <c:pt idx="4">
                  <c:v>40.625</c:v>
                </c:pt>
                <c:pt idx="5">
                  <c:v>40.640405643566126</c:v>
                </c:pt>
              </c:numCache>
            </c:numRef>
          </c:val>
          <c:extLst xmlns:c16r2="http://schemas.microsoft.com/office/drawing/2015/06/chart">
            <c:ext xmlns:c16="http://schemas.microsoft.com/office/drawing/2014/chart" uri="{C3380CC4-5D6E-409C-BE32-E72D297353CC}">
              <c16:uniqueId val="{00000003-441D-46B5-B6F8-5CBE2896667B}"/>
            </c:ext>
          </c:extLst>
        </c:ser>
        <c:ser>
          <c:idx val="4"/>
          <c:order val="4"/>
          <c:tx>
            <c:strRef>
              <c:f>'[Kopija Mokytojų pasiskirstymas pagal amžių ir vidurkis 2020.xlsx]2020 bendras proc'!$G$3</c:f>
              <c:strCache>
                <c:ptCount val="1"/>
                <c:pt idx="0">
                  <c:v>60 ir vyr.</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'[Kopija Mokytojų pasiskirstymas pagal amžių ir vidurkis 2020.xlsx]2020 bendras proc'!$B$4:$B$9</c:f>
              <c:strCache>
                <c:ptCount val="6"/>
                <c:pt idx="0">
                  <c:v>Gimnazijos</c:v>
                </c:pt>
                <c:pt idx="1">
                  <c:v>Progimnazijos</c:v>
                </c:pt>
                <c:pt idx="2">
                  <c:v>Spec. m-klos</c:v>
                </c:pt>
                <c:pt idx="3">
                  <c:v>Pradinė m-kla</c:v>
                </c:pt>
                <c:pt idx="4">
                  <c:v>Panevėžio suaugusiųjų ir jaunimo mokymo centras</c:v>
                </c:pt>
                <c:pt idx="5">
                  <c:v>Visos mokyklos</c:v>
                </c:pt>
              </c:strCache>
            </c:strRef>
          </c:cat>
          <c:val>
            <c:numRef>
              <c:f>'[Kopija Mokytojų pasiskirstymas pagal amžių ir vidurkis 2020.xlsx]2020 bendras proc'!$G$4:$G$9</c:f>
              <c:numCache>
                <c:formatCode>0.0</c:formatCode>
                <c:ptCount val="6"/>
                <c:pt idx="0">
                  <c:v>29.962546816479399</c:v>
                </c:pt>
                <c:pt idx="1">
                  <c:v>26.931106471816285</c:v>
                </c:pt>
                <c:pt idx="2">
                  <c:v>38.356164383561641</c:v>
                </c:pt>
                <c:pt idx="3">
                  <c:v>20.833333333333332</c:v>
                </c:pt>
                <c:pt idx="4">
                  <c:v>34.375</c:v>
                </c:pt>
                <c:pt idx="5">
                  <c:v>30.091630201038129</c:v>
                </c:pt>
              </c:numCache>
            </c:numRef>
          </c:val>
          <c:extLst xmlns:c16r2="http://schemas.microsoft.com/office/drawing/2015/06/chart">
            <c:ext xmlns:c16="http://schemas.microsoft.com/office/drawing/2014/chart" uri="{C3380CC4-5D6E-409C-BE32-E72D297353CC}">
              <c16:uniqueId val="{00000004-441D-46B5-B6F8-5CBE2896667B}"/>
            </c:ext>
          </c:extLst>
        </c:ser>
        <c:dLbls>
          <c:dLblPos val="outEnd"/>
          <c:showLegendKey val="0"/>
          <c:showVal val="1"/>
          <c:showCatName val="0"/>
          <c:showSerName val="0"/>
          <c:showPercent val="0"/>
          <c:showBubbleSize val="0"/>
        </c:dLbls>
        <c:gapWidth val="219"/>
        <c:overlap val="-27"/>
        <c:axId val="2132917520"/>
        <c:axId val="2132920784"/>
      </c:barChart>
      <c:catAx>
        <c:axId val="2132917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132920784"/>
        <c:crosses val="autoZero"/>
        <c:auto val="1"/>
        <c:lblAlgn val="ctr"/>
        <c:lblOffset val="100"/>
        <c:noMultiLvlLbl val="0"/>
      </c:catAx>
      <c:valAx>
        <c:axId val="213292078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1329175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800" b="0" i="0" baseline="0">
                <a:effectLst/>
              </a:rPr>
              <a:t>Aukštos kvalifikacijos mokytojų dalis procentais gimnazijose</a:t>
            </a:r>
            <a:endParaRPr lang="lt-LT">
              <a:effectLst/>
            </a:endParaRPr>
          </a:p>
        </c:rich>
      </c:tx>
      <c:overlay val="0"/>
      <c:spPr>
        <a:noFill/>
        <a:ln>
          <a:noFill/>
        </a:ln>
        <a:effectLst/>
      </c:spPr>
    </c:title>
    <c:autoTitleDeleted val="0"/>
    <c:plotArea>
      <c:layout/>
      <c:barChart>
        <c:barDir val="col"/>
        <c:grouping val="clustered"/>
        <c:varyColors val="0"/>
        <c:ser>
          <c:idx val="0"/>
          <c:order val="0"/>
          <c:tx>
            <c:strRef>
              <c:f>'2016 2020'!$B$4</c:f>
              <c:strCache>
                <c:ptCount val="1"/>
                <c:pt idx="0">
                  <c:v>2016</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 2020'!$A$5:$A$10</c:f>
              <c:strCache>
                <c:ptCount val="6"/>
                <c:pt idx="0">
                  <c:v>J. Balčikonio gimn.</c:v>
                </c:pt>
                <c:pt idx="1">
                  <c:v>V. Žemkalnio gimn.</c:v>
                </c:pt>
                <c:pt idx="2">
                  <c:v>5-oji gimn.</c:v>
                </c:pt>
                <c:pt idx="3">
                  <c:v>J. Miltinio gimn.</c:v>
                </c:pt>
                <c:pt idx="4">
                  <c:v>„Minties“ gimn.</c:v>
                </c:pt>
                <c:pt idx="5">
                  <c:v>R. Sargūno sporto gimn.</c:v>
                </c:pt>
              </c:strCache>
            </c:strRef>
          </c:cat>
          <c:val>
            <c:numRef>
              <c:f>'2016 2020'!$B$5:$B$10</c:f>
              <c:numCache>
                <c:formatCode>0</c:formatCode>
                <c:ptCount val="6"/>
                <c:pt idx="0">
                  <c:v>92.857142857142861</c:v>
                </c:pt>
                <c:pt idx="1">
                  <c:v>75.925925925925924</c:v>
                </c:pt>
                <c:pt idx="2">
                  <c:v>73.07692307692308</c:v>
                </c:pt>
                <c:pt idx="3">
                  <c:v>66.129032258064512</c:v>
                </c:pt>
                <c:pt idx="4">
                  <c:v>66.666666666666671</c:v>
                </c:pt>
                <c:pt idx="5">
                  <c:v>59.090909090909093</c:v>
                </c:pt>
              </c:numCache>
            </c:numRef>
          </c:val>
          <c:extLst xmlns:c16r2="http://schemas.microsoft.com/office/drawing/2015/06/chart">
            <c:ext xmlns:c16="http://schemas.microsoft.com/office/drawing/2014/chart" uri="{C3380CC4-5D6E-409C-BE32-E72D297353CC}">
              <c16:uniqueId val="{00000000-6ABF-4EA6-A072-E81F9F0EF170}"/>
            </c:ext>
          </c:extLst>
        </c:ser>
        <c:ser>
          <c:idx val="1"/>
          <c:order val="1"/>
          <c:tx>
            <c:strRef>
              <c:f>'2016 2020'!$C$4</c:f>
              <c:strCache>
                <c:ptCount val="1"/>
                <c:pt idx="0">
                  <c:v>2017</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 2020'!$A$5:$A$10</c:f>
              <c:strCache>
                <c:ptCount val="6"/>
                <c:pt idx="0">
                  <c:v>J. Balčikonio gimn.</c:v>
                </c:pt>
                <c:pt idx="1">
                  <c:v>V. Žemkalnio gimn.</c:v>
                </c:pt>
                <c:pt idx="2">
                  <c:v>5-oji gimn.</c:v>
                </c:pt>
                <c:pt idx="3">
                  <c:v>J. Miltinio gimn.</c:v>
                </c:pt>
                <c:pt idx="4">
                  <c:v>„Minties“ gimn.</c:v>
                </c:pt>
                <c:pt idx="5">
                  <c:v>R. Sargūno sporto gimn.</c:v>
                </c:pt>
              </c:strCache>
            </c:strRef>
          </c:cat>
          <c:val>
            <c:numRef>
              <c:f>'2016 2020'!$C$5:$C$10</c:f>
              <c:numCache>
                <c:formatCode>0</c:formatCode>
                <c:ptCount val="6"/>
                <c:pt idx="0">
                  <c:v>78.571428571428569</c:v>
                </c:pt>
                <c:pt idx="1">
                  <c:v>71.739130434782609</c:v>
                </c:pt>
                <c:pt idx="2">
                  <c:v>68</c:v>
                </c:pt>
                <c:pt idx="3">
                  <c:v>59.649122807017541</c:v>
                </c:pt>
                <c:pt idx="4">
                  <c:v>71.739130434782609</c:v>
                </c:pt>
                <c:pt idx="5">
                  <c:v>11.538461538461538</c:v>
                </c:pt>
              </c:numCache>
            </c:numRef>
          </c:val>
          <c:extLst xmlns:c16r2="http://schemas.microsoft.com/office/drawing/2015/06/chart">
            <c:ext xmlns:c16="http://schemas.microsoft.com/office/drawing/2014/chart" uri="{C3380CC4-5D6E-409C-BE32-E72D297353CC}">
              <c16:uniqueId val="{00000001-6ABF-4EA6-A072-E81F9F0EF170}"/>
            </c:ext>
          </c:extLst>
        </c:ser>
        <c:ser>
          <c:idx val="2"/>
          <c:order val="2"/>
          <c:tx>
            <c:strRef>
              <c:f>'2016 2020'!$D$4</c:f>
              <c:strCache>
                <c:ptCount val="1"/>
                <c:pt idx="0">
                  <c:v>2018</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 2020'!$A$5:$A$10</c:f>
              <c:strCache>
                <c:ptCount val="6"/>
                <c:pt idx="0">
                  <c:v>J. Balčikonio gimn.</c:v>
                </c:pt>
                <c:pt idx="1">
                  <c:v>V. Žemkalnio gimn.</c:v>
                </c:pt>
                <c:pt idx="2">
                  <c:v>5-oji gimn.</c:v>
                </c:pt>
                <c:pt idx="3">
                  <c:v>J. Miltinio gimn.</c:v>
                </c:pt>
                <c:pt idx="4">
                  <c:v>„Minties“ gimn.</c:v>
                </c:pt>
                <c:pt idx="5">
                  <c:v>R. Sargūno sporto gimn.</c:v>
                </c:pt>
              </c:strCache>
            </c:strRef>
          </c:cat>
          <c:val>
            <c:numRef>
              <c:f>'2016 2020'!$D$5:$D$10</c:f>
              <c:numCache>
                <c:formatCode>0</c:formatCode>
                <c:ptCount val="6"/>
                <c:pt idx="0">
                  <c:v>78.181818181818187</c:v>
                </c:pt>
                <c:pt idx="1">
                  <c:v>68.888888888888886</c:v>
                </c:pt>
                <c:pt idx="2">
                  <c:v>58.620689655172413</c:v>
                </c:pt>
                <c:pt idx="3">
                  <c:v>59.25925925925926</c:v>
                </c:pt>
                <c:pt idx="4">
                  <c:v>72.727272727272734</c:v>
                </c:pt>
                <c:pt idx="5">
                  <c:v>29.166666666666668</c:v>
                </c:pt>
              </c:numCache>
            </c:numRef>
          </c:val>
          <c:extLst xmlns:c16r2="http://schemas.microsoft.com/office/drawing/2015/06/chart">
            <c:ext xmlns:c16="http://schemas.microsoft.com/office/drawing/2014/chart" uri="{C3380CC4-5D6E-409C-BE32-E72D297353CC}">
              <c16:uniqueId val="{00000002-6ABF-4EA6-A072-E81F9F0EF170}"/>
            </c:ext>
          </c:extLst>
        </c:ser>
        <c:ser>
          <c:idx val="3"/>
          <c:order val="3"/>
          <c:tx>
            <c:strRef>
              <c:f>'2016 2020'!$E$4</c:f>
              <c:strCache>
                <c:ptCount val="1"/>
                <c:pt idx="0">
                  <c:v>2019</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 2020'!$A$5:$A$10</c:f>
              <c:strCache>
                <c:ptCount val="6"/>
                <c:pt idx="0">
                  <c:v>J. Balčikonio gimn.</c:v>
                </c:pt>
                <c:pt idx="1">
                  <c:v>V. Žemkalnio gimn.</c:v>
                </c:pt>
                <c:pt idx="2">
                  <c:v>5-oji gimn.</c:v>
                </c:pt>
                <c:pt idx="3">
                  <c:v>J. Miltinio gimn.</c:v>
                </c:pt>
                <c:pt idx="4">
                  <c:v>„Minties“ gimn.</c:v>
                </c:pt>
                <c:pt idx="5">
                  <c:v>R. Sargūno sporto gimn.</c:v>
                </c:pt>
              </c:strCache>
            </c:strRef>
          </c:cat>
          <c:val>
            <c:numRef>
              <c:f>'2016 2020'!$E$5:$E$10</c:f>
              <c:numCache>
                <c:formatCode>0</c:formatCode>
                <c:ptCount val="6"/>
                <c:pt idx="0">
                  <c:v>83.606557377049185</c:v>
                </c:pt>
                <c:pt idx="1">
                  <c:v>61.111111111111114</c:v>
                </c:pt>
                <c:pt idx="2">
                  <c:v>81.967213114754102</c:v>
                </c:pt>
                <c:pt idx="3">
                  <c:v>56.451612903225808</c:v>
                </c:pt>
                <c:pt idx="4">
                  <c:v>66.666666666666671</c:v>
                </c:pt>
                <c:pt idx="5">
                  <c:v>26.153846153846153</c:v>
                </c:pt>
              </c:numCache>
            </c:numRef>
          </c:val>
          <c:extLst xmlns:c16r2="http://schemas.microsoft.com/office/drawing/2015/06/chart">
            <c:ext xmlns:c16="http://schemas.microsoft.com/office/drawing/2014/chart" uri="{C3380CC4-5D6E-409C-BE32-E72D297353CC}">
              <c16:uniqueId val="{00000003-6ABF-4EA6-A072-E81F9F0EF170}"/>
            </c:ext>
          </c:extLst>
        </c:ser>
        <c:ser>
          <c:idx val="4"/>
          <c:order val="4"/>
          <c:tx>
            <c:strRef>
              <c:f>'2016 2020'!$F$4</c:f>
              <c:strCache>
                <c:ptCount val="1"/>
                <c:pt idx="0">
                  <c:v>2020</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 2020'!$A$5:$A$10</c:f>
              <c:strCache>
                <c:ptCount val="6"/>
                <c:pt idx="0">
                  <c:v>J. Balčikonio gimn.</c:v>
                </c:pt>
                <c:pt idx="1">
                  <c:v>V. Žemkalnio gimn.</c:v>
                </c:pt>
                <c:pt idx="2">
                  <c:v>5-oji gimn.</c:v>
                </c:pt>
                <c:pt idx="3">
                  <c:v>J. Miltinio gimn.</c:v>
                </c:pt>
                <c:pt idx="4">
                  <c:v>„Minties“ gimn.</c:v>
                </c:pt>
                <c:pt idx="5">
                  <c:v>R. Sargūno sporto gimn.</c:v>
                </c:pt>
              </c:strCache>
            </c:strRef>
          </c:cat>
          <c:val>
            <c:numRef>
              <c:f>'2016 2020'!$F$5:$F$10</c:f>
              <c:numCache>
                <c:formatCode>0</c:formatCode>
                <c:ptCount val="6"/>
                <c:pt idx="0">
                  <c:v>79.6875</c:v>
                </c:pt>
                <c:pt idx="1">
                  <c:v>60.714285714285715</c:v>
                </c:pt>
                <c:pt idx="2">
                  <c:v>77.41935483870968</c:v>
                </c:pt>
                <c:pt idx="3">
                  <c:v>66.101694915254242</c:v>
                </c:pt>
                <c:pt idx="4">
                  <c:v>69.565217391304344</c:v>
                </c:pt>
                <c:pt idx="5">
                  <c:v>29.09090909090909</c:v>
                </c:pt>
              </c:numCache>
            </c:numRef>
          </c:val>
          <c:extLst xmlns:c16r2="http://schemas.microsoft.com/office/drawing/2015/06/chart">
            <c:ext xmlns:c16="http://schemas.microsoft.com/office/drawing/2014/chart" uri="{C3380CC4-5D6E-409C-BE32-E72D297353CC}">
              <c16:uniqueId val="{00000000-6C2C-41BF-9939-C26CF3D29784}"/>
            </c:ext>
          </c:extLst>
        </c:ser>
        <c:dLbls>
          <c:dLblPos val="outEnd"/>
          <c:showLegendKey val="0"/>
          <c:showVal val="1"/>
          <c:showCatName val="0"/>
          <c:showSerName val="0"/>
          <c:showPercent val="0"/>
          <c:showBubbleSize val="0"/>
        </c:dLbls>
        <c:gapWidth val="219"/>
        <c:overlap val="-27"/>
        <c:axId val="2132914800"/>
        <c:axId val="2132918064"/>
      </c:barChart>
      <c:catAx>
        <c:axId val="2132914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132918064"/>
        <c:crosses val="autoZero"/>
        <c:auto val="1"/>
        <c:lblAlgn val="ctr"/>
        <c:lblOffset val="100"/>
        <c:noMultiLvlLbl val="0"/>
      </c:catAx>
      <c:valAx>
        <c:axId val="21329180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1329148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'2016-2020 progimnazijose'!$D$5</c:f>
              <c:strCache>
                <c:ptCount val="1"/>
                <c:pt idx="0">
                  <c:v>2016</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'2016-2020 progimnazijose'!$C$6:$C$16</c:f>
              <c:strCache>
                <c:ptCount val="11"/>
                <c:pt idx="0">
                  <c:v>„Saulėtekio“ prog.</c:v>
                </c:pt>
                <c:pt idx="1">
                  <c:v>„Vyturio“ prog.</c:v>
                </c:pt>
                <c:pt idx="2">
                  <c:v>„Žemynos“</c:v>
                </c:pt>
                <c:pt idx="3">
                  <c:v>„Šaltinio“</c:v>
                </c:pt>
                <c:pt idx="4">
                  <c:v>Rožyno</c:v>
                </c:pt>
                <c:pt idx="5">
                  <c:v>A. Lipniūno</c:v>
                </c:pt>
                <c:pt idx="6">
                  <c:v>„Vilties“</c:v>
                </c:pt>
                <c:pt idx="7">
                  <c:v>„Aušros“ </c:v>
                </c:pt>
                <c:pt idx="8">
                  <c:v>„Ąžuolo“</c:v>
                </c:pt>
                <c:pt idx="9">
                  <c:v>Beržų</c:v>
                </c:pt>
                <c:pt idx="10">
                  <c:v>M. Karkos</c:v>
                </c:pt>
              </c:strCache>
            </c:strRef>
          </c:cat>
          <c:val>
            <c:numRef>
              <c:f>'2016-2020 progimnazijose'!$D$6:$D$16</c:f>
              <c:numCache>
                <c:formatCode>General</c:formatCode>
                <c:ptCount val="11"/>
                <c:pt idx="0">
                  <c:v>61</c:v>
                </c:pt>
                <c:pt idx="1">
                  <c:v>54</c:v>
                </c:pt>
                <c:pt idx="2">
                  <c:v>66</c:v>
                </c:pt>
                <c:pt idx="3">
                  <c:v>43</c:v>
                </c:pt>
                <c:pt idx="4">
                  <c:v>37</c:v>
                </c:pt>
                <c:pt idx="5">
                  <c:v>39</c:v>
                </c:pt>
                <c:pt idx="6">
                  <c:v>57</c:v>
                </c:pt>
                <c:pt idx="7">
                  <c:v>40</c:v>
                </c:pt>
                <c:pt idx="8">
                  <c:v>54</c:v>
                </c:pt>
                <c:pt idx="9">
                  <c:v>35</c:v>
                </c:pt>
                <c:pt idx="10">
                  <c:v>39</c:v>
                </c:pt>
              </c:numCache>
            </c:numRef>
          </c:val>
          <c:extLst xmlns:c16r2="http://schemas.microsoft.com/office/drawing/2015/06/chart">
            <c:ext xmlns:c16="http://schemas.microsoft.com/office/drawing/2014/chart" uri="{C3380CC4-5D6E-409C-BE32-E72D297353CC}">
              <c16:uniqueId val="{00000000-C0C6-4EA0-A20A-A9C0D7C4CB27}"/>
            </c:ext>
          </c:extLst>
        </c:ser>
        <c:ser>
          <c:idx val="1"/>
          <c:order val="1"/>
          <c:tx>
            <c:strRef>
              <c:f>'2016-2020 progimnazijose'!$E$5</c:f>
              <c:strCache>
                <c:ptCount val="1"/>
                <c:pt idx="0">
                  <c:v>2017</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'2016-2020 progimnazijose'!$C$6:$C$16</c:f>
              <c:strCache>
                <c:ptCount val="11"/>
                <c:pt idx="0">
                  <c:v>„Saulėtekio“ prog.</c:v>
                </c:pt>
                <c:pt idx="1">
                  <c:v>„Vyturio“ prog.</c:v>
                </c:pt>
                <c:pt idx="2">
                  <c:v>„Žemynos“</c:v>
                </c:pt>
                <c:pt idx="3">
                  <c:v>„Šaltinio“</c:v>
                </c:pt>
                <c:pt idx="4">
                  <c:v>Rožyno</c:v>
                </c:pt>
                <c:pt idx="5">
                  <c:v>A. Lipniūno</c:v>
                </c:pt>
                <c:pt idx="6">
                  <c:v>„Vilties“</c:v>
                </c:pt>
                <c:pt idx="7">
                  <c:v>„Aušros“ </c:v>
                </c:pt>
                <c:pt idx="8">
                  <c:v>„Ąžuolo“</c:v>
                </c:pt>
                <c:pt idx="9">
                  <c:v>Beržų</c:v>
                </c:pt>
                <c:pt idx="10">
                  <c:v>M. Karkos</c:v>
                </c:pt>
              </c:strCache>
            </c:strRef>
          </c:cat>
          <c:val>
            <c:numRef>
              <c:f>'2016-2020 progimnazijose'!$E$6:$E$16</c:f>
              <c:numCache>
                <c:formatCode>0</c:formatCode>
                <c:ptCount val="11"/>
                <c:pt idx="0">
                  <c:v>58.620689655172413</c:v>
                </c:pt>
                <c:pt idx="1">
                  <c:v>58.18181818181818</c:v>
                </c:pt>
                <c:pt idx="2">
                  <c:v>54.385964912280699</c:v>
                </c:pt>
                <c:pt idx="3">
                  <c:v>64.102564102564102</c:v>
                </c:pt>
                <c:pt idx="4">
                  <c:v>48.387096774193552</c:v>
                </c:pt>
                <c:pt idx="5">
                  <c:v>68.965517241379317</c:v>
                </c:pt>
                <c:pt idx="6">
                  <c:v>54.347826086956523</c:v>
                </c:pt>
                <c:pt idx="7">
                  <c:v>54.838709677419352</c:v>
                </c:pt>
                <c:pt idx="8">
                  <c:v>52.083333333333336</c:v>
                </c:pt>
                <c:pt idx="9">
                  <c:v>30.434782608695652</c:v>
                </c:pt>
                <c:pt idx="10">
                  <c:v>25.714285714285715</c:v>
                </c:pt>
              </c:numCache>
            </c:numRef>
          </c:val>
          <c:extLst xmlns:c16r2="http://schemas.microsoft.com/office/drawing/2015/06/chart">
            <c:ext xmlns:c16="http://schemas.microsoft.com/office/drawing/2014/chart" uri="{C3380CC4-5D6E-409C-BE32-E72D297353CC}">
              <c16:uniqueId val="{00000001-C0C6-4EA0-A20A-A9C0D7C4CB27}"/>
            </c:ext>
          </c:extLst>
        </c:ser>
        <c:ser>
          <c:idx val="2"/>
          <c:order val="2"/>
          <c:tx>
            <c:strRef>
              <c:f>'2016-2020 progimnazijose'!$F$5</c:f>
              <c:strCache>
                <c:ptCount val="1"/>
                <c:pt idx="0">
                  <c:v>2018</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'2016-2020 progimnazijose'!$C$6:$C$16</c:f>
              <c:strCache>
                <c:ptCount val="11"/>
                <c:pt idx="0">
                  <c:v>„Saulėtekio“ prog.</c:v>
                </c:pt>
                <c:pt idx="1">
                  <c:v>„Vyturio“ prog.</c:v>
                </c:pt>
                <c:pt idx="2">
                  <c:v>„Žemynos“</c:v>
                </c:pt>
                <c:pt idx="3">
                  <c:v>„Šaltinio“</c:v>
                </c:pt>
                <c:pt idx="4">
                  <c:v>Rožyno</c:v>
                </c:pt>
                <c:pt idx="5">
                  <c:v>A. Lipniūno</c:v>
                </c:pt>
                <c:pt idx="6">
                  <c:v>„Vilties“</c:v>
                </c:pt>
                <c:pt idx="7">
                  <c:v>„Aušros“ </c:v>
                </c:pt>
                <c:pt idx="8">
                  <c:v>„Ąžuolo“</c:v>
                </c:pt>
                <c:pt idx="9">
                  <c:v>Beržų</c:v>
                </c:pt>
                <c:pt idx="10">
                  <c:v>M. Karkos</c:v>
                </c:pt>
              </c:strCache>
            </c:strRef>
          </c:cat>
          <c:val>
            <c:numRef>
              <c:f>'2016-2020 progimnazijose'!$F$6:$F$16</c:f>
              <c:numCache>
                <c:formatCode>0</c:formatCode>
                <c:ptCount val="11"/>
                <c:pt idx="0">
                  <c:v>56.60377358490566</c:v>
                </c:pt>
                <c:pt idx="1">
                  <c:v>65.384615384615387</c:v>
                </c:pt>
                <c:pt idx="2">
                  <c:v>48.979591836734691</c:v>
                </c:pt>
                <c:pt idx="3">
                  <c:v>63.157894736842103</c:v>
                </c:pt>
                <c:pt idx="4">
                  <c:v>57.692307692307693</c:v>
                </c:pt>
                <c:pt idx="5">
                  <c:v>63.333333333333336</c:v>
                </c:pt>
                <c:pt idx="6">
                  <c:v>50</c:v>
                </c:pt>
                <c:pt idx="7">
                  <c:v>62.068965517241381</c:v>
                </c:pt>
                <c:pt idx="8">
                  <c:v>64.285714285714292</c:v>
                </c:pt>
                <c:pt idx="9">
                  <c:v>31.03448275862069</c:v>
                </c:pt>
                <c:pt idx="10">
                  <c:v>47.457627118644069</c:v>
                </c:pt>
              </c:numCache>
            </c:numRef>
          </c:val>
          <c:extLst xmlns:c16r2="http://schemas.microsoft.com/office/drawing/2015/06/chart">
            <c:ext xmlns:c16="http://schemas.microsoft.com/office/drawing/2014/chart" uri="{C3380CC4-5D6E-409C-BE32-E72D297353CC}">
              <c16:uniqueId val="{00000002-C0C6-4EA0-A20A-A9C0D7C4CB27}"/>
            </c:ext>
          </c:extLst>
        </c:ser>
        <c:ser>
          <c:idx val="3"/>
          <c:order val="3"/>
          <c:tx>
            <c:strRef>
              <c:f>'2016-2020 progimnazijose'!$G$5</c:f>
              <c:strCache>
                <c:ptCount val="1"/>
                <c:pt idx="0">
                  <c:v>2019</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'2016-2020 progimnazijose'!$C$6:$C$16</c:f>
              <c:strCache>
                <c:ptCount val="11"/>
                <c:pt idx="0">
                  <c:v>„Saulėtekio“ prog.</c:v>
                </c:pt>
                <c:pt idx="1">
                  <c:v>„Vyturio“ prog.</c:v>
                </c:pt>
                <c:pt idx="2">
                  <c:v>„Žemynos“</c:v>
                </c:pt>
                <c:pt idx="3">
                  <c:v>„Šaltinio“</c:v>
                </c:pt>
                <c:pt idx="4">
                  <c:v>Rožyno</c:v>
                </c:pt>
                <c:pt idx="5">
                  <c:v>A. Lipniūno</c:v>
                </c:pt>
                <c:pt idx="6">
                  <c:v>„Vilties“</c:v>
                </c:pt>
                <c:pt idx="7">
                  <c:v>„Aušros“ </c:v>
                </c:pt>
                <c:pt idx="8">
                  <c:v>„Ąžuolo“</c:v>
                </c:pt>
                <c:pt idx="9">
                  <c:v>Beržų</c:v>
                </c:pt>
                <c:pt idx="10">
                  <c:v>M. Karkos</c:v>
                </c:pt>
              </c:strCache>
            </c:strRef>
          </c:cat>
          <c:val>
            <c:numRef>
              <c:f>'2016-2020 progimnazijose'!$G$6:$G$16</c:f>
              <c:numCache>
                <c:formatCode>0</c:formatCode>
                <c:ptCount val="11"/>
                <c:pt idx="0">
                  <c:v>55.555555555555557</c:v>
                </c:pt>
                <c:pt idx="1">
                  <c:v>59.677419354838712</c:v>
                </c:pt>
                <c:pt idx="2">
                  <c:v>61.016949152542374</c:v>
                </c:pt>
                <c:pt idx="3">
                  <c:v>60.869565217391305</c:v>
                </c:pt>
                <c:pt idx="4">
                  <c:v>54.545454545454547</c:v>
                </c:pt>
                <c:pt idx="5">
                  <c:v>72.222222222222229</c:v>
                </c:pt>
                <c:pt idx="6">
                  <c:v>57.627118644067799</c:v>
                </c:pt>
                <c:pt idx="7">
                  <c:v>67.647058823529406</c:v>
                </c:pt>
                <c:pt idx="8">
                  <c:v>60.784313725490193</c:v>
                </c:pt>
                <c:pt idx="9">
                  <c:v>30.555555555555557</c:v>
                </c:pt>
                <c:pt idx="10">
                  <c:v>48.148148148148145</c:v>
                </c:pt>
              </c:numCache>
            </c:numRef>
          </c:val>
          <c:extLst xmlns:c16r2="http://schemas.microsoft.com/office/drawing/2015/06/chart">
            <c:ext xmlns:c16="http://schemas.microsoft.com/office/drawing/2014/chart" uri="{C3380CC4-5D6E-409C-BE32-E72D297353CC}">
              <c16:uniqueId val="{00000003-C0C6-4EA0-A20A-A9C0D7C4CB27}"/>
            </c:ext>
          </c:extLst>
        </c:ser>
        <c:ser>
          <c:idx val="4"/>
          <c:order val="4"/>
          <c:tx>
            <c:strRef>
              <c:f>'2016-2020 progimnazijose'!$H$5</c:f>
              <c:strCache>
                <c:ptCount val="1"/>
                <c:pt idx="0">
                  <c:v>2020</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'2016-2020 progimnazijose'!$C$6:$C$16</c:f>
              <c:strCache>
                <c:ptCount val="11"/>
                <c:pt idx="0">
                  <c:v>„Saulėtekio“ prog.</c:v>
                </c:pt>
                <c:pt idx="1">
                  <c:v>„Vyturio“ prog.</c:v>
                </c:pt>
                <c:pt idx="2">
                  <c:v>„Žemynos“</c:v>
                </c:pt>
                <c:pt idx="3">
                  <c:v>„Šaltinio“</c:v>
                </c:pt>
                <c:pt idx="4">
                  <c:v>Rožyno</c:v>
                </c:pt>
                <c:pt idx="5">
                  <c:v>A. Lipniūno</c:v>
                </c:pt>
                <c:pt idx="6">
                  <c:v>„Vilties“</c:v>
                </c:pt>
                <c:pt idx="7">
                  <c:v>„Aušros“ </c:v>
                </c:pt>
                <c:pt idx="8">
                  <c:v>„Ąžuolo“</c:v>
                </c:pt>
                <c:pt idx="9">
                  <c:v>Beržų</c:v>
                </c:pt>
                <c:pt idx="10">
                  <c:v>M. Karkos</c:v>
                </c:pt>
              </c:strCache>
            </c:strRef>
          </c:cat>
          <c:val>
            <c:numRef>
              <c:f>'2016-2020 progimnazijose'!$H$6:$H$16</c:f>
              <c:numCache>
                <c:formatCode>0</c:formatCode>
                <c:ptCount val="11"/>
                <c:pt idx="0">
                  <c:v>54.838709677419352</c:v>
                </c:pt>
                <c:pt idx="1">
                  <c:v>66.101694915254242</c:v>
                </c:pt>
                <c:pt idx="2">
                  <c:v>60.317460317460316</c:v>
                </c:pt>
                <c:pt idx="3">
                  <c:v>65.217391304347828</c:v>
                </c:pt>
                <c:pt idx="4">
                  <c:v>48.648648648648646</c:v>
                </c:pt>
                <c:pt idx="5">
                  <c:v>60.526315789473685</c:v>
                </c:pt>
                <c:pt idx="6">
                  <c:v>55.932203389830505</c:v>
                </c:pt>
                <c:pt idx="7">
                  <c:v>61.764705882352942</c:v>
                </c:pt>
                <c:pt idx="8">
                  <c:v>72.340425531914889</c:v>
                </c:pt>
                <c:pt idx="9">
                  <c:v>29.72972972972973</c:v>
                </c:pt>
                <c:pt idx="10">
                  <c:v>54.545454545454547</c:v>
                </c:pt>
              </c:numCache>
            </c:numRef>
          </c:val>
          <c:extLst xmlns:c16r2="http://schemas.microsoft.com/office/drawing/2015/06/chart">
            <c:ext xmlns:c16="http://schemas.microsoft.com/office/drawing/2014/chart" uri="{C3380CC4-5D6E-409C-BE32-E72D297353CC}">
              <c16:uniqueId val="{00000004-C0C6-4EA0-A20A-A9C0D7C4CB27}"/>
            </c:ext>
          </c:extLst>
        </c:ser>
        <c:dLbls>
          <c:dLblPos val="outEnd"/>
          <c:showLegendKey val="0"/>
          <c:showVal val="1"/>
          <c:showCatName val="0"/>
          <c:showSerName val="0"/>
          <c:showPercent val="0"/>
          <c:showBubbleSize val="0"/>
        </c:dLbls>
        <c:gapWidth val="219"/>
        <c:overlap val="-27"/>
        <c:axId val="2132916432"/>
        <c:axId val="2132918608"/>
      </c:barChart>
      <c:catAx>
        <c:axId val="2132916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132918608"/>
        <c:crosses val="autoZero"/>
        <c:auto val="1"/>
        <c:lblAlgn val="ctr"/>
        <c:lblOffset val="100"/>
        <c:noMultiLvlLbl val="0"/>
      </c:catAx>
      <c:valAx>
        <c:axId val="21329186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1329164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'[Kopija Mokiniu ir mokytoju skaiciaus santykis 2020.xlsx]2016 2020 bendras'!$D$3</c:f>
              <c:strCache>
                <c:ptCount val="1"/>
                <c:pt idx="0">
                  <c:v>2016</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'[Kopija Mokiniu ir mokytoju skaiciaus santykis 2020.xlsx]2016 2020 bendras'!$C$4:$C$9</c:f>
              <c:strCache>
                <c:ptCount val="6"/>
                <c:pt idx="0">
                  <c:v>Gimnazijos</c:v>
                </c:pt>
                <c:pt idx="1">
                  <c:v>Progimnazijos</c:v>
                </c:pt>
                <c:pt idx="2">
                  <c:v>Specialiosios mokyklos</c:v>
                </c:pt>
                <c:pt idx="3">
                  <c:v>Pradinė mokykla</c:v>
                </c:pt>
                <c:pt idx="4">
                  <c:v>SJMC</c:v>
                </c:pt>
                <c:pt idx="5">
                  <c:v>Visos mokyklos</c:v>
                </c:pt>
              </c:strCache>
            </c:strRef>
          </c:cat>
          <c:val>
            <c:numRef>
              <c:f>'[Kopija Mokiniu ir mokytoju skaiciaus santykis 2020.xlsx]2016 2020 bendras'!$D$4:$D$9</c:f>
              <c:numCache>
                <c:formatCode>0</c:formatCode>
                <c:ptCount val="6"/>
                <c:pt idx="0">
                  <c:v>11.996376811594203</c:v>
                </c:pt>
                <c:pt idx="1">
                  <c:v>11.256074766355141</c:v>
                </c:pt>
                <c:pt idx="2">
                  <c:v>2.518987341772152</c:v>
                </c:pt>
                <c:pt idx="3">
                  <c:v>10.92</c:v>
                </c:pt>
                <c:pt idx="4">
                  <c:v>14.54054054054054</c:v>
                </c:pt>
                <c:pt idx="5">
                  <c:v>10.246395892052409</c:v>
                </c:pt>
              </c:numCache>
            </c:numRef>
          </c:val>
          <c:extLst xmlns:c16r2="http://schemas.microsoft.com/office/drawing/2015/06/chart">
            <c:ext xmlns:c16="http://schemas.microsoft.com/office/drawing/2014/chart" uri="{C3380CC4-5D6E-409C-BE32-E72D297353CC}">
              <c16:uniqueId val="{00000000-C347-4AC5-8999-86DBC9C29E65}"/>
            </c:ext>
          </c:extLst>
        </c:ser>
        <c:ser>
          <c:idx val="1"/>
          <c:order val="1"/>
          <c:tx>
            <c:strRef>
              <c:f>'[Kopija Mokiniu ir mokytoju skaiciaus santykis 2020.xlsx]2016 2020 bendras'!$E$3</c:f>
              <c:strCache>
                <c:ptCount val="1"/>
                <c:pt idx="0">
                  <c:v>2017</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'[Kopija Mokiniu ir mokytoju skaiciaus santykis 2020.xlsx]2016 2020 bendras'!$C$4:$C$9</c:f>
              <c:strCache>
                <c:ptCount val="6"/>
                <c:pt idx="0">
                  <c:v>Gimnazijos</c:v>
                </c:pt>
                <c:pt idx="1">
                  <c:v>Progimnazijos</c:v>
                </c:pt>
                <c:pt idx="2">
                  <c:v>Specialiosios mokyklos</c:v>
                </c:pt>
                <c:pt idx="3">
                  <c:v>Pradinė mokykla</c:v>
                </c:pt>
                <c:pt idx="4">
                  <c:v>SJMC</c:v>
                </c:pt>
                <c:pt idx="5">
                  <c:v>Visos mokyklos</c:v>
                </c:pt>
              </c:strCache>
            </c:strRef>
          </c:cat>
          <c:val>
            <c:numRef>
              <c:f>'[Kopija Mokiniu ir mokytoju skaiciaus santykis 2020.xlsx]2016 2020 bendras'!$E$4:$E$9</c:f>
              <c:numCache>
                <c:formatCode>0</c:formatCode>
                <c:ptCount val="6"/>
                <c:pt idx="0">
                  <c:v>9.193548387096774</c:v>
                </c:pt>
                <c:pt idx="1">
                  <c:v>10.557586837294332</c:v>
                </c:pt>
                <c:pt idx="2">
                  <c:v>2.6</c:v>
                </c:pt>
                <c:pt idx="3">
                  <c:v>10.482758620689655</c:v>
                </c:pt>
                <c:pt idx="4">
                  <c:v>11.051282051282051</c:v>
                </c:pt>
                <c:pt idx="5">
                  <c:v>8.7770351792725627</c:v>
                </c:pt>
              </c:numCache>
            </c:numRef>
          </c:val>
          <c:extLst xmlns:c16r2="http://schemas.microsoft.com/office/drawing/2015/06/chart">
            <c:ext xmlns:c16="http://schemas.microsoft.com/office/drawing/2014/chart" uri="{C3380CC4-5D6E-409C-BE32-E72D297353CC}">
              <c16:uniqueId val="{00000001-C347-4AC5-8999-86DBC9C29E65}"/>
            </c:ext>
          </c:extLst>
        </c:ser>
        <c:ser>
          <c:idx val="2"/>
          <c:order val="2"/>
          <c:tx>
            <c:strRef>
              <c:f>'[Kopija Mokiniu ir mokytoju skaiciaus santykis 2020.xlsx]2016 2020 bendras'!$F$3</c:f>
              <c:strCache>
                <c:ptCount val="1"/>
                <c:pt idx="0">
                  <c:v>2018</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'[Kopija Mokiniu ir mokytoju skaiciaus santykis 2020.xlsx]2016 2020 bendras'!$C$4:$C$9</c:f>
              <c:strCache>
                <c:ptCount val="6"/>
                <c:pt idx="0">
                  <c:v>Gimnazijos</c:v>
                </c:pt>
                <c:pt idx="1">
                  <c:v>Progimnazijos</c:v>
                </c:pt>
                <c:pt idx="2">
                  <c:v>Specialiosios mokyklos</c:v>
                </c:pt>
                <c:pt idx="3">
                  <c:v>Pradinė mokykla</c:v>
                </c:pt>
                <c:pt idx="4">
                  <c:v>SJMC</c:v>
                </c:pt>
                <c:pt idx="5">
                  <c:v>Visos mokyklos</c:v>
                </c:pt>
              </c:strCache>
            </c:strRef>
          </c:cat>
          <c:val>
            <c:numRef>
              <c:f>'[Kopija Mokiniu ir mokytoju skaiciaus santykis 2020.xlsx]2016 2020 bendras'!$F$4:$F$9</c:f>
              <c:numCache>
                <c:formatCode>0</c:formatCode>
                <c:ptCount val="6"/>
                <c:pt idx="0">
                  <c:v>13.008403361344538</c:v>
                </c:pt>
                <c:pt idx="1">
                  <c:v>14.5525</c:v>
                </c:pt>
                <c:pt idx="2">
                  <c:v>4.8372093023255811</c:v>
                </c:pt>
                <c:pt idx="3">
                  <c:v>17.411764705882351</c:v>
                </c:pt>
                <c:pt idx="4">
                  <c:v>16.333333333333332</c:v>
                </c:pt>
                <c:pt idx="5">
                  <c:v>13.228642140577159</c:v>
                </c:pt>
              </c:numCache>
            </c:numRef>
          </c:val>
          <c:extLst xmlns:c16r2="http://schemas.microsoft.com/office/drawing/2015/06/chart">
            <c:ext xmlns:c16="http://schemas.microsoft.com/office/drawing/2014/chart" uri="{C3380CC4-5D6E-409C-BE32-E72D297353CC}">
              <c16:uniqueId val="{00000002-C347-4AC5-8999-86DBC9C29E65}"/>
            </c:ext>
          </c:extLst>
        </c:ser>
        <c:ser>
          <c:idx val="3"/>
          <c:order val="3"/>
          <c:tx>
            <c:strRef>
              <c:f>'[Kopija Mokiniu ir mokytoju skaiciaus santykis 2020.xlsx]2016 2020 bendras'!$G$3</c:f>
              <c:strCache>
                <c:ptCount val="1"/>
                <c:pt idx="0">
                  <c:v>2019</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'[Kopija Mokiniu ir mokytoju skaiciaus santykis 2020.xlsx]2016 2020 bendras'!$C$4:$C$9</c:f>
              <c:strCache>
                <c:ptCount val="6"/>
                <c:pt idx="0">
                  <c:v>Gimnazijos</c:v>
                </c:pt>
                <c:pt idx="1">
                  <c:v>Progimnazijos</c:v>
                </c:pt>
                <c:pt idx="2">
                  <c:v>Specialiosios mokyklos</c:v>
                </c:pt>
                <c:pt idx="3">
                  <c:v>Pradinė mokykla</c:v>
                </c:pt>
                <c:pt idx="4">
                  <c:v>SJMC</c:v>
                </c:pt>
                <c:pt idx="5">
                  <c:v>Visos mokyklos</c:v>
                </c:pt>
              </c:strCache>
            </c:strRef>
          </c:cat>
          <c:val>
            <c:numRef>
              <c:f>'[Kopija Mokiniu ir mokytoju skaiciaus santykis 2020.xlsx]2016 2020 bendras'!$G$4:$G$9</c:f>
              <c:numCache>
                <c:formatCode>0</c:formatCode>
                <c:ptCount val="6"/>
                <c:pt idx="0">
                  <c:v>13.517391304347827</c:v>
                </c:pt>
                <c:pt idx="1">
                  <c:v>14.540201005025125</c:v>
                </c:pt>
                <c:pt idx="2">
                  <c:v>4</c:v>
                </c:pt>
                <c:pt idx="3">
                  <c:v>16.388888888888889</c:v>
                </c:pt>
                <c:pt idx="4">
                  <c:v>14.428571428571429</c:v>
                </c:pt>
                <c:pt idx="5">
                  <c:v>12.575010525366654</c:v>
                </c:pt>
              </c:numCache>
            </c:numRef>
          </c:val>
          <c:extLst xmlns:c16r2="http://schemas.microsoft.com/office/drawing/2015/06/chart">
            <c:ext xmlns:c16="http://schemas.microsoft.com/office/drawing/2014/chart" uri="{C3380CC4-5D6E-409C-BE32-E72D297353CC}">
              <c16:uniqueId val="{00000003-C347-4AC5-8999-86DBC9C29E65}"/>
            </c:ext>
          </c:extLst>
        </c:ser>
        <c:ser>
          <c:idx val="4"/>
          <c:order val="4"/>
          <c:tx>
            <c:strRef>
              <c:f>'[Kopija Mokiniu ir mokytoju skaiciaus santykis 2020.xlsx]2016 2020 bendras'!$H$3</c:f>
              <c:strCache>
                <c:ptCount val="1"/>
                <c:pt idx="0">
                  <c:v>2020</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'[Kopija Mokiniu ir mokytoju skaiciaus santykis 2020.xlsx]2016 2020 bendras'!$C$4:$C$9</c:f>
              <c:strCache>
                <c:ptCount val="6"/>
                <c:pt idx="0">
                  <c:v>Gimnazijos</c:v>
                </c:pt>
                <c:pt idx="1">
                  <c:v>Progimnazijos</c:v>
                </c:pt>
                <c:pt idx="2">
                  <c:v>Specialiosios mokyklos</c:v>
                </c:pt>
                <c:pt idx="3">
                  <c:v>Pradinė mokykla</c:v>
                </c:pt>
                <c:pt idx="4">
                  <c:v>SJMC</c:v>
                </c:pt>
                <c:pt idx="5">
                  <c:v>Visos mokyklos</c:v>
                </c:pt>
              </c:strCache>
            </c:strRef>
          </c:cat>
          <c:val>
            <c:numRef>
              <c:f>'[Kopija Mokiniu ir mokytoju skaiciaus santykis 2020.xlsx]2016 2020 bendras'!$H$4:$H$9</c:f>
              <c:numCache>
                <c:formatCode>0</c:formatCode>
                <c:ptCount val="6"/>
                <c:pt idx="0">
                  <c:v>14.63063063063063</c:v>
                </c:pt>
                <c:pt idx="1">
                  <c:v>14.621409921671018</c:v>
                </c:pt>
                <c:pt idx="2">
                  <c:v>4</c:v>
                </c:pt>
                <c:pt idx="3">
                  <c:v>15.666666666666666</c:v>
                </c:pt>
                <c:pt idx="4">
                  <c:v>11.851851851851851</c:v>
                </c:pt>
                <c:pt idx="5">
                  <c:v>12.154111814164034</c:v>
                </c:pt>
              </c:numCache>
            </c:numRef>
          </c:val>
          <c:extLst xmlns:c16r2="http://schemas.microsoft.com/office/drawing/2015/06/chart">
            <c:ext xmlns:c16="http://schemas.microsoft.com/office/drawing/2014/chart" uri="{C3380CC4-5D6E-409C-BE32-E72D297353CC}">
              <c16:uniqueId val="{00000000-6C37-4EBA-B153-B8B0C228E837}"/>
            </c:ext>
          </c:extLst>
        </c:ser>
        <c:dLbls>
          <c:dLblPos val="outEnd"/>
          <c:showLegendKey val="0"/>
          <c:showVal val="1"/>
          <c:showCatName val="0"/>
          <c:showSerName val="0"/>
          <c:showPercent val="0"/>
          <c:showBubbleSize val="0"/>
        </c:dLbls>
        <c:gapWidth val="219"/>
        <c:overlap val="-27"/>
        <c:axId val="2132919152"/>
        <c:axId val="2132915344"/>
      </c:barChart>
      <c:catAx>
        <c:axId val="2132919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132915344"/>
        <c:crosses val="autoZero"/>
        <c:auto val="1"/>
        <c:lblAlgn val="ctr"/>
        <c:lblOffset val="100"/>
        <c:noMultiLvlLbl val="0"/>
      </c:catAx>
      <c:valAx>
        <c:axId val="21329153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1329191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'2016 - 2020 progimnazijos'!$C$4</c:f>
              <c:strCache>
                <c:ptCount val="1"/>
                <c:pt idx="0">
                  <c:v>2016</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'2016 - 2020 progimnazijos'!$B$5:$B$15</c:f>
              <c:strCache>
                <c:ptCount val="11"/>
                <c:pt idx="0">
                  <c:v>„Saulėtekio“ prog.</c:v>
                </c:pt>
                <c:pt idx="1">
                  <c:v>„Vyturio“ prog.</c:v>
                </c:pt>
                <c:pt idx="2">
                  <c:v>„Žemynos“</c:v>
                </c:pt>
                <c:pt idx="3">
                  <c:v>„Šaltinio“</c:v>
                </c:pt>
                <c:pt idx="4">
                  <c:v>Rožyno</c:v>
                </c:pt>
                <c:pt idx="5">
                  <c:v>A. Lipniūno</c:v>
                </c:pt>
                <c:pt idx="6">
                  <c:v>„Vilties“</c:v>
                </c:pt>
                <c:pt idx="7">
                  <c:v>„Aušros“ </c:v>
                </c:pt>
                <c:pt idx="8">
                  <c:v>„Ąžuolo“</c:v>
                </c:pt>
                <c:pt idx="9">
                  <c:v>Beržų</c:v>
                </c:pt>
                <c:pt idx="10">
                  <c:v>M. Karkos</c:v>
                </c:pt>
              </c:strCache>
            </c:strRef>
          </c:cat>
          <c:val>
            <c:numRef>
              <c:f>'2016 - 2020 progimnazijos'!$C$5:$C$15</c:f>
              <c:numCache>
                <c:formatCode>0</c:formatCode>
                <c:ptCount val="11"/>
                <c:pt idx="0">
                  <c:v>11.810344827586206</c:v>
                </c:pt>
                <c:pt idx="1">
                  <c:v>13.415094339622641</c:v>
                </c:pt>
                <c:pt idx="2">
                  <c:v>9.898305084745763</c:v>
                </c:pt>
                <c:pt idx="3">
                  <c:v>11.15</c:v>
                </c:pt>
                <c:pt idx="4">
                  <c:v>11.65625</c:v>
                </c:pt>
                <c:pt idx="5">
                  <c:v>10.323529411764707</c:v>
                </c:pt>
                <c:pt idx="6">
                  <c:v>14.688888888888888</c:v>
                </c:pt>
                <c:pt idx="7">
                  <c:v>8.7878787878787872</c:v>
                </c:pt>
                <c:pt idx="8">
                  <c:v>11.82</c:v>
                </c:pt>
                <c:pt idx="9">
                  <c:v>8.2857142857142865</c:v>
                </c:pt>
                <c:pt idx="10">
                  <c:v>10.575757575757576</c:v>
                </c:pt>
              </c:numCache>
            </c:numRef>
          </c:val>
          <c:extLst xmlns:c16r2="http://schemas.microsoft.com/office/drawing/2015/06/chart">
            <c:ext xmlns:c16="http://schemas.microsoft.com/office/drawing/2014/chart" uri="{C3380CC4-5D6E-409C-BE32-E72D297353CC}">
              <c16:uniqueId val="{00000000-E4B0-44EC-B012-723CAE18231B}"/>
            </c:ext>
          </c:extLst>
        </c:ser>
        <c:ser>
          <c:idx val="1"/>
          <c:order val="1"/>
          <c:tx>
            <c:strRef>
              <c:f>'2016 - 2020 progimnazijos'!$D$4</c:f>
              <c:strCache>
                <c:ptCount val="1"/>
                <c:pt idx="0">
                  <c:v>2017</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'2016 - 2020 progimnazijos'!$B$5:$B$15</c:f>
              <c:strCache>
                <c:ptCount val="11"/>
                <c:pt idx="0">
                  <c:v>„Saulėtekio“ prog.</c:v>
                </c:pt>
                <c:pt idx="1">
                  <c:v>„Vyturio“ prog.</c:v>
                </c:pt>
                <c:pt idx="2">
                  <c:v>„Žemynos“</c:v>
                </c:pt>
                <c:pt idx="3">
                  <c:v>„Šaltinio“</c:v>
                </c:pt>
                <c:pt idx="4">
                  <c:v>Rožyno</c:v>
                </c:pt>
                <c:pt idx="5">
                  <c:v>A. Lipniūno</c:v>
                </c:pt>
                <c:pt idx="6">
                  <c:v>„Vilties“</c:v>
                </c:pt>
                <c:pt idx="7">
                  <c:v>„Aušros“ </c:v>
                </c:pt>
                <c:pt idx="8">
                  <c:v>„Ąžuolo“</c:v>
                </c:pt>
                <c:pt idx="9">
                  <c:v>Beržų</c:v>
                </c:pt>
                <c:pt idx="10">
                  <c:v>M. Karkos</c:v>
                </c:pt>
              </c:strCache>
            </c:strRef>
          </c:cat>
          <c:val>
            <c:numRef>
              <c:f>'2016 - 2020 progimnazijos'!$D$5:$D$15</c:f>
              <c:numCache>
                <c:formatCode>0</c:formatCode>
                <c:ptCount val="11"/>
                <c:pt idx="0">
                  <c:v>12.660714285714286</c:v>
                </c:pt>
                <c:pt idx="1">
                  <c:v>11.014705882352942</c:v>
                </c:pt>
                <c:pt idx="2">
                  <c:v>9.5500000000000007</c:v>
                </c:pt>
                <c:pt idx="3">
                  <c:v>10.547619047619047</c:v>
                </c:pt>
                <c:pt idx="4">
                  <c:v>12.225806451612904</c:v>
                </c:pt>
                <c:pt idx="5">
                  <c:v>10.636363636363637</c:v>
                </c:pt>
                <c:pt idx="6">
                  <c:v>13.351851851851851</c:v>
                </c:pt>
                <c:pt idx="7">
                  <c:v>9.1818181818181817</c:v>
                </c:pt>
                <c:pt idx="8">
                  <c:v>12.125</c:v>
                </c:pt>
                <c:pt idx="9">
                  <c:v>8.3611111111111107</c:v>
                </c:pt>
                <c:pt idx="10">
                  <c:v>7.7209302325581399</c:v>
                </c:pt>
              </c:numCache>
            </c:numRef>
          </c:val>
          <c:extLst xmlns:c16r2="http://schemas.microsoft.com/office/drawing/2015/06/chart">
            <c:ext xmlns:c16="http://schemas.microsoft.com/office/drawing/2014/chart" uri="{C3380CC4-5D6E-409C-BE32-E72D297353CC}">
              <c16:uniqueId val="{00000001-E4B0-44EC-B012-723CAE18231B}"/>
            </c:ext>
          </c:extLst>
        </c:ser>
        <c:ser>
          <c:idx val="2"/>
          <c:order val="2"/>
          <c:tx>
            <c:strRef>
              <c:f>'2016 - 2020 progimnazijos'!$E$4</c:f>
              <c:strCache>
                <c:ptCount val="1"/>
                <c:pt idx="0">
                  <c:v>2018</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'2016 - 2020 progimnazijos'!$B$5:$B$15</c:f>
              <c:strCache>
                <c:ptCount val="11"/>
                <c:pt idx="0">
                  <c:v>„Saulėtekio“ prog.</c:v>
                </c:pt>
                <c:pt idx="1">
                  <c:v>„Vyturio“ prog.</c:v>
                </c:pt>
                <c:pt idx="2">
                  <c:v>„Žemynos“</c:v>
                </c:pt>
                <c:pt idx="3">
                  <c:v>„Šaltinio“</c:v>
                </c:pt>
                <c:pt idx="4">
                  <c:v>Rožyno</c:v>
                </c:pt>
                <c:pt idx="5">
                  <c:v>A. Lipniūno</c:v>
                </c:pt>
                <c:pt idx="6">
                  <c:v>„Vilties“</c:v>
                </c:pt>
                <c:pt idx="7">
                  <c:v>„Aušros“ </c:v>
                </c:pt>
                <c:pt idx="8">
                  <c:v>„Ąžuolo“</c:v>
                </c:pt>
                <c:pt idx="9">
                  <c:v>Beržų</c:v>
                </c:pt>
                <c:pt idx="10">
                  <c:v>M. Karkos</c:v>
                </c:pt>
              </c:strCache>
            </c:strRef>
          </c:cat>
          <c:val>
            <c:numRef>
              <c:f>'2016 - 2020 progimnazijos'!$E$5:$E$15</c:f>
              <c:numCache>
                <c:formatCode>0</c:formatCode>
                <c:ptCount val="11"/>
                <c:pt idx="0">
                  <c:v>15.851063829787234</c:v>
                </c:pt>
                <c:pt idx="1">
                  <c:v>15.74468085106383</c:v>
                </c:pt>
                <c:pt idx="2">
                  <c:v>15.394736842105264</c:v>
                </c:pt>
                <c:pt idx="3">
                  <c:v>13.264705882352942</c:v>
                </c:pt>
                <c:pt idx="4">
                  <c:v>18.136363636363637</c:v>
                </c:pt>
                <c:pt idx="5">
                  <c:v>14.958333333333334</c:v>
                </c:pt>
                <c:pt idx="6">
                  <c:v>17.523809523809526</c:v>
                </c:pt>
                <c:pt idx="7">
                  <c:v>12.346153846153847</c:v>
                </c:pt>
                <c:pt idx="8">
                  <c:v>14.75</c:v>
                </c:pt>
                <c:pt idx="9">
                  <c:v>11.538461538461538</c:v>
                </c:pt>
                <c:pt idx="10">
                  <c:v>11.018518518518519</c:v>
                </c:pt>
              </c:numCache>
            </c:numRef>
          </c:val>
          <c:extLst xmlns:c16r2="http://schemas.microsoft.com/office/drawing/2015/06/chart">
            <c:ext xmlns:c16="http://schemas.microsoft.com/office/drawing/2014/chart" uri="{C3380CC4-5D6E-409C-BE32-E72D297353CC}">
              <c16:uniqueId val="{00000002-E4B0-44EC-B012-723CAE18231B}"/>
            </c:ext>
          </c:extLst>
        </c:ser>
        <c:ser>
          <c:idx val="3"/>
          <c:order val="3"/>
          <c:tx>
            <c:strRef>
              <c:f>'2016 - 2020 progimnazijos'!$F$4</c:f>
              <c:strCache>
                <c:ptCount val="1"/>
                <c:pt idx="0">
                  <c:v>2019</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'2016 - 2020 progimnazijos'!$B$5:$B$15</c:f>
              <c:strCache>
                <c:ptCount val="11"/>
                <c:pt idx="0">
                  <c:v>„Saulėtekio“ prog.</c:v>
                </c:pt>
                <c:pt idx="1">
                  <c:v>„Vyturio“ prog.</c:v>
                </c:pt>
                <c:pt idx="2">
                  <c:v>„Žemynos“</c:v>
                </c:pt>
                <c:pt idx="3">
                  <c:v>„Šaltinio“</c:v>
                </c:pt>
                <c:pt idx="4">
                  <c:v>Rožyno</c:v>
                </c:pt>
                <c:pt idx="5">
                  <c:v>A. Lipniūno</c:v>
                </c:pt>
                <c:pt idx="6">
                  <c:v>„Vilties“</c:v>
                </c:pt>
                <c:pt idx="7">
                  <c:v>„Aušros“ </c:v>
                </c:pt>
                <c:pt idx="8">
                  <c:v>„Ąžuolo“</c:v>
                </c:pt>
                <c:pt idx="9">
                  <c:v>Beržų</c:v>
                </c:pt>
                <c:pt idx="10">
                  <c:v>M. Karkos</c:v>
                </c:pt>
              </c:strCache>
            </c:strRef>
          </c:cat>
          <c:val>
            <c:numRef>
              <c:f>'2016 - 2020 progimnazijos'!$F$5:$F$15</c:f>
              <c:numCache>
                <c:formatCode>0</c:formatCode>
                <c:ptCount val="11"/>
                <c:pt idx="0">
                  <c:v>16.822222222222223</c:v>
                </c:pt>
                <c:pt idx="1">
                  <c:v>18.170731707317074</c:v>
                </c:pt>
                <c:pt idx="2">
                  <c:v>15.439024390243903</c:v>
                </c:pt>
                <c:pt idx="3">
                  <c:v>13.294117647058824</c:v>
                </c:pt>
                <c:pt idx="4">
                  <c:v>14.807692307692308</c:v>
                </c:pt>
                <c:pt idx="5">
                  <c:v>13.296296296296296</c:v>
                </c:pt>
                <c:pt idx="6">
                  <c:v>18.595238095238095</c:v>
                </c:pt>
                <c:pt idx="7">
                  <c:v>11.04</c:v>
                </c:pt>
                <c:pt idx="8">
                  <c:v>14.692307692307692</c:v>
                </c:pt>
                <c:pt idx="9">
                  <c:v>11.291666666666666</c:v>
                </c:pt>
                <c:pt idx="10">
                  <c:v>10.277777777777779</c:v>
                </c:pt>
              </c:numCache>
            </c:numRef>
          </c:val>
          <c:extLst xmlns:c16r2="http://schemas.microsoft.com/office/drawing/2015/06/chart">
            <c:ext xmlns:c16="http://schemas.microsoft.com/office/drawing/2014/chart" uri="{C3380CC4-5D6E-409C-BE32-E72D297353CC}">
              <c16:uniqueId val="{00000003-E4B0-44EC-B012-723CAE18231B}"/>
            </c:ext>
          </c:extLst>
        </c:ser>
        <c:ser>
          <c:idx val="4"/>
          <c:order val="4"/>
          <c:tx>
            <c:strRef>
              <c:f>'2016 - 2020 progimnazijos'!$G$4</c:f>
              <c:strCache>
                <c:ptCount val="1"/>
                <c:pt idx="0">
                  <c:v>2020</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'2016 - 2020 progimnazijos'!$B$5:$B$15</c:f>
              <c:strCache>
                <c:ptCount val="11"/>
                <c:pt idx="0">
                  <c:v>„Saulėtekio“ prog.</c:v>
                </c:pt>
                <c:pt idx="1">
                  <c:v>„Vyturio“ prog.</c:v>
                </c:pt>
                <c:pt idx="2">
                  <c:v>„Žemynos“</c:v>
                </c:pt>
                <c:pt idx="3">
                  <c:v>„Šaltinio“</c:v>
                </c:pt>
                <c:pt idx="4">
                  <c:v>Rožyno</c:v>
                </c:pt>
                <c:pt idx="5">
                  <c:v>A. Lipniūno</c:v>
                </c:pt>
                <c:pt idx="6">
                  <c:v>„Vilties“</c:v>
                </c:pt>
                <c:pt idx="7">
                  <c:v>„Aušros“ </c:v>
                </c:pt>
                <c:pt idx="8">
                  <c:v>„Ąžuolo“</c:v>
                </c:pt>
                <c:pt idx="9">
                  <c:v>Beržų</c:v>
                </c:pt>
                <c:pt idx="10">
                  <c:v>M. Karkos</c:v>
                </c:pt>
              </c:strCache>
            </c:strRef>
          </c:cat>
          <c:val>
            <c:numRef>
              <c:f>'2016 - 2020 progimnazijos'!$G$5:$G$15</c:f>
              <c:numCache>
                <c:formatCode>0</c:formatCode>
                <c:ptCount val="11"/>
                <c:pt idx="0">
                  <c:v>17.232558139534884</c:v>
                </c:pt>
                <c:pt idx="1">
                  <c:v>18.292682926829269</c:v>
                </c:pt>
                <c:pt idx="2">
                  <c:v>14.780487804878049</c:v>
                </c:pt>
                <c:pt idx="3">
                  <c:v>12.742857142857142</c:v>
                </c:pt>
                <c:pt idx="4">
                  <c:v>14.88</c:v>
                </c:pt>
                <c:pt idx="5">
                  <c:v>13.92</c:v>
                </c:pt>
                <c:pt idx="6">
                  <c:v>20.783783783783782</c:v>
                </c:pt>
                <c:pt idx="7">
                  <c:v>9.875</c:v>
                </c:pt>
                <c:pt idx="8">
                  <c:v>15.527777777777779</c:v>
                </c:pt>
                <c:pt idx="9">
                  <c:v>10.583333333333334</c:v>
                </c:pt>
                <c:pt idx="10">
                  <c:v>9.9615384615384617</c:v>
                </c:pt>
              </c:numCache>
            </c:numRef>
          </c:val>
          <c:extLst xmlns:c16r2="http://schemas.microsoft.com/office/drawing/2015/06/chart">
            <c:ext xmlns:c16="http://schemas.microsoft.com/office/drawing/2014/chart" uri="{C3380CC4-5D6E-409C-BE32-E72D297353CC}">
              <c16:uniqueId val="{00000004-E4B0-44EC-B012-723CAE18231B}"/>
            </c:ext>
          </c:extLst>
        </c:ser>
        <c:dLbls>
          <c:dLblPos val="outEnd"/>
          <c:showLegendKey val="0"/>
          <c:showVal val="1"/>
          <c:showCatName val="0"/>
          <c:showSerName val="0"/>
          <c:showPercent val="0"/>
          <c:showBubbleSize val="0"/>
        </c:dLbls>
        <c:gapWidth val="219"/>
        <c:overlap val="-27"/>
        <c:axId val="2132916976"/>
        <c:axId val="2132919696"/>
      </c:barChart>
      <c:catAx>
        <c:axId val="2132916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132919696"/>
        <c:crosses val="autoZero"/>
        <c:auto val="1"/>
        <c:lblAlgn val="ctr"/>
        <c:lblOffset val="100"/>
        <c:noMultiLvlLbl val="0"/>
      </c:catAx>
      <c:valAx>
        <c:axId val="21329196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1329169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72468933089525E-2"/>
          <c:y val="0.15895522388059702"/>
          <c:w val="0.9711758778967795"/>
          <c:h val="0.57482547890468916"/>
        </c:manualLayout>
      </c:layout>
      <c:barChart>
        <c:barDir val="col"/>
        <c:grouping val="percentStacked"/>
        <c:varyColors val="0"/>
        <c:ser>
          <c:idx val="0"/>
          <c:order val="0"/>
          <c:tx>
            <c:strRef>
              <c:f>Lapas1!$C$78</c:f>
              <c:strCache>
                <c:ptCount val="1"/>
                <c:pt idx="0">
                  <c:v>2016-2017 m. 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Lapas1!$B$79:$B$85</c:f>
              <c:strCache>
                <c:ptCount val="7"/>
                <c:pt idx="0">
                  <c:v>Bendras (prad., prog., pagr. m., gimn.)</c:v>
                </c:pt>
                <c:pt idx="1">
                  <c:v>Pradinė m.</c:v>
                </c:pt>
                <c:pt idx="2">
                  <c:v>Progimnazijos, pagrindinės m.</c:v>
                </c:pt>
                <c:pt idx="3">
                  <c:v>Gimnazijos</c:v>
                </c:pt>
                <c:pt idx="4">
                  <c:v>Specialiosios m.</c:v>
                </c:pt>
                <c:pt idx="5">
                  <c:v>M.Karkos pagr. m. spec. kl.</c:v>
                </c:pt>
                <c:pt idx="6">
                  <c:v>Beržų prog. spec. kl. </c:v>
                </c:pt>
              </c:strCache>
            </c:strRef>
          </c:cat>
          <c:val>
            <c:numRef>
              <c:f>Lapas1!$C$79:$C$85</c:f>
              <c:numCache>
                <c:formatCode>General</c:formatCode>
                <c:ptCount val="7"/>
                <c:pt idx="0">
                  <c:v>23.5</c:v>
                </c:pt>
                <c:pt idx="1">
                  <c:v>22.8</c:v>
                </c:pt>
                <c:pt idx="2">
                  <c:v>23.4</c:v>
                </c:pt>
                <c:pt idx="3">
                  <c:v>25</c:v>
                </c:pt>
                <c:pt idx="4">
                  <c:v>5.3</c:v>
                </c:pt>
                <c:pt idx="5">
                  <c:v>12</c:v>
                </c:pt>
              </c:numCache>
            </c:numRef>
          </c:val>
          <c:extLst xmlns:c16r2="http://schemas.microsoft.com/office/drawing/2015/06/chart">
            <c:ext xmlns:c16="http://schemas.microsoft.com/office/drawing/2014/chart" uri="{C3380CC4-5D6E-409C-BE32-E72D297353CC}">
              <c16:uniqueId val="{00000000-B7B8-46A0-95C4-90F9C150E35D}"/>
            </c:ext>
          </c:extLst>
        </c:ser>
        <c:ser>
          <c:idx val="1"/>
          <c:order val="1"/>
          <c:tx>
            <c:strRef>
              <c:f>Lapas1!$D$78</c:f>
              <c:strCache>
                <c:ptCount val="1"/>
                <c:pt idx="0">
                  <c:v>2017-2018 m. m.</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Lapas1!$B$79:$B$85</c:f>
              <c:strCache>
                <c:ptCount val="7"/>
                <c:pt idx="0">
                  <c:v>Bendras (prad., prog., pagr. m., gimn.)</c:v>
                </c:pt>
                <c:pt idx="1">
                  <c:v>Pradinė m.</c:v>
                </c:pt>
                <c:pt idx="2">
                  <c:v>Progimnazijos, pagrindinės m.</c:v>
                </c:pt>
                <c:pt idx="3">
                  <c:v>Gimnazijos</c:v>
                </c:pt>
                <c:pt idx="4">
                  <c:v>Specialiosios m.</c:v>
                </c:pt>
                <c:pt idx="5">
                  <c:v>M.Karkos pagr. m. spec. kl.</c:v>
                </c:pt>
                <c:pt idx="6">
                  <c:v>Beržų prog. spec. kl. </c:v>
                </c:pt>
              </c:strCache>
            </c:strRef>
          </c:cat>
          <c:val>
            <c:numRef>
              <c:f>Lapas1!$D$79:$D$85</c:f>
              <c:numCache>
                <c:formatCode>General</c:formatCode>
                <c:ptCount val="7"/>
                <c:pt idx="0">
                  <c:v>23.3</c:v>
                </c:pt>
                <c:pt idx="1">
                  <c:v>23.2</c:v>
                </c:pt>
                <c:pt idx="2">
                  <c:v>23.2</c:v>
                </c:pt>
                <c:pt idx="3">
                  <c:v>24.3</c:v>
                </c:pt>
                <c:pt idx="4">
                  <c:v>5.9</c:v>
                </c:pt>
                <c:pt idx="5">
                  <c:v>11</c:v>
                </c:pt>
                <c:pt idx="6">
                  <c:v>6</c:v>
                </c:pt>
              </c:numCache>
            </c:numRef>
          </c:val>
          <c:extLst xmlns:c16r2="http://schemas.microsoft.com/office/drawing/2015/06/chart">
            <c:ext xmlns:c16="http://schemas.microsoft.com/office/drawing/2014/chart" uri="{C3380CC4-5D6E-409C-BE32-E72D297353CC}">
              <c16:uniqueId val="{00000001-B7B8-46A0-95C4-90F9C150E35D}"/>
            </c:ext>
          </c:extLst>
        </c:ser>
        <c:ser>
          <c:idx val="2"/>
          <c:order val="2"/>
          <c:tx>
            <c:strRef>
              <c:f>Lapas1!$E$78</c:f>
              <c:strCache>
                <c:ptCount val="1"/>
                <c:pt idx="0">
                  <c:v>2018-2019 m. m.</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Lapas1!$B$79:$B$85</c:f>
              <c:strCache>
                <c:ptCount val="7"/>
                <c:pt idx="0">
                  <c:v>Bendras (prad., prog., pagr. m., gimn.)</c:v>
                </c:pt>
                <c:pt idx="1">
                  <c:v>Pradinė m.</c:v>
                </c:pt>
                <c:pt idx="2">
                  <c:v>Progimnazijos, pagrindinės m.</c:v>
                </c:pt>
                <c:pt idx="3">
                  <c:v>Gimnazijos</c:v>
                </c:pt>
                <c:pt idx="4">
                  <c:v>Specialiosios m.</c:v>
                </c:pt>
                <c:pt idx="5">
                  <c:v>M.Karkos pagr. m. spec. kl.</c:v>
                </c:pt>
                <c:pt idx="6">
                  <c:v>Beržų prog. spec. kl. </c:v>
                </c:pt>
              </c:strCache>
            </c:strRef>
          </c:cat>
          <c:val>
            <c:numRef>
              <c:f>Lapas1!$E$79:$E$85</c:f>
              <c:numCache>
                <c:formatCode>General</c:formatCode>
                <c:ptCount val="7"/>
                <c:pt idx="0">
                  <c:v>23</c:v>
                </c:pt>
                <c:pt idx="1">
                  <c:v>22.7</c:v>
                </c:pt>
                <c:pt idx="2">
                  <c:v>23</c:v>
                </c:pt>
                <c:pt idx="3">
                  <c:v>25</c:v>
                </c:pt>
                <c:pt idx="4">
                  <c:v>6.5</c:v>
                </c:pt>
                <c:pt idx="5">
                  <c:v>10.4</c:v>
                </c:pt>
                <c:pt idx="6">
                  <c:v>6</c:v>
                </c:pt>
              </c:numCache>
            </c:numRef>
          </c:val>
          <c:extLst xmlns:c16r2="http://schemas.microsoft.com/office/drawing/2015/06/chart">
            <c:ext xmlns:c16="http://schemas.microsoft.com/office/drawing/2014/chart" uri="{C3380CC4-5D6E-409C-BE32-E72D297353CC}">
              <c16:uniqueId val="{00000002-B7B8-46A0-95C4-90F9C150E35D}"/>
            </c:ext>
          </c:extLst>
        </c:ser>
        <c:ser>
          <c:idx val="3"/>
          <c:order val="3"/>
          <c:tx>
            <c:strRef>
              <c:f>Lapas1!$F$78</c:f>
              <c:strCache>
                <c:ptCount val="1"/>
                <c:pt idx="0">
                  <c:v>2019-2020 m. m. </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Lapas1!$B$79:$B$85</c:f>
              <c:strCache>
                <c:ptCount val="7"/>
                <c:pt idx="0">
                  <c:v>Bendras (prad., prog., pagr. m., gimn.)</c:v>
                </c:pt>
                <c:pt idx="1">
                  <c:v>Pradinė m.</c:v>
                </c:pt>
                <c:pt idx="2">
                  <c:v>Progimnazijos, pagrindinės m.</c:v>
                </c:pt>
                <c:pt idx="3">
                  <c:v>Gimnazijos</c:v>
                </c:pt>
                <c:pt idx="4">
                  <c:v>Specialiosios m.</c:v>
                </c:pt>
                <c:pt idx="5">
                  <c:v>M.Karkos pagr. m. spec. kl.</c:v>
                </c:pt>
                <c:pt idx="6">
                  <c:v>Beržų prog. spec. kl. </c:v>
                </c:pt>
              </c:strCache>
            </c:strRef>
          </c:cat>
          <c:val>
            <c:numRef>
              <c:f>Lapas1!$F$79:$F$85</c:f>
              <c:numCache>
                <c:formatCode>General</c:formatCode>
                <c:ptCount val="7"/>
                <c:pt idx="0">
                  <c:v>22.8</c:v>
                </c:pt>
                <c:pt idx="1">
                  <c:v>22.6</c:v>
                </c:pt>
                <c:pt idx="2">
                  <c:v>22.9</c:v>
                </c:pt>
                <c:pt idx="3">
                  <c:v>23</c:v>
                </c:pt>
                <c:pt idx="4">
                  <c:v>5.4</c:v>
                </c:pt>
                <c:pt idx="5">
                  <c:v>9.6</c:v>
                </c:pt>
                <c:pt idx="6">
                  <c:v>5.7</c:v>
                </c:pt>
              </c:numCache>
            </c:numRef>
          </c:val>
          <c:extLst xmlns:c16r2="http://schemas.microsoft.com/office/drawing/2015/06/chart">
            <c:ext xmlns:c16="http://schemas.microsoft.com/office/drawing/2014/chart" uri="{C3380CC4-5D6E-409C-BE32-E72D297353CC}">
              <c16:uniqueId val="{00000003-B7B8-46A0-95C4-90F9C150E35D}"/>
            </c:ext>
          </c:extLst>
        </c:ser>
        <c:ser>
          <c:idx val="4"/>
          <c:order val="4"/>
          <c:tx>
            <c:strRef>
              <c:f>Lapas1!$G$78</c:f>
              <c:strCache>
                <c:ptCount val="1"/>
                <c:pt idx="0">
                  <c:v>2020-2021 m. m.</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Lapas1!$B$79:$B$85</c:f>
              <c:strCache>
                <c:ptCount val="7"/>
                <c:pt idx="0">
                  <c:v>Bendras (prad., prog., pagr. m., gimn.)</c:v>
                </c:pt>
                <c:pt idx="1">
                  <c:v>Pradinė m.</c:v>
                </c:pt>
                <c:pt idx="2">
                  <c:v>Progimnazijos, pagrindinės m.</c:v>
                </c:pt>
                <c:pt idx="3">
                  <c:v>Gimnazijos</c:v>
                </c:pt>
                <c:pt idx="4">
                  <c:v>Specialiosios m.</c:v>
                </c:pt>
                <c:pt idx="5">
                  <c:v>M.Karkos pagr. m. spec. kl.</c:v>
                </c:pt>
                <c:pt idx="6">
                  <c:v>Beržų prog. spec. kl. </c:v>
                </c:pt>
              </c:strCache>
            </c:strRef>
          </c:cat>
          <c:val>
            <c:numRef>
              <c:f>Lapas1!$G$79:$G$85</c:f>
              <c:numCache>
                <c:formatCode>General</c:formatCode>
                <c:ptCount val="7"/>
                <c:pt idx="0">
                  <c:v>21.9</c:v>
                </c:pt>
                <c:pt idx="1">
                  <c:v>21.4</c:v>
                </c:pt>
                <c:pt idx="2">
                  <c:v>21.9</c:v>
                </c:pt>
                <c:pt idx="3">
                  <c:v>22</c:v>
                </c:pt>
                <c:pt idx="4">
                  <c:v>5.4</c:v>
                </c:pt>
                <c:pt idx="5">
                  <c:v>9.4</c:v>
                </c:pt>
                <c:pt idx="6">
                  <c:v>4.8</c:v>
                </c:pt>
              </c:numCache>
            </c:numRef>
          </c:val>
          <c:extLst xmlns:c16r2="http://schemas.microsoft.com/office/drawing/2015/06/chart">
            <c:ext xmlns:c16="http://schemas.microsoft.com/office/drawing/2014/chart" uri="{C3380CC4-5D6E-409C-BE32-E72D297353CC}">
              <c16:uniqueId val="{00000004-B7B8-46A0-95C4-90F9C150E35D}"/>
            </c:ext>
          </c:extLst>
        </c:ser>
        <c:dLbls>
          <c:dLblPos val="ctr"/>
          <c:showLegendKey val="0"/>
          <c:showVal val="1"/>
          <c:showCatName val="0"/>
          <c:showSerName val="0"/>
          <c:showPercent val="0"/>
          <c:showBubbleSize val="0"/>
        </c:dLbls>
        <c:gapWidth val="150"/>
        <c:overlap val="100"/>
        <c:axId val="2132921872"/>
        <c:axId val="2132920240"/>
      </c:barChart>
      <c:catAx>
        <c:axId val="2132921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132920240"/>
        <c:crosses val="autoZero"/>
        <c:auto val="1"/>
        <c:lblAlgn val="ctr"/>
        <c:lblOffset val="100"/>
        <c:noMultiLvlLbl val="0"/>
      </c:catAx>
      <c:valAx>
        <c:axId val="2132920240"/>
        <c:scaling>
          <c:orientation val="minMax"/>
        </c:scaling>
        <c:delete val="1"/>
        <c:axPos val="l"/>
        <c:numFmt formatCode="0%" sourceLinked="1"/>
        <c:majorTickMark val="none"/>
        <c:minorTickMark val="none"/>
        <c:tickLblPos val="nextTo"/>
        <c:crossAx val="21329218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8887677823088332E-2"/>
          <c:y val="0.13779705502913833"/>
          <c:w val="0.98111229502275521"/>
          <c:h val="0.66288565624212226"/>
        </c:manualLayout>
      </c:layout>
      <c:barChart>
        <c:barDir val="col"/>
        <c:grouping val="stacked"/>
        <c:varyColors val="0"/>
        <c:ser>
          <c:idx val="0"/>
          <c:order val="0"/>
          <c:tx>
            <c:strRef>
              <c:f>Lapas1!$C$90</c:f>
              <c:strCache>
                <c:ptCount val="1"/>
                <c:pt idx="0">
                  <c:v>2016-2017 m. 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Lapas1!$B$91:$B$95</c:f>
              <c:strCache>
                <c:ptCount val="5"/>
                <c:pt idx="0">
                  <c:v>Bendras (prog., pagr. m., gimn.)</c:v>
                </c:pt>
                <c:pt idx="1">
                  <c:v>Progimnazijos ir pagrindinės m.</c:v>
                </c:pt>
                <c:pt idx="2">
                  <c:v>Gimnazijos</c:v>
                </c:pt>
                <c:pt idx="3">
                  <c:v>Specialiosios m.</c:v>
                </c:pt>
                <c:pt idx="4">
                  <c:v>M.Karkos pagr. m. spec. kl.</c:v>
                </c:pt>
              </c:strCache>
            </c:strRef>
          </c:cat>
          <c:val>
            <c:numRef>
              <c:f>Lapas1!$C$91:$C$95</c:f>
              <c:numCache>
                <c:formatCode>General</c:formatCode>
                <c:ptCount val="5"/>
                <c:pt idx="0">
                  <c:v>25.5</c:v>
                </c:pt>
                <c:pt idx="1">
                  <c:v>25.3</c:v>
                </c:pt>
                <c:pt idx="2">
                  <c:v>31</c:v>
                </c:pt>
                <c:pt idx="3">
                  <c:v>6.4</c:v>
                </c:pt>
                <c:pt idx="4">
                  <c:v>8.6999999999999993</c:v>
                </c:pt>
              </c:numCache>
            </c:numRef>
          </c:val>
          <c:extLst xmlns:c16r2="http://schemas.microsoft.com/office/drawing/2015/06/chart">
            <c:ext xmlns:c16="http://schemas.microsoft.com/office/drawing/2014/chart" uri="{C3380CC4-5D6E-409C-BE32-E72D297353CC}">
              <c16:uniqueId val="{00000000-A57C-4A4C-B93C-DCED5D042C6E}"/>
            </c:ext>
          </c:extLst>
        </c:ser>
        <c:ser>
          <c:idx val="1"/>
          <c:order val="1"/>
          <c:tx>
            <c:strRef>
              <c:f>Lapas1!$D$90</c:f>
              <c:strCache>
                <c:ptCount val="1"/>
                <c:pt idx="0">
                  <c:v>2017-2018 m. m.</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Lapas1!$B$91:$B$95</c:f>
              <c:strCache>
                <c:ptCount val="5"/>
                <c:pt idx="0">
                  <c:v>Bendras (prog., pagr. m., gimn.)</c:v>
                </c:pt>
                <c:pt idx="1">
                  <c:v>Progimnazijos ir pagrindinės m.</c:v>
                </c:pt>
                <c:pt idx="2">
                  <c:v>Gimnazijos</c:v>
                </c:pt>
                <c:pt idx="3">
                  <c:v>Specialiosios m.</c:v>
                </c:pt>
                <c:pt idx="4">
                  <c:v>M.Karkos pagr. m. spec. kl.</c:v>
                </c:pt>
              </c:strCache>
            </c:strRef>
          </c:cat>
          <c:val>
            <c:numRef>
              <c:f>Lapas1!$D$91:$D$95</c:f>
              <c:numCache>
                <c:formatCode>General</c:formatCode>
                <c:ptCount val="5"/>
                <c:pt idx="0">
                  <c:v>26</c:v>
                </c:pt>
                <c:pt idx="1">
                  <c:v>25.5</c:v>
                </c:pt>
                <c:pt idx="2">
                  <c:v>30.7</c:v>
                </c:pt>
                <c:pt idx="3">
                  <c:v>6.9</c:v>
                </c:pt>
                <c:pt idx="4">
                  <c:v>9.5</c:v>
                </c:pt>
              </c:numCache>
            </c:numRef>
          </c:val>
          <c:extLst xmlns:c16r2="http://schemas.microsoft.com/office/drawing/2015/06/chart">
            <c:ext xmlns:c16="http://schemas.microsoft.com/office/drawing/2014/chart" uri="{C3380CC4-5D6E-409C-BE32-E72D297353CC}">
              <c16:uniqueId val="{00000001-A57C-4A4C-B93C-DCED5D042C6E}"/>
            </c:ext>
          </c:extLst>
        </c:ser>
        <c:ser>
          <c:idx val="2"/>
          <c:order val="2"/>
          <c:tx>
            <c:strRef>
              <c:f>Lapas1!$E$90</c:f>
              <c:strCache>
                <c:ptCount val="1"/>
                <c:pt idx="0">
                  <c:v>2018-2019 m. m.</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Lapas1!$B$91:$B$95</c:f>
              <c:strCache>
                <c:ptCount val="5"/>
                <c:pt idx="0">
                  <c:v>Bendras (prog., pagr. m., gimn.)</c:v>
                </c:pt>
                <c:pt idx="1">
                  <c:v>Progimnazijos ir pagrindinės m.</c:v>
                </c:pt>
                <c:pt idx="2">
                  <c:v>Gimnazijos</c:v>
                </c:pt>
                <c:pt idx="3">
                  <c:v>Specialiosios m.</c:v>
                </c:pt>
                <c:pt idx="4">
                  <c:v>M.Karkos pagr. m. spec. kl.</c:v>
                </c:pt>
              </c:strCache>
            </c:strRef>
          </c:cat>
          <c:val>
            <c:numRef>
              <c:f>Lapas1!$E$91:$E$95</c:f>
              <c:numCache>
                <c:formatCode>General</c:formatCode>
                <c:ptCount val="5"/>
                <c:pt idx="0">
                  <c:v>25.6</c:v>
                </c:pt>
                <c:pt idx="1">
                  <c:v>25.6</c:v>
                </c:pt>
                <c:pt idx="2">
                  <c:v>25.3</c:v>
                </c:pt>
                <c:pt idx="3">
                  <c:v>7.1</c:v>
                </c:pt>
                <c:pt idx="4">
                  <c:v>8.8000000000000007</c:v>
                </c:pt>
              </c:numCache>
            </c:numRef>
          </c:val>
          <c:extLst xmlns:c16r2="http://schemas.microsoft.com/office/drawing/2015/06/chart">
            <c:ext xmlns:c16="http://schemas.microsoft.com/office/drawing/2014/chart" uri="{C3380CC4-5D6E-409C-BE32-E72D297353CC}">
              <c16:uniqueId val="{00000002-A57C-4A4C-B93C-DCED5D042C6E}"/>
            </c:ext>
          </c:extLst>
        </c:ser>
        <c:ser>
          <c:idx val="3"/>
          <c:order val="3"/>
          <c:tx>
            <c:strRef>
              <c:f>Lapas1!$F$90</c:f>
              <c:strCache>
                <c:ptCount val="1"/>
                <c:pt idx="0">
                  <c:v>2019-2020 m. m. </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Lapas1!$B$91:$B$95</c:f>
              <c:strCache>
                <c:ptCount val="5"/>
                <c:pt idx="0">
                  <c:v>Bendras (prog., pagr. m., gimn.)</c:v>
                </c:pt>
                <c:pt idx="1">
                  <c:v>Progimnazijos ir pagrindinės m.</c:v>
                </c:pt>
                <c:pt idx="2">
                  <c:v>Gimnazijos</c:v>
                </c:pt>
                <c:pt idx="3">
                  <c:v>Specialiosios m.</c:v>
                </c:pt>
                <c:pt idx="4">
                  <c:v>M.Karkos pagr. m. spec. kl.</c:v>
                </c:pt>
              </c:strCache>
            </c:strRef>
          </c:cat>
          <c:val>
            <c:numRef>
              <c:f>Lapas1!$F$91:$F$95</c:f>
              <c:numCache>
                <c:formatCode>General</c:formatCode>
                <c:ptCount val="5"/>
                <c:pt idx="0">
                  <c:v>25.1</c:v>
                </c:pt>
                <c:pt idx="1">
                  <c:v>24.9</c:v>
                </c:pt>
                <c:pt idx="2">
                  <c:v>26.8</c:v>
                </c:pt>
                <c:pt idx="3">
                  <c:v>6.1</c:v>
                </c:pt>
                <c:pt idx="4">
                  <c:v>10.8</c:v>
                </c:pt>
              </c:numCache>
            </c:numRef>
          </c:val>
          <c:extLst xmlns:c16r2="http://schemas.microsoft.com/office/drawing/2015/06/chart">
            <c:ext xmlns:c16="http://schemas.microsoft.com/office/drawing/2014/chart" uri="{C3380CC4-5D6E-409C-BE32-E72D297353CC}">
              <c16:uniqueId val="{00000003-A57C-4A4C-B93C-DCED5D042C6E}"/>
            </c:ext>
          </c:extLst>
        </c:ser>
        <c:ser>
          <c:idx val="4"/>
          <c:order val="4"/>
          <c:tx>
            <c:strRef>
              <c:f>Lapas1!$G$90</c:f>
              <c:strCache>
                <c:ptCount val="1"/>
                <c:pt idx="0">
                  <c:v>2020-2021 m. m.</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Lapas1!$B$91:$B$95</c:f>
              <c:strCache>
                <c:ptCount val="5"/>
                <c:pt idx="0">
                  <c:v>Bendras (prog., pagr. m., gimn.)</c:v>
                </c:pt>
                <c:pt idx="1">
                  <c:v>Progimnazijos ir pagrindinės m.</c:v>
                </c:pt>
                <c:pt idx="2">
                  <c:v>Gimnazijos</c:v>
                </c:pt>
                <c:pt idx="3">
                  <c:v>Specialiosios m.</c:v>
                </c:pt>
                <c:pt idx="4">
                  <c:v>M.Karkos pagr. m. spec. kl.</c:v>
                </c:pt>
              </c:strCache>
            </c:strRef>
          </c:cat>
          <c:val>
            <c:numRef>
              <c:f>Lapas1!$G$91:$G$95</c:f>
              <c:numCache>
                <c:formatCode>General</c:formatCode>
                <c:ptCount val="5"/>
                <c:pt idx="0">
                  <c:v>24.5</c:v>
                </c:pt>
                <c:pt idx="1">
                  <c:v>24.5</c:v>
                </c:pt>
                <c:pt idx="2">
                  <c:v>24.5</c:v>
                </c:pt>
                <c:pt idx="3">
                  <c:v>6.2</c:v>
                </c:pt>
                <c:pt idx="4">
                  <c:v>11.4</c:v>
                </c:pt>
              </c:numCache>
            </c:numRef>
          </c:val>
          <c:extLst xmlns:c16r2="http://schemas.microsoft.com/office/drawing/2015/06/chart">
            <c:ext xmlns:c16="http://schemas.microsoft.com/office/drawing/2014/chart" uri="{C3380CC4-5D6E-409C-BE32-E72D297353CC}">
              <c16:uniqueId val="{00000004-A57C-4A4C-B93C-DCED5D042C6E}"/>
            </c:ext>
          </c:extLst>
        </c:ser>
        <c:dLbls>
          <c:dLblPos val="ctr"/>
          <c:showLegendKey val="0"/>
          <c:showVal val="1"/>
          <c:showCatName val="0"/>
          <c:showSerName val="0"/>
          <c:showPercent val="0"/>
          <c:showBubbleSize val="0"/>
        </c:dLbls>
        <c:gapWidth val="150"/>
        <c:overlap val="100"/>
        <c:axId val="481018208"/>
        <c:axId val="481014944"/>
      </c:barChart>
      <c:catAx>
        <c:axId val="481018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81014944"/>
        <c:crosses val="autoZero"/>
        <c:auto val="1"/>
        <c:lblAlgn val="ctr"/>
        <c:lblOffset val="100"/>
        <c:noMultiLvlLbl val="0"/>
      </c:catAx>
      <c:valAx>
        <c:axId val="481014944"/>
        <c:scaling>
          <c:orientation val="minMax"/>
        </c:scaling>
        <c:delete val="1"/>
        <c:axPos val="l"/>
        <c:numFmt formatCode="General" sourceLinked="1"/>
        <c:majorTickMark val="none"/>
        <c:minorTickMark val="none"/>
        <c:tickLblPos val="nextTo"/>
        <c:crossAx val="481018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Lapas2!$P$41</c:f>
              <c:strCache>
                <c:ptCount val="1"/>
                <c:pt idx="0">
                  <c:v>Juozo Balčikonio gimnazija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Lapas2!$Q$39:$T$39</c:f>
              <c:numCache>
                <c:formatCode>General</c:formatCode>
                <c:ptCount val="4"/>
                <c:pt idx="0">
                  <c:v>2017</c:v>
                </c:pt>
                <c:pt idx="1">
                  <c:v>2018</c:v>
                </c:pt>
                <c:pt idx="2">
                  <c:v>2019</c:v>
                </c:pt>
                <c:pt idx="3">
                  <c:v>2020</c:v>
                </c:pt>
              </c:numCache>
            </c:numRef>
          </c:cat>
          <c:val>
            <c:numRef>
              <c:f>Lapas2!$Q$41:$T$41</c:f>
              <c:numCache>
                <c:formatCode>0.00</c:formatCode>
                <c:ptCount val="4"/>
                <c:pt idx="0">
                  <c:v>8.9285714285714288</c:v>
                </c:pt>
                <c:pt idx="1">
                  <c:v>9.1298145506419406</c:v>
                </c:pt>
                <c:pt idx="2">
                  <c:v>9.261939218523878</c:v>
                </c:pt>
                <c:pt idx="3">
                  <c:v>9.5870206489675525</c:v>
                </c:pt>
              </c:numCache>
            </c:numRef>
          </c:val>
          <c:extLst xmlns:c16r2="http://schemas.microsoft.com/office/drawing/2015/06/chart">
            <c:ext xmlns:c16="http://schemas.microsoft.com/office/drawing/2014/chart" uri="{C3380CC4-5D6E-409C-BE32-E72D297353CC}">
              <c16:uniqueId val="{00000000-6B46-4C09-8F90-09187C3937FD}"/>
            </c:ext>
          </c:extLst>
        </c:ser>
        <c:ser>
          <c:idx val="1"/>
          <c:order val="1"/>
          <c:tx>
            <c:strRef>
              <c:f>Lapas2!$P$42</c:f>
              <c:strCache>
                <c:ptCount val="1"/>
                <c:pt idx="0">
                  <c:v>Vytauto Žemkalnio gimnazija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Lapas2!$Q$39:$T$39</c:f>
              <c:numCache>
                <c:formatCode>General</c:formatCode>
                <c:ptCount val="4"/>
                <c:pt idx="0">
                  <c:v>2017</c:v>
                </c:pt>
                <c:pt idx="1">
                  <c:v>2018</c:v>
                </c:pt>
                <c:pt idx="2">
                  <c:v>2019</c:v>
                </c:pt>
                <c:pt idx="3">
                  <c:v>2020</c:v>
                </c:pt>
              </c:numCache>
            </c:numRef>
          </c:cat>
          <c:val>
            <c:numRef>
              <c:f>Lapas2!$Q$42:$T$42</c:f>
              <c:numCache>
                <c:formatCode>0.00</c:formatCode>
                <c:ptCount val="4"/>
                <c:pt idx="0">
                  <c:v>25.736738703339881</c:v>
                </c:pt>
                <c:pt idx="1">
                  <c:v>29.603729603729604</c:v>
                </c:pt>
                <c:pt idx="2">
                  <c:v>29.396984924623116</c:v>
                </c:pt>
                <c:pt idx="3">
                  <c:v>36.363636363636367</c:v>
                </c:pt>
              </c:numCache>
            </c:numRef>
          </c:val>
          <c:extLst xmlns:c16r2="http://schemas.microsoft.com/office/drawing/2015/06/chart">
            <c:ext xmlns:c16="http://schemas.microsoft.com/office/drawing/2014/chart" uri="{C3380CC4-5D6E-409C-BE32-E72D297353CC}">
              <c16:uniqueId val="{00000001-6B46-4C09-8F90-09187C3937FD}"/>
            </c:ext>
          </c:extLst>
        </c:ser>
        <c:ser>
          <c:idx val="2"/>
          <c:order val="2"/>
          <c:tx>
            <c:strRef>
              <c:f>Lapas2!$P$43</c:f>
              <c:strCache>
                <c:ptCount val="1"/>
                <c:pt idx="0">
                  <c:v>„Minties“ gimnazija</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Lapas2!$Q$39:$T$39</c:f>
              <c:numCache>
                <c:formatCode>General</c:formatCode>
                <c:ptCount val="4"/>
                <c:pt idx="0">
                  <c:v>2017</c:v>
                </c:pt>
                <c:pt idx="1">
                  <c:v>2018</c:v>
                </c:pt>
                <c:pt idx="2">
                  <c:v>2019</c:v>
                </c:pt>
                <c:pt idx="3">
                  <c:v>2020</c:v>
                </c:pt>
              </c:numCache>
            </c:numRef>
          </c:cat>
          <c:val>
            <c:numRef>
              <c:f>Lapas2!$Q$43:$T$43</c:f>
              <c:numCache>
                <c:formatCode>0.00</c:formatCode>
                <c:ptCount val="4"/>
                <c:pt idx="0">
                  <c:v>19.25601750547046</c:v>
                </c:pt>
                <c:pt idx="1">
                  <c:v>23.456790123456791</c:v>
                </c:pt>
                <c:pt idx="2">
                  <c:v>26.684636118598384</c:v>
                </c:pt>
                <c:pt idx="3">
                  <c:v>30.25</c:v>
                </c:pt>
              </c:numCache>
            </c:numRef>
          </c:val>
          <c:extLst xmlns:c16r2="http://schemas.microsoft.com/office/drawing/2015/06/chart">
            <c:ext xmlns:c16="http://schemas.microsoft.com/office/drawing/2014/chart" uri="{C3380CC4-5D6E-409C-BE32-E72D297353CC}">
              <c16:uniqueId val="{00000002-6B46-4C09-8F90-09187C3937FD}"/>
            </c:ext>
          </c:extLst>
        </c:ser>
        <c:ser>
          <c:idx val="3"/>
          <c:order val="3"/>
          <c:tx>
            <c:strRef>
              <c:f>Lapas2!$P$44</c:f>
              <c:strCache>
                <c:ptCount val="1"/>
                <c:pt idx="0">
                  <c:v> Juozo Miltinio gimnazija</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Lapas2!$Q$39:$T$39</c:f>
              <c:numCache>
                <c:formatCode>General</c:formatCode>
                <c:ptCount val="4"/>
                <c:pt idx="0">
                  <c:v>2017</c:v>
                </c:pt>
                <c:pt idx="1">
                  <c:v>2018</c:v>
                </c:pt>
                <c:pt idx="2">
                  <c:v>2019</c:v>
                </c:pt>
                <c:pt idx="3">
                  <c:v>2020</c:v>
                </c:pt>
              </c:numCache>
            </c:numRef>
          </c:cat>
          <c:val>
            <c:numRef>
              <c:f>Lapas2!$Q$44:$T$44</c:f>
              <c:numCache>
                <c:formatCode>0.00</c:formatCode>
                <c:ptCount val="4"/>
                <c:pt idx="0">
                  <c:v>14.911080711354309</c:v>
                </c:pt>
                <c:pt idx="1">
                  <c:v>17.163120567375888</c:v>
                </c:pt>
                <c:pt idx="2">
                  <c:v>15.44943820224719</c:v>
                </c:pt>
                <c:pt idx="3">
                  <c:v>16.063675832127352</c:v>
                </c:pt>
              </c:numCache>
            </c:numRef>
          </c:val>
          <c:extLst xmlns:c16r2="http://schemas.microsoft.com/office/drawing/2015/06/chart">
            <c:ext xmlns:c16="http://schemas.microsoft.com/office/drawing/2014/chart" uri="{C3380CC4-5D6E-409C-BE32-E72D297353CC}">
              <c16:uniqueId val="{00000003-6B46-4C09-8F90-09187C3937FD}"/>
            </c:ext>
          </c:extLst>
        </c:ser>
        <c:ser>
          <c:idx val="4"/>
          <c:order val="4"/>
          <c:tx>
            <c:strRef>
              <c:f>Lapas2!$P$45</c:f>
              <c:strCache>
                <c:ptCount val="1"/>
                <c:pt idx="0">
                  <c:v> 5-oji gimnazija</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Lapas2!$Q$39:$T$39</c:f>
              <c:numCache>
                <c:formatCode>General</c:formatCode>
                <c:ptCount val="4"/>
                <c:pt idx="0">
                  <c:v>2017</c:v>
                </c:pt>
                <c:pt idx="1">
                  <c:v>2018</c:v>
                </c:pt>
                <c:pt idx="2">
                  <c:v>2019</c:v>
                </c:pt>
                <c:pt idx="3">
                  <c:v>2020</c:v>
                </c:pt>
              </c:numCache>
            </c:numRef>
          </c:cat>
          <c:val>
            <c:numRef>
              <c:f>Lapas2!$Q$45:$T$45</c:f>
              <c:numCache>
                <c:formatCode>0.00</c:formatCode>
                <c:ptCount val="4"/>
                <c:pt idx="0">
                  <c:v>8.1889763779527556</c:v>
                </c:pt>
                <c:pt idx="1">
                  <c:v>3.5493827160493829</c:v>
                </c:pt>
                <c:pt idx="2">
                  <c:v>8.9506172839506171</c:v>
                </c:pt>
                <c:pt idx="3">
                  <c:v>10.856269113149848</c:v>
                </c:pt>
              </c:numCache>
            </c:numRef>
          </c:val>
          <c:extLst xmlns:c16r2="http://schemas.microsoft.com/office/drawing/2015/06/chart">
            <c:ext xmlns:c16="http://schemas.microsoft.com/office/drawing/2014/chart" uri="{C3380CC4-5D6E-409C-BE32-E72D297353CC}">
              <c16:uniqueId val="{00000004-6B46-4C09-8F90-09187C3937FD}"/>
            </c:ext>
          </c:extLst>
        </c:ser>
        <c:ser>
          <c:idx val="5"/>
          <c:order val="5"/>
          <c:tx>
            <c:strRef>
              <c:f>Lapas2!$P$46</c:f>
              <c:strCache>
                <c:ptCount val="1"/>
                <c:pt idx="0">
                  <c:v>R. Sargūno sporto gimnazija</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Lapas2!$Q$39:$T$39</c:f>
              <c:numCache>
                <c:formatCode>General</c:formatCode>
                <c:ptCount val="4"/>
                <c:pt idx="0">
                  <c:v>2017</c:v>
                </c:pt>
                <c:pt idx="1">
                  <c:v>2018</c:v>
                </c:pt>
                <c:pt idx="2">
                  <c:v>2019</c:v>
                </c:pt>
                <c:pt idx="3">
                  <c:v>2020</c:v>
                </c:pt>
              </c:numCache>
            </c:numRef>
          </c:cat>
          <c:val>
            <c:numRef>
              <c:f>Lapas2!$Q$46:$T$46</c:f>
              <c:numCache>
                <c:formatCode>0.00</c:formatCode>
                <c:ptCount val="4"/>
                <c:pt idx="0">
                  <c:v>5.7777777777777777</c:v>
                </c:pt>
                <c:pt idx="1">
                  <c:v>6.666666666666667</c:v>
                </c:pt>
                <c:pt idx="2">
                  <c:v>10.176991150442477</c:v>
                </c:pt>
                <c:pt idx="3">
                  <c:v>7.7981651376146788</c:v>
                </c:pt>
              </c:numCache>
            </c:numRef>
          </c:val>
          <c:extLst xmlns:c16r2="http://schemas.microsoft.com/office/drawing/2015/06/chart">
            <c:ext xmlns:c16="http://schemas.microsoft.com/office/drawing/2014/chart" uri="{C3380CC4-5D6E-409C-BE32-E72D297353CC}">
              <c16:uniqueId val="{00000005-6B46-4C09-8F90-09187C3937FD}"/>
            </c:ext>
          </c:extLst>
        </c:ser>
        <c:dLbls>
          <c:dLblPos val="outEnd"/>
          <c:showLegendKey val="0"/>
          <c:showVal val="1"/>
          <c:showCatName val="0"/>
          <c:showSerName val="0"/>
          <c:showPercent val="0"/>
          <c:showBubbleSize val="0"/>
        </c:dLbls>
        <c:gapWidth val="219"/>
        <c:overlap val="-27"/>
        <c:axId val="2063671808"/>
        <c:axId val="236587632"/>
      </c:barChart>
      <c:catAx>
        <c:axId val="20636718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t-LT"/>
                  <a:t>Metai</a:t>
                </a:r>
              </a:p>
            </c:rich>
          </c:tx>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36587632"/>
        <c:crosses val="autoZero"/>
        <c:auto val="1"/>
        <c:lblAlgn val="ctr"/>
        <c:lblOffset val="100"/>
        <c:noMultiLvlLbl val="0"/>
      </c:catAx>
      <c:valAx>
        <c:axId val="2365876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t-LT"/>
                  <a:t>Procentai</a:t>
                </a:r>
              </a:p>
            </c:rich>
          </c:tx>
          <c:layout/>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063671808"/>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4082718282930038"/>
          <c:y val="0.15255717255717255"/>
          <c:w val="0.75827405549502147"/>
          <c:h val="0.74816998706762472"/>
        </c:manualLayout>
      </c:layout>
      <c:barChart>
        <c:barDir val="bar"/>
        <c:grouping val="stacked"/>
        <c:varyColors val="0"/>
        <c:ser>
          <c:idx val="0"/>
          <c:order val="0"/>
          <c:tx>
            <c:strRef>
              <c:f>Lapas1!$C$99</c:f>
              <c:strCache>
                <c:ptCount val="1"/>
                <c:pt idx="0">
                  <c:v>2016-2017 m. 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Lapas1!$B$100:$B$103</c:f>
              <c:strCache>
                <c:ptCount val="4"/>
                <c:pt idx="0">
                  <c:v>Gimnazijos</c:v>
                </c:pt>
                <c:pt idx="1">
                  <c:v>Pagrindinės mokyklos</c:v>
                </c:pt>
                <c:pt idx="2">
                  <c:v>Specialiosios m.</c:v>
                </c:pt>
                <c:pt idx="3">
                  <c:v>M.Karkos pagr. m. spec. kl.</c:v>
                </c:pt>
              </c:strCache>
            </c:strRef>
          </c:cat>
          <c:val>
            <c:numRef>
              <c:f>Lapas1!$C$100:$C$103</c:f>
              <c:numCache>
                <c:formatCode>General</c:formatCode>
                <c:ptCount val="4"/>
                <c:pt idx="0">
                  <c:v>28.1</c:v>
                </c:pt>
                <c:pt idx="1">
                  <c:v>23.4</c:v>
                </c:pt>
                <c:pt idx="2">
                  <c:v>6.8</c:v>
                </c:pt>
              </c:numCache>
            </c:numRef>
          </c:val>
          <c:extLst xmlns:c16r2="http://schemas.microsoft.com/office/drawing/2015/06/chart">
            <c:ext xmlns:c16="http://schemas.microsoft.com/office/drawing/2014/chart" uri="{C3380CC4-5D6E-409C-BE32-E72D297353CC}">
              <c16:uniqueId val="{00000000-BF5B-45ED-98E4-54BB61880B92}"/>
            </c:ext>
          </c:extLst>
        </c:ser>
        <c:ser>
          <c:idx val="1"/>
          <c:order val="1"/>
          <c:tx>
            <c:strRef>
              <c:f>Lapas1!$D$99</c:f>
              <c:strCache>
                <c:ptCount val="1"/>
                <c:pt idx="0">
                  <c:v>2017-2018 m. m.</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Lapas1!$B$100:$B$103</c:f>
              <c:strCache>
                <c:ptCount val="4"/>
                <c:pt idx="0">
                  <c:v>Gimnazijos</c:v>
                </c:pt>
                <c:pt idx="1">
                  <c:v>Pagrindinės mokyklos</c:v>
                </c:pt>
                <c:pt idx="2">
                  <c:v>Specialiosios m.</c:v>
                </c:pt>
                <c:pt idx="3">
                  <c:v>M.Karkos pagr. m. spec. kl.</c:v>
                </c:pt>
              </c:strCache>
            </c:strRef>
          </c:cat>
          <c:val>
            <c:numRef>
              <c:f>Lapas1!$D$100:$D$103</c:f>
              <c:numCache>
                <c:formatCode>General</c:formatCode>
                <c:ptCount val="4"/>
                <c:pt idx="0">
                  <c:v>28.2</c:v>
                </c:pt>
                <c:pt idx="1">
                  <c:v>22</c:v>
                </c:pt>
                <c:pt idx="2">
                  <c:v>7.2</c:v>
                </c:pt>
              </c:numCache>
            </c:numRef>
          </c:val>
          <c:extLst xmlns:c16r2="http://schemas.microsoft.com/office/drawing/2015/06/chart">
            <c:ext xmlns:c16="http://schemas.microsoft.com/office/drawing/2014/chart" uri="{C3380CC4-5D6E-409C-BE32-E72D297353CC}">
              <c16:uniqueId val="{00000001-BF5B-45ED-98E4-54BB61880B92}"/>
            </c:ext>
          </c:extLst>
        </c:ser>
        <c:ser>
          <c:idx val="2"/>
          <c:order val="2"/>
          <c:tx>
            <c:strRef>
              <c:f>Lapas1!$E$99</c:f>
              <c:strCache>
                <c:ptCount val="1"/>
                <c:pt idx="0">
                  <c:v>2018-2019 m. m.</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Lapas1!$B$100:$B$103</c:f>
              <c:strCache>
                <c:ptCount val="4"/>
                <c:pt idx="0">
                  <c:v>Gimnazijos</c:v>
                </c:pt>
                <c:pt idx="1">
                  <c:v>Pagrindinės mokyklos</c:v>
                </c:pt>
                <c:pt idx="2">
                  <c:v>Specialiosios m.</c:v>
                </c:pt>
                <c:pt idx="3">
                  <c:v>M.Karkos pagr. m. spec. kl.</c:v>
                </c:pt>
              </c:strCache>
            </c:strRef>
          </c:cat>
          <c:val>
            <c:numRef>
              <c:f>Lapas1!$E$100:$E$103</c:f>
              <c:numCache>
                <c:formatCode>General</c:formatCode>
                <c:ptCount val="4"/>
                <c:pt idx="0">
                  <c:v>28</c:v>
                </c:pt>
                <c:pt idx="2">
                  <c:v>7</c:v>
                </c:pt>
                <c:pt idx="3">
                  <c:v>12</c:v>
                </c:pt>
              </c:numCache>
            </c:numRef>
          </c:val>
          <c:extLst xmlns:c16r2="http://schemas.microsoft.com/office/drawing/2015/06/chart">
            <c:ext xmlns:c16="http://schemas.microsoft.com/office/drawing/2014/chart" uri="{C3380CC4-5D6E-409C-BE32-E72D297353CC}">
              <c16:uniqueId val="{00000002-BF5B-45ED-98E4-54BB61880B92}"/>
            </c:ext>
          </c:extLst>
        </c:ser>
        <c:ser>
          <c:idx val="3"/>
          <c:order val="3"/>
          <c:tx>
            <c:strRef>
              <c:f>Lapas1!$F$99</c:f>
              <c:strCache>
                <c:ptCount val="1"/>
                <c:pt idx="0">
                  <c:v>2019-2020 m. m. </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Lapas1!$B$100:$B$103</c:f>
              <c:strCache>
                <c:ptCount val="4"/>
                <c:pt idx="0">
                  <c:v>Gimnazijos</c:v>
                </c:pt>
                <c:pt idx="1">
                  <c:v>Pagrindinės mokyklos</c:v>
                </c:pt>
                <c:pt idx="2">
                  <c:v>Specialiosios m.</c:v>
                </c:pt>
                <c:pt idx="3">
                  <c:v>M.Karkos pagr. m. spec. kl.</c:v>
                </c:pt>
              </c:strCache>
            </c:strRef>
          </c:cat>
          <c:val>
            <c:numRef>
              <c:f>Lapas1!$F$100:$F$103</c:f>
              <c:numCache>
                <c:formatCode>General</c:formatCode>
                <c:ptCount val="4"/>
                <c:pt idx="0">
                  <c:v>27.9</c:v>
                </c:pt>
                <c:pt idx="2">
                  <c:v>7</c:v>
                </c:pt>
                <c:pt idx="3">
                  <c:v>9</c:v>
                </c:pt>
              </c:numCache>
            </c:numRef>
          </c:val>
          <c:extLst xmlns:c16r2="http://schemas.microsoft.com/office/drawing/2015/06/chart">
            <c:ext xmlns:c16="http://schemas.microsoft.com/office/drawing/2014/chart" uri="{C3380CC4-5D6E-409C-BE32-E72D297353CC}">
              <c16:uniqueId val="{00000003-BF5B-45ED-98E4-54BB61880B92}"/>
            </c:ext>
          </c:extLst>
        </c:ser>
        <c:ser>
          <c:idx val="4"/>
          <c:order val="4"/>
          <c:tx>
            <c:strRef>
              <c:f>Lapas1!$G$99</c:f>
              <c:strCache>
                <c:ptCount val="1"/>
                <c:pt idx="0">
                  <c:v>2020-2021 m. m.</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Lapas1!$B$100:$B$103</c:f>
              <c:strCache>
                <c:ptCount val="4"/>
                <c:pt idx="0">
                  <c:v>Gimnazijos</c:v>
                </c:pt>
                <c:pt idx="1">
                  <c:v>Pagrindinės mokyklos</c:v>
                </c:pt>
                <c:pt idx="2">
                  <c:v>Specialiosios m.</c:v>
                </c:pt>
                <c:pt idx="3">
                  <c:v>M.Karkos pagr. m. spec. kl.</c:v>
                </c:pt>
              </c:strCache>
            </c:strRef>
          </c:cat>
          <c:val>
            <c:numRef>
              <c:f>Lapas1!$G$100:$G$103</c:f>
              <c:numCache>
                <c:formatCode>General</c:formatCode>
                <c:ptCount val="4"/>
                <c:pt idx="0">
                  <c:v>28.2</c:v>
                </c:pt>
                <c:pt idx="2">
                  <c:v>7.3</c:v>
                </c:pt>
                <c:pt idx="3">
                  <c:v>6</c:v>
                </c:pt>
              </c:numCache>
            </c:numRef>
          </c:val>
          <c:extLst xmlns:c16r2="http://schemas.microsoft.com/office/drawing/2015/06/chart">
            <c:ext xmlns:c16="http://schemas.microsoft.com/office/drawing/2014/chart" uri="{C3380CC4-5D6E-409C-BE32-E72D297353CC}">
              <c16:uniqueId val="{00000004-BF5B-45ED-98E4-54BB61880B92}"/>
            </c:ext>
          </c:extLst>
        </c:ser>
        <c:dLbls>
          <c:dLblPos val="ctr"/>
          <c:showLegendKey val="0"/>
          <c:showVal val="1"/>
          <c:showCatName val="0"/>
          <c:showSerName val="0"/>
          <c:showPercent val="0"/>
          <c:showBubbleSize val="0"/>
        </c:dLbls>
        <c:gapWidth val="150"/>
        <c:overlap val="100"/>
        <c:axId val="481017120"/>
        <c:axId val="481016032"/>
      </c:barChart>
      <c:catAx>
        <c:axId val="4810171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81016032"/>
        <c:crosses val="autoZero"/>
        <c:auto val="1"/>
        <c:lblAlgn val="ctr"/>
        <c:lblOffset val="100"/>
        <c:noMultiLvlLbl val="0"/>
      </c:catAx>
      <c:valAx>
        <c:axId val="481016032"/>
        <c:scaling>
          <c:orientation val="minMax"/>
        </c:scaling>
        <c:delete val="1"/>
        <c:axPos val="b"/>
        <c:numFmt formatCode="General" sourceLinked="1"/>
        <c:majorTickMark val="none"/>
        <c:minorTickMark val="none"/>
        <c:tickLblPos val="nextTo"/>
        <c:crossAx val="481017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stacked"/>
        <c:varyColors val="0"/>
        <c:ser>
          <c:idx val="0"/>
          <c:order val="0"/>
          <c:tx>
            <c:strRef>
              <c:f>'praleistu pamoku skaičiaus vidu'!$A$38</c:f>
              <c:strCache>
                <c:ptCount val="1"/>
                <c:pt idx="0">
                  <c:v>2017-2018 m.m.</c:v>
                </c:pt>
              </c:strCache>
            </c:strRef>
          </c:tx>
          <c:spPr>
            <a:solidFill>
              <a:srgbClr val="4F81BD"/>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'praleistu pamoku skaičiaus vidu'!$B$37:$D$37</c:f>
              <c:strCache>
                <c:ptCount val="3"/>
                <c:pt idx="0">
                  <c:v>Progimnazijos ir pagrindinė mokykla</c:v>
                </c:pt>
                <c:pt idx="1">
                  <c:v>Gimnazijos</c:v>
                </c:pt>
                <c:pt idx="2">
                  <c:v>Kitos mokyklos</c:v>
                </c:pt>
              </c:strCache>
            </c:strRef>
          </c:cat>
          <c:val>
            <c:numRef>
              <c:f>'praleistu pamoku skaičiaus vidu'!$B$38:$D$38</c:f>
              <c:numCache>
                <c:formatCode>General</c:formatCode>
                <c:ptCount val="3"/>
                <c:pt idx="0">
                  <c:v>54.88</c:v>
                </c:pt>
                <c:pt idx="1">
                  <c:v>70</c:v>
                </c:pt>
                <c:pt idx="2">
                  <c:v>60.41</c:v>
                </c:pt>
              </c:numCache>
            </c:numRef>
          </c:val>
          <c:extLst xmlns:c16r2="http://schemas.microsoft.com/office/drawing/2015/06/chart">
            <c:ext xmlns:c16="http://schemas.microsoft.com/office/drawing/2014/chart" uri="{C3380CC4-5D6E-409C-BE32-E72D297353CC}">
              <c16:uniqueId val="{00000000-177D-435A-93AD-1F025ACCC0B6}"/>
            </c:ext>
          </c:extLst>
        </c:ser>
        <c:ser>
          <c:idx val="1"/>
          <c:order val="1"/>
          <c:tx>
            <c:strRef>
              <c:f>'praleistu pamoku skaičiaus vidu'!$A$39</c:f>
              <c:strCache>
                <c:ptCount val="1"/>
                <c:pt idx="0">
                  <c:v>2018-2019 m.m.</c:v>
                </c:pt>
              </c:strCache>
            </c:strRef>
          </c:tx>
          <c:spPr>
            <a:solidFill>
              <a:srgbClr val="C0504D"/>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'praleistu pamoku skaičiaus vidu'!$B$37:$D$37</c:f>
              <c:strCache>
                <c:ptCount val="3"/>
                <c:pt idx="0">
                  <c:v>Progimnazijos ir pagrindinė mokykla</c:v>
                </c:pt>
                <c:pt idx="1">
                  <c:v>Gimnazijos</c:v>
                </c:pt>
                <c:pt idx="2">
                  <c:v>Kitos mokyklos</c:v>
                </c:pt>
              </c:strCache>
            </c:strRef>
          </c:cat>
          <c:val>
            <c:numRef>
              <c:f>'praleistu pamoku skaičiaus vidu'!$B$39:$D$39</c:f>
              <c:numCache>
                <c:formatCode>General</c:formatCode>
                <c:ptCount val="3"/>
                <c:pt idx="0">
                  <c:v>33.97</c:v>
                </c:pt>
                <c:pt idx="1">
                  <c:v>47.91</c:v>
                </c:pt>
                <c:pt idx="2">
                  <c:v>66.08</c:v>
                </c:pt>
              </c:numCache>
            </c:numRef>
          </c:val>
          <c:extLst xmlns:c16r2="http://schemas.microsoft.com/office/drawing/2015/06/chart">
            <c:ext xmlns:c16="http://schemas.microsoft.com/office/drawing/2014/chart" uri="{C3380CC4-5D6E-409C-BE32-E72D297353CC}">
              <c16:uniqueId val="{00000001-177D-435A-93AD-1F025ACCC0B6}"/>
            </c:ext>
          </c:extLst>
        </c:ser>
        <c:ser>
          <c:idx val="2"/>
          <c:order val="2"/>
          <c:tx>
            <c:strRef>
              <c:f>'praleistu pamoku skaičiaus vidu'!$A$40</c:f>
              <c:strCache>
                <c:ptCount val="1"/>
                <c:pt idx="0">
                  <c:v>2019-2020 m.m. </c:v>
                </c:pt>
              </c:strCache>
            </c:strRef>
          </c:tx>
          <c:spPr>
            <a:solidFill>
              <a:srgbClr val="9BBB59"/>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'praleistu pamoku skaičiaus vidu'!$B$37:$D$37</c:f>
              <c:strCache>
                <c:ptCount val="3"/>
                <c:pt idx="0">
                  <c:v>Progimnazijos ir pagrindinė mokykla</c:v>
                </c:pt>
                <c:pt idx="1">
                  <c:v>Gimnazijos</c:v>
                </c:pt>
                <c:pt idx="2">
                  <c:v>Kitos mokyklos</c:v>
                </c:pt>
              </c:strCache>
            </c:strRef>
          </c:cat>
          <c:val>
            <c:numRef>
              <c:f>'praleistu pamoku skaičiaus vidu'!$B$40:$D$40</c:f>
              <c:numCache>
                <c:formatCode>General</c:formatCode>
                <c:ptCount val="3"/>
                <c:pt idx="0">
                  <c:v>63.05</c:v>
                </c:pt>
                <c:pt idx="1">
                  <c:v>78.63</c:v>
                </c:pt>
                <c:pt idx="2">
                  <c:v>96.68</c:v>
                </c:pt>
              </c:numCache>
            </c:numRef>
          </c:val>
          <c:extLst xmlns:c16r2="http://schemas.microsoft.com/office/drawing/2015/06/chart">
            <c:ext xmlns:c16="http://schemas.microsoft.com/office/drawing/2014/chart" uri="{C3380CC4-5D6E-409C-BE32-E72D297353CC}">
              <c16:uniqueId val="{00000002-177D-435A-93AD-1F025ACCC0B6}"/>
            </c:ext>
          </c:extLst>
        </c:ser>
        <c:dLbls>
          <c:showLegendKey val="0"/>
          <c:showVal val="0"/>
          <c:showCatName val="0"/>
          <c:showSerName val="0"/>
          <c:showPercent val="0"/>
          <c:showBubbleSize val="0"/>
        </c:dLbls>
        <c:gapWidth val="150"/>
        <c:overlap val="100"/>
        <c:axId val="481013856"/>
        <c:axId val="481014400"/>
      </c:barChart>
      <c:catAx>
        <c:axId val="4810138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81014400"/>
        <c:crosses val="autoZero"/>
        <c:auto val="1"/>
        <c:lblAlgn val="ctr"/>
        <c:lblOffset val="100"/>
        <c:noMultiLvlLbl val="0"/>
      </c:catAx>
      <c:valAx>
        <c:axId val="4810144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81013856"/>
        <c:crosses val="autoZero"/>
        <c:crossBetween val="between"/>
      </c:valAx>
      <c:spPr>
        <a:noFill/>
        <a:ln w="25400">
          <a:noFill/>
        </a:ln>
      </c:spPr>
    </c:plotArea>
    <c:legend>
      <c:legendPos val="b"/>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'Palikti kartoti kursą'!$B$3</c:f>
              <c:strCache>
                <c:ptCount val="1"/>
                <c:pt idx="0">
                  <c:v>Paliktų kursą kartoti mokinių skaičius</c:v>
                </c:pt>
              </c:strCache>
            </c:strRef>
          </c:tx>
          <c:spPr>
            <a:solidFill>
              <a:srgbClr val="4F81BD"/>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'Palikti kartoti kursą'!$A$4:$A$8</c:f>
              <c:strCache>
                <c:ptCount val="5"/>
                <c:pt idx="0">
                  <c:v>2015-2016 m.m.</c:v>
                </c:pt>
                <c:pt idx="1">
                  <c:v>2016-2017 m.m. </c:v>
                </c:pt>
                <c:pt idx="2">
                  <c:v>2017-2018 m.m.</c:v>
                </c:pt>
                <c:pt idx="3">
                  <c:v>2018-2019 m.m.</c:v>
                </c:pt>
                <c:pt idx="4">
                  <c:v>2019-2020 m.m.</c:v>
                </c:pt>
              </c:strCache>
            </c:strRef>
          </c:cat>
          <c:val>
            <c:numRef>
              <c:f>'Palikti kartoti kursą'!$B$4:$B$8</c:f>
              <c:numCache>
                <c:formatCode>General</c:formatCode>
                <c:ptCount val="5"/>
                <c:pt idx="0">
                  <c:v>111</c:v>
                </c:pt>
                <c:pt idx="1">
                  <c:v>80</c:v>
                </c:pt>
                <c:pt idx="2">
                  <c:v>59</c:v>
                </c:pt>
                <c:pt idx="3">
                  <c:v>62</c:v>
                </c:pt>
                <c:pt idx="4">
                  <c:v>59</c:v>
                </c:pt>
              </c:numCache>
            </c:numRef>
          </c:val>
          <c:extLst xmlns:c16r2="http://schemas.microsoft.com/office/drawing/2015/06/chart">
            <c:ext xmlns:c16="http://schemas.microsoft.com/office/drawing/2014/chart" uri="{C3380CC4-5D6E-409C-BE32-E72D297353CC}">
              <c16:uniqueId val="{00000000-DC4A-4509-9E97-1B1C1C00819C}"/>
            </c:ext>
          </c:extLst>
        </c:ser>
        <c:dLbls>
          <c:showLegendKey val="0"/>
          <c:showVal val="0"/>
          <c:showCatName val="0"/>
          <c:showSerName val="0"/>
          <c:showPercent val="0"/>
          <c:showBubbleSize val="0"/>
        </c:dLbls>
        <c:gapWidth val="219"/>
        <c:overlap val="-27"/>
        <c:axId val="481018752"/>
        <c:axId val="481015488"/>
      </c:barChart>
      <c:catAx>
        <c:axId val="481018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81015488"/>
        <c:crosses val="autoZero"/>
        <c:auto val="1"/>
        <c:lblAlgn val="ctr"/>
        <c:lblOffset val="100"/>
        <c:noMultiLvlLbl val="0"/>
      </c:catAx>
      <c:valAx>
        <c:axId val="4810154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81018752"/>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'pagrindinio išsilav'!$B$5</c:f>
              <c:strCache>
                <c:ptCount val="1"/>
                <c:pt idx="0">
                  <c:v>Lietuvos vidurkis</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'pagrindinio išsilav'!$C$4:$G$4</c:f>
              <c:strCache>
                <c:ptCount val="5"/>
                <c:pt idx="0">
                  <c:v>2015 m.</c:v>
                </c:pt>
                <c:pt idx="1">
                  <c:v>2016 m. </c:v>
                </c:pt>
                <c:pt idx="2">
                  <c:v>2017 m.</c:v>
                </c:pt>
                <c:pt idx="3">
                  <c:v> 2018 m.</c:v>
                </c:pt>
                <c:pt idx="4">
                  <c:v>2019 m.</c:v>
                </c:pt>
              </c:strCache>
            </c:strRef>
          </c:cat>
          <c:val>
            <c:numRef>
              <c:f>'pagrindinio išsilav'!$C$5:$G$5</c:f>
              <c:numCache>
                <c:formatCode>General</c:formatCode>
                <c:ptCount val="5"/>
                <c:pt idx="0">
                  <c:v>91.754999999999995</c:v>
                </c:pt>
                <c:pt idx="1">
                  <c:v>91.465000000000003</c:v>
                </c:pt>
                <c:pt idx="2">
                  <c:v>91.557000000000002</c:v>
                </c:pt>
                <c:pt idx="3">
                  <c:v>92.031999999999996</c:v>
                </c:pt>
                <c:pt idx="4">
                  <c:v>92.313999999999993</c:v>
                </c:pt>
              </c:numCache>
            </c:numRef>
          </c:val>
          <c:smooth val="0"/>
          <c:extLst xmlns:c16r2="http://schemas.microsoft.com/office/drawing/2015/06/chart">
            <c:ext xmlns:c16="http://schemas.microsoft.com/office/drawing/2014/chart" uri="{C3380CC4-5D6E-409C-BE32-E72D297353CC}">
              <c16:uniqueId val="{00000000-0FA5-4982-8557-813504788EB3}"/>
            </c:ext>
          </c:extLst>
        </c:ser>
        <c:ser>
          <c:idx val="1"/>
          <c:order val="1"/>
          <c:tx>
            <c:strRef>
              <c:f>'pagrindinio išsilav'!$B$6</c:f>
              <c:strCache>
                <c:ptCount val="1"/>
                <c:pt idx="0">
                  <c:v>Panevėžio miesto vidurkis</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'pagrindinio išsilav'!$C$4:$G$4</c:f>
              <c:strCache>
                <c:ptCount val="5"/>
                <c:pt idx="0">
                  <c:v>2015 m.</c:v>
                </c:pt>
                <c:pt idx="1">
                  <c:v>2016 m. </c:v>
                </c:pt>
                <c:pt idx="2">
                  <c:v>2017 m.</c:v>
                </c:pt>
                <c:pt idx="3">
                  <c:v> 2018 m.</c:v>
                </c:pt>
                <c:pt idx="4">
                  <c:v>2019 m.</c:v>
                </c:pt>
              </c:strCache>
            </c:strRef>
          </c:cat>
          <c:val>
            <c:numRef>
              <c:f>'pagrindinio išsilav'!$C$6:$G$6</c:f>
              <c:numCache>
                <c:formatCode>General</c:formatCode>
                <c:ptCount val="5"/>
                <c:pt idx="0">
                  <c:v>93.64</c:v>
                </c:pt>
                <c:pt idx="1">
                  <c:v>92.504000000000005</c:v>
                </c:pt>
                <c:pt idx="2">
                  <c:v>93.965000000000003</c:v>
                </c:pt>
                <c:pt idx="3">
                  <c:v>95.02</c:v>
                </c:pt>
                <c:pt idx="4">
                  <c:v>92.260999999999996</c:v>
                </c:pt>
              </c:numCache>
            </c:numRef>
          </c:val>
          <c:smooth val="0"/>
          <c:extLst xmlns:c16r2="http://schemas.microsoft.com/office/drawing/2015/06/chart">
            <c:ext xmlns:c16="http://schemas.microsoft.com/office/drawing/2014/chart" uri="{C3380CC4-5D6E-409C-BE32-E72D297353CC}">
              <c16:uniqueId val="{00000001-0FA5-4982-8557-813504788EB3}"/>
            </c:ext>
          </c:extLst>
        </c:ser>
        <c:dLbls>
          <c:dLblPos val="t"/>
          <c:showLegendKey val="0"/>
          <c:showVal val="1"/>
          <c:showCatName val="0"/>
          <c:showSerName val="0"/>
          <c:showPercent val="0"/>
          <c:showBubbleSize val="0"/>
        </c:dLbls>
        <c:smooth val="0"/>
        <c:axId val="481016576"/>
        <c:axId val="481017664"/>
      </c:lineChart>
      <c:catAx>
        <c:axId val="481016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81017664"/>
        <c:crosses val="autoZero"/>
        <c:auto val="1"/>
        <c:lblAlgn val="ctr"/>
        <c:lblOffset val="100"/>
        <c:noMultiLvlLbl val="0"/>
      </c:catAx>
      <c:valAx>
        <c:axId val="481017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81016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'vIDURINIO IŠSILAVINIMO '!$B$5</c:f>
              <c:strCache>
                <c:ptCount val="1"/>
                <c:pt idx="0">
                  <c:v>Lietuvos vidurkis</c:v>
                </c:pt>
              </c:strCache>
            </c:strRef>
          </c:tx>
          <c:spPr>
            <a:ln w="28575" cap="rnd">
              <a:solidFill>
                <a:schemeClr val="accent1"/>
              </a:solidFill>
              <a:round/>
            </a:ln>
            <a:effectLst/>
          </c:spPr>
          <c:marker>
            <c:symbol val="none"/>
          </c:marker>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'vIDURINIO IŠSILAVINIMO '!$C$4:$G$4</c:f>
              <c:strCache>
                <c:ptCount val="5"/>
                <c:pt idx="0">
                  <c:v>2015 m. </c:v>
                </c:pt>
                <c:pt idx="1">
                  <c:v>2016 m.</c:v>
                </c:pt>
                <c:pt idx="2">
                  <c:v>2017 m.</c:v>
                </c:pt>
                <c:pt idx="3">
                  <c:v>2018 m.</c:v>
                </c:pt>
                <c:pt idx="4">
                  <c:v>2019 m.</c:v>
                </c:pt>
              </c:strCache>
            </c:strRef>
          </c:cat>
          <c:val>
            <c:numRef>
              <c:f>'vIDURINIO IŠSILAVINIMO '!$C$5:$G$5</c:f>
              <c:numCache>
                <c:formatCode>General</c:formatCode>
                <c:ptCount val="5"/>
                <c:pt idx="0">
                  <c:v>88.287000000000006</c:v>
                </c:pt>
                <c:pt idx="1">
                  <c:v>89.043999999999997</c:v>
                </c:pt>
                <c:pt idx="2">
                  <c:v>89.278999999999996</c:v>
                </c:pt>
                <c:pt idx="3">
                  <c:v>89.436000000000007</c:v>
                </c:pt>
                <c:pt idx="4">
                  <c:v>89.84</c:v>
                </c:pt>
              </c:numCache>
            </c:numRef>
          </c:val>
          <c:smooth val="0"/>
          <c:extLst xmlns:c16r2="http://schemas.microsoft.com/office/drawing/2015/06/chart">
            <c:ext xmlns:c16="http://schemas.microsoft.com/office/drawing/2014/chart" uri="{C3380CC4-5D6E-409C-BE32-E72D297353CC}">
              <c16:uniqueId val="{00000000-89D1-43A9-A6A3-76C4B6CE0463}"/>
            </c:ext>
          </c:extLst>
        </c:ser>
        <c:ser>
          <c:idx val="1"/>
          <c:order val="1"/>
          <c:tx>
            <c:strRef>
              <c:f>'vIDURINIO IŠSILAVINIMO '!$B$6</c:f>
              <c:strCache>
                <c:ptCount val="1"/>
                <c:pt idx="0">
                  <c:v>Panevėžio miesto vidurkis</c:v>
                </c:pt>
              </c:strCache>
            </c:strRef>
          </c:tx>
          <c:spPr>
            <a:ln w="28575" cap="rnd">
              <a:solidFill>
                <a:schemeClr val="accent2"/>
              </a:solidFill>
              <a:round/>
            </a:ln>
            <a:effectLst/>
          </c:spPr>
          <c:marker>
            <c:symbol val="none"/>
          </c:marker>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'vIDURINIO IŠSILAVINIMO '!$C$4:$G$4</c:f>
              <c:strCache>
                <c:ptCount val="5"/>
                <c:pt idx="0">
                  <c:v>2015 m. </c:v>
                </c:pt>
                <c:pt idx="1">
                  <c:v>2016 m.</c:v>
                </c:pt>
                <c:pt idx="2">
                  <c:v>2017 m.</c:v>
                </c:pt>
                <c:pt idx="3">
                  <c:v>2018 m.</c:v>
                </c:pt>
                <c:pt idx="4">
                  <c:v>2019 m.</c:v>
                </c:pt>
              </c:strCache>
            </c:strRef>
          </c:cat>
          <c:val>
            <c:numRef>
              <c:f>'vIDURINIO IŠSILAVINIMO '!$C$6:$G$6</c:f>
              <c:numCache>
                <c:formatCode>General</c:formatCode>
                <c:ptCount val="5"/>
                <c:pt idx="0">
                  <c:v>89.379000000000005</c:v>
                </c:pt>
                <c:pt idx="1">
                  <c:v>87.393000000000001</c:v>
                </c:pt>
                <c:pt idx="2">
                  <c:v>89.503</c:v>
                </c:pt>
                <c:pt idx="3">
                  <c:v>89.084999999999994</c:v>
                </c:pt>
                <c:pt idx="4">
                  <c:v>87.900999999999996</c:v>
                </c:pt>
              </c:numCache>
            </c:numRef>
          </c:val>
          <c:smooth val="0"/>
          <c:extLst xmlns:c16r2="http://schemas.microsoft.com/office/drawing/2015/06/chart">
            <c:ext xmlns:c16="http://schemas.microsoft.com/office/drawing/2014/chart" uri="{C3380CC4-5D6E-409C-BE32-E72D297353CC}">
              <c16:uniqueId val="{00000001-89D1-43A9-A6A3-76C4B6CE0463}"/>
            </c:ext>
          </c:extLst>
        </c:ser>
        <c:dLbls>
          <c:showLegendKey val="0"/>
          <c:showVal val="0"/>
          <c:showCatName val="0"/>
          <c:showSerName val="0"/>
          <c:showPercent val="0"/>
          <c:showBubbleSize val="0"/>
        </c:dLbls>
        <c:smooth val="0"/>
        <c:axId val="481020928"/>
        <c:axId val="481019296"/>
      </c:lineChart>
      <c:catAx>
        <c:axId val="481020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81019296"/>
        <c:crosses val="autoZero"/>
        <c:auto val="1"/>
        <c:lblAlgn val="ctr"/>
        <c:lblOffset val="100"/>
        <c:noMultiLvlLbl val="0"/>
      </c:catAx>
      <c:valAx>
        <c:axId val="4810192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81020928"/>
        <c:crosses val="autoZero"/>
        <c:crossBetween val="between"/>
      </c:valAx>
      <c:spPr>
        <a:noFill/>
        <a:ln w="25400">
          <a:noFill/>
        </a:ln>
      </c:spPr>
    </c:plotArea>
    <c:legend>
      <c:legendPos val="b"/>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t-LT" sz="1200"/>
              <a:t>Mokinių egzaminų pasirinkimai </a:t>
            </a:r>
            <a:r>
              <a:rPr lang="en-US" sz="1200"/>
              <a:t>%</a:t>
            </a:r>
            <a:endParaRPr lang="lt-LT" sz="1200"/>
          </a:p>
        </c:rich>
      </c:tx>
      <c:layout>
        <c:manualLayout>
          <c:xMode val="edge"/>
          <c:yMode val="edge"/>
          <c:x val="0.51989745008348232"/>
          <c:y val="3.90625E-2"/>
        </c:manualLayout>
      </c:layout>
      <c:overlay val="0"/>
      <c:spPr>
        <a:noFill/>
        <a:ln>
          <a:noFill/>
        </a:ln>
        <a:effectLst/>
      </c:spPr>
    </c:title>
    <c:autoTitleDeleted val="0"/>
    <c:plotArea>
      <c:layout>
        <c:manualLayout>
          <c:layoutTarget val="inner"/>
          <c:xMode val="edge"/>
          <c:yMode val="edge"/>
          <c:x val="5.9572148838986094E-2"/>
          <c:y val="0"/>
          <c:w val="0.94042785116101391"/>
          <c:h val="0.57052575459317589"/>
        </c:manualLayout>
      </c:layout>
      <c:barChart>
        <c:barDir val="col"/>
        <c:grouping val="clustered"/>
        <c:varyColors val="0"/>
        <c:ser>
          <c:idx val="0"/>
          <c:order val="0"/>
          <c:tx>
            <c:strRef>
              <c:f>Lapas1!$B$1</c:f>
              <c:strCache>
                <c:ptCount val="1"/>
                <c:pt idx="0">
                  <c:v>2018</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Lapas1!$A$2:$A$13</c:f>
              <c:strCache>
                <c:ptCount val="12"/>
                <c:pt idx="0">
                  <c:v>Lietuvių kalba ir literatūra VBE</c:v>
                </c:pt>
                <c:pt idx="1">
                  <c:v>Lietuvių kalba ir literatūra MBE</c:v>
                </c:pt>
                <c:pt idx="2">
                  <c:v>Matematika</c:v>
                </c:pt>
                <c:pt idx="3">
                  <c:v>Anglų kalba</c:v>
                </c:pt>
                <c:pt idx="4">
                  <c:v>Istorija</c:v>
                </c:pt>
                <c:pt idx="5">
                  <c:v>Biologija</c:v>
                </c:pt>
                <c:pt idx="6">
                  <c:v>Fizika</c:v>
                </c:pt>
                <c:pt idx="7">
                  <c:v>Chemija</c:v>
                </c:pt>
                <c:pt idx="8">
                  <c:v>Informacinės technologijos</c:v>
                </c:pt>
                <c:pt idx="9">
                  <c:v>Geografija</c:v>
                </c:pt>
                <c:pt idx="10">
                  <c:v>Menai</c:v>
                </c:pt>
                <c:pt idx="11">
                  <c:v>Technologijos</c:v>
                </c:pt>
              </c:strCache>
            </c:strRef>
          </c:cat>
          <c:val>
            <c:numRef>
              <c:f>Lapas1!$B$2:$B$13</c:f>
              <c:numCache>
                <c:formatCode>General</c:formatCode>
                <c:ptCount val="12"/>
                <c:pt idx="0">
                  <c:v>75</c:v>
                </c:pt>
                <c:pt idx="1">
                  <c:v>25</c:v>
                </c:pt>
                <c:pt idx="2">
                  <c:v>68</c:v>
                </c:pt>
                <c:pt idx="3">
                  <c:v>84</c:v>
                </c:pt>
                <c:pt idx="4">
                  <c:v>44</c:v>
                </c:pt>
                <c:pt idx="5">
                  <c:v>26</c:v>
                </c:pt>
                <c:pt idx="6">
                  <c:v>12</c:v>
                </c:pt>
                <c:pt idx="7">
                  <c:v>5</c:v>
                </c:pt>
                <c:pt idx="8">
                  <c:v>10</c:v>
                </c:pt>
                <c:pt idx="9">
                  <c:v>5</c:v>
                </c:pt>
                <c:pt idx="10">
                  <c:v>5</c:v>
                </c:pt>
                <c:pt idx="11">
                  <c:v>22</c:v>
                </c:pt>
              </c:numCache>
            </c:numRef>
          </c:val>
        </c:ser>
        <c:ser>
          <c:idx val="1"/>
          <c:order val="1"/>
          <c:tx>
            <c:strRef>
              <c:f>Lapas1!$C$1</c:f>
              <c:strCache>
                <c:ptCount val="1"/>
                <c:pt idx="0">
                  <c:v>2019</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Lapas1!$A$2:$A$13</c:f>
              <c:strCache>
                <c:ptCount val="12"/>
                <c:pt idx="0">
                  <c:v>Lietuvių kalba ir literatūra VBE</c:v>
                </c:pt>
                <c:pt idx="1">
                  <c:v>Lietuvių kalba ir literatūra MBE</c:v>
                </c:pt>
                <c:pt idx="2">
                  <c:v>Matematika</c:v>
                </c:pt>
                <c:pt idx="3">
                  <c:v>Anglų kalba</c:v>
                </c:pt>
                <c:pt idx="4">
                  <c:v>Istorija</c:v>
                </c:pt>
                <c:pt idx="5">
                  <c:v>Biologija</c:v>
                </c:pt>
                <c:pt idx="6">
                  <c:v>Fizika</c:v>
                </c:pt>
                <c:pt idx="7">
                  <c:v>Chemija</c:v>
                </c:pt>
                <c:pt idx="8">
                  <c:v>Informacinės technologijos</c:v>
                </c:pt>
                <c:pt idx="9">
                  <c:v>Geografija</c:v>
                </c:pt>
                <c:pt idx="10">
                  <c:v>Menai</c:v>
                </c:pt>
                <c:pt idx="11">
                  <c:v>Technologijos</c:v>
                </c:pt>
              </c:strCache>
            </c:strRef>
          </c:cat>
          <c:val>
            <c:numRef>
              <c:f>Lapas1!$C$2:$C$13</c:f>
              <c:numCache>
                <c:formatCode>General</c:formatCode>
                <c:ptCount val="12"/>
                <c:pt idx="0">
                  <c:v>87</c:v>
                </c:pt>
                <c:pt idx="1">
                  <c:v>13</c:v>
                </c:pt>
                <c:pt idx="2">
                  <c:v>73</c:v>
                </c:pt>
                <c:pt idx="3">
                  <c:v>94</c:v>
                </c:pt>
                <c:pt idx="4">
                  <c:v>47</c:v>
                </c:pt>
                <c:pt idx="5">
                  <c:v>27</c:v>
                </c:pt>
                <c:pt idx="6">
                  <c:v>15</c:v>
                </c:pt>
                <c:pt idx="7">
                  <c:v>7</c:v>
                </c:pt>
                <c:pt idx="8">
                  <c:v>15</c:v>
                </c:pt>
                <c:pt idx="9">
                  <c:v>5</c:v>
                </c:pt>
                <c:pt idx="10">
                  <c:v>10</c:v>
                </c:pt>
                <c:pt idx="11">
                  <c:v>18</c:v>
                </c:pt>
              </c:numCache>
            </c:numRef>
          </c:val>
        </c:ser>
        <c:ser>
          <c:idx val="2"/>
          <c:order val="2"/>
          <c:tx>
            <c:strRef>
              <c:f>Lapas1!$D$1</c:f>
              <c:strCache>
                <c:ptCount val="1"/>
                <c:pt idx="0">
                  <c:v>2020</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Lapas1!$A$2:$A$13</c:f>
              <c:strCache>
                <c:ptCount val="12"/>
                <c:pt idx="0">
                  <c:v>Lietuvių kalba ir literatūra VBE</c:v>
                </c:pt>
                <c:pt idx="1">
                  <c:v>Lietuvių kalba ir literatūra MBE</c:v>
                </c:pt>
                <c:pt idx="2">
                  <c:v>Matematika</c:v>
                </c:pt>
                <c:pt idx="3">
                  <c:v>Anglų kalba</c:v>
                </c:pt>
                <c:pt idx="4">
                  <c:v>Istorija</c:v>
                </c:pt>
                <c:pt idx="5">
                  <c:v>Biologija</c:v>
                </c:pt>
                <c:pt idx="6">
                  <c:v>Fizika</c:v>
                </c:pt>
                <c:pt idx="7">
                  <c:v>Chemija</c:v>
                </c:pt>
                <c:pt idx="8">
                  <c:v>Informacinės technologijos</c:v>
                </c:pt>
                <c:pt idx="9">
                  <c:v>Geografija</c:v>
                </c:pt>
                <c:pt idx="10">
                  <c:v>Menai</c:v>
                </c:pt>
                <c:pt idx="11">
                  <c:v>Technologijos</c:v>
                </c:pt>
              </c:strCache>
            </c:strRef>
          </c:cat>
          <c:val>
            <c:numRef>
              <c:f>Lapas1!$D$2:$D$13</c:f>
              <c:numCache>
                <c:formatCode>General</c:formatCode>
                <c:ptCount val="12"/>
                <c:pt idx="0">
                  <c:v>68</c:v>
                </c:pt>
                <c:pt idx="1">
                  <c:v>32</c:v>
                </c:pt>
                <c:pt idx="2">
                  <c:v>56</c:v>
                </c:pt>
                <c:pt idx="3">
                  <c:v>73</c:v>
                </c:pt>
                <c:pt idx="4">
                  <c:v>34</c:v>
                </c:pt>
                <c:pt idx="5">
                  <c:v>24</c:v>
                </c:pt>
                <c:pt idx="6">
                  <c:v>10</c:v>
                </c:pt>
                <c:pt idx="7">
                  <c:v>4</c:v>
                </c:pt>
                <c:pt idx="8">
                  <c:v>10</c:v>
                </c:pt>
                <c:pt idx="9">
                  <c:v>8</c:v>
                </c:pt>
                <c:pt idx="10">
                  <c:v>8</c:v>
                </c:pt>
                <c:pt idx="11">
                  <c:v>18</c:v>
                </c:pt>
              </c:numCache>
            </c:numRef>
          </c:val>
        </c:ser>
        <c:dLbls>
          <c:dLblPos val="inEnd"/>
          <c:showLegendKey val="0"/>
          <c:showVal val="1"/>
          <c:showCatName val="0"/>
          <c:showSerName val="0"/>
          <c:showPercent val="0"/>
          <c:showBubbleSize val="0"/>
        </c:dLbls>
        <c:gapWidth val="111"/>
        <c:overlap val="1"/>
        <c:axId val="481019840"/>
        <c:axId val="481020384"/>
      </c:barChart>
      <c:catAx>
        <c:axId val="481019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481020384"/>
        <c:crosses val="autoZero"/>
        <c:auto val="1"/>
        <c:lblAlgn val="ctr"/>
        <c:lblOffset val="100"/>
        <c:noMultiLvlLbl val="0"/>
      </c:catAx>
      <c:valAx>
        <c:axId val="481020384"/>
        <c:scaling>
          <c:orientation val="minMax"/>
        </c:scaling>
        <c:delete val="1"/>
        <c:axPos val="l"/>
        <c:majorGridlines>
          <c:spPr>
            <a:ln w="9525" cap="flat" cmpd="sng" algn="ctr">
              <a:noFill/>
              <a:round/>
            </a:ln>
            <a:effectLst/>
          </c:spPr>
        </c:majorGridlines>
        <c:numFmt formatCode="General" sourceLinked="1"/>
        <c:majorTickMark val="none"/>
        <c:minorTickMark val="none"/>
        <c:tickLblPos val="nextTo"/>
        <c:crossAx val="481019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t-LT"/>
    </a:p>
  </c:txPr>
  <c:externalData r:id="rId2">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t-LT" sz="1100"/>
              <a:t>2020 m.VBE dalykai pasiekimų lygiais </a:t>
            </a:r>
          </a:p>
        </c:rich>
      </c:tx>
      <c:layout>
        <c:manualLayout>
          <c:xMode val="edge"/>
          <c:yMode val="edge"/>
          <c:x val="0.30321344533501859"/>
          <c:y val="2.9895366218236172E-2"/>
        </c:manualLayout>
      </c:layout>
      <c:overlay val="0"/>
      <c:spPr>
        <a:noFill/>
        <a:ln>
          <a:noFill/>
        </a:ln>
        <a:effectLst/>
      </c:spPr>
    </c:title>
    <c:autoTitleDeleted val="0"/>
    <c:plotArea>
      <c:layout>
        <c:manualLayout>
          <c:layoutTarget val="inner"/>
          <c:xMode val="edge"/>
          <c:yMode val="edge"/>
          <c:x val="0"/>
          <c:y val="0.18594917787742901"/>
          <c:w val="1"/>
          <c:h val="0.41400468439202942"/>
        </c:manualLayout>
      </c:layout>
      <c:barChart>
        <c:barDir val="col"/>
        <c:grouping val="clustered"/>
        <c:varyColors val="0"/>
        <c:ser>
          <c:idx val="0"/>
          <c:order val="0"/>
          <c:tx>
            <c:strRef>
              <c:f>'2020_dalykai_lygiais'!$A$2:$B$2</c:f>
              <c:strCache>
                <c:ptCount val="2"/>
                <c:pt idx="1">
                  <c:v>Lietuvių kalba ir literatūra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'2020_dalykai_lygiais'!$C$1:$F$1</c:f>
              <c:strCache>
                <c:ptCount val="4"/>
                <c:pt idx="0">
                  <c:v>Nepatenkinamas lygis</c:v>
                </c:pt>
                <c:pt idx="1">
                  <c:v>Patenkinamas lygis</c:v>
                </c:pt>
                <c:pt idx="2">
                  <c:v>Pagrindinis lygis</c:v>
                </c:pt>
                <c:pt idx="3">
                  <c:v>Aukštesnysis lygis</c:v>
                </c:pt>
              </c:strCache>
            </c:strRef>
          </c:cat>
          <c:val>
            <c:numRef>
              <c:f>'2020_dalykai_lygiais'!$C$2:$F$2</c:f>
              <c:numCache>
                <c:formatCode>General</c:formatCode>
                <c:ptCount val="4"/>
                <c:pt idx="0">
                  <c:v>12.1</c:v>
                </c:pt>
                <c:pt idx="1">
                  <c:v>32.700000000000003</c:v>
                </c:pt>
                <c:pt idx="2">
                  <c:v>42.8</c:v>
                </c:pt>
                <c:pt idx="3">
                  <c:v>12.35</c:v>
                </c:pt>
              </c:numCache>
            </c:numRef>
          </c:val>
          <c:extLst xmlns:c16r2="http://schemas.microsoft.com/office/drawing/2015/06/chart">
            <c:ext xmlns:c16="http://schemas.microsoft.com/office/drawing/2014/chart" uri="{C3380CC4-5D6E-409C-BE32-E72D297353CC}">
              <c16:uniqueId val="{00000000-F43E-4778-8805-E130F4DB9750}"/>
            </c:ext>
          </c:extLst>
        </c:ser>
        <c:ser>
          <c:idx val="1"/>
          <c:order val="1"/>
          <c:tx>
            <c:strRef>
              <c:f>'2020_dalykai_lygiais'!$A$3:$B$3</c:f>
              <c:strCache>
                <c:ptCount val="2"/>
                <c:pt idx="1">
                  <c:v>Matematika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'2020_dalykai_lygiais'!$C$1:$F$1</c:f>
              <c:strCache>
                <c:ptCount val="4"/>
                <c:pt idx="0">
                  <c:v>Nepatenkinamas lygis</c:v>
                </c:pt>
                <c:pt idx="1">
                  <c:v>Patenkinamas lygis</c:v>
                </c:pt>
                <c:pt idx="2">
                  <c:v>Pagrindinis lygis</c:v>
                </c:pt>
                <c:pt idx="3">
                  <c:v>Aukštesnysis lygis</c:v>
                </c:pt>
              </c:strCache>
            </c:strRef>
          </c:cat>
          <c:val>
            <c:numRef>
              <c:f>'2020_dalykai_lygiais'!$C$3:$F$3</c:f>
              <c:numCache>
                <c:formatCode>General</c:formatCode>
                <c:ptCount val="4"/>
                <c:pt idx="0">
                  <c:v>24</c:v>
                </c:pt>
                <c:pt idx="1">
                  <c:v>44.5</c:v>
                </c:pt>
                <c:pt idx="2">
                  <c:v>25.2</c:v>
                </c:pt>
                <c:pt idx="3">
                  <c:v>6.3</c:v>
                </c:pt>
              </c:numCache>
            </c:numRef>
          </c:val>
          <c:extLst xmlns:c16r2="http://schemas.microsoft.com/office/drawing/2015/06/chart">
            <c:ext xmlns:c16="http://schemas.microsoft.com/office/drawing/2014/chart" uri="{C3380CC4-5D6E-409C-BE32-E72D297353CC}">
              <c16:uniqueId val="{00000001-F43E-4778-8805-E130F4DB9750}"/>
            </c:ext>
          </c:extLst>
        </c:ser>
        <c:ser>
          <c:idx val="2"/>
          <c:order val="2"/>
          <c:tx>
            <c:strRef>
              <c:f>'2020_dalykai_lygiais'!$A$4:$B$4</c:f>
              <c:strCache>
                <c:ptCount val="2"/>
                <c:pt idx="1">
                  <c:v>Anglų kalba</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'2020_dalykai_lygiais'!$C$1:$F$1</c:f>
              <c:strCache>
                <c:ptCount val="4"/>
                <c:pt idx="0">
                  <c:v>Nepatenkinamas lygis</c:v>
                </c:pt>
                <c:pt idx="1">
                  <c:v>Patenkinamas lygis</c:v>
                </c:pt>
                <c:pt idx="2">
                  <c:v>Pagrindinis lygis</c:v>
                </c:pt>
                <c:pt idx="3">
                  <c:v>Aukštesnysis lygis</c:v>
                </c:pt>
              </c:strCache>
            </c:strRef>
          </c:cat>
          <c:val>
            <c:numRef>
              <c:f>'2020_dalykai_lygiais'!$C$4:$F$4</c:f>
              <c:numCache>
                <c:formatCode>General</c:formatCode>
                <c:ptCount val="4"/>
                <c:pt idx="0">
                  <c:v>0.5</c:v>
                </c:pt>
                <c:pt idx="1">
                  <c:v>10.6</c:v>
                </c:pt>
                <c:pt idx="2">
                  <c:v>48.6</c:v>
                </c:pt>
                <c:pt idx="3">
                  <c:v>40.299999999999997</c:v>
                </c:pt>
              </c:numCache>
            </c:numRef>
          </c:val>
          <c:extLst xmlns:c16r2="http://schemas.microsoft.com/office/drawing/2015/06/chart">
            <c:ext xmlns:c16="http://schemas.microsoft.com/office/drawing/2014/chart" uri="{C3380CC4-5D6E-409C-BE32-E72D297353CC}">
              <c16:uniqueId val="{00000002-F43E-4778-8805-E130F4DB9750}"/>
            </c:ext>
          </c:extLst>
        </c:ser>
        <c:ser>
          <c:idx val="3"/>
          <c:order val="3"/>
          <c:tx>
            <c:strRef>
              <c:f>'2020_dalykai_lygiais'!$A$5:$B$5</c:f>
              <c:strCache>
                <c:ptCount val="2"/>
                <c:pt idx="1">
                  <c:v>Istorija</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'2020_dalykai_lygiais'!$C$1:$F$1</c:f>
              <c:strCache>
                <c:ptCount val="4"/>
                <c:pt idx="0">
                  <c:v>Nepatenkinamas lygis</c:v>
                </c:pt>
                <c:pt idx="1">
                  <c:v>Patenkinamas lygis</c:v>
                </c:pt>
                <c:pt idx="2">
                  <c:v>Pagrindinis lygis</c:v>
                </c:pt>
                <c:pt idx="3">
                  <c:v>Aukštesnysis lygis</c:v>
                </c:pt>
              </c:strCache>
            </c:strRef>
          </c:cat>
          <c:val>
            <c:numRef>
              <c:f>'2020_dalykai_lygiais'!$C$5:$F$5</c:f>
              <c:numCache>
                <c:formatCode>General</c:formatCode>
                <c:ptCount val="4"/>
                <c:pt idx="1">
                  <c:v>19.100000000000001</c:v>
                </c:pt>
                <c:pt idx="2">
                  <c:v>75.400000000000006</c:v>
                </c:pt>
                <c:pt idx="3">
                  <c:v>5.5</c:v>
                </c:pt>
              </c:numCache>
            </c:numRef>
          </c:val>
          <c:extLst xmlns:c16r2="http://schemas.microsoft.com/office/drawing/2015/06/chart">
            <c:ext xmlns:c16="http://schemas.microsoft.com/office/drawing/2014/chart" uri="{C3380CC4-5D6E-409C-BE32-E72D297353CC}">
              <c16:uniqueId val="{00000003-F43E-4778-8805-E130F4DB9750}"/>
            </c:ext>
          </c:extLst>
        </c:ser>
        <c:ser>
          <c:idx val="4"/>
          <c:order val="4"/>
          <c:tx>
            <c:strRef>
              <c:f>'2020_dalykai_lygiais'!$A$6:$B$6</c:f>
              <c:strCache>
                <c:ptCount val="2"/>
                <c:pt idx="1">
                  <c:v>Biologija</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'2020_dalykai_lygiais'!$C$1:$F$1</c:f>
              <c:strCache>
                <c:ptCount val="4"/>
                <c:pt idx="0">
                  <c:v>Nepatenkinamas lygis</c:v>
                </c:pt>
                <c:pt idx="1">
                  <c:v>Patenkinamas lygis</c:v>
                </c:pt>
                <c:pt idx="2">
                  <c:v>Pagrindinis lygis</c:v>
                </c:pt>
                <c:pt idx="3">
                  <c:v>Aukštesnysis lygis</c:v>
                </c:pt>
              </c:strCache>
            </c:strRef>
          </c:cat>
          <c:val>
            <c:numRef>
              <c:f>'2020_dalykai_lygiais'!$C$6:$F$6</c:f>
              <c:numCache>
                <c:formatCode>General</c:formatCode>
                <c:ptCount val="4"/>
                <c:pt idx="0">
                  <c:v>1.3</c:v>
                </c:pt>
                <c:pt idx="1">
                  <c:v>28.9</c:v>
                </c:pt>
                <c:pt idx="2">
                  <c:v>48.5</c:v>
                </c:pt>
                <c:pt idx="3">
                  <c:v>21.3</c:v>
                </c:pt>
              </c:numCache>
            </c:numRef>
          </c:val>
          <c:extLst xmlns:c16r2="http://schemas.microsoft.com/office/drawing/2015/06/chart">
            <c:ext xmlns:c16="http://schemas.microsoft.com/office/drawing/2014/chart" uri="{C3380CC4-5D6E-409C-BE32-E72D297353CC}">
              <c16:uniqueId val="{00000004-F43E-4778-8805-E130F4DB9750}"/>
            </c:ext>
          </c:extLst>
        </c:ser>
        <c:ser>
          <c:idx val="5"/>
          <c:order val="5"/>
          <c:tx>
            <c:strRef>
              <c:f>'2020_dalykai_lygiais'!$A$7:$B$7</c:f>
              <c:strCache>
                <c:ptCount val="2"/>
                <c:pt idx="1">
                  <c:v>Chemija</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'2020_dalykai_lygiais'!$C$1:$F$1</c:f>
              <c:strCache>
                <c:ptCount val="4"/>
                <c:pt idx="0">
                  <c:v>Nepatenkinamas lygis</c:v>
                </c:pt>
                <c:pt idx="1">
                  <c:v>Patenkinamas lygis</c:v>
                </c:pt>
                <c:pt idx="2">
                  <c:v>Pagrindinis lygis</c:v>
                </c:pt>
                <c:pt idx="3">
                  <c:v>Aukštesnysis lygis</c:v>
                </c:pt>
              </c:strCache>
            </c:strRef>
          </c:cat>
          <c:val>
            <c:numRef>
              <c:f>'2020_dalykai_lygiais'!$C$7:$F$7</c:f>
              <c:numCache>
                <c:formatCode>General</c:formatCode>
                <c:ptCount val="4"/>
                <c:pt idx="0">
                  <c:v>7.3</c:v>
                </c:pt>
                <c:pt idx="1">
                  <c:v>22</c:v>
                </c:pt>
                <c:pt idx="2">
                  <c:v>44</c:v>
                </c:pt>
                <c:pt idx="3">
                  <c:v>26.8</c:v>
                </c:pt>
              </c:numCache>
            </c:numRef>
          </c:val>
          <c:extLst xmlns:c16r2="http://schemas.microsoft.com/office/drawing/2015/06/chart">
            <c:ext xmlns:c16="http://schemas.microsoft.com/office/drawing/2014/chart" uri="{C3380CC4-5D6E-409C-BE32-E72D297353CC}">
              <c16:uniqueId val="{00000005-F43E-4778-8805-E130F4DB9750}"/>
            </c:ext>
          </c:extLst>
        </c:ser>
        <c:ser>
          <c:idx val="6"/>
          <c:order val="6"/>
          <c:tx>
            <c:strRef>
              <c:f>'2020_dalykai_lygiais'!$A$8:$B$8</c:f>
              <c:strCache>
                <c:ptCount val="2"/>
                <c:pt idx="1">
                  <c:v>Fizika</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'2020_dalykai_lygiais'!$C$1:$F$1</c:f>
              <c:strCache>
                <c:ptCount val="4"/>
                <c:pt idx="0">
                  <c:v>Nepatenkinamas lygis</c:v>
                </c:pt>
                <c:pt idx="1">
                  <c:v>Patenkinamas lygis</c:v>
                </c:pt>
                <c:pt idx="2">
                  <c:v>Pagrindinis lygis</c:v>
                </c:pt>
                <c:pt idx="3">
                  <c:v>Aukštesnysis lygis</c:v>
                </c:pt>
              </c:strCache>
            </c:strRef>
          </c:cat>
          <c:val>
            <c:numRef>
              <c:f>'2020_dalykai_lygiais'!$C$8:$F$8</c:f>
              <c:numCache>
                <c:formatCode>General</c:formatCode>
                <c:ptCount val="4"/>
                <c:pt idx="0">
                  <c:v>4</c:v>
                </c:pt>
                <c:pt idx="1">
                  <c:v>37</c:v>
                </c:pt>
                <c:pt idx="2">
                  <c:v>47</c:v>
                </c:pt>
                <c:pt idx="3">
                  <c:v>12</c:v>
                </c:pt>
              </c:numCache>
            </c:numRef>
          </c:val>
          <c:extLst xmlns:c16r2="http://schemas.microsoft.com/office/drawing/2015/06/chart">
            <c:ext xmlns:c16="http://schemas.microsoft.com/office/drawing/2014/chart" uri="{C3380CC4-5D6E-409C-BE32-E72D297353CC}">
              <c16:uniqueId val="{00000006-F43E-4778-8805-E130F4DB9750}"/>
            </c:ext>
          </c:extLst>
        </c:ser>
        <c:ser>
          <c:idx val="7"/>
          <c:order val="7"/>
          <c:tx>
            <c:strRef>
              <c:f>'2020_dalykai_lygiais'!$A$9:$B$9</c:f>
              <c:strCache>
                <c:ptCount val="2"/>
                <c:pt idx="1">
                  <c:v>Informacinės technologijos</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'2020_dalykai_lygiais'!$C$1:$F$1</c:f>
              <c:strCache>
                <c:ptCount val="4"/>
                <c:pt idx="0">
                  <c:v>Nepatenkinamas lygis</c:v>
                </c:pt>
                <c:pt idx="1">
                  <c:v>Patenkinamas lygis</c:v>
                </c:pt>
                <c:pt idx="2">
                  <c:v>Pagrindinis lygis</c:v>
                </c:pt>
                <c:pt idx="3">
                  <c:v>Aukštesnysis lygis</c:v>
                </c:pt>
              </c:strCache>
            </c:strRef>
          </c:cat>
          <c:val>
            <c:numRef>
              <c:f>'2020_dalykai_lygiais'!$C$9:$F$9</c:f>
              <c:numCache>
                <c:formatCode>General</c:formatCode>
                <c:ptCount val="4"/>
                <c:pt idx="0">
                  <c:v>14.7</c:v>
                </c:pt>
                <c:pt idx="1">
                  <c:v>45.9</c:v>
                </c:pt>
                <c:pt idx="2">
                  <c:v>25.7</c:v>
                </c:pt>
                <c:pt idx="3">
                  <c:v>13.8</c:v>
                </c:pt>
              </c:numCache>
            </c:numRef>
          </c:val>
          <c:extLst xmlns:c16r2="http://schemas.microsoft.com/office/drawing/2015/06/chart">
            <c:ext xmlns:c16="http://schemas.microsoft.com/office/drawing/2014/chart" uri="{C3380CC4-5D6E-409C-BE32-E72D297353CC}">
              <c16:uniqueId val="{00000007-F43E-4778-8805-E130F4DB9750}"/>
            </c:ext>
          </c:extLst>
        </c:ser>
        <c:ser>
          <c:idx val="8"/>
          <c:order val="8"/>
          <c:tx>
            <c:strRef>
              <c:f>'2020_dalykai_lygiais'!$A$10:$B$10</c:f>
              <c:strCache>
                <c:ptCount val="2"/>
                <c:pt idx="1">
                  <c:v>Geografija</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'2020_dalykai_lygiais'!$C$1:$F$1</c:f>
              <c:strCache>
                <c:ptCount val="4"/>
                <c:pt idx="0">
                  <c:v>Nepatenkinamas lygis</c:v>
                </c:pt>
                <c:pt idx="1">
                  <c:v>Patenkinamas lygis</c:v>
                </c:pt>
                <c:pt idx="2">
                  <c:v>Pagrindinis lygis</c:v>
                </c:pt>
                <c:pt idx="3">
                  <c:v>Aukštesnysis lygis</c:v>
                </c:pt>
              </c:strCache>
            </c:strRef>
          </c:cat>
          <c:val>
            <c:numRef>
              <c:f>'2020_dalykai_lygiais'!$C$10:$F$10</c:f>
              <c:numCache>
                <c:formatCode>General</c:formatCode>
                <c:ptCount val="4"/>
                <c:pt idx="0">
                  <c:v>1.3</c:v>
                </c:pt>
                <c:pt idx="1">
                  <c:v>38.200000000000003</c:v>
                </c:pt>
                <c:pt idx="2">
                  <c:v>47.4</c:v>
                </c:pt>
                <c:pt idx="3">
                  <c:v>13</c:v>
                </c:pt>
              </c:numCache>
            </c:numRef>
          </c:val>
          <c:extLst xmlns:c16r2="http://schemas.microsoft.com/office/drawing/2015/06/chart">
            <c:ext xmlns:c16="http://schemas.microsoft.com/office/drawing/2014/chart" uri="{C3380CC4-5D6E-409C-BE32-E72D297353CC}">
              <c16:uniqueId val="{00000008-F43E-4778-8805-E130F4DB9750}"/>
            </c:ext>
          </c:extLst>
        </c:ser>
        <c:dLbls>
          <c:dLblPos val="outEnd"/>
          <c:showLegendKey val="0"/>
          <c:showVal val="1"/>
          <c:showCatName val="0"/>
          <c:showSerName val="0"/>
          <c:showPercent val="0"/>
          <c:showBubbleSize val="0"/>
        </c:dLbls>
        <c:gapWidth val="219"/>
        <c:overlap val="-27"/>
        <c:axId val="2135082448"/>
        <c:axId val="2135086256"/>
      </c:barChart>
      <c:catAx>
        <c:axId val="213508244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2135086256"/>
        <c:crosses val="autoZero"/>
        <c:auto val="1"/>
        <c:lblAlgn val="ctr"/>
        <c:lblOffset val="100"/>
        <c:noMultiLvlLbl val="0"/>
      </c:catAx>
      <c:valAx>
        <c:axId val="2135086256"/>
        <c:scaling>
          <c:orientation val="minMax"/>
        </c:scaling>
        <c:delete val="1"/>
        <c:axPos val="l"/>
        <c:numFmt formatCode="General" sourceLinked="1"/>
        <c:majorTickMark val="out"/>
        <c:minorTickMark val="none"/>
        <c:tickLblPos val="nextTo"/>
        <c:crossAx val="2135082448"/>
        <c:crosses val="autoZero"/>
        <c:crossBetween val="between"/>
      </c:valAx>
      <c:spPr>
        <a:noFill/>
        <a:ln>
          <a:noFill/>
        </a:ln>
        <a:effectLst/>
      </c:spPr>
    </c:plotArea>
    <c:legend>
      <c:legendPos val="b"/>
      <c:layout>
        <c:manualLayout>
          <c:xMode val="edge"/>
          <c:yMode val="edge"/>
          <c:x val="0"/>
          <c:y val="0.7184091898826549"/>
          <c:w val="1"/>
          <c:h val="0.25767451714275624"/>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t-LT"/>
    </a:p>
  </c:txPr>
  <c:externalData r:id="rId2">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246981627296588"/>
          <c:y val="0.1293293748117551"/>
          <c:w val="0.87753018372703417"/>
          <c:h val="0.53977179935841357"/>
        </c:manualLayout>
      </c:layout>
      <c:barChart>
        <c:barDir val="col"/>
        <c:grouping val="clustered"/>
        <c:varyColors val="0"/>
        <c:ser>
          <c:idx val="3"/>
          <c:order val="0"/>
          <c:tx>
            <c:strRef>
              <c:f>'2015-2020'!$C$1</c:f>
              <c:strCache>
                <c:ptCount val="1"/>
                <c:pt idx="0">
                  <c:v>2016 m.</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'2015-2020'!$A$4:$A$10</c:f>
              <c:strCache>
                <c:ptCount val="6"/>
                <c:pt idx="0">
                  <c:v>J.Balčikonio gimnazija</c:v>
                </c:pt>
                <c:pt idx="1">
                  <c:v>V.Žemkalnio gimnazija</c:v>
                </c:pt>
                <c:pt idx="2">
                  <c:v>5-oji gimnazija</c:v>
                </c:pt>
                <c:pt idx="3">
                  <c:v>J.Miltinio gimnazija</c:v>
                </c:pt>
                <c:pt idx="4">
                  <c:v>,,Minties"gimnazija</c:v>
                </c:pt>
                <c:pt idx="5">
                  <c:v>R.Sargūno sporto gimnazija</c:v>
                </c:pt>
              </c:strCache>
            </c:strRef>
          </c:cat>
          <c:val>
            <c:numRef>
              <c:f>'2015-2020'!$C$4:$C$10</c:f>
              <c:numCache>
                <c:formatCode>#,##0</c:formatCode>
                <c:ptCount val="6"/>
                <c:pt idx="0">
                  <c:v>344</c:v>
                </c:pt>
                <c:pt idx="1">
                  <c:v>462</c:v>
                </c:pt>
                <c:pt idx="2">
                  <c:v>349</c:v>
                </c:pt>
                <c:pt idx="3">
                  <c:v>328</c:v>
                </c:pt>
                <c:pt idx="4">
                  <c:v>597</c:v>
                </c:pt>
                <c:pt idx="5">
                  <c:v>3411</c:v>
                </c:pt>
              </c:numCache>
            </c:numRef>
          </c:val>
          <c:extLst xmlns:c16r2="http://schemas.microsoft.com/office/drawing/2015/06/chart">
            <c:ext xmlns:c16="http://schemas.microsoft.com/office/drawing/2014/chart" uri="{C3380CC4-5D6E-409C-BE32-E72D297353CC}">
              <c16:uniqueId val="{00000000-7829-4257-8286-68369FF5B6C8}"/>
            </c:ext>
          </c:extLst>
        </c:ser>
        <c:ser>
          <c:idx val="4"/>
          <c:order val="1"/>
          <c:tx>
            <c:strRef>
              <c:f>'2015-2020'!$D$1</c:f>
              <c:strCache>
                <c:ptCount val="1"/>
                <c:pt idx="0">
                  <c:v>2017 m.</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'2015-2020'!$A$4:$A$10</c:f>
              <c:strCache>
                <c:ptCount val="6"/>
                <c:pt idx="0">
                  <c:v>J.Balčikonio gimnazija</c:v>
                </c:pt>
                <c:pt idx="1">
                  <c:v>V.Žemkalnio gimnazija</c:v>
                </c:pt>
                <c:pt idx="2">
                  <c:v>5-oji gimnazija</c:v>
                </c:pt>
                <c:pt idx="3">
                  <c:v>J.Miltinio gimnazija</c:v>
                </c:pt>
                <c:pt idx="4">
                  <c:v>,,Minties"gimnazija</c:v>
                </c:pt>
                <c:pt idx="5">
                  <c:v>R.Sargūno sporto gimnazija</c:v>
                </c:pt>
              </c:strCache>
            </c:strRef>
          </c:cat>
          <c:val>
            <c:numRef>
              <c:f>'2015-2020'!$D$4:$D$10</c:f>
              <c:numCache>
                <c:formatCode>#,##0</c:formatCode>
                <c:ptCount val="6"/>
                <c:pt idx="0">
                  <c:v>359</c:v>
                </c:pt>
                <c:pt idx="1">
                  <c:v>536</c:v>
                </c:pt>
                <c:pt idx="2">
                  <c:v>383</c:v>
                </c:pt>
                <c:pt idx="3">
                  <c:v>363</c:v>
                </c:pt>
                <c:pt idx="4">
                  <c:v>641</c:v>
                </c:pt>
                <c:pt idx="5">
                  <c:v>3123</c:v>
                </c:pt>
              </c:numCache>
            </c:numRef>
          </c:val>
          <c:extLst xmlns:c16r2="http://schemas.microsoft.com/office/drawing/2015/06/chart">
            <c:ext xmlns:c16="http://schemas.microsoft.com/office/drawing/2014/chart" uri="{C3380CC4-5D6E-409C-BE32-E72D297353CC}">
              <c16:uniqueId val="{00000001-7829-4257-8286-68369FF5B6C8}"/>
            </c:ext>
          </c:extLst>
        </c:ser>
        <c:ser>
          <c:idx val="5"/>
          <c:order val="2"/>
          <c:tx>
            <c:strRef>
              <c:f>'2015-2020'!$E$1</c:f>
              <c:strCache>
                <c:ptCount val="1"/>
                <c:pt idx="0">
                  <c:v>2018 m.</c:v>
                </c:pt>
              </c:strCache>
            </c:strRef>
          </c:tx>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'2015-2020'!$A$4:$A$10</c:f>
              <c:strCache>
                <c:ptCount val="6"/>
                <c:pt idx="0">
                  <c:v>J.Balčikonio gimnazija</c:v>
                </c:pt>
                <c:pt idx="1">
                  <c:v>V.Žemkalnio gimnazija</c:v>
                </c:pt>
                <c:pt idx="2">
                  <c:v>5-oji gimnazija</c:v>
                </c:pt>
                <c:pt idx="3">
                  <c:v>J.Miltinio gimnazija</c:v>
                </c:pt>
                <c:pt idx="4">
                  <c:v>,,Minties"gimnazija</c:v>
                </c:pt>
                <c:pt idx="5">
                  <c:v>R.Sargūno sporto gimnazija</c:v>
                </c:pt>
              </c:strCache>
            </c:strRef>
          </c:cat>
          <c:val>
            <c:numRef>
              <c:f>'2015-2020'!$E$4:$E$10</c:f>
              <c:numCache>
                <c:formatCode>#,##0</c:formatCode>
                <c:ptCount val="6"/>
                <c:pt idx="0">
                  <c:v>440</c:v>
                </c:pt>
                <c:pt idx="1">
                  <c:v>690</c:v>
                </c:pt>
                <c:pt idx="2">
                  <c:v>561</c:v>
                </c:pt>
                <c:pt idx="3">
                  <c:v>395</c:v>
                </c:pt>
                <c:pt idx="4">
                  <c:v>1552</c:v>
                </c:pt>
                <c:pt idx="5">
                  <c:v>3220</c:v>
                </c:pt>
              </c:numCache>
            </c:numRef>
          </c:val>
          <c:extLst xmlns:c16r2="http://schemas.microsoft.com/office/drawing/2015/06/chart">
            <c:ext xmlns:c16="http://schemas.microsoft.com/office/drawing/2014/chart" uri="{C3380CC4-5D6E-409C-BE32-E72D297353CC}">
              <c16:uniqueId val="{00000002-7829-4257-8286-68369FF5B6C8}"/>
            </c:ext>
          </c:extLst>
        </c:ser>
        <c:ser>
          <c:idx val="0"/>
          <c:order val="3"/>
          <c:tx>
            <c:strRef>
              <c:f>'2015-2020'!$F$1</c:f>
              <c:strCache>
                <c:ptCount val="1"/>
                <c:pt idx="0">
                  <c:v>2019 m.</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'2015-2020'!$A$4:$A$10</c:f>
              <c:strCache>
                <c:ptCount val="6"/>
                <c:pt idx="0">
                  <c:v>J.Balčikonio gimnazija</c:v>
                </c:pt>
                <c:pt idx="1">
                  <c:v>V.Žemkalnio gimnazija</c:v>
                </c:pt>
                <c:pt idx="2">
                  <c:v>5-oji gimnazija</c:v>
                </c:pt>
                <c:pt idx="3">
                  <c:v>J.Miltinio gimnazija</c:v>
                </c:pt>
                <c:pt idx="4">
                  <c:v>,,Minties"gimnazija</c:v>
                </c:pt>
                <c:pt idx="5">
                  <c:v>R.Sargūno sporto gimnazija</c:v>
                </c:pt>
              </c:strCache>
            </c:strRef>
          </c:cat>
          <c:val>
            <c:numRef>
              <c:f>'2015-2020'!$F$4:$F$10</c:f>
              <c:numCache>
                <c:formatCode>#,##0</c:formatCode>
                <c:ptCount val="6"/>
                <c:pt idx="0">
                  <c:v>472</c:v>
                </c:pt>
                <c:pt idx="1">
                  <c:v>813</c:v>
                </c:pt>
                <c:pt idx="2">
                  <c:v>471</c:v>
                </c:pt>
                <c:pt idx="3">
                  <c:v>426</c:v>
                </c:pt>
                <c:pt idx="4">
                  <c:v>1358</c:v>
                </c:pt>
                <c:pt idx="5">
                  <c:v>3552</c:v>
                </c:pt>
              </c:numCache>
            </c:numRef>
          </c:val>
          <c:extLst xmlns:c16r2="http://schemas.microsoft.com/office/drawing/2015/06/chart">
            <c:ext xmlns:c16="http://schemas.microsoft.com/office/drawing/2014/chart" uri="{C3380CC4-5D6E-409C-BE32-E72D297353CC}">
              <c16:uniqueId val="{00000003-7829-4257-8286-68369FF5B6C8}"/>
            </c:ext>
          </c:extLst>
        </c:ser>
        <c:ser>
          <c:idx val="1"/>
          <c:order val="4"/>
          <c:tx>
            <c:strRef>
              <c:f>'2015-2020'!$G$1</c:f>
              <c:strCache>
                <c:ptCount val="1"/>
                <c:pt idx="0">
                  <c:v>2020 m. </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'2015-2020'!$A$4:$A$10</c:f>
              <c:strCache>
                <c:ptCount val="6"/>
                <c:pt idx="0">
                  <c:v>J.Balčikonio gimnazija</c:v>
                </c:pt>
                <c:pt idx="1">
                  <c:v>V.Žemkalnio gimnazija</c:v>
                </c:pt>
                <c:pt idx="2">
                  <c:v>5-oji gimnazija</c:v>
                </c:pt>
                <c:pt idx="3">
                  <c:v>J.Miltinio gimnazija</c:v>
                </c:pt>
                <c:pt idx="4">
                  <c:v>,,Minties"gimnazija</c:v>
                </c:pt>
                <c:pt idx="5">
                  <c:v>R.Sargūno sporto gimnazija</c:v>
                </c:pt>
              </c:strCache>
            </c:strRef>
          </c:cat>
          <c:val>
            <c:numRef>
              <c:f>'2015-2020'!$G$4:$G$10</c:f>
              <c:numCache>
                <c:formatCode>0</c:formatCode>
                <c:ptCount val="6"/>
                <c:pt idx="0">
                  <c:v>484</c:v>
                </c:pt>
                <c:pt idx="1">
                  <c:v>746</c:v>
                </c:pt>
                <c:pt idx="2">
                  <c:v>494</c:v>
                </c:pt>
                <c:pt idx="3">
                  <c:v>456</c:v>
                </c:pt>
                <c:pt idx="4">
                  <c:v>816</c:v>
                </c:pt>
                <c:pt idx="5">
                  <c:v>3542</c:v>
                </c:pt>
              </c:numCache>
            </c:numRef>
          </c:val>
          <c:extLst xmlns:c16r2="http://schemas.microsoft.com/office/drawing/2015/06/chart">
            <c:ext xmlns:c16="http://schemas.microsoft.com/office/drawing/2014/chart" uri="{C3380CC4-5D6E-409C-BE32-E72D297353CC}">
              <c16:uniqueId val="{00000004-7829-4257-8286-68369FF5B6C8}"/>
            </c:ext>
          </c:extLst>
        </c:ser>
        <c:dLbls>
          <c:showLegendKey val="0"/>
          <c:showVal val="0"/>
          <c:showCatName val="0"/>
          <c:showSerName val="0"/>
          <c:showPercent val="0"/>
          <c:showBubbleSize val="0"/>
        </c:dLbls>
        <c:gapWidth val="100"/>
        <c:overlap val="-24"/>
        <c:axId val="2135081360"/>
        <c:axId val="2135080816"/>
      </c:barChart>
      <c:catAx>
        <c:axId val="213508136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t-LT"/>
          </a:p>
        </c:txPr>
        <c:crossAx val="2135080816"/>
        <c:crosses val="autoZero"/>
        <c:auto val="1"/>
        <c:lblAlgn val="ctr"/>
        <c:lblOffset val="100"/>
        <c:noMultiLvlLbl val="0"/>
      </c:catAx>
      <c:valAx>
        <c:axId val="2135080816"/>
        <c:scaling>
          <c:orientation val="minMax"/>
        </c:scaling>
        <c:delete val="0"/>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t-LT"/>
          </a:p>
        </c:txPr>
        <c:crossAx val="2135081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t-LT"/>
    </a:p>
  </c:txPr>
  <c:externalData r:id="rId2">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040252770951403"/>
          <c:y val="8.8530366199941132E-2"/>
          <c:w val="0.8021877392714446"/>
          <c:h val="0.87747570308418887"/>
        </c:manualLayout>
      </c:layout>
      <c:barChart>
        <c:barDir val="bar"/>
        <c:grouping val="clustered"/>
        <c:varyColors val="0"/>
        <c:ser>
          <c:idx val="3"/>
          <c:order val="1"/>
          <c:tx>
            <c:strRef>
              <c:f>'2015-2020'!$C$1</c:f>
              <c:strCache>
                <c:ptCount val="1"/>
                <c:pt idx="0">
                  <c:v>2016 m.</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'2015-2020'!$A$14:$A$25</c:f>
              <c:strCache>
                <c:ptCount val="12"/>
                <c:pt idx="0">
                  <c:v>,,Vilties" progimnazija</c:v>
                </c:pt>
                <c:pt idx="1">
                  <c:v>,,Aušros" progimnazija</c:v>
                </c:pt>
                <c:pt idx="2">
                  <c:v>Rožyno progimnazija</c:v>
                </c:pt>
                <c:pt idx="3">
                  <c:v>Beržų progimnazija</c:v>
                </c:pt>
                <c:pt idx="4">
                  <c:v>„Saulėtekio" progimnazija</c:v>
                </c:pt>
                <c:pt idx="5">
                  <c:v>M.Karkos pagrindinė mokykla</c:v>
                </c:pt>
                <c:pt idx="6">
                  <c:v>„Žemynos" progimnazija</c:v>
                </c:pt>
                <c:pt idx="7">
                  <c:v>„Vyturio" progimnazija</c:v>
                </c:pt>
                <c:pt idx="8">
                  <c:v>A.Lipniūno progimnazija</c:v>
                </c:pt>
                <c:pt idx="9">
                  <c:v>„Ąžuolo" progimnazija</c:v>
                </c:pt>
                <c:pt idx="10">
                  <c:v>„Šaltinio" progimnazija</c:v>
                </c:pt>
                <c:pt idx="11">
                  <c:v>Pradinė mokykla</c:v>
                </c:pt>
              </c:strCache>
            </c:strRef>
          </c:cat>
          <c:val>
            <c:numRef>
              <c:f>'2015-2020'!$C$14:$C$25</c:f>
              <c:numCache>
                <c:formatCode>#,##0</c:formatCode>
                <c:ptCount val="12"/>
                <c:pt idx="0">
                  <c:v>417</c:v>
                </c:pt>
                <c:pt idx="1">
                  <c:v>783</c:v>
                </c:pt>
                <c:pt idx="2">
                  <c:v>653</c:v>
                </c:pt>
                <c:pt idx="3">
                  <c:v>714</c:v>
                </c:pt>
                <c:pt idx="4">
                  <c:v>415</c:v>
                </c:pt>
                <c:pt idx="5">
                  <c:v>480</c:v>
                </c:pt>
                <c:pt idx="6">
                  <c:v>1109</c:v>
                </c:pt>
                <c:pt idx="7">
                  <c:v>449</c:v>
                </c:pt>
                <c:pt idx="8">
                  <c:v>759</c:v>
                </c:pt>
                <c:pt idx="9">
                  <c:v>407</c:v>
                </c:pt>
                <c:pt idx="10">
                  <c:v>669</c:v>
                </c:pt>
                <c:pt idx="11" formatCode="General">
                  <c:v>581</c:v>
                </c:pt>
              </c:numCache>
            </c:numRef>
          </c:val>
          <c:extLst xmlns:c16r2="http://schemas.microsoft.com/office/drawing/2015/06/chart">
            <c:ext xmlns:c16="http://schemas.microsoft.com/office/drawing/2014/chart" uri="{C3380CC4-5D6E-409C-BE32-E72D297353CC}">
              <c16:uniqueId val="{00000000-B4F0-4B36-AF82-5E42F4C9B2AE}"/>
            </c:ext>
          </c:extLst>
        </c:ser>
        <c:ser>
          <c:idx val="4"/>
          <c:order val="2"/>
          <c:tx>
            <c:strRef>
              <c:f>'2015-2020'!$D$1</c:f>
              <c:strCache>
                <c:ptCount val="1"/>
                <c:pt idx="0">
                  <c:v>2017 m.</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c:spPr>
          <c:invertIfNegative val="0"/>
          <c:dPt>
            <c:idx val="12"/>
            <c:invertIfNegative val="0"/>
            <c:bubble3D val="0"/>
            <c:extLst xmlns:c16r2="http://schemas.microsoft.com/office/drawing/2015/06/chart">
              <c:ext xmlns:c16="http://schemas.microsoft.com/office/drawing/2014/chart" uri="{C3380CC4-5D6E-409C-BE32-E72D297353CC}">
                <c16:uniqueId val="{00000002-B4F0-4B36-AF82-5E42F4C9B2AE}"/>
              </c:ext>
            </c:extLst>
          </c:dPt>
          <c:cat>
            <c:strRef>
              <c:f>'2015-2020'!$A$14:$A$25</c:f>
              <c:strCache>
                <c:ptCount val="12"/>
                <c:pt idx="0">
                  <c:v>,,Vilties" progimnazija</c:v>
                </c:pt>
                <c:pt idx="1">
                  <c:v>,,Aušros" progimnazija</c:v>
                </c:pt>
                <c:pt idx="2">
                  <c:v>Rožyno progimnazija</c:v>
                </c:pt>
                <c:pt idx="3">
                  <c:v>Beržų progimnazija</c:v>
                </c:pt>
                <c:pt idx="4">
                  <c:v>„Saulėtekio" progimnazija</c:v>
                </c:pt>
                <c:pt idx="5">
                  <c:v>M.Karkos pagrindinė mokykla</c:v>
                </c:pt>
                <c:pt idx="6">
                  <c:v>„Žemynos" progimnazija</c:v>
                </c:pt>
                <c:pt idx="7">
                  <c:v>„Vyturio" progimnazija</c:v>
                </c:pt>
                <c:pt idx="8">
                  <c:v>A.Lipniūno progimnazija</c:v>
                </c:pt>
                <c:pt idx="9">
                  <c:v>„Ąžuolo" progimnazija</c:v>
                </c:pt>
                <c:pt idx="10">
                  <c:v>„Šaltinio" progimnazija</c:v>
                </c:pt>
                <c:pt idx="11">
                  <c:v>Pradinė mokykla</c:v>
                </c:pt>
              </c:strCache>
            </c:strRef>
          </c:cat>
          <c:val>
            <c:numRef>
              <c:f>'2015-2020'!$D$14:$D$25</c:f>
              <c:numCache>
                <c:formatCode>#,##0</c:formatCode>
                <c:ptCount val="12"/>
                <c:pt idx="0">
                  <c:v>399</c:v>
                </c:pt>
                <c:pt idx="1">
                  <c:v>716</c:v>
                </c:pt>
                <c:pt idx="2">
                  <c:v>664</c:v>
                </c:pt>
                <c:pt idx="3">
                  <c:v>867</c:v>
                </c:pt>
                <c:pt idx="4">
                  <c:v>387</c:v>
                </c:pt>
                <c:pt idx="5">
                  <c:v>501</c:v>
                </c:pt>
                <c:pt idx="6">
                  <c:v>1286</c:v>
                </c:pt>
                <c:pt idx="7">
                  <c:v>404</c:v>
                </c:pt>
                <c:pt idx="8">
                  <c:v>763</c:v>
                </c:pt>
                <c:pt idx="9">
                  <c:v>416</c:v>
                </c:pt>
                <c:pt idx="10">
                  <c:v>675</c:v>
                </c:pt>
                <c:pt idx="11" formatCode="General">
                  <c:v>548</c:v>
                </c:pt>
              </c:numCache>
            </c:numRef>
          </c:val>
          <c:extLst xmlns:c16r2="http://schemas.microsoft.com/office/drawing/2015/06/chart">
            <c:ext xmlns:c16="http://schemas.microsoft.com/office/drawing/2014/chart" uri="{C3380CC4-5D6E-409C-BE32-E72D297353CC}">
              <c16:uniqueId val="{00000003-B4F0-4B36-AF82-5E42F4C9B2AE}"/>
            </c:ext>
          </c:extLst>
        </c:ser>
        <c:ser>
          <c:idx val="5"/>
          <c:order val="3"/>
          <c:tx>
            <c:strRef>
              <c:f>'2015-2020'!$E$1</c:f>
              <c:strCache>
                <c:ptCount val="1"/>
                <c:pt idx="0">
                  <c:v>2018 m.</c:v>
                </c:pt>
              </c:strCache>
            </c:strRef>
          </c:tx>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'2015-2020'!$A$14:$A$25</c:f>
              <c:strCache>
                <c:ptCount val="12"/>
                <c:pt idx="0">
                  <c:v>,,Vilties" progimnazija</c:v>
                </c:pt>
                <c:pt idx="1">
                  <c:v>,,Aušros" progimnazija</c:v>
                </c:pt>
                <c:pt idx="2">
                  <c:v>Rožyno progimnazija</c:v>
                </c:pt>
                <c:pt idx="3">
                  <c:v>Beržų progimnazija</c:v>
                </c:pt>
                <c:pt idx="4">
                  <c:v>„Saulėtekio" progimnazija</c:v>
                </c:pt>
                <c:pt idx="5">
                  <c:v>M.Karkos pagrindinė mokykla</c:v>
                </c:pt>
                <c:pt idx="6">
                  <c:v>„Žemynos" progimnazija</c:v>
                </c:pt>
                <c:pt idx="7">
                  <c:v>„Vyturio" progimnazija</c:v>
                </c:pt>
                <c:pt idx="8">
                  <c:v>A.Lipniūno progimnazija</c:v>
                </c:pt>
                <c:pt idx="9">
                  <c:v>„Ąžuolo" progimnazija</c:v>
                </c:pt>
                <c:pt idx="10">
                  <c:v>„Šaltinio" progimnazija</c:v>
                </c:pt>
                <c:pt idx="11">
                  <c:v>Pradinė mokykla</c:v>
                </c:pt>
              </c:strCache>
            </c:strRef>
          </c:cat>
          <c:val>
            <c:numRef>
              <c:f>'2015-2020'!$E$14:$E$25</c:f>
              <c:numCache>
                <c:formatCode>#,##0</c:formatCode>
                <c:ptCount val="12"/>
                <c:pt idx="0">
                  <c:v>393</c:v>
                </c:pt>
                <c:pt idx="1">
                  <c:v>790</c:v>
                </c:pt>
                <c:pt idx="2">
                  <c:v>703</c:v>
                </c:pt>
                <c:pt idx="3">
                  <c:v>951</c:v>
                </c:pt>
                <c:pt idx="4">
                  <c:v>398</c:v>
                </c:pt>
                <c:pt idx="5">
                  <c:v>597</c:v>
                </c:pt>
                <c:pt idx="6">
                  <c:v>1302</c:v>
                </c:pt>
                <c:pt idx="7">
                  <c:v>409</c:v>
                </c:pt>
                <c:pt idx="8">
                  <c:v>847</c:v>
                </c:pt>
                <c:pt idx="9">
                  <c:v>440</c:v>
                </c:pt>
                <c:pt idx="10">
                  <c:v>702</c:v>
                </c:pt>
                <c:pt idx="11" formatCode="General">
                  <c:v>558</c:v>
                </c:pt>
              </c:numCache>
            </c:numRef>
          </c:val>
          <c:extLst xmlns:c16r2="http://schemas.microsoft.com/office/drawing/2015/06/chart">
            <c:ext xmlns:c16="http://schemas.microsoft.com/office/drawing/2014/chart" uri="{C3380CC4-5D6E-409C-BE32-E72D297353CC}">
              <c16:uniqueId val="{00000004-B4F0-4B36-AF82-5E42F4C9B2AE}"/>
            </c:ext>
          </c:extLst>
        </c:ser>
        <c:ser>
          <c:idx val="0"/>
          <c:order val="4"/>
          <c:tx>
            <c:strRef>
              <c:f>'2015-2020'!$F$1</c:f>
              <c:strCache>
                <c:ptCount val="1"/>
                <c:pt idx="0">
                  <c:v>2019 m.</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'2015-2020'!$A$14:$A$25</c:f>
              <c:strCache>
                <c:ptCount val="12"/>
                <c:pt idx="0">
                  <c:v>,,Vilties" progimnazija</c:v>
                </c:pt>
                <c:pt idx="1">
                  <c:v>,,Aušros" progimnazija</c:v>
                </c:pt>
                <c:pt idx="2">
                  <c:v>Rožyno progimnazija</c:v>
                </c:pt>
                <c:pt idx="3">
                  <c:v>Beržų progimnazija</c:v>
                </c:pt>
                <c:pt idx="4">
                  <c:v>„Saulėtekio" progimnazija</c:v>
                </c:pt>
                <c:pt idx="5">
                  <c:v>M.Karkos pagrindinė mokykla</c:v>
                </c:pt>
                <c:pt idx="6">
                  <c:v>„Žemynos" progimnazija</c:v>
                </c:pt>
                <c:pt idx="7">
                  <c:v>„Vyturio" progimnazija</c:v>
                </c:pt>
                <c:pt idx="8">
                  <c:v>A.Lipniūno progimnazija</c:v>
                </c:pt>
                <c:pt idx="9">
                  <c:v>„Ąžuolo" progimnazija</c:v>
                </c:pt>
                <c:pt idx="10">
                  <c:v>„Šaltinio" progimnazija</c:v>
                </c:pt>
                <c:pt idx="11">
                  <c:v>Pradinė mokykla</c:v>
                </c:pt>
              </c:strCache>
            </c:strRef>
          </c:cat>
          <c:val>
            <c:numRef>
              <c:f>'2015-2020'!$F$14:$F$25</c:f>
              <c:numCache>
                <c:formatCode>0</c:formatCode>
                <c:ptCount val="12"/>
                <c:pt idx="0">
                  <c:v>486</c:v>
                </c:pt>
                <c:pt idx="1">
                  <c:v>838</c:v>
                </c:pt>
                <c:pt idx="2">
                  <c:v>767</c:v>
                </c:pt>
                <c:pt idx="3">
                  <c:v>1087</c:v>
                </c:pt>
                <c:pt idx="4">
                  <c:v>463</c:v>
                </c:pt>
                <c:pt idx="5">
                  <c:v>949</c:v>
                </c:pt>
                <c:pt idx="6">
                  <c:v>1457</c:v>
                </c:pt>
                <c:pt idx="7">
                  <c:v>531</c:v>
                </c:pt>
                <c:pt idx="8">
                  <c:v>864</c:v>
                </c:pt>
                <c:pt idx="9">
                  <c:v>537</c:v>
                </c:pt>
                <c:pt idx="10">
                  <c:v>797</c:v>
                </c:pt>
                <c:pt idx="11">
                  <c:v>697</c:v>
                </c:pt>
              </c:numCache>
            </c:numRef>
          </c:val>
          <c:extLst xmlns:c16r2="http://schemas.microsoft.com/office/drawing/2015/06/chart">
            <c:ext xmlns:c16="http://schemas.microsoft.com/office/drawing/2014/chart" uri="{C3380CC4-5D6E-409C-BE32-E72D297353CC}">
              <c16:uniqueId val="{00000005-B4F0-4B36-AF82-5E42F4C9B2AE}"/>
            </c:ext>
          </c:extLst>
        </c:ser>
        <c:ser>
          <c:idx val="1"/>
          <c:order val="5"/>
          <c:tx>
            <c:strRef>
              <c:f>'2015-2020'!$G$1</c:f>
              <c:strCache>
                <c:ptCount val="1"/>
                <c:pt idx="0">
                  <c:v>2020 m. </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'2015-2020'!$A$14:$A$25</c:f>
              <c:strCache>
                <c:ptCount val="12"/>
                <c:pt idx="0">
                  <c:v>,,Vilties" progimnazija</c:v>
                </c:pt>
                <c:pt idx="1">
                  <c:v>,,Aušros" progimnazija</c:v>
                </c:pt>
                <c:pt idx="2">
                  <c:v>Rožyno progimnazija</c:v>
                </c:pt>
                <c:pt idx="3">
                  <c:v>Beržų progimnazija</c:v>
                </c:pt>
                <c:pt idx="4">
                  <c:v>„Saulėtekio" progimnazija</c:v>
                </c:pt>
                <c:pt idx="5">
                  <c:v>M.Karkos pagrindinė mokykla</c:v>
                </c:pt>
                <c:pt idx="6">
                  <c:v>„Žemynos" progimnazija</c:v>
                </c:pt>
                <c:pt idx="7">
                  <c:v>„Vyturio" progimnazija</c:v>
                </c:pt>
                <c:pt idx="8">
                  <c:v>A.Lipniūno progimnazija</c:v>
                </c:pt>
                <c:pt idx="9">
                  <c:v>„Ąžuolo" progimnazija</c:v>
                </c:pt>
                <c:pt idx="10">
                  <c:v>„Šaltinio" progimnazija</c:v>
                </c:pt>
                <c:pt idx="11">
                  <c:v>Pradinė mokykla</c:v>
                </c:pt>
              </c:strCache>
            </c:strRef>
          </c:cat>
          <c:val>
            <c:numRef>
              <c:f>'2015-2020'!$G$14:$G$25</c:f>
              <c:numCache>
                <c:formatCode>#,##0</c:formatCode>
                <c:ptCount val="12"/>
                <c:pt idx="0">
                  <c:v>438</c:v>
                </c:pt>
                <c:pt idx="1">
                  <c:v>972</c:v>
                </c:pt>
                <c:pt idx="2">
                  <c:v>802</c:v>
                </c:pt>
                <c:pt idx="3">
                  <c:v>1200</c:v>
                </c:pt>
                <c:pt idx="4">
                  <c:v>467</c:v>
                </c:pt>
                <c:pt idx="5">
                  <c:v>857</c:v>
                </c:pt>
                <c:pt idx="6" formatCode="General">
                  <c:v>1422</c:v>
                </c:pt>
                <c:pt idx="7">
                  <c:v>531</c:v>
                </c:pt>
                <c:pt idx="8">
                  <c:v>846</c:v>
                </c:pt>
                <c:pt idx="9">
                  <c:v>557</c:v>
                </c:pt>
                <c:pt idx="10">
                  <c:v>781</c:v>
                </c:pt>
                <c:pt idx="11">
                  <c:v>759</c:v>
                </c:pt>
              </c:numCache>
            </c:numRef>
          </c:val>
          <c:extLst xmlns:c16r2="http://schemas.microsoft.com/office/drawing/2015/06/chart">
            <c:ext xmlns:c16="http://schemas.microsoft.com/office/drawing/2014/chart" uri="{C3380CC4-5D6E-409C-BE32-E72D297353CC}">
              <c16:uniqueId val="{00000006-B4F0-4B36-AF82-5E42F4C9B2AE}"/>
            </c:ext>
          </c:extLst>
        </c:ser>
        <c:dLbls>
          <c:showLegendKey val="0"/>
          <c:showVal val="0"/>
          <c:showCatName val="0"/>
          <c:showSerName val="0"/>
          <c:showPercent val="0"/>
          <c:showBubbleSize val="0"/>
        </c:dLbls>
        <c:gapWidth val="100"/>
        <c:axId val="2135085168"/>
        <c:axId val="2135079184"/>
        <c:extLst xmlns:c16r2="http://schemas.microsoft.com/office/drawing/2015/06/chart">
          <c:ext xmlns:c15="http://schemas.microsoft.com/office/drawing/2012/chart" uri="{02D57815-91ED-43cb-92C2-25804820EDAC}">
            <c15:filteredBarSeries>
              <c15:ser>
                <c:idx val="2"/>
                <c:order val="0"/>
                <c:tx>
                  <c:strRef>
                    <c:extLst xmlns:c16r2="http://schemas.microsoft.com/office/drawing/2015/06/chart">
                      <c:ext uri="{02D57815-91ED-43cb-92C2-25804820EDAC}">
                        <c15:formulaRef>
                          <c15:sqref>'2015-2020'!$B$1</c15:sqref>
                        </c15:formulaRef>
                      </c:ext>
                    </c:extLst>
                    <c:strCache>
                      <c:ptCount val="1"/>
                      <c:pt idx="0">
                        <c:v>2015 m.</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extLst xmlns:c16r2="http://schemas.microsoft.com/office/drawing/2015/06/chart">
                      <c:ext uri="{02D57815-91ED-43cb-92C2-25804820EDAC}">
                        <c15:formulaRef>
                          <c15:sqref>'2015-2020'!$A$14:$A$25</c15:sqref>
                        </c15:formulaRef>
                      </c:ext>
                    </c:extLst>
                    <c:strCache>
                      <c:ptCount val="12"/>
                      <c:pt idx="0">
                        <c:v>,,Vilties" progimnazija</c:v>
                      </c:pt>
                      <c:pt idx="1">
                        <c:v>,,Aušros" progimnazija</c:v>
                      </c:pt>
                      <c:pt idx="2">
                        <c:v>Rožyno progimnazija</c:v>
                      </c:pt>
                      <c:pt idx="3">
                        <c:v>Beržų progimnazija</c:v>
                      </c:pt>
                      <c:pt idx="4">
                        <c:v>„Saulėtekio" progimnazija</c:v>
                      </c:pt>
                      <c:pt idx="5">
                        <c:v>M.Karkos pagrindinė mokykla</c:v>
                      </c:pt>
                      <c:pt idx="6">
                        <c:v>„Žemynos" progimnazija</c:v>
                      </c:pt>
                      <c:pt idx="7">
                        <c:v>„Vyturio" progimnazija</c:v>
                      </c:pt>
                      <c:pt idx="8">
                        <c:v>A.Lipniūno progimnazija</c:v>
                      </c:pt>
                      <c:pt idx="9">
                        <c:v>„Ąžuolo" progimnazija</c:v>
                      </c:pt>
                      <c:pt idx="10">
                        <c:v>„Šaltinio" progimnazija</c:v>
                      </c:pt>
                      <c:pt idx="11">
                        <c:v>Pradinė mokykla</c:v>
                      </c:pt>
                    </c:strCache>
                  </c:strRef>
                </c:cat>
                <c:val>
                  <c:numRef>
                    <c:extLst xmlns:c16r2="http://schemas.microsoft.com/office/drawing/2015/06/chart">
                      <c:ext uri="{02D57815-91ED-43cb-92C2-25804820EDAC}">
                        <c15:formulaRef>
                          <c15:sqref>'2015-2020'!$B$14:$B$25</c15:sqref>
                        </c15:formulaRef>
                      </c:ext>
                    </c:extLst>
                    <c:numCache>
                      <c:formatCode>#,##0</c:formatCode>
                      <c:ptCount val="12"/>
                      <c:pt idx="0">
                        <c:v>363</c:v>
                      </c:pt>
                      <c:pt idx="1">
                        <c:v>630</c:v>
                      </c:pt>
                      <c:pt idx="2">
                        <c:v>622</c:v>
                      </c:pt>
                      <c:pt idx="3">
                        <c:v>539</c:v>
                      </c:pt>
                      <c:pt idx="4">
                        <c:v>351</c:v>
                      </c:pt>
                      <c:pt idx="5">
                        <c:v>444</c:v>
                      </c:pt>
                      <c:pt idx="6">
                        <c:v>963</c:v>
                      </c:pt>
                      <c:pt idx="7">
                        <c:v>396</c:v>
                      </c:pt>
                      <c:pt idx="8">
                        <c:v>604</c:v>
                      </c:pt>
                      <c:pt idx="9">
                        <c:v>374</c:v>
                      </c:pt>
                      <c:pt idx="10">
                        <c:v>571</c:v>
                      </c:pt>
                      <c:pt idx="11" formatCode="General">
                        <c:v>473</c:v>
                      </c:pt>
                    </c:numCache>
                  </c:numRef>
                </c:val>
                <c:extLst xmlns:c16r2="http://schemas.microsoft.com/office/drawing/2015/06/chart">
                  <c:ext xmlns:c16="http://schemas.microsoft.com/office/drawing/2014/chart" uri="{C3380CC4-5D6E-409C-BE32-E72D297353CC}">
                    <c16:uniqueId val="{00000007-B4F0-4B36-AF82-5E42F4C9B2AE}"/>
                  </c:ext>
                </c:extLst>
              </c15:ser>
            </c15:filteredBarSeries>
          </c:ext>
        </c:extLst>
      </c:barChart>
      <c:catAx>
        <c:axId val="2135085168"/>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t-LT"/>
          </a:p>
        </c:txPr>
        <c:crossAx val="2135079184"/>
        <c:crosses val="autoZero"/>
        <c:auto val="1"/>
        <c:lblAlgn val="ctr"/>
        <c:lblOffset val="100"/>
        <c:noMultiLvlLbl val="0"/>
      </c:catAx>
      <c:valAx>
        <c:axId val="2135079184"/>
        <c:scaling>
          <c:orientation val="minMax"/>
        </c:scaling>
        <c:delete val="0"/>
        <c:axPos val="b"/>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t-LT"/>
          </a:p>
        </c:txPr>
        <c:crossAx val="2135085168"/>
        <c:crosses val="autoZero"/>
        <c:crossBetween val="between"/>
      </c:valAx>
      <c:spPr>
        <a:noFill/>
        <a:ln>
          <a:noFill/>
        </a:ln>
        <a:effectLst/>
      </c:spPr>
    </c:plotArea>
    <c:legend>
      <c:legendPos val="b"/>
      <c:layout>
        <c:manualLayout>
          <c:xMode val="edge"/>
          <c:yMode val="edge"/>
          <c:x val="0.49004891586003979"/>
          <c:y val="0.93975268297635461"/>
          <c:w val="0.49301452746918772"/>
          <c:h val="2.317214481439005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t-LT"/>
    </a:p>
  </c:txPr>
  <c:externalData r:id="rId2">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lt-LT"/>
              <a:t>Aplinkos lėšos tenkančios 1 mokiniui </a:t>
            </a:r>
          </a:p>
        </c:rich>
      </c:tx>
      <c:overlay val="0"/>
      <c:spPr>
        <a:noFill/>
        <a:ln>
          <a:noFill/>
        </a:ln>
        <a:effectLst/>
      </c:spPr>
    </c:title>
    <c:autoTitleDeleted val="0"/>
    <c:plotArea>
      <c:layout>
        <c:manualLayout>
          <c:layoutTarget val="inner"/>
          <c:xMode val="edge"/>
          <c:yMode val="edge"/>
          <c:x val="9.7759757642235018E-2"/>
          <c:y val="0.147328370554177"/>
          <c:w val="0.89394836839424918"/>
          <c:h val="0.53344828585168569"/>
        </c:manualLayout>
      </c:layout>
      <c:barChart>
        <c:barDir val="col"/>
        <c:grouping val="clustered"/>
        <c:varyColors val="0"/>
        <c:ser>
          <c:idx val="0"/>
          <c:order val="0"/>
          <c:tx>
            <c:v>Visos mokyklos (be regioninių lėšų)</c:v>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'2015-2020'!$C$1:$G$1</c:f>
              <c:strCache>
                <c:ptCount val="5"/>
                <c:pt idx="0">
                  <c:v>2016 m.</c:v>
                </c:pt>
                <c:pt idx="1">
                  <c:v>2017 m.</c:v>
                </c:pt>
                <c:pt idx="2">
                  <c:v>2018 m.</c:v>
                </c:pt>
                <c:pt idx="3">
                  <c:v>2019 m.</c:v>
                </c:pt>
                <c:pt idx="4">
                  <c:v>2020 m. </c:v>
                </c:pt>
              </c:strCache>
              <c:extLst xmlns:c16r2="http://schemas.microsoft.com/office/drawing/2015/06/chart"/>
            </c:strRef>
          </c:cat>
          <c:val>
            <c:numRef>
              <c:f>'2015-2020'!$C$31:$G$31</c:f>
              <c:numCache>
                <c:formatCode>General</c:formatCode>
                <c:ptCount val="5"/>
                <c:pt idx="0">
                  <c:v>482</c:v>
                </c:pt>
                <c:pt idx="1">
                  <c:v>487</c:v>
                </c:pt>
                <c:pt idx="2">
                  <c:v>621</c:v>
                </c:pt>
                <c:pt idx="3">
                  <c:v>695</c:v>
                </c:pt>
                <c:pt idx="4">
                  <c:v>671</c:v>
                </c:pt>
              </c:numCache>
              <c:extLst xmlns:c16r2="http://schemas.microsoft.com/office/drawing/2015/06/chart"/>
            </c:numRef>
          </c:val>
          <c:extLst xmlns:c16r2="http://schemas.microsoft.com/office/drawing/2015/06/chart">
            <c:ext xmlns:c16="http://schemas.microsoft.com/office/drawing/2014/chart" uri="{C3380CC4-5D6E-409C-BE32-E72D297353CC}">
              <c16:uniqueId val="{00000000-F077-4649-8D77-3841E4A2CDEF}"/>
            </c:ext>
          </c:extLst>
        </c:ser>
        <c:ser>
          <c:idx val="1"/>
          <c:order val="1"/>
          <c:tx>
            <c:v>Progimnazijos ir pagrindinės mokyklos</c:v>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'2015-2020'!$C$1:$G$1</c:f>
              <c:strCache>
                <c:ptCount val="5"/>
                <c:pt idx="0">
                  <c:v>2016 m.</c:v>
                </c:pt>
                <c:pt idx="1">
                  <c:v>2017 m.</c:v>
                </c:pt>
                <c:pt idx="2">
                  <c:v>2018 m.</c:v>
                </c:pt>
                <c:pt idx="3">
                  <c:v>2019 m.</c:v>
                </c:pt>
                <c:pt idx="4">
                  <c:v>2020 m. </c:v>
                </c:pt>
              </c:strCache>
              <c:extLst xmlns:c16r2="http://schemas.microsoft.com/office/drawing/2015/06/chart"/>
            </c:strRef>
          </c:cat>
          <c:val>
            <c:numRef>
              <c:f>'2015-2020'!$C$26:$G$26</c:f>
              <c:numCache>
                <c:formatCode>#,##0</c:formatCode>
                <c:ptCount val="5"/>
                <c:pt idx="0">
                  <c:v>559</c:v>
                </c:pt>
                <c:pt idx="1">
                  <c:v>549</c:v>
                </c:pt>
                <c:pt idx="2">
                  <c:v>635</c:v>
                </c:pt>
                <c:pt idx="3" formatCode="General">
                  <c:v>755</c:v>
                </c:pt>
                <c:pt idx="4">
                  <c:v>748</c:v>
                </c:pt>
              </c:numCache>
              <c:extLst xmlns:c16r2="http://schemas.microsoft.com/office/drawing/2015/06/chart"/>
            </c:numRef>
          </c:val>
          <c:extLst xmlns:c16r2="http://schemas.microsoft.com/office/drawing/2015/06/chart">
            <c:ext xmlns:c16="http://schemas.microsoft.com/office/drawing/2014/chart" uri="{C3380CC4-5D6E-409C-BE32-E72D297353CC}">
              <c16:uniqueId val="{00000001-F077-4649-8D77-3841E4A2CDEF}"/>
            </c:ext>
          </c:extLst>
        </c:ser>
        <c:ser>
          <c:idx val="2"/>
          <c:order val="2"/>
          <c:tx>
            <c:v>Gimnazijos (išskyrus R.Sargūno sporto gimn.)</c:v>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'2015-2020'!$C$1:$G$1</c:f>
              <c:strCache>
                <c:ptCount val="5"/>
                <c:pt idx="0">
                  <c:v>2016 m.</c:v>
                </c:pt>
                <c:pt idx="1">
                  <c:v>2017 m.</c:v>
                </c:pt>
                <c:pt idx="2">
                  <c:v>2018 m.</c:v>
                </c:pt>
                <c:pt idx="3">
                  <c:v>2019 m.</c:v>
                </c:pt>
                <c:pt idx="4">
                  <c:v>2020 m. </c:v>
                </c:pt>
              </c:strCache>
              <c:extLst xmlns:c16r2="http://schemas.microsoft.com/office/drawing/2015/06/chart"/>
            </c:strRef>
          </c:cat>
          <c:val>
            <c:numRef>
              <c:f>'2015-2020'!$C$12:$G$12</c:f>
              <c:numCache>
                <c:formatCode>#,##0</c:formatCode>
                <c:ptCount val="5"/>
                <c:pt idx="0">
                  <c:v>367</c:v>
                </c:pt>
                <c:pt idx="1">
                  <c:v>393</c:v>
                </c:pt>
                <c:pt idx="2">
                  <c:v>644</c:v>
                </c:pt>
                <c:pt idx="3" formatCode="General">
                  <c:v>628</c:v>
                </c:pt>
                <c:pt idx="4" formatCode="0">
                  <c:v>568</c:v>
                </c:pt>
              </c:numCache>
              <c:extLst xmlns:c16r2="http://schemas.microsoft.com/office/drawing/2015/06/chart"/>
            </c:numRef>
          </c:val>
          <c:extLst xmlns:c16r2="http://schemas.microsoft.com/office/drawing/2015/06/chart">
            <c:ext xmlns:c16="http://schemas.microsoft.com/office/drawing/2014/chart" uri="{C3380CC4-5D6E-409C-BE32-E72D297353CC}">
              <c16:uniqueId val="{00000002-F077-4649-8D77-3841E4A2CDEF}"/>
            </c:ext>
          </c:extLst>
        </c:ser>
        <c:dLbls>
          <c:dLblPos val="outEnd"/>
          <c:showLegendKey val="0"/>
          <c:showVal val="1"/>
          <c:showCatName val="0"/>
          <c:showSerName val="0"/>
          <c:showPercent val="0"/>
          <c:showBubbleSize val="0"/>
        </c:dLbls>
        <c:gapWidth val="100"/>
        <c:overlap val="-24"/>
        <c:axId val="2135079728"/>
        <c:axId val="2135080272"/>
      </c:barChart>
      <c:catAx>
        <c:axId val="213507972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t-LT"/>
          </a:p>
        </c:txPr>
        <c:crossAx val="2135080272"/>
        <c:crosses val="autoZero"/>
        <c:auto val="1"/>
        <c:lblAlgn val="ctr"/>
        <c:lblOffset val="100"/>
        <c:noMultiLvlLbl val="0"/>
      </c:catAx>
      <c:valAx>
        <c:axId val="2135080272"/>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0" spcFirstLastPara="1" vertOverflow="ellipsis" wrap="square" anchor="ctr" anchorCtr="1"/>
              <a:lstStyle/>
              <a:p>
                <a:pPr>
                  <a:defRPr sz="900" b="1" i="0" u="none" strike="noStrike" kern="1200" baseline="0">
                    <a:solidFill>
                      <a:schemeClr val="tx2"/>
                    </a:solidFill>
                    <a:latin typeface="+mn-lt"/>
                    <a:ea typeface="+mn-ea"/>
                    <a:cs typeface="+mn-cs"/>
                  </a:defRPr>
                </a:pPr>
                <a:r>
                  <a:rPr lang="en-US"/>
                  <a:t>Eur</a:t>
                </a:r>
              </a:p>
            </c:rich>
          </c:tx>
          <c:layout>
            <c:manualLayout>
              <c:xMode val="edge"/>
              <c:yMode val="edge"/>
              <c:x val="2.08394970355788E-5"/>
              <c:y val="1.6076278306402768E-3"/>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t-LT"/>
          </a:p>
        </c:txPr>
        <c:crossAx val="2135079728"/>
        <c:crosses val="autoZero"/>
        <c:crossBetween val="between"/>
      </c:valAx>
      <c:spPr>
        <a:noFill/>
        <a:ln>
          <a:noFill/>
        </a:ln>
        <a:effectLst/>
      </c:spPr>
    </c:plotArea>
    <c:legend>
      <c:legendPos val="r"/>
      <c:layout>
        <c:manualLayout>
          <c:xMode val="edge"/>
          <c:yMode val="edge"/>
          <c:x val="0.5924920019325941"/>
          <c:y val="0.7735903541858592"/>
          <c:w val="0.37765725179874898"/>
          <c:h val="0.1166309178240137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t-LT"/>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lt-LT"/>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732566550653825"/>
          <c:y val="0.13749535670197099"/>
          <c:w val="0.66128480691883773"/>
          <c:h val="0.74516399874211148"/>
        </c:manualLayout>
      </c:layout>
      <c:barChart>
        <c:barDir val="col"/>
        <c:grouping val="clustered"/>
        <c:varyColors val="0"/>
        <c:ser>
          <c:idx val="0"/>
          <c:order val="0"/>
          <c:tx>
            <c:strRef>
              <c:f>Lapas2!$P$48</c:f>
              <c:strCache>
                <c:ptCount val="1"/>
                <c:pt idx="0">
                  <c:v> Rožyno progimnazija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Lapas2!$Q$39:$T$39</c:f>
              <c:numCache>
                <c:formatCode>General</c:formatCode>
                <c:ptCount val="4"/>
                <c:pt idx="0">
                  <c:v>2017</c:v>
                </c:pt>
                <c:pt idx="1">
                  <c:v>2018</c:v>
                </c:pt>
                <c:pt idx="2">
                  <c:v>2019</c:v>
                </c:pt>
                <c:pt idx="3">
                  <c:v>2020</c:v>
                </c:pt>
              </c:numCache>
            </c:numRef>
          </c:cat>
          <c:val>
            <c:numRef>
              <c:f>Lapas2!$Q$48:$T$48</c:f>
              <c:numCache>
                <c:formatCode>0.00</c:formatCode>
                <c:ptCount val="4"/>
                <c:pt idx="0">
                  <c:v>21.680216802168022</c:v>
                </c:pt>
                <c:pt idx="1">
                  <c:v>18.487394957983192</c:v>
                </c:pt>
                <c:pt idx="2">
                  <c:v>15.189873417721518</c:v>
                </c:pt>
                <c:pt idx="3">
                  <c:v>25.925925925925927</c:v>
                </c:pt>
              </c:numCache>
            </c:numRef>
          </c:val>
          <c:extLst xmlns:c16r2="http://schemas.microsoft.com/office/drawing/2015/06/chart">
            <c:ext xmlns:c16="http://schemas.microsoft.com/office/drawing/2014/chart" uri="{C3380CC4-5D6E-409C-BE32-E72D297353CC}">
              <c16:uniqueId val="{00000000-40C7-49C8-8662-D6EA8E6E3845}"/>
            </c:ext>
          </c:extLst>
        </c:ser>
        <c:ser>
          <c:idx val="1"/>
          <c:order val="1"/>
          <c:tx>
            <c:strRef>
              <c:f>Lapas2!$P$49</c:f>
              <c:strCache>
                <c:ptCount val="1"/>
                <c:pt idx="0">
                  <c:v>„Ąžuolo“ progimnazija</c:v>
                </c:pt>
              </c:strCache>
            </c:strRef>
          </c:tx>
          <c:spPr>
            <a:solidFill>
              <a:schemeClr val="accent2"/>
            </a:solidFill>
            <a:ln>
              <a:noFill/>
            </a:ln>
            <a:effectLst/>
          </c:spPr>
          <c:invertIfNegative val="0"/>
          <c:dLbls>
            <c:dLbl>
              <c:idx val="2"/>
              <c:layout>
                <c:manualLayout>
                  <c:x val="3.2560032560032559E-3"/>
                  <c:y val="-1.6133671735131933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40C7-49C8-8662-D6EA8E6E3845}"/>
                </c:ext>
                <c:ext xmlns:c15="http://schemas.microsoft.com/office/drawing/2012/chart" uri="{CE6537A1-D6FC-4f65-9D91-7224C49458BB}">
                  <c15:layout/>
                </c:ext>
              </c:extLst>
            </c:dLbl>
            <c:dLbl>
              <c:idx val="3"/>
              <c:layout>
                <c:manualLayout>
                  <c:x val="3.2560032560031366E-3"/>
                  <c:y val="-1.3828861487256027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40C7-49C8-8662-D6EA8E6E3845}"/>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Lapas2!$Q$39:$T$39</c:f>
              <c:numCache>
                <c:formatCode>General</c:formatCode>
                <c:ptCount val="4"/>
                <c:pt idx="0">
                  <c:v>2017</c:v>
                </c:pt>
                <c:pt idx="1">
                  <c:v>2018</c:v>
                </c:pt>
                <c:pt idx="2">
                  <c:v>2019</c:v>
                </c:pt>
                <c:pt idx="3">
                  <c:v>2020</c:v>
                </c:pt>
              </c:numCache>
            </c:numRef>
          </c:cat>
          <c:val>
            <c:numRef>
              <c:f>Lapas2!$Q$49:$T$49</c:f>
              <c:numCache>
                <c:formatCode>0.00</c:formatCode>
                <c:ptCount val="4"/>
                <c:pt idx="0">
                  <c:v>18.197278911564627</c:v>
                </c:pt>
                <c:pt idx="1">
                  <c:v>16.376306620209061</c:v>
                </c:pt>
                <c:pt idx="2">
                  <c:v>15.476190476190476</c:v>
                </c:pt>
                <c:pt idx="3">
                  <c:v>25.919439579684763</c:v>
                </c:pt>
              </c:numCache>
            </c:numRef>
          </c:val>
          <c:extLst xmlns:c16r2="http://schemas.microsoft.com/office/drawing/2015/06/chart">
            <c:ext xmlns:c16="http://schemas.microsoft.com/office/drawing/2014/chart" uri="{C3380CC4-5D6E-409C-BE32-E72D297353CC}">
              <c16:uniqueId val="{00000003-40C7-49C8-8662-D6EA8E6E3845}"/>
            </c:ext>
          </c:extLst>
        </c:ser>
        <c:ser>
          <c:idx val="2"/>
          <c:order val="2"/>
          <c:tx>
            <c:strRef>
              <c:f>Lapas2!$P$50</c:f>
              <c:strCache>
                <c:ptCount val="1"/>
                <c:pt idx="0">
                  <c:v> „Šaltinio“ progimnazija</c:v>
                </c:pt>
              </c:strCache>
            </c:strRef>
          </c:tx>
          <c:spPr>
            <a:solidFill>
              <a:schemeClr val="accent3"/>
            </a:solidFill>
            <a:ln>
              <a:noFill/>
            </a:ln>
            <a:effectLst/>
          </c:spPr>
          <c:invertIfNegative val="0"/>
          <c:dLbls>
            <c:dLbl>
              <c:idx val="0"/>
              <c:layout>
                <c:manualLayout>
                  <c:x val="-1.4923175862880577E-17"/>
                  <c:y val="-1.3828861487255942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40C7-49C8-8662-D6EA8E6E3845}"/>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Lapas2!$Q$39:$T$39</c:f>
              <c:numCache>
                <c:formatCode>General</c:formatCode>
                <c:ptCount val="4"/>
                <c:pt idx="0">
                  <c:v>2017</c:v>
                </c:pt>
                <c:pt idx="1">
                  <c:v>2018</c:v>
                </c:pt>
                <c:pt idx="2">
                  <c:v>2019</c:v>
                </c:pt>
                <c:pt idx="3">
                  <c:v>2020</c:v>
                </c:pt>
              </c:numCache>
            </c:numRef>
          </c:cat>
          <c:val>
            <c:numRef>
              <c:f>Lapas2!$Q$50:$T$50</c:f>
              <c:numCache>
                <c:formatCode>0.00</c:formatCode>
                <c:ptCount val="4"/>
                <c:pt idx="0">
                  <c:v>18.426966292134832</c:v>
                </c:pt>
                <c:pt idx="1">
                  <c:v>20.681818181818183</c:v>
                </c:pt>
                <c:pt idx="2">
                  <c:v>21.396396396396398</c:v>
                </c:pt>
                <c:pt idx="3">
                  <c:v>29.6875</c:v>
                </c:pt>
              </c:numCache>
            </c:numRef>
          </c:val>
          <c:extLst xmlns:c16r2="http://schemas.microsoft.com/office/drawing/2015/06/chart">
            <c:ext xmlns:c16="http://schemas.microsoft.com/office/drawing/2014/chart" uri="{C3380CC4-5D6E-409C-BE32-E72D297353CC}">
              <c16:uniqueId val="{00000005-40C7-49C8-8662-D6EA8E6E3845}"/>
            </c:ext>
          </c:extLst>
        </c:ser>
        <c:ser>
          <c:idx val="3"/>
          <c:order val="3"/>
          <c:tx>
            <c:strRef>
              <c:f>Lapas2!$P$51</c:f>
              <c:strCache>
                <c:ptCount val="1"/>
                <c:pt idx="0">
                  <c:v> „Aušros“ progimnazija</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Lapas2!$Q$39:$T$39</c:f>
              <c:numCache>
                <c:formatCode>General</c:formatCode>
                <c:ptCount val="4"/>
                <c:pt idx="0">
                  <c:v>2017</c:v>
                </c:pt>
                <c:pt idx="1">
                  <c:v>2018</c:v>
                </c:pt>
                <c:pt idx="2">
                  <c:v>2019</c:v>
                </c:pt>
                <c:pt idx="3">
                  <c:v>2020</c:v>
                </c:pt>
              </c:numCache>
            </c:numRef>
          </c:cat>
          <c:val>
            <c:numRef>
              <c:f>Lapas2!$Q$51:$T$51</c:f>
              <c:numCache>
                <c:formatCode>0.00</c:formatCode>
                <c:ptCount val="4"/>
                <c:pt idx="0">
                  <c:v>42.758620689655174</c:v>
                </c:pt>
                <c:pt idx="1">
                  <c:v>43.918918918918919</c:v>
                </c:pt>
                <c:pt idx="2">
                  <c:v>39.747634069400632</c:v>
                </c:pt>
                <c:pt idx="3">
                  <c:v>44.160583941605836</c:v>
                </c:pt>
              </c:numCache>
            </c:numRef>
          </c:val>
          <c:extLst xmlns:c16r2="http://schemas.microsoft.com/office/drawing/2015/06/chart">
            <c:ext xmlns:c16="http://schemas.microsoft.com/office/drawing/2014/chart" uri="{C3380CC4-5D6E-409C-BE32-E72D297353CC}">
              <c16:uniqueId val="{00000006-40C7-49C8-8662-D6EA8E6E3845}"/>
            </c:ext>
          </c:extLst>
        </c:ser>
        <c:ser>
          <c:idx val="4"/>
          <c:order val="4"/>
          <c:tx>
            <c:strRef>
              <c:f>Lapas2!$P$52</c:f>
              <c:strCache>
                <c:ptCount val="1"/>
                <c:pt idx="0">
                  <c:v> „Vilties“ progimnazija</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Lapas2!$Q$39:$T$39</c:f>
              <c:numCache>
                <c:formatCode>General</c:formatCode>
                <c:ptCount val="4"/>
                <c:pt idx="0">
                  <c:v>2017</c:v>
                </c:pt>
                <c:pt idx="1">
                  <c:v>2018</c:v>
                </c:pt>
                <c:pt idx="2">
                  <c:v>2019</c:v>
                </c:pt>
                <c:pt idx="3">
                  <c:v>2020</c:v>
                </c:pt>
              </c:numCache>
            </c:numRef>
          </c:cat>
          <c:val>
            <c:numRef>
              <c:f>Lapas2!$Q$52:$T$52</c:f>
              <c:numCache>
                <c:formatCode>0.00</c:formatCode>
                <c:ptCount val="4"/>
                <c:pt idx="0">
                  <c:v>13.525835866261398</c:v>
                </c:pt>
                <c:pt idx="1">
                  <c:v>11.157601115760112</c:v>
                </c:pt>
                <c:pt idx="2">
                  <c:v>10.733695652173912</c:v>
                </c:pt>
                <c:pt idx="3">
                  <c:v>18.70967741935484</c:v>
                </c:pt>
              </c:numCache>
            </c:numRef>
          </c:val>
          <c:extLst xmlns:c16r2="http://schemas.microsoft.com/office/drawing/2015/06/chart">
            <c:ext xmlns:c16="http://schemas.microsoft.com/office/drawing/2014/chart" uri="{C3380CC4-5D6E-409C-BE32-E72D297353CC}">
              <c16:uniqueId val="{00000007-40C7-49C8-8662-D6EA8E6E3845}"/>
            </c:ext>
          </c:extLst>
        </c:ser>
        <c:ser>
          <c:idx val="5"/>
          <c:order val="5"/>
          <c:tx>
            <c:strRef>
              <c:f>Lapas2!$P$53</c:f>
              <c:strCache>
                <c:ptCount val="1"/>
                <c:pt idx="0">
                  <c:v> „Saulėtekio“ progimnazija</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Lapas2!$Q$39:$T$39</c:f>
              <c:numCache>
                <c:formatCode>General</c:formatCode>
                <c:ptCount val="4"/>
                <c:pt idx="0">
                  <c:v>2017</c:v>
                </c:pt>
                <c:pt idx="1">
                  <c:v>2018</c:v>
                </c:pt>
                <c:pt idx="2">
                  <c:v>2019</c:v>
                </c:pt>
                <c:pt idx="3">
                  <c:v>2020</c:v>
                </c:pt>
              </c:numCache>
            </c:numRef>
          </c:cat>
          <c:val>
            <c:numRef>
              <c:f>Lapas2!$Q$53:$T$53</c:f>
              <c:numCache>
                <c:formatCode>0.00</c:formatCode>
                <c:ptCount val="4"/>
                <c:pt idx="0">
                  <c:v>15.373352855051245</c:v>
                </c:pt>
                <c:pt idx="1">
                  <c:v>15.977175463623395</c:v>
                </c:pt>
                <c:pt idx="2">
                  <c:v>15.945945945945946</c:v>
                </c:pt>
                <c:pt idx="3">
                  <c:v>28.818061088977423</c:v>
                </c:pt>
              </c:numCache>
            </c:numRef>
          </c:val>
          <c:extLst xmlns:c16r2="http://schemas.microsoft.com/office/drawing/2015/06/chart">
            <c:ext xmlns:c16="http://schemas.microsoft.com/office/drawing/2014/chart" uri="{C3380CC4-5D6E-409C-BE32-E72D297353CC}">
              <c16:uniqueId val="{00000008-40C7-49C8-8662-D6EA8E6E3845}"/>
            </c:ext>
          </c:extLst>
        </c:ser>
        <c:ser>
          <c:idx val="6"/>
          <c:order val="6"/>
          <c:tx>
            <c:strRef>
              <c:f>Lapas2!$P$54</c:f>
              <c:strCache>
                <c:ptCount val="1"/>
                <c:pt idx="0">
                  <c:v> „Žemynos“ progimnazija</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Lapas2!$Q$39:$T$39</c:f>
              <c:numCache>
                <c:formatCode>General</c:formatCode>
                <c:ptCount val="4"/>
                <c:pt idx="0">
                  <c:v>2017</c:v>
                </c:pt>
                <c:pt idx="1">
                  <c:v>2018</c:v>
                </c:pt>
                <c:pt idx="2">
                  <c:v>2019</c:v>
                </c:pt>
                <c:pt idx="3">
                  <c:v>2020</c:v>
                </c:pt>
              </c:numCache>
            </c:numRef>
          </c:cat>
          <c:val>
            <c:numRef>
              <c:f>Lapas2!$Q$54:$T$54</c:f>
              <c:numCache>
                <c:formatCode>0.00</c:formatCode>
                <c:ptCount val="4"/>
                <c:pt idx="0">
                  <c:v>26.643598615916954</c:v>
                </c:pt>
                <c:pt idx="1">
                  <c:v>23.498233215547703</c:v>
                </c:pt>
                <c:pt idx="2">
                  <c:v>25.388601036269431</c:v>
                </c:pt>
                <c:pt idx="3">
                  <c:v>31.796502384737678</c:v>
                </c:pt>
              </c:numCache>
            </c:numRef>
          </c:val>
          <c:extLst xmlns:c16r2="http://schemas.microsoft.com/office/drawing/2015/06/chart">
            <c:ext xmlns:c16="http://schemas.microsoft.com/office/drawing/2014/chart" uri="{C3380CC4-5D6E-409C-BE32-E72D297353CC}">
              <c16:uniqueId val="{00000009-40C7-49C8-8662-D6EA8E6E3845}"/>
            </c:ext>
          </c:extLst>
        </c:ser>
        <c:ser>
          <c:idx val="7"/>
          <c:order val="7"/>
          <c:tx>
            <c:strRef>
              <c:f>Lapas2!$P$55</c:f>
              <c:strCache>
                <c:ptCount val="1"/>
                <c:pt idx="0">
                  <c:v> „Vyturio“ progimnazija</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Lapas2!$Q$39:$T$39</c:f>
              <c:numCache>
                <c:formatCode>General</c:formatCode>
                <c:ptCount val="4"/>
                <c:pt idx="0">
                  <c:v>2017</c:v>
                </c:pt>
                <c:pt idx="1">
                  <c:v>2018</c:v>
                </c:pt>
                <c:pt idx="2">
                  <c:v>2019</c:v>
                </c:pt>
                <c:pt idx="3">
                  <c:v>2020</c:v>
                </c:pt>
              </c:numCache>
            </c:numRef>
          </c:cat>
          <c:val>
            <c:numRef>
              <c:f>Lapas2!$Q$55:$T$55</c:f>
              <c:numCache>
                <c:formatCode>0.00</c:formatCode>
                <c:ptCount val="4"/>
                <c:pt idx="0">
                  <c:v>17.183098591549296</c:v>
                </c:pt>
                <c:pt idx="1">
                  <c:v>17.245989304812834</c:v>
                </c:pt>
                <c:pt idx="2">
                  <c:v>17.832647462277091</c:v>
                </c:pt>
                <c:pt idx="3">
                  <c:v>25.27027027027027</c:v>
                </c:pt>
              </c:numCache>
            </c:numRef>
          </c:val>
          <c:extLst xmlns:c16r2="http://schemas.microsoft.com/office/drawing/2015/06/chart">
            <c:ext xmlns:c16="http://schemas.microsoft.com/office/drawing/2014/chart" uri="{C3380CC4-5D6E-409C-BE32-E72D297353CC}">
              <c16:uniqueId val="{0000000A-40C7-49C8-8662-D6EA8E6E3845}"/>
            </c:ext>
          </c:extLst>
        </c:ser>
        <c:ser>
          <c:idx val="8"/>
          <c:order val="8"/>
          <c:tx>
            <c:strRef>
              <c:f>Lapas2!$P$56</c:f>
              <c:strCache>
                <c:ptCount val="1"/>
                <c:pt idx="0">
                  <c:v> Alfonso lipniūno progimnazija</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Lapas2!$Q$39:$T$39</c:f>
              <c:numCache>
                <c:formatCode>General</c:formatCode>
                <c:ptCount val="4"/>
                <c:pt idx="0">
                  <c:v>2017</c:v>
                </c:pt>
                <c:pt idx="1">
                  <c:v>2018</c:v>
                </c:pt>
                <c:pt idx="2">
                  <c:v>2019</c:v>
                </c:pt>
                <c:pt idx="3">
                  <c:v>2020</c:v>
                </c:pt>
              </c:numCache>
            </c:numRef>
          </c:cat>
          <c:val>
            <c:numRef>
              <c:f>Lapas2!$Q$56:$T$56</c:f>
              <c:numCache>
                <c:formatCode>0.00</c:formatCode>
                <c:ptCount val="4"/>
                <c:pt idx="0">
                  <c:v>19.373219373219374</c:v>
                </c:pt>
                <c:pt idx="1">
                  <c:v>18.857142857142858</c:v>
                </c:pt>
                <c:pt idx="2">
                  <c:v>20.738636363636363</c:v>
                </c:pt>
                <c:pt idx="3">
                  <c:v>30.140845070422536</c:v>
                </c:pt>
              </c:numCache>
            </c:numRef>
          </c:val>
          <c:extLst xmlns:c16r2="http://schemas.microsoft.com/office/drawing/2015/06/chart">
            <c:ext xmlns:c16="http://schemas.microsoft.com/office/drawing/2014/chart" uri="{C3380CC4-5D6E-409C-BE32-E72D297353CC}">
              <c16:uniqueId val="{0000000B-40C7-49C8-8662-D6EA8E6E3845}"/>
            </c:ext>
          </c:extLst>
        </c:ser>
        <c:ser>
          <c:idx val="9"/>
          <c:order val="9"/>
          <c:tx>
            <c:strRef>
              <c:f>Lapas2!$P$57</c:f>
              <c:strCache>
                <c:ptCount val="1"/>
                <c:pt idx="0">
                  <c:v> Mykolo Karkos pagrindinė mokykla</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Lapas2!$Q$39:$T$39</c:f>
              <c:numCache>
                <c:formatCode>General</c:formatCode>
                <c:ptCount val="4"/>
                <c:pt idx="0">
                  <c:v>2017</c:v>
                </c:pt>
                <c:pt idx="1">
                  <c:v>2018</c:v>
                </c:pt>
                <c:pt idx="2">
                  <c:v>2019</c:v>
                </c:pt>
                <c:pt idx="3">
                  <c:v>2020</c:v>
                </c:pt>
              </c:numCache>
            </c:numRef>
          </c:cat>
          <c:val>
            <c:numRef>
              <c:f>Lapas2!$Q$57:$T$57</c:f>
              <c:numCache>
                <c:formatCode>0.00</c:formatCode>
                <c:ptCount val="4"/>
                <c:pt idx="0">
                  <c:v>27.604871447902571</c:v>
                </c:pt>
                <c:pt idx="1">
                  <c:v>25.722983257229831</c:v>
                </c:pt>
                <c:pt idx="2">
                  <c:v>27.054794520547944</c:v>
                </c:pt>
                <c:pt idx="3">
                  <c:v>40.259740259740262</c:v>
                </c:pt>
              </c:numCache>
            </c:numRef>
          </c:val>
          <c:extLst xmlns:c16r2="http://schemas.microsoft.com/office/drawing/2015/06/chart">
            <c:ext xmlns:c16="http://schemas.microsoft.com/office/drawing/2014/chart" uri="{C3380CC4-5D6E-409C-BE32-E72D297353CC}">
              <c16:uniqueId val="{0000000C-40C7-49C8-8662-D6EA8E6E3845}"/>
            </c:ext>
          </c:extLst>
        </c:ser>
        <c:ser>
          <c:idx val="10"/>
          <c:order val="10"/>
          <c:tx>
            <c:strRef>
              <c:f>Lapas2!$P$58</c:f>
              <c:strCache>
                <c:ptCount val="1"/>
                <c:pt idx="0">
                  <c:v>Beržų progimnazija</c:v>
                </c:pt>
              </c:strCache>
            </c:strRef>
          </c:tx>
          <c:spPr>
            <a:solidFill>
              <a:schemeClr val="accent5">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Lapas2!$Q$39:$T$39</c:f>
              <c:numCache>
                <c:formatCode>General</c:formatCode>
                <c:ptCount val="4"/>
                <c:pt idx="0">
                  <c:v>2017</c:v>
                </c:pt>
                <c:pt idx="1">
                  <c:v>2018</c:v>
                </c:pt>
                <c:pt idx="2">
                  <c:v>2019</c:v>
                </c:pt>
                <c:pt idx="3">
                  <c:v>2020</c:v>
                </c:pt>
              </c:numCache>
            </c:numRef>
          </c:cat>
          <c:val>
            <c:numRef>
              <c:f>Lapas2!$Q$58:$T$58</c:f>
              <c:numCache>
                <c:formatCode>0.00</c:formatCode>
                <c:ptCount val="4"/>
                <c:pt idx="0">
                  <c:v>42.774566473988436</c:v>
                </c:pt>
                <c:pt idx="1">
                  <c:v>39.261744966442954</c:v>
                </c:pt>
                <c:pt idx="2">
                  <c:v>35.862068965517238</c:v>
                </c:pt>
                <c:pt idx="3">
                  <c:v>44.444444444444443</c:v>
                </c:pt>
              </c:numCache>
            </c:numRef>
          </c:val>
          <c:extLst xmlns:c16r2="http://schemas.microsoft.com/office/drawing/2015/06/chart">
            <c:ext xmlns:c16="http://schemas.microsoft.com/office/drawing/2014/chart" uri="{C3380CC4-5D6E-409C-BE32-E72D297353CC}">
              <c16:uniqueId val="{0000000D-40C7-49C8-8662-D6EA8E6E3845}"/>
            </c:ext>
          </c:extLst>
        </c:ser>
        <c:ser>
          <c:idx val="11"/>
          <c:order val="11"/>
          <c:tx>
            <c:strRef>
              <c:f>Lapas2!$P$59</c:f>
              <c:strCache>
                <c:ptCount val="1"/>
                <c:pt idx="0">
                  <c:v>Pradinė mokykla</c:v>
                </c:pt>
              </c:strCache>
            </c:strRef>
          </c:tx>
          <c:spPr>
            <a:solidFill>
              <a:schemeClr val="accent6">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Lapas2!$Q$39:$T$39</c:f>
              <c:numCache>
                <c:formatCode>General</c:formatCode>
                <c:ptCount val="4"/>
                <c:pt idx="0">
                  <c:v>2017</c:v>
                </c:pt>
                <c:pt idx="1">
                  <c:v>2018</c:v>
                </c:pt>
                <c:pt idx="2">
                  <c:v>2019</c:v>
                </c:pt>
                <c:pt idx="3">
                  <c:v>2020</c:v>
                </c:pt>
              </c:numCache>
            </c:numRef>
          </c:cat>
          <c:val>
            <c:numRef>
              <c:f>Lapas2!$Q$59:$T$59</c:f>
              <c:numCache>
                <c:formatCode>0.00</c:formatCode>
                <c:ptCount val="4"/>
                <c:pt idx="0">
                  <c:v>13.91941391941392</c:v>
                </c:pt>
                <c:pt idx="1">
                  <c:v>16.556291390728475</c:v>
                </c:pt>
                <c:pt idx="2">
                  <c:v>16.271186440677965</c:v>
                </c:pt>
                <c:pt idx="3">
                  <c:v>40.816326530612244</c:v>
                </c:pt>
              </c:numCache>
            </c:numRef>
          </c:val>
          <c:extLst xmlns:c16r2="http://schemas.microsoft.com/office/drawing/2015/06/chart">
            <c:ext xmlns:c16="http://schemas.microsoft.com/office/drawing/2014/chart" uri="{C3380CC4-5D6E-409C-BE32-E72D297353CC}">
              <c16:uniqueId val="{0000000E-40C7-49C8-8662-D6EA8E6E3845}"/>
            </c:ext>
          </c:extLst>
        </c:ser>
        <c:dLbls>
          <c:dLblPos val="outEnd"/>
          <c:showLegendKey val="0"/>
          <c:showVal val="1"/>
          <c:showCatName val="0"/>
          <c:showSerName val="0"/>
          <c:showPercent val="0"/>
          <c:showBubbleSize val="0"/>
        </c:dLbls>
        <c:gapWidth val="219"/>
        <c:overlap val="-27"/>
        <c:axId val="236584912"/>
        <c:axId val="236586000"/>
      </c:barChart>
      <c:catAx>
        <c:axId val="2365849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t-LT"/>
                  <a:t>Metai</a:t>
                </a:r>
              </a:p>
            </c:rich>
          </c:tx>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36586000"/>
        <c:crosses val="autoZero"/>
        <c:auto val="1"/>
        <c:lblAlgn val="ctr"/>
        <c:lblOffset val="100"/>
        <c:noMultiLvlLbl val="0"/>
      </c:catAx>
      <c:valAx>
        <c:axId val="2365860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t-LT"/>
                  <a:t>Procentai</a:t>
                </a:r>
              </a:p>
            </c:rich>
          </c:tx>
          <c:layout/>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36584912"/>
        <c:crosses val="autoZero"/>
        <c:crossBetween val="between"/>
      </c:valAx>
      <c:spPr>
        <a:noFill/>
        <a:ln>
          <a:noFill/>
        </a:ln>
        <a:effectLst/>
      </c:spPr>
    </c:plotArea>
    <c:legend>
      <c:legendPos val="r"/>
      <c:layout>
        <c:manualLayout>
          <c:xMode val="edge"/>
          <c:yMode val="edge"/>
          <c:x val="0.78208028260837592"/>
          <c:y val="0.23870318235635765"/>
          <c:w val="0.19386437569516529"/>
          <c:h val="0.6326403069167378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7225501770956314E-3"/>
          <c:y val="8.5319999999999979E-2"/>
          <c:w val="0.78950013479719994"/>
          <c:h val="0.91468000000000005"/>
        </c:manualLayout>
      </c:layout>
      <c:barChart>
        <c:barDir val="col"/>
        <c:grouping val="clustered"/>
        <c:varyColors val="0"/>
        <c:ser>
          <c:idx val="0"/>
          <c:order val="0"/>
          <c:tx>
            <c:strRef>
              <c:f>Lapas1!$B$44</c:f>
              <c:strCache>
                <c:ptCount val="1"/>
                <c:pt idx="0">
                  <c:v>Mokslo metai</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Lapas1!$C$44</c:f>
              <c:numCache>
                <c:formatCode>General</c:formatCode>
                <c:ptCount val="1"/>
              </c:numCache>
            </c:numRef>
          </c:val>
          <c:extLst xmlns:c16r2="http://schemas.microsoft.com/office/drawing/2015/06/chart">
            <c:ext xmlns:c16="http://schemas.microsoft.com/office/drawing/2014/chart" uri="{C3380CC4-5D6E-409C-BE32-E72D297353CC}">
              <c16:uniqueId val="{00000000-83C6-44D0-8CD9-D05EE4E07F4D}"/>
            </c:ext>
          </c:extLst>
        </c:ser>
        <c:ser>
          <c:idx val="1"/>
          <c:order val="1"/>
          <c:tx>
            <c:strRef>
              <c:f>Lapas1!$B$45</c:f>
              <c:strCache>
                <c:ptCount val="1"/>
                <c:pt idx="0">
                  <c:v>2016-2017 m. m.</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val>
            <c:numRef>
              <c:f>Lapas1!$C$45</c:f>
              <c:numCache>
                <c:formatCode>General</c:formatCode>
                <c:ptCount val="1"/>
                <c:pt idx="0">
                  <c:v>11248</c:v>
                </c:pt>
              </c:numCache>
            </c:numRef>
          </c:val>
          <c:extLst xmlns:c16r2="http://schemas.microsoft.com/office/drawing/2015/06/chart">
            <c:ext xmlns:c16="http://schemas.microsoft.com/office/drawing/2014/chart" uri="{C3380CC4-5D6E-409C-BE32-E72D297353CC}">
              <c16:uniqueId val="{00000001-83C6-44D0-8CD9-D05EE4E07F4D}"/>
            </c:ext>
          </c:extLst>
        </c:ser>
        <c:ser>
          <c:idx val="2"/>
          <c:order val="2"/>
          <c:tx>
            <c:strRef>
              <c:f>Lapas1!$B$46</c:f>
              <c:strCache>
                <c:ptCount val="1"/>
                <c:pt idx="0">
                  <c:v>2017-2018 m. m.</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val>
            <c:numRef>
              <c:f>Lapas1!$C$46</c:f>
              <c:numCache>
                <c:formatCode>General</c:formatCode>
                <c:ptCount val="1"/>
                <c:pt idx="0">
                  <c:v>10841</c:v>
                </c:pt>
              </c:numCache>
            </c:numRef>
          </c:val>
          <c:extLst xmlns:c16r2="http://schemas.microsoft.com/office/drawing/2015/06/chart">
            <c:ext xmlns:c16="http://schemas.microsoft.com/office/drawing/2014/chart" uri="{C3380CC4-5D6E-409C-BE32-E72D297353CC}">
              <c16:uniqueId val="{00000002-83C6-44D0-8CD9-D05EE4E07F4D}"/>
            </c:ext>
          </c:extLst>
        </c:ser>
        <c:ser>
          <c:idx val="3"/>
          <c:order val="3"/>
          <c:tx>
            <c:strRef>
              <c:f>Lapas1!$B$47</c:f>
              <c:strCache>
                <c:ptCount val="1"/>
                <c:pt idx="0">
                  <c:v>2018-2019 m. m.</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val>
            <c:numRef>
              <c:f>Lapas1!$C$47</c:f>
              <c:numCache>
                <c:formatCode>General</c:formatCode>
                <c:ptCount val="1"/>
                <c:pt idx="0">
                  <c:v>9647</c:v>
                </c:pt>
              </c:numCache>
            </c:numRef>
          </c:val>
          <c:extLst xmlns:c16r2="http://schemas.microsoft.com/office/drawing/2015/06/chart">
            <c:ext xmlns:c16="http://schemas.microsoft.com/office/drawing/2014/chart" uri="{C3380CC4-5D6E-409C-BE32-E72D297353CC}">
              <c16:uniqueId val="{00000003-83C6-44D0-8CD9-D05EE4E07F4D}"/>
            </c:ext>
          </c:extLst>
        </c:ser>
        <c:ser>
          <c:idx val="4"/>
          <c:order val="4"/>
          <c:tx>
            <c:strRef>
              <c:f>Lapas1!$B$48</c:f>
              <c:strCache>
                <c:ptCount val="1"/>
                <c:pt idx="0">
                  <c:v>2019-2020 m. m. </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val>
            <c:numRef>
              <c:f>Lapas1!$C$48</c:f>
              <c:numCache>
                <c:formatCode>General</c:formatCode>
                <c:ptCount val="1"/>
                <c:pt idx="0">
                  <c:v>9636</c:v>
                </c:pt>
              </c:numCache>
            </c:numRef>
          </c:val>
          <c:extLst xmlns:c16r2="http://schemas.microsoft.com/office/drawing/2015/06/chart">
            <c:ext xmlns:c16="http://schemas.microsoft.com/office/drawing/2014/chart" uri="{C3380CC4-5D6E-409C-BE32-E72D297353CC}">
              <c16:uniqueId val="{00000004-83C6-44D0-8CD9-D05EE4E07F4D}"/>
            </c:ext>
          </c:extLst>
        </c:ser>
        <c:ser>
          <c:idx val="5"/>
          <c:order val="5"/>
          <c:tx>
            <c:strRef>
              <c:f>Lapas1!$B$49</c:f>
              <c:strCache>
                <c:ptCount val="1"/>
                <c:pt idx="0">
                  <c:v>2020-2021 m. m.</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val>
            <c:numRef>
              <c:f>Lapas1!$C$49</c:f>
              <c:numCache>
                <c:formatCode>General</c:formatCode>
                <c:ptCount val="1"/>
                <c:pt idx="0">
                  <c:v>9562</c:v>
                </c:pt>
              </c:numCache>
            </c:numRef>
          </c:val>
          <c:extLst xmlns:c16r2="http://schemas.microsoft.com/office/drawing/2015/06/chart">
            <c:ext xmlns:c16="http://schemas.microsoft.com/office/drawing/2014/chart" uri="{C3380CC4-5D6E-409C-BE32-E72D297353CC}">
              <c16:uniqueId val="{00000005-83C6-44D0-8CD9-D05EE4E07F4D}"/>
            </c:ext>
          </c:extLst>
        </c:ser>
        <c:dLbls>
          <c:dLblPos val="outEnd"/>
          <c:showLegendKey val="0"/>
          <c:showVal val="1"/>
          <c:showCatName val="0"/>
          <c:showSerName val="0"/>
          <c:showPercent val="0"/>
          <c:showBubbleSize val="0"/>
        </c:dLbls>
        <c:gapWidth val="100"/>
        <c:axId val="236586544"/>
        <c:axId val="236585456"/>
      </c:barChart>
      <c:catAx>
        <c:axId val="236586544"/>
        <c:scaling>
          <c:orientation val="minMax"/>
        </c:scaling>
        <c:delete val="1"/>
        <c:axPos val="b"/>
        <c:numFmt formatCode="General" sourceLinked="1"/>
        <c:majorTickMark val="none"/>
        <c:minorTickMark val="none"/>
        <c:tickLblPos val="nextTo"/>
        <c:crossAx val="236585456"/>
        <c:crosses val="autoZero"/>
        <c:auto val="1"/>
        <c:lblAlgn val="ctr"/>
        <c:lblOffset val="100"/>
        <c:noMultiLvlLbl val="0"/>
      </c:catAx>
      <c:valAx>
        <c:axId val="236585456"/>
        <c:scaling>
          <c:orientation val="minMax"/>
        </c:scaling>
        <c:delete val="1"/>
        <c:axPos val="l"/>
        <c:numFmt formatCode="General" sourceLinked="1"/>
        <c:majorTickMark val="none"/>
        <c:minorTickMark val="none"/>
        <c:tickLblPos val="nextTo"/>
        <c:crossAx val="236586544"/>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t-LT"/>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3923444976076554E-3"/>
          <c:y val="0.21208981001727115"/>
          <c:w val="0.99760765550239239"/>
          <c:h val="0.62876205241184235"/>
        </c:manualLayout>
      </c:layout>
      <c:barChart>
        <c:barDir val="col"/>
        <c:grouping val="percentStacked"/>
        <c:varyColors val="0"/>
        <c:ser>
          <c:idx val="0"/>
          <c:order val="0"/>
          <c:tx>
            <c:strRef>
              <c:f>Lapas1!$B$144</c:f>
              <c:strCache>
                <c:ptCount val="1"/>
                <c:pt idx="0">
                  <c:v> Pradinė, pagr. m-klos, progimnazijos, gimnazijos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Lapas1!$C$143:$G$143</c:f>
              <c:strCache>
                <c:ptCount val="5"/>
                <c:pt idx="0">
                  <c:v>2016-2017 m. m.</c:v>
                </c:pt>
                <c:pt idx="1">
                  <c:v>2017-2018 m. m.</c:v>
                </c:pt>
                <c:pt idx="2">
                  <c:v>2018-2019 m. m.</c:v>
                </c:pt>
                <c:pt idx="3">
                  <c:v>2019-2020 m. m.</c:v>
                </c:pt>
                <c:pt idx="4">
                  <c:v>2020-2021 m. m.</c:v>
                </c:pt>
              </c:strCache>
            </c:strRef>
          </c:cat>
          <c:val>
            <c:numRef>
              <c:f>Lapas1!$C$144:$G$144</c:f>
              <c:numCache>
                <c:formatCode>General</c:formatCode>
                <c:ptCount val="5"/>
                <c:pt idx="0">
                  <c:v>10591</c:v>
                </c:pt>
                <c:pt idx="1">
                  <c:v>10286</c:v>
                </c:pt>
                <c:pt idx="2">
                  <c:v>9095</c:v>
                </c:pt>
                <c:pt idx="3">
                  <c:v>9107</c:v>
                </c:pt>
                <c:pt idx="4">
                  <c:v>9077</c:v>
                </c:pt>
              </c:numCache>
            </c:numRef>
          </c:val>
          <c:extLst xmlns:c16r2="http://schemas.microsoft.com/office/drawing/2015/06/chart">
            <c:ext xmlns:c16="http://schemas.microsoft.com/office/drawing/2014/chart" uri="{C3380CC4-5D6E-409C-BE32-E72D297353CC}">
              <c16:uniqueId val="{00000000-F703-410F-998D-E6C8394A79FA}"/>
            </c:ext>
          </c:extLst>
        </c:ser>
        <c:ser>
          <c:idx val="1"/>
          <c:order val="1"/>
          <c:tx>
            <c:strRef>
              <c:f>Lapas1!$B$145</c:f>
              <c:strCache>
                <c:ptCount val="1"/>
                <c:pt idx="0">
                  <c:v>Specialiosios mokyklos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Lapas1!$C$143:$G$143</c:f>
              <c:strCache>
                <c:ptCount val="5"/>
                <c:pt idx="0">
                  <c:v>2016-2017 m. m.</c:v>
                </c:pt>
                <c:pt idx="1">
                  <c:v>2017-2018 m. m.</c:v>
                </c:pt>
                <c:pt idx="2">
                  <c:v>2018-2019 m. m.</c:v>
                </c:pt>
                <c:pt idx="3">
                  <c:v>2019-2020 m. m.</c:v>
                </c:pt>
                <c:pt idx="4">
                  <c:v>2020-2021 m. m.</c:v>
                </c:pt>
              </c:strCache>
            </c:strRef>
          </c:cat>
          <c:val>
            <c:numRef>
              <c:f>Lapas1!$C$145:$G$145</c:f>
              <c:numCache>
                <c:formatCode>General</c:formatCode>
                <c:ptCount val="5"/>
                <c:pt idx="0">
                  <c:v>198</c:v>
                </c:pt>
                <c:pt idx="1">
                  <c:v>195</c:v>
                </c:pt>
                <c:pt idx="2">
                  <c:v>200</c:v>
                </c:pt>
                <c:pt idx="3">
                  <c:v>191</c:v>
                </c:pt>
                <c:pt idx="4">
                  <c:v>195</c:v>
                </c:pt>
              </c:numCache>
            </c:numRef>
          </c:val>
          <c:extLst xmlns:c16r2="http://schemas.microsoft.com/office/drawing/2015/06/chart">
            <c:ext xmlns:c16="http://schemas.microsoft.com/office/drawing/2014/chart" uri="{C3380CC4-5D6E-409C-BE32-E72D297353CC}">
              <c16:uniqueId val="{00000001-F703-410F-998D-E6C8394A79FA}"/>
            </c:ext>
          </c:extLst>
        </c:ser>
        <c:ser>
          <c:idx val="2"/>
          <c:order val="2"/>
          <c:tx>
            <c:strRef>
              <c:f>Lapas1!$B$146</c:f>
              <c:strCache>
                <c:ptCount val="1"/>
                <c:pt idx="0">
                  <c:v> SJMC</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Lapas1!$C$143:$G$143</c:f>
              <c:strCache>
                <c:ptCount val="5"/>
                <c:pt idx="0">
                  <c:v>2016-2017 m. m.</c:v>
                </c:pt>
                <c:pt idx="1">
                  <c:v>2017-2018 m. m.</c:v>
                </c:pt>
                <c:pt idx="2">
                  <c:v>2018-2019 m. m.</c:v>
                </c:pt>
                <c:pt idx="3">
                  <c:v>2019-2020 m. m.</c:v>
                </c:pt>
                <c:pt idx="4">
                  <c:v>2020-2021 m. m.</c:v>
                </c:pt>
              </c:strCache>
            </c:strRef>
          </c:cat>
          <c:val>
            <c:numRef>
              <c:f>Lapas1!$C$146:$G$146</c:f>
              <c:numCache>
                <c:formatCode>General</c:formatCode>
                <c:ptCount val="5"/>
                <c:pt idx="0">
                  <c:v>459</c:v>
                </c:pt>
                <c:pt idx="1">
                  <c:v>360</c:v>
                </c:pt>
                <c:pt idx="2">
                  <c:v>352</c:v>
                </c:pt>
                <c:pt idx="3">
                  <c:v>338</c:v>
                </c:pt>
                <c:pt idx="4">
                  <c:v>290</c:v>
                </c:pt>
              </c:numCache>
            </c:numRef>
          </c:val>
          <c:extLst xmlns:c16r2="http://schemas.microsoft.com/office/drawing/2015/06/chart">
            <c:ext xmlns:c16="http://schemas.microsoft.com/office/drawing/2014/chart" uri="{C3380CC4-5D6E-409C-BE32-E72D297353CC}">
              <c16:uniqueId val="{00000002-F703-410F-998D-E6C8394A79FA}"/>
            </c:ext>
          </c:extLst>
        </c:ser>
        <c:dLbls>
          <c:dLblPos val="ctr"/>
          <c:showLegendKey val="0"/>
          <c:showVal val="1"/>
          <c:showCatName val="0"/>
          <c:showSerName val="0"/>
          <c:showPercent val="0"/>
          <c:showBubbleSize val="0"/>
        </c:dLbls>
        <c:gapWidth val="150"/>
        <c:overlap val="100"/>
        <c:axId val="2138932736"/>
        <c:axId val="2138933280"/>
        <c:extLst xmlns:c16r2="http://schemas.microsoft.com/office/drawing/2015/06/chart">
          <c:ext xmlns:c15="http://schemas.microsoft.com/office/drawing/2012/chart" uri="{02D57815-91ED-43cb-92C2-25804820EDAC}">
            <c15:filteredBarSeries>
              <c15:ser>
                <c:idx val="3"/>
                <c:order val="3"/>
                <c:tx>
                  <c:strRef>
                    <c:extLst xmlns:c16r2="http://schemas.microsoft.com/office/drawing/2015/06/chart">
                      <c:ext uri="{02D57815-91ED-43cb-92C2-25804820EDAC}">
                        <c15:formulaRef>
                          <c15:sqref>Lapas1!$B$147</c15:sqref>
                        </c15:formulaRef>
                      </c:ext>
                    </c:extLst>
                    <c:strCache>
                      <c:ptCount val="1"/>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6r2="http://schemas.microsoft.com/office/drawing/2015/06/chart">
                      <c:ext uri="{02D57815-91ED-43cb-92C2-25804820EDAC}">
                        <c15:formulaRef>
                          <c15:sqref>Lapas1!$C$143:$G$143</c15:sqref>
                        </c15:formulaRef>
                      </c:ext>
                    </c:extLst>
                    <c:strCache>
                      <c:ptCount val="5"/>
                      <c:pt idx="0">
                        <c:v>2016-2017 m. m.</c:v>
                      </c:pt>
                      <c:pt idx="1">
                        <c:v>2017-2018 m. m.</c:v>
                      </c:pt>
                      <c:pt idx="2">
                        <c:v>2018-2019 m. m.</c:v>
                      </c:pt>
                      <c:pt idx="3">
                        <c:v>2019-2020 m. m.</c:v>
                      </c:pt>
                      <c:pt idx="4">
                        <c:v>2020-2021 m. m.</c:v>
                      </c:pt>
                    </c:strCache>
                  </c:strRef>
                </c:cat>
                <c:val>
                  <c:numRef>
                    <c:extLst xmlns:c16r2="http://schemas.microsoft.com/office/drawing/2015/06/chart">
                      <c:ext uri="{02D57815-91ED-43cb-92C2-25804820EDAC}">
                        <c15:formulaRef>
                          <c15:sqref>Lapas1!$C$147:$G$147</c15:sqref>
                        </c15:formulaRef>
                      </c:ext>
                    </c:extLst>
                    <c:numCache>
                      <c:formatCode>General</c:formatCode>
                      <c:ptCount val="5"/>
                    </c:numCache>
                  </c:numRef>
                </c:val>
                <c:extLst xmlns:c16r2="http://schemas.microsoft.com/office/drawing/2015/06/chart">
                  <c:ext xmlns:c16="http://schemas.microsoft.com/office/drawing/2014/chart" uri="{C3380CC4-5D6E-409C-BE32-E72D297353CC}">
                    <c16:uniqueId val="{00000003-F703-410F-998D-E6C8394A79FA}"/>
                  </c:ext>
                </c:extLst>
              </c15:ser>
            </c15:filteredBarSeries>
          </c:ext>
        </c:extLst>
      </c:barChart>
      <c:catAx>
        <c:axId val="2138932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138933280"/>
        <c:crosses val="autoZero"/>
        <c:auto val="1"/>
        <c:lblAlgn val="ctr"/>
        <c:lblOffset val="100"/>
        <c:noMultiLvlLbl val="0"/>
      </c:catAx>
      <c:valAx>
        <c:axId val="2138933280"/>
        <c:scaling>
          <c:orientation val="minMax"/>
        </c:scaling>
        <c:delete val="1"/>
        <c:axPos val="l"/>
        <c:numFmt formatCode="0%" sourceLinked="1"/>
        <c:majorTickMark val="none"/>
        <c:minorTickMark val="none"/>
        <c:tickLblPos val="nextTo"/>
        <c:crossAx val="213893273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1192350956130484E-3"/>
          <c:y val="0.13130978660779985"/>
          <c:w val="0.99788076490438693"/>
          <c:h val="0.64932065611003931"/>
        </c:manualLayout>
      </c:layout>
      <c:barChart>
        <c:barDir val="col"/>
        <c:grouping val="stacked"/>
        <c:varyColors val="0"/>
        <c:ser>
          <c:idx val="0"/>
          <c:order val="0"/>
          <c:tx>
            <c:strRef>
              <c:f>Lapas1!$B$28</c:f>
              <c:strCache>
                <c:ptCount val="1"/>
                <c:pt idx="0">
                  <c:v>2016-2017 m. 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Lapas1!$C$27:$O$27</c:f>
              <c:strCache>
                <c:ptCount val="13"/>
                <c:pt idx="0">
                  <c:v>1 kl.</c:v>
                </c:pt>
                <c:pt idx="1">
                  <c:v>2 kl. </c:v>
                </c:pt>
                <c:pt idx="2">
                  <c:v>3  kl. </c:v>
                </c:pt>
                <c:pt idx="3">
                  <c:v>4 kl. </c:v>
                </c:pt>
                <c:pt idx="4">
                  <c:v>5 kl.</c:v>
                </c:pt>
                <c:pt idx="5">
                  <c:v>6 kl. </c:v>
                </c:pt>
                <c:pt idx="6">
                  <c:v>7 kl.</c:v>
                </c:pt>
                <c:pt idx="7">
                  <c:v>8 kl. </c:v>
                </c:pt>
                <c:pt idx="8">
                  <c:v>9 kl.  </c:v>
                </c:pt>
                <c:pt idx="9">
                  <c:v> 10 kl.</c:v>
                </c:pt>
                <c:pt idx="10">
                  <c:v>11 kl. </c:v>
                </c:pt>
                <c:pt idx="11">
                  <c:v>12 kl. </c:v>
                </c:pt>
                <c:pt idx="12">
                  <c:v>Užs.gr.(kl.) </c:v>
                </c:pt>
              </c:strCache>
            </c:strRef>
          </c:cat>
          <c:val>
            <c:numRef>
              <c:f>Lapas1!$C$28:$O$28</c:f>
              <c:numCache>
                <c:formatCode>General</c:formatCode>
                <c:ptCount val="13"/>
                <c:pt idx="0">
                  <c:v>998</c:v>
                </c:pt>
                <c:pt idx="1">
                  <c:v>853</c:v>
                </c:pt>
                <c:pt idx="2">
                  <c:v>853</c:v>
                </c:pt>
                <c:pt idx="3">
                  <c:v>862</c:v>
                </c:pt>
                <c:pt idx="4">
                  <c:v>884</c:v>
                </c:pt>
                <c:pt idx="5">
                  <c:v>903</c:v>
                </c:pt>
                <c:pt idx="6">
                  <c:v>856</c:v>
                </c:pt>
                <c:pt idx="7">
                  <c:v>913</c:v>
                </c:pt>
                <c:pt idx="8">
                  <c:v>950</c:v>
                </c:pt>
                <c:pt idx="9">
                  <c:v>1051</c:v>
                </c:pt>
                <c:pt idx="10">
                  <c:v>995</c:v>
                </c:pt>
                <c:pt idx="11">
                  <c:v>1130</c:v>
                </c:pt>
              </c:numCache>
            </c:numRef>
          </c:val>
        </c:ser>
        <c:ser>
          <c:idx val="1"/>
          <c:order val="1"/>
          <c:tx>
            <c:strRef>
              <c:f>Lapas1!$B$29</c:f>
              <c:strCache>
                <c:ptCount val="1"/>
                <c:pt idx="0">
                  <c:v>2017-2018  m. m.</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Lapas1!$C$27:$O$27</c:f>
              <c:strCache>
                <c:ptCount val="13"/>
                <c:pt idx="0">
                  <c:v>1 kl.</c:v>
                </c:pt>
                <c:pt idx="1">
                  <c:v>2 kl. </c:v>
                </c:pt>
                <c:pt idx="2">
                  <c:v>3  kl. </c:v>
                </c:pt>
                <c:pt idx="3">
                  <c:v>4 kl. </c:v>
                </c:pt>
                <c:pt idx="4">
                  <c:v>5 kl.</c:v>
                </c:pt>
                <c:pt idx="5">
                  <c:v>6 kl. </c:v>
                </c:pt>
                <c:pt idx="6">
                  <c:v>7 kl.</c:v>
                </c:pt>
                <c:pt idx="7">
                  <c:v>8 kl. </c:v>
                </c:pt>
                <c:pt idx="8">
                  <c:v>9 kl.  </c:v>
                </c:pt>
                <c:pt idx="9">
                  <c:v> 10 kl.</c:v>
                </c:pt>
                <c:pt idx="10">
                  <c:v>11 kl. </c:v>
                </c:pt>
                <c:pt idx="11">
                  <c:v>12 kl. </c:v>
                </c:pt>
                <c:pt idx="12">
                  <c:v>Užs.gr.(kl.) </c:v>
                </c:pt>
              </c:strCache>
            </c:strRef>
          </c:cat>
          <c:val>
            <c:numRef>
              <c:f>Lapas1!$C$29:$O$29</c:f>
              <c:numCache>
                <c:formatCode>General</c:formatCode>
                <c:ptCount val="13"/>
                <c:pt idx="0">
                  <c:v>883</c:v>
                </c:pt>
                <c:pt idx="1">
                  <c:v>979</c:v>
                </c:pt>
                <c:pt idx="2">
                  <c:v>816</c:v>
                </c:pt>
                <c:pt idx="3">
                  <c:v>851</c:v>
                </c:pt>
                <c:pt idx="4">
                  <c:v>861</c:v>
                </c:pt>
                <c:pt idx="5">
                  <c:v>893</c:v>
                </c:pt>
                <c:pt idx="6">
                  <c:v>884</c:v>
                </c:pt>
                <c:pt idx="7">
                  <c:v>855</c:v>
                </c:pt>
                <c:pt idx="8">
                  <c:v>933</c:v>
                </c:pt>
                <c:pt idx="9">
                  <c:v>949</c:v>
                </c:pt>
                <c:pt idx="10">
                  <c:v>946</c:v>
                </c:pt>
                <c:pt idx="11">
                  <c:v>991</c:v>
                </c:pt>
              </c:numCache>
            </c:numRef>
          </c:val>
        </c:ser>
        <c:ser>
          <c:idx val="2"/>
          <c:order val="2"/>
          <c:tx>
            <c:strRef>
              <c:f>Lapas1!$B$30</c:f>
              <c:strCache>
                <c:ptCount val="1"/>
                <c:pt idx="0">
                  <c:v>2018-2019 m. m.</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Lapas1!$C$27:$O$27</c:f>
              <c:strCache>
                <c:ptCount val="13"/>
                <c:pt idx="0">
                  <c:v>1 kl.</c:v>
                </c:pt>
                <c:pt idx="1">
                  <c:v>2 kl. </c:v>
                </c:pt>
                <c:pt idx="2">
                  <c:v>3  kl. </c:v>
                </c:pt>
                <c:pt idx="3">
                  <c:v>4 kl. </c:v>
                </c:pt>
                <c:pt idx="4">
                  <c:v>5 kl.</c:v>
                </c:pt>
                <c:pt idx="5">
                  <c:v>6 kl. </c:v>
                </c:pt>
                <c:pt idx="6">
                  <c:v>7 kl.</c:v>
                </c:pt>
                <c:pt idx="7">
                  <c:v>8 kl. </c:v>
                </c:pt>
                <c:pt idx="8">
                  <c:v>9 kl.  </c:v>
                </c:pt>
                <c:pt idx="9">
                  <c:v> 10 kl.</c:v>
                </c:pt>
                <c:pt idx="10">
                  <c:v>11 kl. </c:v>
                </c:pt>
                <c:pt idx="11">
                  <c:v>12 kl. </c:v>
                </c:pt>
                <c:pt idx="12">
                  <c:v>Užs.gr.(kl.) </c:v>
                </c:pt>
              </c:strCache>
            </c:strRef>
          </c:cat>
          <c:val>
            <c:numRef>
              <c:f>Lapas1!$C$30:$O$30</c:f>
              <c:numCache>
                <c:formatCode>General</c:formatCode>
                <c:ptCount val="13"/>
                <c:pt idx="0">
                  <c:v>795</c:v>
                </c:pt>
                <c:pt idx="1">
                  <c:v>796</c:v>
                </c:pt>
                <c:pt idx="2">
                  <c:v>879</c:v>
                </c:pt>
                <c:pt idx="3">
                  <c:v>753</c:v>
                </c:pt>
                <c:pt idx="4">
                  <c:v>771</c:v>
                </c:pt>
                <c:pt idx="5">
                  <c:v>776</c:v>
                </c:pt>
                <c:pt idx="6">
                  <c:v>802</c:v>
                </c:pt>
                <c:pt idx="7">
                  <c:v>797</c:v>
                </c:pt>
                <c:pt idx="8">
                  <c:v>769</c:v>
                </c:pt>
                <c:pt idx="9">
                  <c:v>849</c:v>
                </c:pt>
                <c:pt idx="10">
                  <c:v>794</c:v>
                </c:pt>
                <c:pt idx="11">
                  <c:v>866</c:v>
                </c:pt>
              </c:numCache>
            </c:numRef>
          </c:val>
        </c:ser>
        <c:ser>
          <c:idx val="3"/>
          <c:order val="3"/>
          <c:tx>
            <c:strRef>
              <c:f>Lapas1!$B$31</c:f>
              <c:strCache>
                <c:ptCount val="1"/>
                <c:pt idx="0">
                  <c:v>2019-2020 m. m. </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Lapas1!$C$27:$O$27</c:f>
              <c:strCache>
                <c:ptCount val="13"/>
                <c:pt idx="0">
                  <c:v>1 kl.</c:v>
                </c:pt>
                <c:pt idx="1">
                  <c:v>2 kl. </c:v>
                </c:pt>
                <c:pt idx="2">
                  <c:v>3  kl. </c:v>
                </c:pt>
                <c:pt idx="3">
                  <c:v>4 kl. </c:v>
                </c:pt>
                <c:pt idx="4">
                  <c:v>5 kl.</c:v>
                </c:pt>
                <c:pt idx="5">
                  <c:v>6 kl. </c:v>
                </c:pt>
                <c:pt idx="6">
                  <c:v>7 kl.</c:v>
                </c:pt>
                <c:pt idx="7">
                  <c:v>8 kl. </c:v>
                </c:pt>
                <c:pt idx="8">
                  <c:v>9 kl.  </c:v>
                </c:pt>
                <c:pt idx="9">
                  <c:v> 10 kl.</c:v>
                </c:pt>
                <c:pt idx="10">
                  <c:v>11 kl. </c:v>
                </c:pt>
                <c:pt idx="11">
                  <c:v>12 kl. </c:v>
                </c:pt>
                <c:pt idx="12">
                  <c:v>Užs.gr.(kl.) </c:v>
                </c:pt>
              </c:strCache>
            </c:strRef>
          </c:cat>
          <c:val>
            <c:numRef>
              <c:f>Lapas1!$C$31:$O$31</c:f>
              <c:numCache>
                <c:formatCode>General</c:formatCode>
                <c:ptCount val="13"/>
                <c:pt idx="0">
                  <c:v>838</c:v>
                </c:pt>
                <c:pt idx="1">
                  <c:v>780</c:v>
                </c:pt>
                <c:pt idx="2">
                  <c:v>802</c:v>
                </c:pt>
                <c:pt idx="3">
                  <c:v>875</c:v>
                </c:pt>
                <c:pt idx="4">
                  <c:v>736</c:v>
                </c:pt>
                <c:pt idx="5">
                  <c:v>775</c:v>
                </c:pt>
                <c:pt idx="6">
                  <c:v>757</c:v>
                </c:pt>
                <c:pt idx="7">
                  <c:v>823</c:v>
                </c:pt>
                <c:pt idx="8">
                  <c:v>831</c:v>
                </c:pt>
                <c:pt idx="9">
                  <c:v>778</c:v>
                </c:pt>
                <c:pt idx="10">
                  <c:v>822</c:v>
                </c:pt>
                <c:pt idx="11">
                  <c:v>815</c:v>
                </c:pt>
                <c:pt idx="12">
                  <c:v>4</c:v>
                </c:pt>
              </c:numCache>
            </c:numRef>
          </c:val>
        </c:ser>
        <c:ser>
          <c:idx val="4"/>
          <c:order val="4"/>
          <c:tx>
            <c:strRef>
              <c:f>Lapas1!$B$32</c:f>
              <c:strCache>
                <c:ptCount val="1"/>
                <c:pt idx="0">
                  <c:v>2020-2021 m. m. </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Lapas1!$C$27:$O$27</c:f>
              <c:strCache>
                <c:ptCount val="13"/>
                <c:pt idx="0">
                  <c:v>1 kl.</c:v>
                </c:pt>
                <c:pt idx="1">
                  <c:v>2 kl. </c:v>
                </c:pt>
                <c:pt idx="2">
                  <c:v>3  kl. </c:v>
                </c:pt>
                <c:pt idx="3">
                  <c:v>4 kl. </c:v>
                </c:pt>
                <c:pt idx="4">
                  <c:v>5 kl.</c:v>
                </c:pt>
                <c:pt idx="5">
                  <c:v>6 kl. </c:v>
                </c:pt>
                <c:pt idx="6">
                  <c:v>7 kl.</c:v>
                </c:pt>
                <c:pt idx="7">
                  <c:v>8 kl. </c:v>
                </c:pt>
                <c:pt idx="8">
                  <c:v>9 kl.  </c:v>
                </c:pt>
                <c:pt idx="9">
                  <c:v> 10 kl.</c:v>
                </c:pt>
                <c:pt idx="10">
                  <c:v>11 kl. </c:v>
                </c:pt>
                <c:pt idx="11">
                  <c:v>12 kl. </c:v>
                </c:pt>
                <c:pt idx="12">
                  <c:v>Užs.gr.(kl.) </c:v>
                </c:pt>
              </c:strCache>
            </c:strRef>
          </c:cat>
          <c:val>
            <c:numRef>
              <c:f>Lapas1!$C$32:$O$32</c:f>
              <c:numCache>
                <c:formatCode>General</c:formatCode>
                <c:ptCount val="13"/>
                <c:pt idx="0">
                  <c:v>741</c:v>
                </c:pt>
                <c:pt idx="1">
                  <c:v>835</c:v>
                </c:pt>
                <c:pt idx="2">
                  <c:v>775</c:v>
                </c:pt>
                <c:pt idx="3">
                  <c:v>791</c:v>
                </c:pt>
                <c:pt idx="4">
                  <c:v>847</c:v>
                </c:pt>
                <c:pt idx="5">
                  <c:v>750</c:v>
                </c:pt>
                <c:pt idx="6">
                  <c:v>769</c:v>
                </c:pt>
                <c:pt idx="7">
                  <c:v>767</c:v>
                </c:pt>
                <c:pt idx="8">
                  <c:v>858</c:v>
                </c:pt>
                <c:pt idx="9">
                  <c:v>862</c:v>
                </c:pt>
                <c:pt idx="10">
                  <c:v>713</c:v>
                </c:pt>
                <c:pt idx="11">
                  <c:v>840</c:v>
                </c:pt>
                <c:pt idx="12">
                  <c:v>14</c:v>
                </c:pt>
              </c:numCache>
            </c:numRef>
          </c:val>
        </c:ser>
        <c:dLbls>
          <c:dLblPos val="ctr"/>
          <c:showLegendKey val="0"/>
          <c:showVal val="1"/>
          <c:showCatName val="0"/>
          <c:showSerName val="0"/>
          <c:showPercent val="0"/>
          <c:showBubbleSize val="0"/>
        </c:dLbls>
        <c:gapWidth val="150"/>
        <c:overlap val="100"/>
        <c:axId val="2138937632"/>
        <c:axId val="2138933824"/>
      </c:barChart>
      <c:catAx>
        <c:axId val="2138937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138933824"/>
        <c:crosses val="autoZero"/>
        <c:auto val="1"/>
        <c:lblAlgn val="ctr"/>
        <c:lblOffset val="100"/>
        <c:noMultiLvlLbl val="0"/>
      </c:catAx>
      <c:valAx>
        <c:axId val="2138933824"/>
        <c:scaling>
          <c:orientation val="minMax"/>
        </c:scaling>
        <c:delete val="1"/>
        <c:axPos val="l"/>
        <c:numFmt formatCode="General" sourceLinked="1"/>
        <c:majorTickMark val="none"/>
        <c:minorTickMark val="none"/>
        <c:tickLblPos val="nextTo"/>
        <c:crossAx val="213893763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804846515052211"/>
          <c:y val="0.25083333333333335"/>
          <c:w val="0.61181048492085577"/>
          <c:h val="0.69824074074074072"/>
        </c:manualLayout>
      </c:layout>
      <c:barChart>
        <c:barDir val="bar"/>
        <c:grouping val="stacked"/>
        <c:varyColors val="0"/>
        <c:ser>
          <c:idx val="0"/>
          <c:order val="0"/>
          <c:tx>
            <c:strRef>
              <c:f>Lapas1!$C$18</c:f>
              <c:strCache>
                <c:ptCount val="1"/>
                <c:pt idx="0">
                  <c:v>Mokinių skaičius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Lapas1!$B$19:$B$23</c:f>
              <c:strCache>
                <c:ptCount val="5"/>
                <c:pt idx="0">
                  <c:v>2016-2017 m.m. </c:v>
                </c:pt>
                <c:pt idx="1">
                  <c:v>2017-2018 m.m. </c:v>
                </c:pt>
                <c:pt idx="2">
                  <c:v>2018-2019 m.m. </c:v>
                </c:pt>
                <c:pt idx="3">
                  <c:v>2019-2020 m.m. </c:v>
                </c:pt>
                <c:pt idx="4">
                  <c:v>2020-2021 m.m. </c:v>
                </c:pt>
              </c:strCache>
            </c:strRef>
          </c:cat>
          <c:val>
            <c:numRef>
              <c:f>Lapas1!$C$19:$C$23</c:f>
              <c:numCache>
                <c:formatCode>General</c:formatCode>
                <c:ptCount val="5"/>
                <c:pt idx="0">
                  <c:v>1328</c:v>
                </c:pt>
                <c:pt idx="1">
                  <c:v>1462</c:v>
                </c:pt>
                <c:pt idx="2">
                  <c:v>1299</c:v>
                </c:pt>
                <c:pt idx="3">
                  <c:v>1347</c:v>
                </c:pt>
                <c:pt idx="4">
                  <c:v>1484</c:v>
                </c:pt>
              </c:numCache>
            </c:numRef>
          </c:val>
          <c:extLst xmlns:c16r2="http://schemas.microsoft.com/office/drawing/2015/06/chart">
            <c:ext xmlns:c16="http://schemas.microsoft.com/office/drawing/2014/chart" uri="{C3380CC4-5D6E-409C-BE32-E72D297353CC}">
              <c16:uniqueId val="{00000000-59AC-4505-992A-F77BE28B8291}"/>
            </c:ext>
          </c:extLst>
        </c:ser>
        <c:ser>
          <c:idx val="1"/>
          <c:order val="1"/>
          <c:tx>
            <c:strRef>
              <c:f>Lapas1!$D$18</c:f>
              <c:strCache>
                <c:ptCount val="1"/>
                <c:pt idx="0">
                  <c:v>Dalis proc.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Lapas1!$B$19:$B$23</c:f>
              <c:strCache>
                <c:ptCount val="5"/>
                <c:pt idx="0">
                  <c:v>2016-2017 m.m. </c:v>
                </c:pt>
                <c:pt idx="1">
                  <c:v>2017-2018 m.m. </c:v>
                </c:pt>
                <c:pt idx="2">
                  <c:v>2018-2019 m.m. </c:v>
                </c:pt>
                <c:pt idx="3">
                  <c:v>2019-2020 m.m. </c:v>
                </c:pt>
                <c:pt idx="4">
                  <c:v>2020-2021 m.m. </c:v>
                </c:pt>
              </c:strCache>
            </c:strRef>
          </c:cat>
          <c:val>
            <c:numRef>
              <c:f>Lapas1!$D$19:$D$23</c:f>
              <c:numCache>
                <c:formatCode>General</c:formatCode>
                <c:ptCount val="5"/>
                <c:pt idx="0">
                  <c:v>11.8</c:v>
                </c:pt>
                <c:pt idx="1">
                  <c:v>13.5</c:v>
                </c:pt>
                <c:pt idx="2">
                  <c:v>13.5</c:v>
                </c:pt>
                <c:pt idx="3">
                  <c:v>14</c:v>
                </c:pt>
                <c:pt idx="4">
                  <c:v>15.5</c:v>
                </c:pt>
              </c:numCache>
            </c:numRef>
          </c:val>
          <c:extLst xmlns:c16r2="http://schemas.microsoft.com/office/drawing/2015/06/chart">
            <c:ext xmlns:c16="http://schemas.microsoft.com/office/drawing/2014/chart" uri="{C3380CC4-5D6E-409C-BE32-E72D297353CC}">
              <c16:uniqueId val="{00000001-59AC-4505-992A-F77BE28B8291}"/>
            </c:ext>
          </c:extLst>
        </c:ser>
        <c:dLbls>
          <c:dLblPos val="ctr"/>
          <c:showLegendKey val="0"/>
          <c:showVal val="1"/>
          <c:showCatName val="0"/>
          <c:showSerName val="0"/>
          <c:showPercent val="0"/>
          <c:showBubbleSize val="0"/>
        </c:dLbls>
        <c:gapWidth val="150"/>
        <c:overlap val="100"/>
        <c:axId val="2138934368"/>
        <c:axId val="2138935456"/>
      </c:barChart>
      <c:catAx>
        <c:axId val="21389343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138935456"/>
        <c:crosses val="autoZero"/>
        <c:auto val="1"/>
        <c:lblAlgn val="ctr"/>
        <c:lblOffset val="100"/>
        <c:noMultiLvlLbl val="0"/>
      </c:catAx>
      <c:valAx>
        <c:axId val="2138935456"/>
        <c:scaling>
          <c:orientation val="minMax"/>
        </c:scaling>
        <c:delete val="1"/>
        <c:axPos val="b"/>
        <c:numFmt formatCode="General" sourceLinked="1"/>
        <c:majorTickMark val="none"/>
        <c:minorTickMark val="none"/>
        <c:tickLblPos val="nextTo"/>
        <c:crossAx val="213893436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NVŠ!$L$5</c:f>
              <c:strCache>
                <c:ptCount val="1"/>
                <c:pt idx="0">
                  <c:v>Dailės mokykla</c:v>
                </c:pt>
              </c:strCache>
            </c:strRef>
          </c:tx>
          <c:spPr>
            <a:solidFill>
              <a:schemeClr val="accent1"/>
            </a:solidFill>
            <a:ln>
              <a:noFill/>
            </a:ln>
            <a:effectLst/>
          </c:spPr>
          <c:invertIfNegative val="0"/>
          <c:dLbls>
            <c:dLbl>
              <c:idx val="0"/>
              <c:layout>
                <c:manualLayout>
                  <c:x val="-1.2461059190031152E-2"/>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7F5E-4E6E-AA93-44CD0F193625}"/>
                </c:ext>
                <c:ext xmlns:c15="http://schemas.microsoft.com/office/drawing/2012/chart" uri="{CE6537A1-D6FC-4f65-9D91-7224C49458BB}">
                  <c15:layout/>
                </c:ext>
              </c:extLst>
            </c:dLbl>
            <c:dLbl>
              <c:idx val="1"/>
              <c:layout>
                <c:manualLayout>
                  <c:x val="0"/>
                  <c:y val="-2.7164681066324244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7F5E-4E6E-AA93-44CD0F193625}"/>
                </c:ext>
                <c:ext xmlns:c15="http://schemas.microsoft.com/office/drawing/2012/chart" uri="{CE6537A1-D6FC-4f65-9D91-7224C49458BB}">
                  <c15:layout/>
                </c:ext>
              </c:extLst>
            </c:dLbl>
            <c:dLbl>
              <c:idx val="2"/>
              <c:layout>
                <c:manualLayout>
                  <c:x val="-9.9688473520250127E-3"/>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7F5E-4E6E-AA93-44CD0F193625}"/>
                </c:ext>
                <c:ext xmlns:c15="http://schemas.microsoft.com/office/drawing/2012/chart" uri="{CE6537A1-D6FC-4f65-9D91-7224C49458BB}">
                  <c15:layout/>
                </c:ext>
              </c:extLst>
            </c:dLbl>
            <c:dLbl>
              <c:idx val="3"/>
              <c:layout>
                <c:manualLayout>
                  <c:x val="-9.9688473520249225E-3"/>
                  <c:y val="4.5274468443873743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7F5E-4E6E-AA93-44CD0F193625}"/>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NVŠ!$M$3:$P$3</c:f>
              <c:strCache>
                <c:ptCount val="4"/>
                <c:pt idx="0">
                  <c:v>2016-2017 m. m.</c:v>
                </c:pt>
                <c:pt idx="1">
                  <c:v>2017-2018 m. m. </c:v>
                </c:pt>
                <c:pt idx="2">
                  <c:v>2018-2019 m. m. </c:v>
                </c:pt>
                <c:pt idx="3">
                  <c:v>2019-2020 m. m. </c:v>
                </c:pt>
              </c:strCache>
            </c:strRef>
          </c:cat>
          <c:val>
            <c:numRef>
              <c:f>NVŠ!$M$5:$P$5</c:f>
              <c:numCache>
                <c:formatCode>General</c:formatCode>
                <c:ptCount val="4"/>
                <c:pt idx="0">
                  <c:v>359</c:v>
                </c:pt>
                <c:pt idx="1">
                  <c:v>374</c:v>
                </c:pt>
                <c:pt idx="2">
                  <c:v>369</c:v>
                </c:pt>
                <c:pt idx="3">
                  <c:v>369</c:v>
                </c:pt>
              </c:numCache>
            </c:numRef>
          </c:val>
          <c:extLst xmlns:c16r2="http://schemas.microsoft.com/office/drawing/2015/06/chart">
            <c:ext xmlns:c16="http://schemas.microsoft.com/office/drawing/2014/chart" uri="{C3380CC4-5D6E-409C-BE32-E72D297353CC}">
              <c16:uniqueId val="{00000004-7F5E-4E6E-AA93-44CD0F193625}"/>
            </c:ext>
          </c:extLst>
        </c:ser>
        <c:ser>
          <c:idx val="1"/>
          <c:order val="1"/>
          <c:tx>
            <c:strRef>
              <c:f>NVŠ!$L$6</c:f>
              <c:strCache>
                <c:ptCount val="1"/>
                <c:pt idx="0">
                  <c:v>Gamtos mokykla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NVŠ!$M$3:$P$3</c:f>
              <c:strCache>
                <c:ptCount val="4"/>
                <c:pt idx="0">
                  <c:v>2016-2017 m. m.</c:v>
                </c:pt>
                <c:pt idx="1">
                  <c:v>2017-2018 m. m. </c:v>
                </c:pt>
                <c:pt idx="2">
                  <c:v>2018-2019 m. m. </c:v>
                </c:pt>
                <c:pt idx="3">
                  <c:v>2019-2020 m. m. </c:v>
                </c:pt>
              </c:strCache>
            </c:strRef>
          </c:cat>
          <c:val>
            <c:numRef>
              <c:f>NVŠ!$M$6:$P$6</c:f>
              <c:numCache>
                <c:formatCode>General</c:formatCode>
                <c:ptCount val="4"/>
                <c:pt idx="0">
                  <c:v>356</c:v>
                </c:pt>
                <c:pt idx="1">
                  <c:v>372</c:v>
                </c:pt>
                <c:pt idx="2">
                  <c:v>330</c:v>
                </c:pt>
                <c:pt idx="3">
                  <c:v>330</c:v>
                </c:pt>
              </c:numCache>
            </c:numRef>
          </c:val>
          <c:extLst xmlns:c16r2="http://schemas.microsoft.com/office/drawing/2015/06/chart">
            <c:ext xmlns:c16="http://schemas.microsoft.com/office/drawing/2014/chart" uri="{C3380CC4-5D6E-409C-BE32-E72D297353CC}">
              <c16:uniqueId val="{00000005-7F5E-4E6E-AA93-44CD0F193625}"/>
            </c:ext>
          </c:extLst>
        </c:ser>
        <c:ser>
          <c:idx val="2"/>
          <c:order val="2"/>
          <c:tx>
            <c:strRef>
              <c:f>NVŠ!$L$7</c:f>
              <c:strCache>
                <c:ptCount val="1"/>
                <c:pt idx="0">
                  <c:v>Moksleivių namai</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NVŠ!$M$3:$P$3</c:f>
              <c:strCache>
                <c:ptCount val="4"/>
                <c:pt idx="0">
                  <c:v>2016-2017 m. m.</c:v>
                </c:pt>
                <c:pt idx="1">
                  <c:v>2017-2018 m. m. </c:v>
                </c:pt>
                <c:pt idx="2">
                  <c:v>2018-2019 m. m. </c:v>
                </c:pt>
                <c:pt idx="3">
                  <c:v>2019-2020 m. m. </c:v>
                </c:pt>
              </c:strCache>
            </c:strRef>
          </c:cat>
          <c:val>
            <c:numRef>
              <c:f>NVŠ!$M$7:$P$7</c:f>
              <c:numCache>
                <c:formatCode>General</c:formatCode>
                <c:ptCount val="4"/>
                <c:pt idx="0">
                  <c:v>446</c:v>
                </c:pt>
                <c:pt idx="1">
                  <c:v>602</c:v>
                </c:pt>
                <c:pt idx="2">
                  <c:v>638</c:v>
                </c:pt>
                <c:pt idx="3">
                  <c:v>612</c:v>
                </c:pt>
              </c:numCache>
            </c:numRef>
          </c:val>
          <c:extLst xmlns:c16r2="http://schemas.microsoft.com/office/drawing/2015/06/chart">
            <c:ext xmlns:c16="http://schemas.microsoft.com/office/drawing/2014/chart" uri="{C3380CC4-5D6E-409C-BE32-E72D297353CC}">
              <c16:uniqueId val="{00000006-7F5E-4E6E-AA93-44CD0F193625}"/>
            </c:ext>
          </c:extLst>
        </c:ser>
        <c:ser>
          <c:idx val="3"/>
          <c:order val="3"/>
          <c:tx>
            <c:strRef>
              <c:f>NVŠ!$L$8</c:f>
              <c:strCache>
                <c:ptCount val="1"/>
                <c:pt idx="0">
                  <c:v>Muzikos mokykla</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NVŠ!$M$3:$P$3</c:f>
              <c:strCache>
                <c:ptCount val="4"/>
                <c:pt idx="0">
                  <c:v>2016-2017 m. m.</c:v>
                </c:pt>
                <c:pt idx="1">
                  <c:v>2017-2018 m. m. </c:v>
                </c:pt>
                <c:pt idx="2">
                  <c:v>2018-2019 m. m. </c:v>
                </c:pt>
                <c:pt idx="3">
                  <c:v>2019-2020 m. m. </c:v>
                </c:pt>
              </c:strCache>
            </c:strRef>
          </c:cat>
          <c:val>
            <c:numRef>
              <c:f>NVŠ!$M$8:$P$8</c:f>
              <c:numCache>
                <c:formatCode>General</c:formatCode>
                <c:ptCount val="4"/>
                <c:pt idx="0">
                  <c:v>847</c:v>
                </c:pt>
                <c:pt idx="1">
                  <c:v>840</c:v>
                </c:pt>
                <c:pt idx="2">
                  <c:v>815</c:v>
                </c:pt>
                <c:pt idx="3">
                  <c:v>811</c:v>
                </c:pt>
              </c:numCache>
            </c:numRef>
          </c:val>
          <c:extLst xmlns:c16r2="http://schemas.microsoft.com/office/drawing/2015/06/chart">
            <c:ext xmlns:c16="http://schemas.microsoft.com/office/drawing/2014/chart" uri="{C3380CC4-5D6E-409C-BE32-E72D297353CC}">
              <c16:uniqueId val="{00000007-7F5E-4E6E-AA93-44CD0F193625}"/>
            </c:ext>
          </c:extLst>
        </c:ser>
        <c:dLbls>
          <c:dLblPos val="outEnd"/>
          <c:showLegendKey val="0"/>
          <c:showVal val="1"/>
          <c:showCatName val="0"/>
          <c:showSerName val="0"/>
          <c:showPercent val="0"/>
          <c:showBubbleSize val="0"/>
        </c:dLbls>
        <c:gapWidth val="219"/>
        <c:overlap val="-27"/>
        <c:axId val="2138936544"/>
        <c:axId val="2138932192"/>
      </c:barChart>
      <c:catAx>
        <c:axId val="21389365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t-LT"/>
                  <a:t>Mokslo metai</a:t>
                </a:r>
              </a:p>
            </c:rich>
          </c:tx>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138932192"/>
        <c:crosses val="autoZero"/>
        <c:auto val="1"/>
        <c:lblAlgn val="ctr"/>
        <c:lblOffset val="100"/>
        <c:noMultiLvlLbl val="0"/>
      </c:catAx>
      <c:valAx>
        <c:axId val="21389321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t-LT"/>
                  <a:t>Skaičius</a:t>
                </a:r>
                <a:endParaRPr lang="en-US"/>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138936544"/>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019405852176964"/>
          <c:y val="0.1340293688162901"/>
          <c:w val="0.44117642121303102"/>
          <c:h val="0.70551370958287951"/>
        </c:manualLayout>
      </c:layout>
      <c:barChart>
        <c:barDir val="col"/>
        <c:grouping val="clustered"/>
        <c:varyColors val="0"/>
        <c:ser>
          <c:idx val="0"/>
          <c:order val="0"/>
          <c:tx>
            <c:strRef>
              <c:f>'BUM būreliai'!$B$68</c:f>
              <c:strCache>
                <c:ptCount val="1"/>
                <c:pt idx="0">
                  <c:v> Rožyno progimnazija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'BUM būreliai'!$C$59:$F$59</c:f>
              <c:strCache>
                <c:ptCount val="4"/>
                <c:pt idx="0">
                  <c:v>2016-2017</c:v>
                </c:pt>
                <c:pt idx="1">
                  <c:v>2017-2018</c:v>
                </c:pt>
                <c:pt idx="2">
                  <c:v>2018-2019</c:v>
                </c:pt>
                <c:pt idx="3">
                  <c:v>2019-2020</c:v>
                </c:pt>
              </c:strCache>
            </c:strRef>
          </c:cat>
          <c:val>
            <c:numRef>
              <c:f>'BUM būreliai'!$C$68:$F$68</c:f>
              <c:numCache>
                <c:formatCode>0.00</c:formatCode>
                <c:ptCount val="4"/>
                <c:pt idx="0">
                  <c:v>46.883468834688344</c:v>
                </c:pt>
                <c:pt idx="1">
                  <c:v>59.103641456582636</c:v>
                </c:pt>
                <c:pt idx="2">
                  <c:v>71.64556962025317</c:v>
                </c:pt>
                <c:pt idx="3">
                  <c:v>47.61904761904762</c:v>
                </c:pt>
              </c:numCache>
            </c:numRef>
          </c:val>
          <c:extLst xmlns:c16r2="http://schemas.microsoft.com/office/drawing/2015/06/chart">
            <c:ext xmlns:c16="http://schemas.microsoft.com/office/drawing/2014/chart" uri="{C3380CC4-5D6E-409C-BE32-E72D297353CC}">
              <c16:uniqueId val="{00000000-0263-428E-9B80-36AC75B3C500}"/>
            </c:ext>
          </c:extLst>
        </c:ser>
        <c:ser>
          <c:idx val="1"/>
          <c:order val="1"/>
          <c:tx>
            <c:strRef>
              <c:f>'BUM būreliai'!$B$69</c:f>
              <c:strCache>
                <c:ptCount val="1"/>
                <c:pt idx="0">
                  <c:v>"Ąžuolo" progimnazija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'BUM būreliai'!$C$59:$F$59</c:f>
              <c:strCache>
                <c:ptCount val="4"/>
                <c:pt idx="0">
                  <c:v>2016-2017</c:v>
                </c:pt>
                <c:pt idx="1">
                  <c:v>2017-2018</c:v>
                </c:pt>
                <c:pt idx="2">
                  <c:v>2018-2019</c:v>
                </c:pt>
                <c:pt idx="3">
                  <c:v>2019-2020</c:v>
                </c:pt>
              </c:strCache>
            </c:strRef>
          </c:cat>
          <c:val>
            <c:numRef>
              <c:f>'BUM būreliai'!$C$69:$F$69</c:f>
              <c:numCache>
                <c:formatCode>0.00</c:formatCode>
                <c:ptCount val="4"/>
                <c:pt idx="0">
                  <c:v>38.095238095238095</c:v>
                </c:pt>
                <c:pt idx="1">
                  <c:v>48.954703832752614</c:v>
                </c:pt>
                <c:pt idx="2">
                  <c:v>49.65986394557823</c:v>
                </c:pt>
                <c:pt idx="3">
                  <c:v>60.420315236427321</c:v>
                </c:pt>
              </c:numCache>
            </c:numRef>
          </c:val>
          <c:extLst xmlns:c16r2="http://schemas.microsoft.com/office/drawing/2015/06/chart">
            <c:ext xmlns:c16="http://schemas.microsoft.com/office/drawing/2014/chart" uri="{C3380CC4-5D6E-409C-BE32-E72D297353CC}">
              <c16:uniqueId val="{00000001-0263-428E-9B80-36AC75B3C500}"/>
            </c:ext>
          </c:extLst>
        </c:ser>
        <c:ser>
          <c:idx val="2"/>
          <c:order val="2"/>
          <c:tx>
            <c:strRef>
              <c:f>'BUM būreliai'!$B$70</c:f>
              <c:strCache>
                <c:ptCount val="1"/>
                <c:pt idx="0">
                  <c:v> "Šaltinio" progimnazija</c:v>
                </c:pt>
              </c:strCache>
            </c:strRef>
          </c:tx>
          <c:spPr>
            <a:solidFill>
              <a:schemeClr val="accent3"/>
            </a:solidFill>
            <a:ln>
              <a:noFill/>
            </a:ln>
            <a:effectLst/>
          </c:spPr>
          <c:invertIfNegative val="0"/>
          <c:dLbls>
            <c:dLbl>
              <c:idx val="1"/>
              <c:layout>
                <c:manualLayout>
                  <c:x val="4.9200492004920051E-3"/>
                  <c:y val="-5.7045850853521867E-17"/>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0263-428E-9B80-36AC75B3C500}"/>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'BUM būreliai'!$C$59:$F$59</c:f>
              <c:strCache>
                <c:ptCount val="4"/>
                <c:pt idx="0">
                  <c:v>2016-2017</c:v>
                </c:pt>
                <c:pt idx="1">
                  <c:v>2017-2018</c:v>
                </c:pt>
                <c:pt idx="2">
                  <c:v>2018-2019</c:v>
                </c:pt>
                <c:pt idx="3">
                  <c:v>2019-2020</c:v>
                </c:pt>
              </c:strCache>
            </c:strRef>
          </c:cat>
          <c:val>
            <c:numRef>
              <c:f>'BUM būreliai'!$C$70:$F$70</c:f>
              <c:numCache>
                <c:formatCode>0.00</c:formatCode>
                <c:ptCount val="4"/>
                <c:pt idx="0">
                  <c:v>82.471910112359552</c:v>
                </c:pt>
                <c:pt idx="1">
                  <c:v>56.590909090909093</c:v>
                </c:pt>
                <c:pt idx="2">
                  <c:v>53.603603603603602</c:v>
                </c:pt>
                <c:pt idx="3">
                  <c:v>47.321428571428569</c:v>
                </c:pt>
              </c:numCache>
            </c:numRef>
          </c:val>
          <c:extLst xmlns:c16r2="http://schemas.microsoft.com/office/drawing/2015/06/chart">
            <c:ext xmlns:c16="http://schemas.microsoft.com/office/drawing/2014/chart" uri="{C3380CC4-5D6E-409C-BE32-E72D297353CC}">
              <c16:uniqueId val="{00000003-0263-428E-9B80-36AC75B3C500}"/>
            </c:ext>
          </c:extLst>
        </c:ser>
        <c:ser>
          <c:idx val="3"/>
          <c:order val="3"/>
          <c:tx>
            <c:strRef>
              <c:f>'BUM būreliai'!$B$71</c:f>
              <c:strCache>
                <c:ptCount val="1"/>
                <c:pt idx="0">
                  <c:v> "Aušros" progimnazija</c:v>
                </c:pt>
              </c:strCache>
            </c:strRef>
          </c:tx>
          <c:spPr>
            <a:solidFill>
              <a:schemeClr val="accent4"/>
            </a:solidFill>
            <a:ln>
              <a:noFill/>
            </a:ln>
            <a:effectLst/>
          </c:spPr>
          <c:invertIfNegative val="0"/>
          <c:dLbls>
            <c:dLbl>
              <c:idx val="2"/>
              <c:layout>
                <c:manualLayout>
                  <c:x val="1.6400164001640015E-3"/>
                  <c:y val="2.4893022480898402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0263-428E-9B80-36AC75B3C500}"/>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'BUM būreliai'!$C$59:$F$59</c:f>
              <c:strCache>
                <c:ptCount val="4"/>
                <c:pt idx="0">
                  <c:v>2016-2017</c:v>
                </c:pt>
                <c:pt idx="1">
                  <c:v>2017-2018</c:v>
                </c:pt>
                <c:pt idx="2">
                  <c:v>2018-2019</c:v>
                </c:pt>
                <c:pt idx="3">
                  <c:v>2019-2020</c:v>
                </c:pt>
              </c:strCache>
            </c:strRef>
          </c:cat>
          <c:val>
            <c:numRef>
              <c:f>'BUM būreliai'!$C$71:$F$71</c:f>
              <c:numCache>
                <c:formatCode>0.00</c:formatCode>
                <c:ptCount val="4"/>
                <c:pt idx="0">
                  <c:v>45.862068965517238</c:v>
                </c:pt>
                <c:pt idx="1">
                  <c:v>76.013513513513516</c:v>
                </c:pt>
                <c:pt idx="2">
                  <c:v>49.211356466876971</c:v>
                </c:pt>
                <c:pt idx="3">
                  <c:v>65.693430656934311</c:v>
                </c:pt>
              </c:numCache>
            </c:numRef>
          </c:val>
          <c:extLst xmlns:c16r2="http://schemas.microsoft.com/office/drawing/2015/06/chart">
            <c:ext xmlns:c16="http://schemas.microsoft.com/office/drawing/2014/chart" uri="{C3380CC4-5D6E-409C-BE32-E72D297353CC}">
              <c16:uniqueId val="{00000005-0263-428E-9B80-36AC75B3C500}"/>
            </c:ext>
          </c:extLst>
        </c:ser>
        <c:ser>
          <c:idx val="4"/>
          <c:order val="4"/>
          <c:tx>
            <c:strRef>
              <c:f>'BUM būreliai'!$B$72</c:f>
              <c:strCache>
                <c:ptCount val="1"/>
                <c:pt idx="0">
                  <c:v> "Vilties" progimnazija</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'BUM būreliai'!$C$59:$F$59</c:f>
              <c:strCache>
                <c:ptCount val="4"/>
                <c:pt idx="0">
                  <c:v>2016-2017</c:v>
                </c:pt>
                <c:pt idx="1">
                  <c:v>2017-2018</c:v>
                </c:pt>
                <c:pt idx="2">
                  <c:v>2018-2019</c:v>
                </c:pt>
                <c:pt idx="3">
                  <c:v>2019-2020</c:v>
                </c:pt>
              </c:strCache>
            </c:strRef>
          </c:cat>
          <c:val>
            <c:numRef>
              <c:f>'BUM būreliai'!$C$72:$F$72</c:f>
              <c:numCache>
                <c:formatCode>0.00</c:formatCode>
                <c:ptCount val="4"/>
                <c:pt idx="0">
                  <c:v>65.19756838905775</c:v>
                </c:pt>
                <c:pt idx="1">
                  <c:v>86.331938633193857</c:v>
                </c:pt>
                <c:pt idx="2">
                  <c:v>69.293478260869563</c:v>
                </c:pt>
                <c:pt idx="3">
                  <c:v>54.064516129032256</c:v>
                </c:pt>
              </c:numCache>
            </c:numRef>
          </c:val>
          <c:extLst xmlns:c16r2="http://schemas.microsoft.com/office/drawing/2015/06/chart">
            <c:ext xmlns:c16="http://schemas.microsoft.com/office/drawing/2014/chart" uri="{C3380CC4-5D6E-409C-BE32-E72D297353CC}">
              <c16:uniqueId val="{00000006-0263-428E-9B80-36AC75B3C500}"/>
            </c:ext>
          </c:extLst>
        </c:ser>
        <c:ser>
          <c:idx val="5"/>
          <c:order val="5"/>
          <c:tx>
            <c:strRef>
              <c:f>'BUM būreliai'!$B$73</c:f>
              <c:strCache>
                <c:ptCount val="1"/>
                <c:pt idx="0">
                  <c:v> „Saulėtekio“ progimnazija</c:v>
                </c:pt>
              </c:strCache>
            </c:strRef>
          </c:tx>
          <c:spPr>
            <a:solidFill>
              <a:schemeClr val="accent6"/>
            </a:solidFill>
            <a:ln>
              <a:noFill/>
            </a:ln>
            <a:effectLst/>
          </c:spPr>
          <c:invertIfNegative val="0"/>
          <c:dLbls>
            <c:dLbl>
              <c:idx val="3"/>
              <c:layout>
                <c:manualLayout>
                  <c:x val="3.280032800327883E-3"/>
                  <c:y val="-1.5558139050561559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0263-428E-9B80-36AC75B3C500}"/>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'BUM būreliai'!$C$59:$F$59</c:f>
              <c:strCache>
                <c:ptCount val="4"/>
                <c:pt idx="0">
                  <c:v>2016-2017</c:v>
                </c:pt>
                <c:pt idx="1">
                  <c:v>2017-2018</c:v>
                </c:pt>
                <c:pt idx="2">
                  <c:v>2018-2019</c:v>
                </c:pt>
                <c:pt idx="3">
                  <c:v>2019-2020</c:v>
                </c:pt>
              </c:strCache>
            </c:strRef>
          </c:cat>
          <c:val>
            <c:numRef>
              <c:f>'BUM būreliai'!$C$73:$F$73</c:f>
              <c:numCache>
                <c:formatCode>0.00</c:formatCode>
                <c:ptCount val="4"/>
                <c:pt idx="0">
                  <c:v>70.278184480234259</c:v>
                </c:pt>
                <c:pt idx="1">
                  <c:v>63.052781740370897</c:v>
                </c:pt>
                <c:pt idx="2">
                  <c:v>63.108108108108105</c:v>
                </c:pt>
                <c:pt idx="3">
                  <c:v>55.245683930942896</c:v>
                </c:pt>
              </c:numCache>
            </c:numRef>
          </c:val>
          <c:extLst xmlns:c16r2="http://schemas.microsoft.com/office/drawing/2015/06/chart">
            <c:ext xmlns:c16="http://schemas.microsoft.com/office/drawing/2014/chart" uri="{C3380CC4-5D6E-409C-BE32-E72D297353CC}">
              <c16:uniqueId val="{00000008-0263-428E-9B80-36AC75B3C500}"/>
            </c:ext>
          </c:extLst>
        </c:ser>
        <c:ser>
          <c:idx val="6"/>
          <c:order val="6"/>
          <c:tx>
            <c:strRef>
              <c:f>'BUM būreliai'!$B$74</c:f>
              <c:strCache>
                <c:ptCount val="1"/>
                <c:pt idx="0">
                  <c:v> "Žemynos" progimnazija</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'BUM būreliai'!$C$59:$F$59</c:f>
              <c:strCache>
                <c:ptCount val="4"/>
                <c:pt idx="0">
                  <c:v>2016-2017</c:v>
                </c:pt>
                <c:pt idx="1">
                  <c:v>2017-2018</c:v>
                </c:pt>
                <c:pt idx="2">
                  <c:v>2018-2019</c:v>
                </c:pt>
                <c:pt idx="3">
                  <c:v>2019-2020</c:v>
                </c:pt>
              </c:strCache>
            </c:strRef>
          </c:cat>
          <c:val>
            <c:numRef>
              <c:f>'BUM būreliai'!$C$74:$F$74</c:f>
              <c:numCache>
                <c:formatCode>0.00</c:formatCode>
                <c:ptCount val="4"/>
                <c:pt idx="0">
                  <c:v>32.871972318339097</c:v>
                </c:pt>
                <c:pt idx="1">
                  <c:v>43.109540636042404</c:v>
                </c:pt>
                <c:pt idx="2">
                  <c:v>43.868739205526772</c:v>
                </c:pt>
                <c:pt idx="3">
                  <c:v>45.151033386327505</c:v>
                </c:pt>
              </c:numCache>
            </c:numRef>
          </c:val>
          <c:extLst xmlns:c16r2="http://schemas.microsoft.com/office/drawing/2015/06/chart">
            <c:ext xmlns:c16="http://schemas.microsoft.com/office/drawing/2014/chart" uri="{C3380CC4-5D6E-409C-BE32-E72D297353CC}">
              <c16:uniqueId val="{00000009-0263-428E-9B80-36AC75B3C500}"/>
            </c:ext>
          </c:extLst>
        </c:ser>
        <c:ser>
          <c:idx val="7"/>
          <c:order val="7"/>
          <c:tx>
            <c:strRef>
              <c:f>'BUM būreliai'!$B$75</c:f>
              <c:strCache>
                <c:ptCount val="1"/>
                <c:pt idx="0">
                  <c:v> "Vyturio" progimnazija</c:v>
                </c:pt>
              </c:strCache>
            </c:strRef>
          </c:tx>
          <c:spPr>
            <a:solidFill>
              <a:schemeClr val="accent2">
                <a:lumMod val="60000"/>
              </a:schemeClr>
            </a:solidFill>
            <a:ln>
              <a:noFill/>
            </a:ln>
            <a:effectLst/>
          </c:spPr>
          <c:invertIfNegative val="0"/>
          <c:dLbls>
            <c:dLbl>
              <c:idx val="2"/>
              <c:layout>
                <c:manualLayout>
                  <c:x val="1.4760147601476014E-2"/>
                  <c:y val="3.7339533721347608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0263-428E-9B80-36AC75B3C500}"/>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'BUM būreliai'!$C$59:$F$59</c:f>
              <c:strCache>
                <c:ptCount val="4"/>
                <c:pt idx="0">
                  <c:v>2016-2017</c:v>
                </c:pt>
                <c:pt idx="1">
                  <c:v>2017-2018</c:v>
                </c:pt>
                <c:pt idx="2">
                  <c:v>2018-2019</c:v>
                </c:pt>
                <c:pt idx="3">
                  <c:v>2019-2020</c:v>
                </c:pt>
              </c:strCache>
            </c:strRef>
          </c:cat>
          <c:val>
            <c:numRef>
              <c:f>'BUM būreliai'!$C$75:$F$75</c:f>
              <c:numCache>
                <c:formatCode>0.00</c:formatCode>
                <c:ptCount val="4"/>
                <c:pt idx="0">
                  <c:v>55.633802816901408</c:v>
                </c:pt>
                <c:pt idx="1">
                  <c:v>34.893048128342244</c:v>
                </c:pt>
                <c:pt idx="2">
                  <c:v>43.895747599451305</c:v>
                </c:pt>
                <c:pt idx="3">
                  <c:v>28.918918918918919</c:v>
                </c:pt>
              </c:numCache>
            </c:numRef>
          </c:val>
          <c:extLst xmlns:c16r2="http://schemas.microsoft.com/office/drawing/2015/06/chart">
            <c:ext xmlns:c16="http://schemas.microsoft.com/office/drawing/2014/chart" uri="{C3380CC4-5D6E-409C-BE32-E72D297353CC}">
              <c16:uniqueId val="{0000000B-0263-428E-9B80-36AC75B3C500}"/>
            </c:ext>
          </c:extLst>
        </c:ser>
        <c:ser>
          <c:idx val="8"/>
          <c:order val="8"/>
          <c:tx>
            <c:strRef>
              <c:f>'BUM būreliai'!$B$76</c:f>
              <c:strCache>
                <c:ptCount val="1"/>
                <c:pt idx="0">
                  <c:v> Alfonso lipniūno progimnazija</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'BUM būreliai'!$C$59:$F$59</c:f>
              <c:strCache>
                <c:ptCount val="4"/>
                <c:pt idx="0">
                  <c:v>2016-2017</c:v>
                </c:pt>
                <c:pt idx="1">
                  <c:v>2017-2018</c:v>
                </c:pt>
                <c:pt idx="2">
                  <c:v>2018-2019</c:v>
                </c:pt>
                <c:pt idx="3">
                  <c:v>2019-2020</c:v>
                </c:pt>
              </c:strCache>
            </c:strRef>
          </c:cat>
          <c:val>
            <c:numRef>
              <c:f>'BUM būreliai'!$C$76:$F$76</c:f>
              <c:numCache>
                <c:formatCode>0.00</c:formatCode>
                <c:ptCount val="4"/>
                <c:pt idx="0">
                  <c:v>62.10826210826211</c:v>
                </c:pt>
                <c:pt idx="1">
                  <c:v>71.714285714285708</c:v>
                </c:pt>
                <c:pt idx="2">
                  <c:v>69.602272727272734</c:v>
                </c:pt>
                <c:pt idx="3">
                  <c:v>66.197183098591552</c:v>
                </c:pt>
              </c:numCache>
            </c:numRef>
          </c:val>
          <c:extLst xmlns:c16r2="http://schemas.microsoft.com/office/drawing/2015/06/chart">
            <c:ext xmlns:c16="http://schemas.microsoft.com/office/drawing/2014/chart" uri="{C3380CC4-5D6E-409C-BE32-E72D297353CC}">
              <c16:uniqueId val="{0000000C-0263-428E-9B80-36AC75B3C500}"/>
            </c:ext>
          </c:extLst>
        </c:ser>
        <c:ser>
          <c:idx val="9"/>
          <c:order val="9"/>
          <c:tx>
            <c:strRef>
              <c:f>'BUM būreliai'!$B$77</c:f>
              <c:strCache>
                <c:ptCount val="1"/>
                <c:pt idx="0">
                  <c:v> Mykolo Karkos pagrindinė mokykla</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'BUM būreliai'!$C$59:$F$59</c:f>
              <c:strCache>
                <c:ptCount val="4"/>
                <c:pt idx="0">
                  <c:v>2016-2017</c:v>
                </c:pt>
                <c:pt idx="1">
                  <c:v>2017-2018</c:v>
                </c:pt>
                <c:pt idx="2">
                  <c:v>2018-2019</c:v>
                </c:pt>
                <c:pt idx="3">
                  <c:v>2019-2020</c:v>
                </c:pt>
              </c:strCache>
            </c:strRef>
          </c:cat>
          <c:val>
            <c:numRef>
              <c:f>'BUM būreliai'!$C$77:$F$77</c:f>
              <c:numCache>
                <c:formatCode>0.00</c:formatCode>
                <c:ptCount val="4"/>
                <c:pt idx="0">
                  <c:v>46.00811907983762</c:v>
                </c:pt>
                <c:pt idx="1">
                  <c:v>57.382039573820393</c:v>
                </c:pt>
                <c:pt idx="2">
                  <c:v>48.287671232876711</c:v>
                </c:pt>
                <c:pt idx="3">
                  <c:v>59.183673469387756</c:v>
                </c:pt>
              </c:numCache>
            </c:numRef>
          </c:val>
          <c:extLst xmlns:c16r2="http://schemas.microsoft.com/office/drawing/2015/06/chart">
            <c:ext xmlns:c16="http://schemas.microsoft.com/office/drawing/2014/chart" uri="{C3380CC4-5D6E-409C-BE32-E72D297353CC}">
              <c16:uniqueId val="{0000000D-0263-428E-9B80-36AC75B3C500}"/>
            </c:ext>
          </c:extLst>
        </c:ser>
        <c:ser>
          <c:idx val="10"/>
          <c:order val="10"/>
          <c:tx>
            <c:strRef>
              <c:f>'BUM būreliai'!$B$78</c:f>
              <c:strCache>
                <c:ptCount val="1"/>
                <c:pt idx="0">
                  <c:v>Beržų progimnazija</c:v>
                </c:pt>
              </c:strCache>
            </c:strRef>
          </c:tx>
          <c:spPr>
            <a:solidFill>
              <a:schemeClr val="accent5">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'BUM būreliai'!$C$59:$F$59</c:f>
              <c:strCache>
                <c:ptCount val="4"/>
                <c:pt idx="0">
                  <c:v>2016-2017</c:v>
                </c:pt>
                <c:pt idx="1">
                  <c:v>2017-2018</c:v>
                </c:pt>
                <c:pt idx="2">
                  <c:v>2018-2019</c:v>
                </c:pt>
                <c:pt idx="3">
                  <c:v>2019-2020</c:v>
                </c:pt>
              </c:strCache>
            </c:strRef>
          </c:cat>
          <c:val>
            <c:numRef>
              <c:f>'BUM būreliai'!$C$78:$F$78</c:f>
              <c:numCache>
                <c:formatCode>0.00</c:formatCode>
                <c:ptCount val="4"/>
                <c:pt idx="0">
                  <c:v>33.52601156069364</c:v>
                </c:pt>
                <c:pt idx="1">
                  <c:v>45.63758389261745</c:v>
                </c:pt>
                <c:pt idx="2">
                  <c:v>52.758620689655174</c:v>
                </c:pt>
                <c:pt idx="3">
                  <c:v>62.592592592592595</c:v>
                </c:pt>
              </c:numCache>
            </c:numRef>
          </c:val>
          <c:extLst xmlns:c16r2="http://schemas.microsoft.com/office/drawing/2015/06/chart">
            <c:ext xmlns:c16="http://schemas.microsoft.com/office/drawing/2014/chart" uri="{C3380CC4-5D6E-409C-BE32-E72D297353CC}">
              <c16:uniqueId val="{0000000E-0263-428E-9B80-36AC75B3C500}"/>
            </c:ext>
          </c:extLst>
        </c:ser>
        <c:dLbls>
          <c:dLblPos val="outEnd"/>
          <c:showLegendKey val="0"/>
          <c:showVal val="1"/>
          <c:showCatName val="0"/>
          <c:showSerName val="0"/>
          <c:showPercent val="0"/>
          <c:showBubbleSize val="0"/>
        </c:dLbls>
        <c:gapWidth val="219"/>
        <c:overlap val="-27"/>
        <c:axId val="2138938176"/>
        <c:axId val="2138934912"/>
      </c:barChart>
      <c:catAx>
        <c:axId val="21389381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t-LT"/>
                  <a:t>Mokslo metai</a:t>
                </a:r>
              </a:p>
            </c:rich>
          </c:tx>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138934912"/>
        <c:crosses val="autoZero"/>
        <c:auto val="1"/>
        <c:lblAlgn val="ctr"/>
        <c:lblOffset val="100"/>
        <c:noMultiLvlLbl val="0"/>
      </c:catAx>
      <c:valAx>
        <c:axId val="21389349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t-LT"/>
                  <a:t>Procentai</a:t>
                </a:r>
              </a:p>
            </c:rich>
          </c:tx>
          <c:layout/>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138938176"/>
        <c:crosses val="autoZero"/>
        <c:crossBetween val="between"/>
      </c:valAx>
      <c:spPr>
        <a:noFill/>
        <a:ln>
          <a:noFill/>
        </a:ln>
        <a:effectLst/>
      </c:spPr>
    </c:plotArea>
    <c:legend>
      <c:legendPos val="r"/>
      <c:layout>
        <c:manualLayout>
          <c:xMode val="edge"/>
          <c:yMode val="edge"/>
          <c:x val="0.60305838385475019"/>
          <c:y val="0.29354044400945134"/>
          <c:w val="0.16335808431702251"/>
          <c:h val="0.5380880167115252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6D0918-4073-4125-8360-42B2758F4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15376</Words>
  <Characters>8765</Characters>
  <Application>Microsoft Office Word</Application>
  <DocSecurity>4</DocSecurity>
  <Lines>73</Lines>
  <Paragraphs>48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Alma ir Eugenijus</dc:creator>
  <cp:lastModifiedBy>Daiva Breivienė</cp:lastModifiedBy>
  <cp:revision>2</cp:revision>
  <dcterms:created xsi:type="dcterms:W3CDTF">2021-04-14T13:10:00Z</dcterms:created>
  <dcterms:modified xsi:type="dcterms:W3CDTF">2021-04-14T13:10:00Z</dcterms:modified>
</cp:coreProperties>
</file>