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noProof/>
          <w:sz w:val="28"/>
          <w:szCs w:val="28"/>
          <w:lang w:eastAsia="lt-LT"/>
        </w:rPr>
        <w:drawing>
          <wp:inline distT="0" distB="0" distL="0" distR="0">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rsidR="00FC6C75" w:rsidRPr="00FC6C75" w:rsidRDefault="00FC6C75" w:rsidP="00FC6C75">
      <w:pPr>
        <w:widowControl w:val="0"/>
        <w:suppressAutoHyphens/>
        <w:jc w:val="center"/>
        <w:rPr>
          <w:rFonts w:eastAsia="Lucida Sans Unicode"/>
          <w:b/>
          <w:bCs/>
          <w:sz w:val="28"/>
          <w:szCs w:val="28"/>
          <w:lang w:eastAsia="ar-SA"/>
        </w:rPr>
      </w:pPr>
    </w:p>
    <w:p w:rsidR="00FC6C75" w:rsidRPr="00FC6C75" w:rsidRDefault="00FC6C75" w:rsidP="00FC6C75">
      <w:pPr>
        <w:widowControl w:val="0"/>
        <w:suppressAutoHyphens/>
        <w:jc w:val="center"/>
        <w:rPr>
          <w:rFonts w:eastAsia="Lucida Sans Unicode"/>
          <w:b/>
          <w:bCs/>
          <w:sz w:val="28"/>
          <w:szCs w:val="28"/>
          <w:lang w:eastAsia="ar-SA"/>
        </w:rPr>
      </w:pPr>
      <w:r w:rsidRPr="00FC6C75">
        <w:rPr>
          <w:rFonts w:eastAsia="Lucida Sans Unicode"/>
          <w:b/>
          <w:bCs/>
          <w:sz w:val="28"/>
          <w:szCs w:val="28"/>
          <w:lang w:eastAsia="ar-SA"/>
        </w:rPr>
        <w:t>PANEVĖŽIO MIESTO SAVIVALDYBĖS TARYBA</w:t>
      </w:r>
    </w:p>
    <w:p w:rsidR="00FC6C75" w:rsidRPr="00FC6C75" w:rsidRDefault="00FC6C75" w:rsidP="00FC6C75">
      <w:pPr>
        <w:widowControl w:val="0"/>
        <w:suppressAutoHyphens/>
        <w:jc w:val="center"/>
        <w:rPr>
          <w:rFonts w:eastAsia="Lucida Sans Unicode"/>
          <w:b/>
          <w:bCs/>
          <w:sz w:val="28"/>
          <w:szCs w:val="28"/>
          <w:lang w:eastAsia="ar-SA"/>
        </w:rPr>
      </w:pPr>
    </w:p>
    <w:p w:rsidR="00B314D8" w:rsidRDefault="00B314D8" w:rsidP="00B314D8">
      <w:pPr>
        <w:widowControl w:val="0"/>
        <w:suppressAutoHyphens/>
        <w:jc w:val="center"/>
        <w:rPr>
          <w:rFonts w:eastAsia="Lucida Sans Unicode"/>
          <w:b/>
          <w:bCs/>
          <w:szCs w:val="24"/>
          <w:lang w:eastAsia="ar-SA"/>
        </w:rPr>
      </w:pPr>
      <w:r>
        <w:rPr>
          <w:rFonts w:eastAsia="Lucida Sans Unicode"/>
          <w:b/>
          <w:bCs/>
          <w:szCs w:val="24"/>
          <w:lang w:eastAsia="ar-SA"/>
        </w:rPr>
        <w:t>SPRENDIMAS</w:t>
      </w:r>
    </w:p>
    <w:p w:rsidR="000534E6" w:rsidRPr="008E3C0D" w:rsidRDefault="000534E6" w:rsidP="00CF6E12">
      <w:pPr>
        <w:tabs>
          <w:tab w:val="left" w:pos="6360"/>
        </w:tabs>
        <w:suppressAutoHyphens/>
        <w:overflowPunct w:val="0"/>
        <w:jc w:val="center"/>
        <w:rPr>
          <w:b/>
        </w:rPr>
      </w:pPr>
      <w:r w:rsidRPr="008E3C0D">
        <w:rPr>
          <w:b/>
        </w:rPr>
        <w:t xml:space="preserve">DĖL </w:t>
      </w:r>
      <w:r w:rsidRPr="00826EA5">
        <w:rPr>
          <w:b/>
          <w:bCs/>
          <w:lang w:eastAsia="en-GB"/>
        </w:rPr>
        <w:t>MOKESČIO U</w:t>
      </w:r>
      <w:r w:rsidRPr="00826EA5">
        <w:rPr>
          <w:b/>
          <w:caps/>
          <w:lang w:eastAsia="lt-LT" w:bidi="lo-LA"/>
        </w:rPr>
        <w:t>ž paviršinių nuotekų tvarkymą</w:t>
      </w:r>
      <w:r w:rsidR="00CF6E12">
        <w:rPr>
          <w:b/>
          <w:caps/>
          <w:lang w:eastAsia="lt-LT" w:bidi="lo-LA"/>
        </w:rPr>
        <w:t xml:space="preserve"> </w:t>
      </w:r>
      <w:r w:rsidRPr="00826EA5">
        <w:rPr>
          <w:b/>
          <w:caps/>
          <w:lang w:eastAsia="lt-LT" w:bidi="lo-LA"/>
        </w:rPr>
        <w:t xml:space="preserve">administravimo </w:t>
      </w:r>
      <w:r w:rsidRPr="008E3C0D">
        <w:rPr>
          <w:b/>
        </w:rPr>
        <w:t>TVARKOS APRAŠO PATVIRTINIMO</w:t>
      </w:r>
    </w:p>
    <w:p w:rsidR="00B314D8" w:rsidRDefault="00B314D8" w:rsidP="00B314D8">
      <w:pPr>
        <w:widowControl w:val="0"/>
        <w:suppressAutoHyphens/>
        <w:jc w:val="center"/>
        <w:rPr>
          <w:rFonts w:eastAsia="Lucida Sans Unicode"/>
          <w:szCs w:val="24"/>
          <w:lang w:eastAsia="ar-SA"/>
        </w:rPr>
      </w:pPr>
    </w:p>
    <w:p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 xml:space="preserve">2018 m. </w:t>
      </w:r>
      <w:r w:rsidR="00FC6C75">
        <w:rPr>
          <w:rFonts w:eastAsia="Lucida Sans Unicode"/>
          <w:szCs w:val="24"/>
          <w:lang w:eastAsia="ar-SA"/>
        </w:rPr>
        <w:t>rugpjūčio</w:t>
      </w:r>
      <w:r>
        <w:rPr>
          <w:rFonts w:eastAsia="Lucida Sans Unicode"/>
          <w:szCs w:val="24"/>
          <w:lang w:eastAsia="ar-SA"/>
        </w:rPr>
        <w:t xml:space="preserve"> </w:t>
      </w:r>
      <w:r w:rsidR="00882479">
        <w:rPr>
          <w:rFonts w:eastAsia="Lucida Sans Unicode"/>
          <w:szCs w:val="24"/>
          <w:lang w:eastAsia="ar-SA"/>
        </w:rPr>
        <w:t xml:space="preserve">30 </w:t>
      </w:r>
      <w:r>
        <w:rPr>
          <w:rFonts w:eastAsia="Lucida Sans Unicode"/>
          <w:szCs w:val="24"/>
          <w:lang w:eastAsia="ar-SA"/>
        </w:rPr>
        <w:t xml:space="preserve">d. Nr. </w:t>
      </w:r>
      <w:r w:rsidR="00FC6C75">
        <w:rPr>
          <w:rFonts w:eastAsia="Lucida Sans Unicode"/>
          <w:szCs w:val="24"/>
          <w:lang w:eastAsia="ar-SA"/>
        </w:rPr>
        <w:t>1-2</w:t>
      </w:r>
      <w:r w:rsidR="00C37E69">
        <w:rPr>
          <w:rFonts w:eastAsia="Lucida Sans Unicode"/>
          <w:szCs w:val="24"/>
          <w:lang w:eastAsia="ar-SA"/>
        </w:rPr>
        <w:t>6</w:t>
      </w:r>
      <w:r w:rsidR="00B055A4">
        <w:rPr>
          <w:rFonts w:eastAsia="Lucida Sans Unicode"/>
          <w:szCs w:val="24"/>
          <w:lang w:eastAsia="ar-SA"/>
        </w:rPr>
        <w:t>8</w:t>
      </w:r>
    </w:p>
    <w:p w:rsidR="00B314D8" w:rsidRDefault="00B314D8" w:rsidP="00B314D8">
      <w:pPr>
        <w:widowControl w:val="0"/>
        <w:suppressAutoHyphens/>
        <w:jc w:val="center"/>
        <w:rPr>
          <w:rFonts w:eastAsia="Lucida Sans Unicode"/>
          <w:szCs w:val="24"/>
          <w:lang w:eastAsia="ar-SA"/>
        </w:rPr>
      </w:pPr>
      <w:r>
        <w:rPr>
          <w:rFonts w:eastAsia="Lucida Sans Unicode"/>
          <w:szCs w:val="24"/>
          <w:lang w:eastAsia="ar-SA"/>
        </w:rPr>
        <w:t>Panevėžys</w:t>
      </w:r>
    </w:p>
    <w:p w:rsidR="00676EE5" w:rsidRDefault="00676EE5" w:rsidP="00CF6E12">
      <w:pPr>
        <w:spacing w:line="360" w:lineRule="auto"/>
        <w:jc w:val="center"/>
        <w:rPr>
          <w:bCs/>
          <w:szCs w:val="24"/>
        </w:rPr>
      </w:pPr>
    </w:p>
    <w:p w:rsidR="00CF6E12" w:rsidRPr="00CF6E12" w:rsidRDefault="00CF6E12" w:rsidP="00CF6E12">
      <w:pPr>
        <w:spacing w:line="360" w:lineRule="auto"/>
        <w:jc w:val="center"/>
        <w:rPr>
          <w:szCs w:val="24"/>
          <w:lang w:eastAsia="lt-LT"/>
        </w:rPr>
      </w:pPr>
    </w:p>
    <w:p w:rsidR="00CF6E12" w:rsidRPr="00CF6E12" w:rsidRDefault="00CF6E12" w:rsidP="00CF6E12">
      <w:pPr>
        <w:spacing w:line="360" w:lineRule="auto"/>
        <w:ind w:firstLine="851"/>
        <w:jc w:val="both"/>
        <w:rPr>
          <w:szCs w:val="24"/>
          <w:lang w:eastAsia="lt-LT"/>
        </w:rPr>
      </w:pPr>
      <w:r w:rsidRPr="00CF6E12">
        <w:rPr>
          <w:szCs w:val="24"/>
          <w:lang w:eastAsia="lt-LT"/>
        </w:rPr>
        <w:t>Vadovaudamasi Lietuvos Respublikos vietos savivaldos įstatymo 16 straipsnio 4 dalimi, Priemonių įgyvendinimo plano Panevėžio apygardos prokuratūros viešojo intereso gynimo skyriaus 2018 m. vasario 8 d. nutarime išdėstytiems teisės pažeidimams pašalinti, patvirtintu Panevėžio miesto savivaldybės administracijos direktoriaus 2018 m. vasario 28 d. įsakymu Nr. A-157(4.1E), 7 priemone, Panevėžio miesto savivaldybės taryba  n u s p r e n d ž i a:</w:t>
      </w:r>
    </w:p>
    <w:p w:rsidR="009B38CA" w:rsidRDefault="00CF6E12" w:rsidP="00CF6E12">
      <w:pPr>
        <w:spacing w:line="360" w:lineRule="auto"/>
        <w:ind w:firstLine="851"/>
        <w:jc w:val="both"/>
        <w:rPr>
          <w:szCs w:val="24"/>
        </w:rPr>
      </w:pPr>
      <w:r w:rsidRPr="00CF6E12">
        <w:rPr>
          <w:szCs w:val="24"/>
          <w:lang w:eastAsia="lt-LT"/>
        </w:rPr>
        <w:t>Patvirtinti Mokesčio už paviršinių nuotekų tvarkymą administravimo tvarkos aprašą (pridedama).</w:t>
      </w:r>
    </w:p>
    <w:p w:rsidR="009B38CA" w:rsidRDefault="009B38CA" w:rsidP="00C37E69">
      <w:pPr>
        <w:spacing w:line="360" w:lineRule="auto"/>
        <w:jc w:val="both"/>
        <w:rPr>
          <w:szCs w:val="24"/>
        </w:rPr>
      </w:pPr>
    </w:p>
    <w:p w:rsidR="00FC6C75" w:rsidRDefault="00467A2F" w:rsidP="00FC6C75">
      <w:pPr>
        <w:rPr>
          <w:szCs w:val="24"/>
        </w:rPr>
      </w:pPr>
      <w:r>
        <w:rPr>
          <w:szCs w:val="24"/>
        </w:rPr>
        <w:t>Mero pavaduotojas,</w:t>
      </w:r>
    </w:p>
    <w:p w:rsidR="00CF6E12" w:rsidRDefault="00FC6C75" w:rsidP="00220546">
      <w:pPr>
        <w:tabs>
          <w:tab w:val="left" w:pos="6237"/>
        </w:tabs>
        <w:jc w:val="both"/>
        <w:rPr>
          <w:szCs w:val="24"/>
        </w:rPr>
        <w:sectPr w:rsidR="00CF6E12" w:rsidSect="00D15E78">
          <w:headerReference w:type="default" r:id="rId9"/>
          <w:headerReference w:type="first" r:id="rId10"/>
          <w:pgSz w:w="11906" w:h="16838" w:code="9"/>
          <w:pgMar w:top="1135" w:right="567" w:bottom="851" w:left="1701" w:header="567" w:footer="567" w:gutter="0"/>
          <w:paperSrc w:first="15" w:other="15"/>
          <w:cols w:space="1296"/>
          <w:titlePg/>
          <w:docGrid w:linePitch="360"/>
        </w:sectPr>
      </w:pPr>
      <w:r>
        <w:rPr>
          <w:szCs w:val="24"/>
        </w:rPr>
        <w:t>laikinai einantis Savivaldybės mero pareigas</w:t>
      </w:r>
      <w:r>
        <w:rPr>
          <w:szCs w:val="24"/>
        </w:rPr>
        <w:tab/>
      </w:r>
      <w:r>
        <w:rPr>
          <w:szCs w:val="24"/>
        </w:rPr>
        <w:tab/>
      </w:r>
      <w:r>
        <w:rPr>
          <w:szCs w:val="24"/>
        </w:rPr>
        <w:tab/>
        <w:t>Aleksas Varna</w:t>
      </w:r>
    </w:p>
    <w:p w:rsidR="00CF6E12" w:rsidRPr="00CF6E12" w:rsidRDefault="00CF6E12" w:rsidP="00CF6E12">
      <w:pPr>
        <w:ind w:left="6120" w:hanging="875"/>
        <w:jc w:val="both"/>
        <w:rPr>
          <w:sz w:val="22"/>
          <w:szCs w:val="22"/>
          <w:lang w:eastAsia="en-GB"/>
        </w:rPr>
      </w:pPr>
      <w:r w:rsidRPr="00CF6E12">
        <w:rPr>
          <w:sz w:val="22"/>
          <w:szCs w:val="22"/>
          <w:lang w:eastAsia="en-GB"/>
        </w:rPr>
        <w:lastRenderedPageBreak/>
        <w:t>PATVIRTINTA</w:t>
      </w:r>
    </w:p>
    <w:p w:rsidR="00CF6E12" w:rsidRPr="00CF6E12" w:rsidRDefault="00CF6E12" w:rsidP="00CF6E12">
      <w:pPr>
        <w:ind w:left="6120" w:hanging="875"/>
        <w:jc w:val="both"/>
        <w:rPr>
          <w:szCs w:val="24"/>
          <w:lang w:eastAsia="en-GB"/>
        </w:rPr>
      </w:pPr>
      <w:r w:rsidRPr="00CF6E12">
        <w:rPr>
          <w:szCs w:val="24"/>
          <w:lang w:eastAsia="en-GB"/>
        </w:rPr>
        <w:t xml:space="preserve">Panevėžio miesto savivaldybės tarybos </w:t>
      </w:r>
    </w:p>
    <w:p w:rsidR="00CF6E12" w:rsidRPr="00CF6E12" w:rsidRDefault="00CF6E12" w:rsidP="00CF6E12">
      <w:pPr>
        <w:ind w:left="6120" w:hanging="875"/>
        <w:jc w:val="both"/>
        <w:rPr>
          <w:szCs w:val="24"/>
          <w:lang w:eastAsia="en-GB"/>
        </w:rPr>
      </w:pPr>
      <w:r w:rsidRPr="00CF6E12">
        <w:rPr>
          <w:szCs w:val="24"/>
          <w:lang w:eastAsia="en-GB"/>
        </w:rPr>
        <w:t xml:space="preserve">2018 m. rugpjūčio </w:t>
      </w:r>
      <w:r>
        <w:rPr>
          <w:szCs w:val="24"/>
          <w:lang w:eastAsia="en-GB"/>
        </w:rPr>
        <w:t>30</w:t>
      </w:r>
      <w:r w:rsidR="00B055A4">
        <w:rPr>
          <w:szCs w:val="24"/>
          <w:lang w:eastAsia="en-GB"/>
        </w:rPr>
        <w:t xml:space="preserve"> d. </w:t>
      </w:r>
      <w:bookmarkStart w:id="0" w:name="_GoBack"/>
      <w:bookmarkEnd w:id="0"/>
      <w:r w:rsidRPr="00CF6E12">
        <w:rPr>
          <w:szCs w:val="24"/>
          <w:lang w:eastAsia="en-GB"/>
        </w:rPr>
        <w:t xml:space="preserve">sprendimu Nr. </w:t>
      </w:r>
      <w:r w:rsidR="00B055A4">
        <w:rPr>
          <w:szCs w:val="24"/>
          <w:lang w:eastAsia="en-GB"/>
        </w:rPr>
        <w:t>1-268</w:t>
      </w:r>
    </w:p>
    <w:p w:rsidR="00CF6E12" w:rsidRPr="00CF6E12" w:rsidRDefault="00CF6E12" w:rsidP="00CF6E12">
      <w:pPr>
        <w:ind w:hanging="875"/>
        <w:jc w:val="center"/>
        <w:rPr>
          <w:szCs w:val="24"/>
          <w:lang w:eastAsia="en-GB"/>
        </w:rPr>
      </w:pPr>
    </w:p>
    <w:p w:rsidR="00CF6E12" w:rsidRPr="00CF6E12" w:rsidRDefault="00CF6E12" w:rsidP="00CF6E12">
      <w:pPr>
        <w:ind w:firstLine="720"/>
        <w:jc w:val="center"/>
        <w:rPr>
          <w:szCs w:val="24"/>
          <w:lang w:eastAsia="en-GB"/>
        </w:rPr>
      </w:pPr>
    </w:p>
    <w:p w:rsidR="00CF6E12" w:rsidRPr="00CF6E12" w:rsidRDefault="00CF6E12" w:rsidP="00CF6E12">
      <w:pPr>
        <w:tabs>
          <w:tab w:val="left" w:pos="6360"/>
        </w:tabs>
        <w:suppressAutoHyphens/>
        <w:overflowPunct w:val="0"/>
        <w:ind w:firstLine="822"/>
        <w:jc w:val="center"/>
        <w:rPr>
          <w:b/>
          <w:caps/>
          <w:szCs w:val="24"/>
          <w:lang w:eastAsia="lt-LT" w:bidi="lo-LA"/>
        </w:rPr>
      </w:pPr>
      <w:r w:rsidRPr="00CF6E12">
        <w:rPr>
          <w:b/>
          <w:bCs/>
          <w:szCs w:val="24"/>
          <w:lang w:eastAsia="en-GB"/>
        </w:rPr>
        <w:t>MOKESČIO U</w:t>
      </w:r>
      <w:r w:rsidRPr="00CF6E12">
        <w:rPr>
          <w:b/>
          <w:caps/>
          <w:szCs w:val="24"/>
          <w:lang w:eastAsia="lt-LT" w:bidi="lo-LA"/>
        </w:rPr>
        <w:t xml:space="preserve">ž paviršinių nuotekų tvarkymą </w:t>
      </w:r>
    </w:p>
    <w:p w:rsidR="00CF6E12" w:rsidRPr="00CF6E12" w:rsidRDefault="00CF6E12" w:rsidP="00CF6E12">
      <w:pPr>
        <w:tabs>
          <w:tab w:val="left" w:pos="6360"/>
        </w:tabs>
        <w:suppressAutoHyphens/>
        <w:overflowPunct w:val="0"/>
        <w:ind w:firstLine="822"/>
        <w:jc w:val="center"/>
        <w:rPr>
          <w:b/>
          <w:caps/>
          <w:szCs w:val="24"/>
          <w:lang w:eastAsia="lt-LT" w:bidi="lo-LA"/>
        </w:rPr>
      </w:pPr>
      <w:r w:rsidRPr="00CF6E12">
        <w:rPr>
          <w:b/>
          <w:caps/>
          <w:szCs w:val="24"/>
          <w:lang w:eastAsia="lt-LT" w:bidi="lo-LA"/>
        </w:rPr>
        <w:t>administravimo tvarkos aprašAS</w:t>
      </w:r>
    </w:p>
    <w:p w:rsidR="00CF6E12" w:rsidRPr="00CF6E12" w:rsidRDefault="00CF6E12" w:rsidP="00CF6E12">
      <w:pPr>
        <w:tabs>
          <w:tab w:val="left" w:pos="6360"/>
        </w:tabs>
        <w:suppressAutoHyphens/>
        <w:overflowPunct w:val="0"/>
        <w:spacing w:line="360" w:lineRule="auto"/>
        <w:ind w:firstLine="821"/>
        <w:jc w:val="center"/>
        <w:rPr>
          <w:b/>
          <w:caps/>
          <w:szCs w:val="24"/>
          <w:lang w:eastAsia="lt-LT" w:bidi="lo-LA"/>
        </w:rPr>
      </w:pPr>
    </w:p>
    <w:p w:rsidR="00CF6E12" w:rsidRPr="00CF6E12" w:rsidRDefault="00CF6E12" w:rsidP="00CF6E12">
      <w:pPr>
        <w:spacing w:line="360" w:lineRule="auto"/>
        <w:ind w:firstLine="720"/>
        <w:contextualSpacing/>
        <w:jc w:val="center"/>
        <w:rPr>
          <w:rFonts w:eastAsia="Lucida Sans Unicode"/>
          <w:b/>
          <w:szCs w:val="24"/>
          <w:lang w:eastAsia="ar-SA"/>
        </w:rPr>
      </w:pPr>
      <w:r w:rsidRPr="00CF6E12">
        <w:rPr>
          <w:rFonts w:eastAsia="Lucida Sans Unicode"/>
          <w:b/>
          <w:szCs w:val="24"/>
          <w:lang w:eastAsia="ar-SA"/>
        </w:rPr>
        <w:t>I SKYRIUS</w:t>
      </w:r>
    </w:p>
    <w:p w:rsidR="00CF6E12" w:rsidRPr="00CF6E12" w:rsidRDefault="00CF6E12" w:rsidP="00CF6E12">
      <w:pPr>
        <w:spacing w:line="360" w:lineRule="auto"/>
        <w:ind w:firstLine="720"/>
        <w:contextualSpacing/>
        <w:jc w:val="center"/>
        <w:rPr>
          <w:b/>
          <w:szCs w:val="24"/>
        </w:rPr>
      </w:pPr>
      <w:r w:rsidRPr="00CF6E12">
        <w:rPr>
          <w:b/>
          <w:szCs w:val="24"/>
        </w:rPr>
        <w:t>BENDROSIOS NUOSTATOS</w:t>
      </w:r>
      <w:r w:rsidRPr="00CF6E12">
        <w:rPr>
          <w:rFonts w:eastAsia="Lucida Sans Unicode"/>
          <w:b/>
          <w:szCs w:val="24"/>
          <w:lang w:eastAsia="ar-SA"/>
        </w:rPr>
        <w:t>, VARTOJAMOS SĄVOKOS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1. Mokesčio už paviršinių nuotekų tvarkymą administravimo tvarkos aprašas (toliau tekste – Aprašas) reglamentuoja paviršinių nuotekų tvarkymo organizavimą Panevėžio mieste, abonentų atsiskaitymo už suteiktas paviršinių nuotekų tvarkymo paslaugas tvarką, apskaitą, abonentų registro sudarymą ir gautų pajamų panaudojimą.</w:t>
      </w:r>
    </w:p>
    <w:p w:rsidR="00CF6E12" w:rsidRPr="00CF6E12" w:rsidRDefault="00CF6E12" w:rsidP="00CF6E12">
      <w:pPr>
        <w:spacing w:line="360" w:lineRule="auto"/>
        <w:ind w:firstLine="851"/>
        <w:jc w:val="both"/>
        <w:rPr>
          <w:szCs w:val="24"/>
          <w:lang w:eastAsia="lt-LT"/>
        </w:rPr>
      </w:pPr>
      <w:r w:rsidRPr="00CF6E12">
        <w:rPr>
          <w:szCs w:val="24"/>
          <w:lang w:eastAsia="lt-LT"/>
        </w:rPr>
        <w:t>2. Aprašas parengtas vadovaujantis</w:t>
      </w:r>
      <w:r w:rsidRPr="00CF6E12">
        <w:rPr>
          <w:szCs w:val="24"/>
        </w:rPr>
        <w:t xml:space="preserve"> </w:t>
      </w:r>
      <w:r w:rsidRPr="00CF6E12">
        <w:rPr>
          <w:szCs w:val="24"/>
          <w:lang w:eastAsia="lt-LT"/>
        </w:rPr>
        <w:t>Lietuvos Respublikos geriamojo vandens tiekimo ir nuotekų tvarkymo</w:t>
      </w:r>
      <w:r w:rsidRPr="00CF6E12">
        <w:rPr>
          <w:szCs w:val="24"/>
        </w:rPr>
        <w:t xml:space="preserve"> 2006 m. liepos 13 d. </w:t>
      </w:r>
      <w:r w:rsidRPr="00CF6E12">
        <w:rPr>
          <w:szCs w:val="24"/>
          <w:lang w:eastAsia="lt-LT"/>
        </w:rPr>
        <w:t>įstatymu</w:t>
      </w:r>
      <w:r w:rsidRPr="00CF6E12">
        <w:rPr>
          <w:szCs w:val="24"/>
        </w:rPr>
        <w:t xml:space="preserve"> Nr. X-764</w:t>
      </w:r>
      <w:r w:rsidRPr="00CF6E12">
        <w:rPr>
          <w:szCs w:val="24"/>
          <w:lang w:eastAsia="lt-LT"/>
        </w:rPr>
        <w:t xml:space="preserve"> </w:t>
      </w:r>
      <w:r w:rsidRPr="00CF6E12">
        <w:rPr>
          <w:szCs w:val="24"/>
        </w:rPr>
        <w:t>(2014 m. birželio 12 d. įstatymo Nr. XII-1</w:t>
      </w:r>
      <w:r w:rsidRPr="00CF6E12">
        <w:rPr>
          <w:szCs w:val="24"/>
        </w:rPr>
        <w:tab/>
        <w:t>939 redakcija)</w:t>
      </w:r>
      <w:r w:rsidRPr="00CF6E12">
        <w:rPr>
          <w:szCs w:val="24"/>
          <w:lang w:eastAsia="lt-LT"/>
        </w:rPr>
        <w:t xml:space="preserve">, Geriamojo vandens tiekimo ir nuotekų tvarkymo infrastruktūros naudojimo ir priežiūros taisyklėmis, patvirtintomis Lietuvos Respublikos aplinkos ministro </w:t>
      </w:r>
      <w:r w:rsidRPr="00CF6E12">
        <w:rPr>
          <w:szCs w:val="24"/>
        </w:rPr>
        <w:t>2006 m. gruodžio 29 d. įsakymu</w:t>
      </w:r>
      <w:r w:rsidRPr="00CF6E12">
        <w:rPr>
          <w:szCs w:val="24"/>
          <w:lang w:eastAsia="lt-LT"/>
        </w:rPr>
        <w:t xml:space="preserve"> </w:t>
      </w:r>
      <w:r w:rsidRPr="00CF6E12">
        <w:rPr>
          <w:szCs w:val="24"/>
        </w:rPr>
        <w:t>Nr. D1-629 (</w:t>
      </w:r>
      <w:r w:rsidRPr="00CF6E12">
        <w:rPr>
          <w:sz w:val="22"/>
          <w:szCs w:val="22"/>
        </w:rPr>
        <w:t>2015 m. spalio 15 d. Nr. D1-744</w:t>
      </w:r>
      <w:r w:rsidRPr="00CF6E12">
        <w:rPr>
          <w:szCs w:val="24"/>
        </w:rPr>
        <w:t xml:space="preserve"> redakcija</w:t>
      </w:r>
      <w:r w:rsidRPr="00CF6E12">
        <w:rPr>
          <w:sz w:val="22"/>
          <w:szCs w:val="22"/>
        </w:rPr>
        <w:t xml:space="preserve">), </w:t>
      </w:r>
      <w:r w:rsidRPr="00CF6E12">
        <w:rPr>
          <w:szCs w:val="24"/>
        </w:rPr>
        <w:t xml:space="preserve">Geriamojo vandens tiekimo ir nuotekų tvarkymo paslaugų kokybės reikalavimais, </w:t>
      </w:r>
      <w:r w:rsidRPr="00CF6E12">
        <w:rPr>
          <w:szCs w:val="24"/>
          <w:lang w:eastAsia="lt-LT"/>
        </w:rPr>
        <w:t>patvirtintais Lietuvos Respublikos aplinkos ministro 2006 m. gruodžio 29 d. įsakymu Nr. D1-639 (2014 m. lapkričio 4 d. įsakymo Nr. D1-878 redakcija), Geriamojo vandens tiekėjų ir nuotekų tvarkytojų veiklos planų rengimo taisyklėmis, patvirtintomis</w:t>
      </w:r>
      <w:r w:rsidRPr="00CF6E12">
        <w:rPr>
          <w:szCs w:val="24"/>
        </w:rPr>
        <w:t xml:space="preserve"> Lietuvos Respublikos aplinkos ministro 2015 m. sausio 8 d. įsakymu Nr. D1-11</w:t>
      </w:r>
      <w:r w:rsidRPr="00CF6E12">
        <w:rPr>
          <w:szCs w:val="24"/>
          <w:lang w:eastAsia="lt-LT"/>
        </w:rPr>
        <w:t xml:space="preserve">, </w:t>
      </w:r>
      <w:r w:rsidRPr="00CF6E12">
        <w:rPr>
          <w:szCs w:val="24"/>
        </w:rPr>
        <w:t>Geriamojo vandens tiekimo ir (arba) nuotekų tvarkymo viešosios sutarties standartinių sąlygų aprašu, patvirtintu Lietuvos Respublikos Vyriausybės 2007 m. sausio 31 d. nutarimu Nr. 126</w:t>
      </w:r>
      <w:r w:rsidRPr="00CF6E12">
        <w:rPr>
          <w:szCs w:val="24"/>
          <w:lang w:eastAsia="lt-LT"/>
        </w:rPr>
        <w:t xml:space="preserve"> (</w:t>
      </w:r>
      <w:r w:rsidRPr="00CF6E12">
        <w:rPr>
          <w:szCs w:val="24"/>
        </w:rPr>
        <w:t>2015 m. rugsėjo 10 d. nutarimo Nr. 990</w:t>
      </w:r>
      <w:r w:rsidRPr="00CF6E12">
        <w:rPr>
          <w:szCs w:val="24"/>
          <w:lang w:eastAsia="lt-LT"/>
        </w:rPr>
        <w:t xml:space="preserve"> </w:t>
      </w:r>
      <w:r w:rsidRPr="00CF6E12">
        <w:rPr>
          <w:szCs w:val="24"/>
        </w:rPr>
        <w:t xml:space="preserve">redakcija); </w:t>
      </w:r>
      <w:r w:rsidRPr="00CF6E12">
        <w:rPr>
          <w:szCs w:val="24"/>
          <w:lang w:eastAsia="lt-LT"/>
        </w:rPr>
        <w:t xml:space="preserve">Atsiskaitymo už patiektą geriamąjį vandenį ir suteiktas nuotekų tvarkymo paslaugas tvarkos aprašu, </w:t>
      </w:r>
      <w:r w:rsidRPr="00CF6E12">
        <w:rPr>
          <w:szCs w:val="24"/>
        </w:rPr>
        <w:t>patvirtintu</w:t>
      </w:r>
      <w:r w:rsidRPr="00CF6E12">
        <w:rPr>
          <w:szCs w:val="24"/>
          <w:lang w:eastAsia="lt-LT"/>
        </w:rPr>
        <w:t xml:space="preserve"> </w:t>
      </w:r>
      <w:r w:rsidRPr="00CF6E12">
        <w:rPr>
          <w:szCs w:val="24"/>
        </w:rPr>
        <w:t>Lietuvos Respublikos Vyriausybės</w:t>
      </w:r>
      <w:r w:rsidRPr="00CF6E12">
        <w:rPr>
          <w:szCs w:val="24"/>
          <w:lang w:eastAsia="lt-LT"/>
        </w:rPr>
        <w:t xml:space="preserve"> </w:t>
      </w:r>
      <w:r w:rsidRPr="00CF6E12">
        <w:rPr>
          <w:szCs w:val="24"/>
        </w:rPr>
        <w:t>2007 m. sausio 31 d. nutarimu Nr. 127 (2015 m. rugsėjo 10 d. nutarimo Nr. 989</w:t>
      </w:r>
      <w:r w:rsidRPr="00CF6E12">
        <w:rPr>
          <w:szCs w:val="24"/>
          <w:lang w:eastAsia="lt-LT"/>
        </w:rPr>
        <w:t xml:space="preserve"> </w:t>
      </w:r>
      <w:r w:rsidRPr="00CF6E12">
        <w:rPr>
          <w:szCs w:val="24"/>
        </w:rPr>
        <w:t>redakcija), Geriamojo vandens tiekimo ir nuotekų tvarkymo bei paviršinių nuotekų tvarkymo paslaugų kainų nustatymo metodika,</w:t>
      </w:r>
      <w:r w:rsidRPr="00CF6E12">
        <w:rPr>
          <w:szCs w:val="24"/>
          <w:lang w:eastAsia="lt-LT"/>
        </w:rPr>
        <w:t xml:space="preserve"> patvirtinta Valstybinės kainų ir energetikos kontrolės komisijos 2006 m. gruodžio 21 d. nutarimu Nr. O3-92 (2014 m. gruodžio 19 d. nutarimu Nr. O3-942 redakcija); Paviršinių nuotekų tvarkymo reglamentu, </w:t>
      </w:r>
      <w:r w:rsidRPr="00CF6E12">
        <w:rPr>
          <w:color w:val="000000"/>
          <w:szCs w:val="24"/>
          <w:lang w:eastAsia="lt-LT"/>
        </w:rPr>
        <w:t>patvirtintu Lietuvos Respublikos aplinkos ministro 2007 m. balandžio 2 d. įsakymu Nr. D1-193,</w:t>
      </w:r>
      <w:r w:rsidRPr="00CF6E12">
        <w:rPr>
          <w:szCs w:val="24"/>
          <w:lang w:eastAsia="lt-LT"/>
        </w:rPr>
        <w:t xml:space="preserve"> kitais teisės aktais, reglamentuojančiais paviršinių nuotekų tvarkymą.</w:t>
      </w:r>
    </w:p>
    <w:p w:rsidR="00CF6E12" w:rsidRPr="00CF6E12" w:rsidRDefault="00CF6E12" w:rsidP="00CF6E12">
      <w:pPr>
        <w:spacing w:line="360" w:lineRule="auto"/>
        <w:ind w:firstLine="720"/>
        <w:jc w:val="both"/>
        <w:rPr>
          <w:szCs w:val="24"/>
          <w:lang w:eastAsia="ar-SA"/>
        </w:rPr>
      </w:pPr>
      <w:r w:rsidRPr="00CF6E12">
        <w:rPr>
          <w:szCs w:val="24"/>
          <w:lang w:eastAsia="ar-SA"/>
        </w:rPr>
        <w:t>3. Apraše naudojamos sąvokos:</w:t>
      </w:r>
    </w:p>
    <w:p w:rsidR="00CF6E12" w:rsidRPr="00CF6E12" w:rsidRDefault="00CF6E12" w:rsidP="00CF6E12">
      <w:pPr>
        <w:spacing w:line="360" w:lineRule="auto"/>
        <w:ind w:firstLine="720"/>
        <w:jc w:val="both"/>
        <w:rPr>
          <w:szCs w:val="24"/>
          <w:lang w:eastAsia="ar-SA"/>
        </w:rPr>
      </w:pPr>
      <w:r w:rsidRPr="00CF6E12">
        <w:rPr>
          <w:szCs w:val="24"/>
          <w:lang w:eastAsia="ar-SA"/>
        </w:rPr>
        <w:t>3.1.</w:t>
      </w:r>
      <w:r w:rsidRPr="00CF6E12">
        <w:rPr>
          <w:b/>
          <w:szCs w:val="24"/>
          <w:lang w:eastAsia="ar-SA"/>
        </w:rPr>
        <w:t xml:space="preserve"> Abonentas</w:t>
      </w:r>
      <w:r w:rsidRPr="00CF6E12">
        <w:rPr>
          <w:szCs w:val="24"/>
          <w:lang w:eastAsia="ar-SA"/>
        </w:rPr>
        <w:t xml:space="preserve"> – fizinis arba juridinis asmuo, Lietuvos Respublikoje įsteigtas užsienio valstybės juridinio asmens ar kitos organizacijos padalinys, perkantys paviršinių nuotekų tvarkymo paslaugas verslo reikmėms ar ūkinei veiklai vykdyti ir su paviršinių nuotekų tvarkytoju sudarę </w:t>
      </w:r>
      <w:r w:rsidRPr="00CF6E12">
        <w:rPr>
          <w:szCs w:val="24"/>
          <w:lang w:eastAsia="ar-SA"/>
        </w:rPr>
        <w:lastRenderedPageBreak/>
        <w:t>paviršinių nuotekų tvarkymo viešąją sutartį arba, jeigu sutartis nesudaryta,</w:t>
      </w:r>
      <w:r w:rsidRPr="00CF6E12">
        <w:rPr>
          <w:szCs w:val="24"/>
        </w:rPr>
        <w:t xml:space="preserve"> </w:t>
      </w:r>
      <w:r w:rsidRPr="00CF6E12">
        <w:rPr>
          <w:szCs w:val="24"/>
          <w:lang w:eastAsia="ar-SA"/>
        </w:rPr>
        <w:t>tiesiogiai, ar per trečias šalis,</w:t>
      </w:r>
      <w:r w:rsidRPr="00CF6E12">
        <w:rPr>
          <w:szCs w:val="24"/>
        </w:rPr>
        <w:t xml:space="preserve"> </w:t>
      </w:r>
      <w:r w:rsidRPr="00CF6E12">
        <w:rPr>
          <w:szCs w:val="24"/>
          <w:lang w:eastAsia="ar-SA"/>
        </w:rPr>
        <w:t>po 2017 m. kovo 1 d. (įsigaliojus Panevėžio miesto tarybos 2017 m. sausio 26 d. sprendimui Nr. 1-4 „Dėl UAB „Panevėžio gatvės“ paviršinių nuotekų tvarkymo paslaugos bazinės kainos nustatymo“ patvirtintai bazinei paviršinių nuotekų tvarkymo kainai) išleidžiantys paviršines nuotekas į šių nuotekų tvarkytojui priklausančias paviršinių nuotekų tvarkymo sistemas.</w:t>
      </w:r>
    </w:p>
    <w:p w:rsidR="00CF6E12" w:rsidRPr="00CF6E12" w:rsidRDefault="00CF6E12" w:rsidP="00CF6E12">
      <w:pPr>
        <w:spacing w:line="360" w:lineRule="auto"/>
        <w:ind w:firstLine="851"/>
        <w:jc w:val="both"/>
        <w:rPr>
          <w:szCs w:val="24"/>
          <w:lang w:eastAsia="ar-SA"/>
        </w:rPr>
      </w:pPr>
      <w:r w:rsidRPr="00CF6E12">
        <w:rPr>
          <w:bCs/>
          <w:szCs w:val="24"/>
          <w:lang w:eastAsia="ar-SA"/>
        </w:rPr>
        <w:t>3.2.</w:t>
      </w:r>
      <w:r w:rsidRPr="00CF6E12">
        <w:rPr>
          <w:b/>
          <w:bCs/>
          <w:szCs w:val="24"/>
          <w:lang w:eastAsia="ar-SA"/>
        </w:rPr>
        <w:t xml:space="preserve"> Paviršinės nuotekos </w:t>
      </w:r>
      <w:r w:rsidRPr="00CF6E12">
        <w:rPr>
          <w:szCs w:val="24"/>
          <w:lang w:eastAsia="ar-SA"/>
        </w:rPr>
        <w:t>– ant urbanizuotos teritorijos paviršiaus (išskyrus žaliuosius plotus, kuriuose neįrengta vandens surinkimo infrastruktūra, ir žemės ūkio naudmenas) patenkantis kritulių ir kitoks (nuo teritorijų dangos ar transporto priemonių plovimo ir panašiai) vanduo, kurį teritorijos valdytojas (Abonentas), naudodamas paviršinių nuotekų tvarkymo sistemas, surenka ir pašalina į aplinką arba išleidžia į kitiems asmenims priklausančias nuotekų tvarkymo sistemas (perduoda paviršinių nuotekų tvarkytojui).</w:t>
      </w:r>
    </w:p>
    <w:p w:rsidR="00CF6E12" w:rsidRPr="00CF6E12" w:rsidRDefault="00CF6E12" w:rsidP="00CF6E12">
      <w:pPr>
        <w:widowControl w:val="0"/>
        <w:suppressAutoHyphens/>
        <w:spacing w:line="360" w:lineRule="auto"/>
        <w:ind w:firstLine="851"/>
        <w:jc w:val="both"/>
        <w:rPr>
          <w:szCs w:val="24"/>
        </w:rPr>
      </w:pPr>
      <w:r w:rsidRPr="00CF6E12">
        <w:rPr>
          <w:rFonts w:eastAsia="Lucida Sans Unicode"/>
          <w:szCs w:val="24"/>
          <w:lang w:bidi="en-US"/>
        </w:rPr>
        <w:t xml:space="preserve">3.3. </w:t>
      </w:r>
      <w:r w:rsidRPr="00CF6E12">
        <w:rPr>
          <w:rFonts w:eastAsia="Lucida Sans Unicode"/>
          <w:b/>
          <w:szCs w:val="24"/>
          <w:lang w:bidi="en-US"/>
        </w:rPr>
        <w:t>Paviršinių nuotekų tvarkytojas</w:t>
      </w:r>
      <w:r w:rsidRPr="00CF6E12">
        <w:rPr>
          <w:rFonts w:eastAsia="Lucida Sans Unicode"/>
          <w:szCs w:val="24"/>
          <w:lang w:bidi="en-US"/>
        </w:rPr>
        <w:t xml:space="preserve"> (toliau tekste – Tvarkytojas) –</w:t>
      </w:r>
      <w:r w:rsidRPr="00CF6E12">
        <w:rPr>
          <w:rFonts w:eastAsia="Lucida Sans Unicode"/>
          <w:b/>
          <w:szCs w:val="24"/>
          <w:lang w:bidi="en-US"/>
        </w:rPr>
        <w:t xml:space="preserve"> S</w:t>
      </w:r>
      <w:r w:rsidRPr="00CF6E12">
        <w:rPr>
          <w:rFonts w:eastAsia="Lucida Sans Unicode"/>
          <w:szCs w:val="24"/>
          <w:lang w:bidi="en-US"/>
        </w:rPr>
        <w:t>avivaldybės kontroliuojama įmonė UAB „Panevėžio gatvės“, Panevėžio miesto savivaldybės tarybos 2015 m. rugpjūčio 27 d. sprendimu Nr. 1-230 „Dėl paviršinių nuotekų tvarkytojo skyrimo savivaldybės teritorijoje“ paskirta, t. y. nustatyta tvarka įgijusi teisę ir pareigą tvarkyti paviršines nuotekas Panevėžio miesto savivaldybės teritorijoje.</w:t>
      </w:r>
    </w:p>
    <w:p w:rsidR="00CF6E12" w:rsidRPr="00CF6E12" w:rsidRDefault="00CF6E12" w:rsidP="00CF6E12">
      <w:pPr>
        <w:widowControl w:val="0"/>
        <w:suppressAutoHyphens/>
        <w:spacing w:line="360" w:lineRule="auto"/>
        <w:ind w:firstLine="851"/>
        <w:jc w:val="both"/>
        <w:rPr>
          <w:color w:val="000000"/>
          <w:szCs w:val="24"/>
          <w:lang w:eastAsia="lt-LT"/>
        </w:rPr>
      </w:pPr>
      <w:r w:rsidRPr="00CF6E12">
        <w:rPr>
          <w:color w:val="000000"/>
          <w:szCs w:val="24"/>
          <w:lang w:eastAsia="lt-LT"/>
        </w:rPr>
        <w:t>4. Aprašo 3 punkte išvardytos ir kitos Apraše vartojamos sąvokos suprantamos taip, kaip jos apibrėžtos Aprašo 2 punkte nurodytuose ir kituose galiojančiuose teisės aktuose.</w:t>
      </w:r>
    </w:p>
    <w:p w:rsidR="00CF6E12" w:rsidRPr="00CF6E12" w:rsidRDefault="00CF6E12" w:rsidP="00CF6E12">
      <w:pPr>
        <w:widowControl w:val="0"/>
        <w:suppressAutoHyphens/>
        <w:spacing w:line="360" w:lineRule="auto"/>
        <w:ind w:firstLine="720"/>
        <w:jc w:val="both"/>
        <w:rPr>
          <w:color w:val="000000"/>
          <w:szCs w:val="24"/>
          <w:lang w:eastAsia="lt-LT"/>
        </w:rPr>
      </w:pPr>
    </w:p>
    <w:p w:rsidR="00CF6E12" w:rsidRPr="00CF6E12" w:rsidRDefault="00CF6E12" w:rsidP="00CF6E12">
      <w:pPr>
        <w:widowControl w:val="0"/>
        <w:suppressAutoHyphens/>
        <w:spacing w:line="360" w:lineRule="auto"/>
        <w:ind w:firstLine="720"/>
        <w:jc w:val="center"/>
        <w:rPr>
          <w:b/>
          <w:color w:val="000000"/>
          <w:szCs w:val="24"/>
          <w:lang w:eastAsia="lt-LT"/>
        </w:rPr>
      </w:pPr>
      <w:r w:rsidRPr="00CF6E12">
        <w:rPr>
          <w:b/>
          <w:color w:val="000000"/>
          <w:szCs w:val="24"/>
          <w:lang w:eastAsia="lt-LT"/>
        </w:rPr>
        <w:t>II SKYRIUS</w:t>
      </w:r>
    </w:p>
    <w:p w:rsidR="00CF6E12" w:rsidRPr="00CF6E12" w:rsidRDefault="00CF6E12" w:rsidP="00CF6E12">
      <w:pPr>
        <w:widowControl w:val="0"/>
        <w:suppressAutoHyphens/>
        <w:spacing w:line="360" w:lineRule="auto"/>
        <w:ind w:firstLine="720"/>
        <w:jc w:val="center"/>
        <w:rPr>
          <w:b/>
          <w:color w:val="000000"/>
          <w:szCs w:val="24"/>
          <w:lang w:eastAsia="lt-LT"/>
        </w:rPr>
      </w:pPr>
      <w:r w:rsidRPr="00CF6E12">
        <w:rPr>
          <w:b/>
          <w:color w:val="000000"/>
          <w:szCs w:val="24"/>
          <w:lang w:eastAsia="lt-LT"/>
        </w:rPr>
        <w:t>PAVIRŠINIŲ NUOTEKŲ TVARKYTOJO TEISĖS IR PAREIGOS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5. Tvarkytojas turi teisę gauti informaciją iš trečiųjų šalių apie Abonentui priklausančią teritoriją, kurioje jis vykdo ūkinę veiklą ar naudoja verslo reikmėms.</w:t>
      </w:r>
    </w:p>
    <w:p w:rsidR="00CF6E12" w:rsidRPr="00CF6E12" w:rsidRDefault="00CF6E12" w:rsidP="00CF6E12">
      <w:pPr>
        <w:spacing w:line="360" w:lineRule="auto"/>
        <w:ind w:firstLine="851"/>
        <w:jc w:val="both"/>
        <w:rPr>
          <w:szCs w:val="24"/>
          <w:lang w:eastAsia="lt-LT"/>
        </w:rPr>
      </w:pPr>
      <w:r w:rsidRPr="00CF6E12">
        <w:rPr>
          <w:szCs w:val="24"/>
          <w:lang w:eastAsia="lt-LT"/>
        </w:rPr>
        <w:t>6. Tvarkytojas privalo:</w:t>
      </w:r>
    </w:p>
    <w:p w:rsidR="00CF6E12" w:rsidRPr="00CF6E12" w:rsidRDefault="00CF6E12" w:rsidP="00CF6E12">
      <w:pPr>
        <w:spacing w:line="360" w:lineRule="auto"/>
        <w:ind w:firstLine="851"/>
        <w:jc w:val="both"/>
        <w:rPr>
          <w:szCs w:val="24"/>
          <w:lang w:eastAsia="lt-LT"/>
        </w:rPr>
      </w:pPr>
      <w:r w:rsidRPr="00CF6E12">
        <w:rPr>
          <w:szCs w:val="24"/>
          <w:lang w:eastAsia="lt-LT"/>
        </w:rPr>
        <w:t>6.1. teikti Abonentui paviršinių nuotekų tvarkymo paslaugas</w:t>
      </w:r>
      <w:r w:rsidRPr="00CF6E12">
        <w:rPr>
          <w:color w:val="000000"/>
          <w:szCs w:val="24"/>
        </w:rPr>
        <w:t>, išskyrus</w:t>
      </w:r>
      <w:r w:rsidRPr="00CF6E12">
        <w:rPr>
          <w:szCs w:val="24"/>
          <w:lang w:eastAsia="lt-LT"/>
        </w:rPr>
        <w:t xml:space="preserve">, kai teisės aktuose ar sutartyje numatytais atvejais </w:t>
      </w:r>
      <w:r w:rsidRPr="00CF6E12">
        <w:rPr>
          <w:color w:val="000000"/>
          <w:szCs w:val="24"/>
        </w:rPr>
        <w:t xml:space="preserve">nutraukiamas ar sustabdomas paviršinių nuotekų tvarkymo paslaugų teikimas </w:t>
      </w:r>
      <w:r w:rsidRPr="00CF6E12">
        <w:rPr>
          <w:szCs w:val="24"/>
        </w:rPr>
        <w:t>Abonent</w:t>
      </w:r>
      <w:r w:rsidRPr="00CF6E12">
        <w:rPr>
          <w:szCs w:val="24"/>
          <w:lang w:eastAsia="lt-LT"/>
        </w:rPr>
        <w:t>ui;</w:t>
      </w:r>
    </w:p>
    <w:p w:rsidR="00CF6E12" w:rsidRPr="00CF6E12" w:rsidRDefault="00CF6E12" w:rsidP="00CF6E12">
      <w:pPr>
        <w:spacing w:line="360" w:lineRule="auto"/>
        <w:ind w:firstLine="851"/>
        <w:jc w:val="both"/>
        <w:rPr>
          <w:szCs w:val="24"/>
          <w:lang w:eastAsia="lt-LT"/>
        </w:rPr>
      </w:pPr>
      <w:r w:rsidRPr="00CF6E12">
        <w:rPr>
          <w:szCs w:val="24"/>
          <w:lang w:eastAsia="lt-LT"/>
        </w:rPr>
        <w:t>6.2. užtikrinti, kad Abonentui teikiamos paviršinių nuotekų tvarkymo paslaugos atitiktų Lietuvos Respublikos geriamojo vandens tiekimo ir nuotekų tvarkymo įstatymo ir Paviršinių nuotekų tvarkymo reglamento,  patvirtinto  Lietuvos Respublikos aplinkos ministro įsakymu, reikalavimus;</w:t>
      </w:r>
    </w:p>
    <w:p w:rsidR="00CF6E12" w:rsidRPr="00CF6E12" w:rsidRDefault="00CF6E12" w:rsidP="00CF6E12">
      <w:pPr>
        <w:spacing w:line="360" w:lineRule="auto"/>
        <w:ind w:firstLine="851"/>
        <w:jc w:val="both"/>
        <w:rPr>
          <w:szCs w:val="24"/>
          <w:lang w:eastAsia="lt-LT"/>
        </w:rPr>
      </w:pPr>
      <w:r w:rsidRPr="00CF6E12">
        <w:rPr>
          <w:szCs w:val="24"/>
          <w:lang w:eastAsia="lt-LT"/>
        </w:rPr>
        <w:t>6.3. teisės aktų nustatyta tvarka naudoti ir prižiūrėti nuosavybės teise priklausančią ar kitaip Tvarkytojo teisėtai valdomą ir (arba) naudojamą paviršinių nuotekų tvarkymo infrastruktūrą, bešeimininkę infrastruktūrą, kitą valdomą turtą, užtikrindamas saugų paviršinių nuotekų šalinimą ir infrastruktūros plėtrą, pagal aplinkos apsaugos reikalavimus;</w:t>
      </w:r>
    </w:p>
    <w:p w:rsidR="00CF6E12" w:rsidRPr="00CF6E12" w:rsidRDefault="00CF6E12" w:rsidP="00CF6E12">
      <w:pPr>
        <w:spacing w:line="360" w:lineRule="auto"/>
        <w:ind w:firstLine="851"/>
        <w:jc w:val="both"/>
        <w:rPr>
          <w:szCs w:val="24"/>
          <w:lang w:eastAsia="lt-LT"/>
        </w:rPr>
      </w:pPr>
      <w:r w:rsidRPr="00CF6E12">
        <w:rPr>
          <w:szCs w:val="24"/>
          <w:lang w:eastAsia="lt-LT"/>
        </w:rPr>
        <w:lastRenderedPageBreak/>
        <w:t xml:space="preserve">6.4. informuoti ir įspėti Abonentą apie numatomą paviršinių nuotekų tvarkymo paslaugų teikimo sustabdymą avariniais atvejais ir nurodyti, nuo kada ir kuriam laikui sustabdomas paviršinių nuotekų tvarkymo paslaugų teikimas, kokiu būdu Abonentui bus sudaryta galimybė naudotis paviršinių nuotekų tvarkymo paslaugomis, </w:t>
      </w:r>
      <w:r w:rsidRPr="00CF6E12">
        <w:rPr>
          <w:color w:val="000000"/>
          <w:szCs w:val="24"/>
          <w:lang w:eastAsia="lt-LT"/>
        </w:rPr>
        <w:t xml:space="preserve">jeigu paslaugos bus sustabdomos </w:t>
      </w:r>
      <w:r w:rsidRPr="00CF6E12">
        <w:rPr>
          <w:szCs w:val="24"/>
          <w:lang w:eastAsia="lt-LT"/>
        </w:rPr>
        <w:t>ilgiau kaip 12 valandų;</w:t>
      </w:r>
    </w:p>
    <w:p w:rsidR="00CF6E12" w:rsidRPr="00CF6E12" w:rsidRDefault="00CF6E12" w:rsidP="00CF6E12">
      <w:pPr>
        <w:spacing w:line="360" w:lineRule="auto"/>
        <w:ind w:firstLine="851"/>
        <w:jc w:val="both"/>
        <w:rPr>
          <w:szCs w:val="24"/>
          <w:lang w:eastAsia="lt-LT"/>
        </w:rPr>
      </w:pPr>
      <w:r w:rsidRPr="00CF6E12">
        <w:rPr>
          <w:szCs w:val="24"/>
          <w:lang w:eastAsia="lt-LT"/>
        </w:rPr>
        <w:t>6.5.</w:t>
      </w:r>
      <w:r w:rsidRPr="00CF6E12">
        <w:rPr>
          <w:szCs w:val="24"/>
        </w:rPr>
        <w:t xml:space="preserve"> teikti </w:t>
      </w:r>
      <w:r w:rsidRPr="00CF6E12">
        <w:rPr>
          <w:szCs w:val="24"/>
          <w:lang w:eastAsia="lt-LT"/>
        </w:rPr>
        <w:t>informaciją apie paviršinių nuotekų tvarkytoją, paviršinių nuotekų tvarkymą, paslaugų teikimo sąlygas ir numatomus sutarties sąlygų pakeitimus, sistemų eksploatavimą, modernizavimą, plėtrą, renovaciją, investicijas į sistemos plėtrą ir renovaciją, paslaugų kainas ir tarifus;</w:t>
      </w:r>
    </w:p>
    <w:p w:rsidR="00CF6E12" w:rsidRPr="00CF6E12" w:rsidRDefault="00CF6E12" w:rsidP="00CF6E12">
      <w:pPr>
        <w:spacing w:line="360" w:lineRule="auto"/>
        <w:ind w:firstLine="851"/>
        <w:jc w:val="both"/>
        <w:rPr>
          <w:rFonts w:eastAsia="Lucida Sans Unicode"/>
          <w:szCs w:val="24"/>
          <w:lang w:bidi="en-US"/>
        </w:rPr>
      </w:pPr>
      <w:r w:rsidRPr="00CF6E12">
        <w:rPr>
          <w:szCs w:val="24"/>
          <w:lang w:eastAsia="lt-LT"/>
        </w:rPr>
        <w:t>6.6.</w:t>
      </w:r>
      <w:r w:rsidRPr="00CF6E12">
        <w:rPr>
          <w:rFonts w:eastAsia="Lucida Sans Unicode"/>
          <w:szCs w:val="24"/>
          <w:lang w:bidi="en-US"/>
        </w:rPr>
        <w:t xml:space="preserve"> vykdyti paviršinių nuotekų stebėseną, tvarkyti apskaitą ir teikti paviršinių nuotekų stebėsenos duomenis Aplinkos ministerijos nustatyta tvarka;</w:t>
      </w:r>
    </w:p>
    <w:p w:rsidR="00CF6E12" w:rsidRPr="00CF6E12" w:rsidRDefault="00CF6E12" w:rsidP="00CF6E12">
      <w:pPr>
        <w:spacing w:line="360" w:lineRule="auto"/>
        <w:ind w:firstLine="851"/>
        <w:jc w:val="both"/>
        <w:rPr>
          <w:rFonts w:eastAsia="Lucida Sans Unicode"/>
          <w:szCs w:val="24"/>
          <w:lang w:bidi="en-US"/>
        </w:rPr>
      </w:pPr>
      <w:r w:rsidRPr="00CF6E12">
        <w:rPr>
          <w:szCs w:val="24"/>
          <w:lang w:eastAsia="lt-LT"/>
        </w:rPr>
        <w:t xml:space="preserve">6.7. </w:t>
      </w:r>
      <w:r w:rsidRPr="00CF6E12">
        <w:rPr>
          <w:rFonts w:eastAsia="Lucida Sans Unicode"/>
          <w:szCs w:val="24"/>
          <w:lang w:bidi="en-US"/>
        </w:rPr>
        <w:t xml:space="preserve">teikti paviršinių nuotekų tvarkymo paslaugas </w:t>
      </w:r>
      <w:r w:rsidRPr="00CF6E12">
        <w:rPr>
          <w:szCs w:val="24"/>
          <w:lang w:eastAsia="lt-LT"/>
        </w:rPr>
        <w:t>Lietuvos Respublikos geriamojo vandens tiekimo ir nuotekų tvarkymo įstatymo</w:t>
      </w:r>
      <w:r w:rsidRPr="00CF6E12">
        <w:rPr>
          <w:rFonts w:eastAsia="Lucida Sans Unicode"/>
          <w:szCs w:val="24"/>
          <w:lang w:bidi="en-US"/>
        </w:rPr>
        <w:t xml:space="preserve"> 34 straipsnyje nustatyta tvarka apskaičiuotomis, su Valstybine kainų energetikos kontrolės komisija suderintomis ir Savivaldybės tarybos patvirtintomis kainomis;</w:t>
      </w:r>
    </w:p>
    <w:p w:rsidR="00CF6E12" w:rsidRPr="00CF6E12" w:rsidRDefault="00CF6E12" w:rsidP="00CF6E12">
      <w:pPr>
        <w:widowControl w:val="0"/>
        <w:suppressAutoHyphens/>
        <w:spacing w:line="360" w:lineRule="auto"/>
        <w:ind w:firstLine="851"/>
        <w:jc w:val="both"/>
        <w:rPr>
          <w:rFonts w:eastAsia="Lucida Sans Unicode"/>
          <w:bCs/>
          <w:szCs w:val="24"/>
          <w:lang w:bidi="en-US"/>
        </w:rPr>
      </w:pPr>
      <w:r w:rsidRPr="00CF6E12">
        <w:rPr>
          <w:rFonts w:eastAsia="Lucida Sans Unicode"/>
          <w:szCs w:val="24"/>
          <w:lang w:bidi="en-US"/>
        </w:rPr>
        <w:t>6.8.</w:t>
      </w:r>
      <w:r w:rsidRPr="00CF6E12">
        <w:rPr>
          <w:szCs w:val="24"/>
        </w:rPr>
        <w:t xml:space="preserve"> t</w:t>
      </w:r>
      <w:r w:rsidRPr="00CF6E12">
        <w:rPr>
          <w:rFonts w:eastAsia="Lucida Sans Unicode"/>
          <w:bCs/>
          <w:szCs w:val="24"/>
          <w:lang w:bidi="en-US"/>
        </w:rPr>
        <w:t>eisės aktų nustatyta tvarka gauti leidimą (leidimus) tvarkyti paviršines nuotekas.</w:t>
      </w:r>
    </w:p>
    <w:p w:rsidR="00CF6E12" w:rsidRPr="00CF6E12" w:rsidRDefault="00CF6E12" w:rsidP="00CF6E12">
      <w:pPr>
        <w:spacing w:line="360" w:lineRule="auto"/>
        <w:ind w:firstLine="851"/>
        <w:jc w:val="both"/>
        <w:rPr>
          <w:szCs w:val="24"/>
          <w:lang w:eastAsia="lt-LT"/>
        </w:rPr>
      </w:pPr>
      <w:r w:rsidRPr="00CF6E12">
        <w:rPr>
          <w:szCs w:val="24"/>
        </w:rPr>
        <w:t>7.</w:t>
      </w:r>
      <w:r w:rsidRPr="00CF6E12">
        <w:rPr>
          <w:color w:val="000000"/>
          <w:szCs w:val="24"/>
          <w:lang w:eastAsia="lt-LT"/>
        </w:rPr>
        <w:t xml:space="preserve"> Tvarkytojas gali nutraukti, sustabdyti paviršinių nuotekų tvarkymo paslaugų teikimą </w:t>
      </w:r>
      <w:r w:rsidRPr="00CF6E12">
        <w:rPr>
          <w:szCs w:val="24"/>
          <w:lang w:eastAsia="lt-LT"/>
        </w:rPr>
        <w:t>Abonentui šiais atvejais:</w:t>
      </w:r>
    </w:p>
    <w:p w:rsidR="00CF6E12" w:rsidRPr="00CF6E12" w:rsidRDefault="00CF6E12" w:rsidP="00CF6E12">
      <w:pPr>
        <w:spacing w:line="360" w:lineRule="auto"/>
        <w:ind w:firstLine="851"/>
        <w:jc w:val="both"/>
        <w:rPr>
          <w:color w:val="000000"/>
          <w:szCs w:val="24"/>
          <w:lang w:eastAsia="lt-LT"/>
        </w:rPr>
      </w:pPr>
      <w:r w:rsidRPr="00CF6E12">
        <w:rPr>
          <w:szCs w:val="24"/>
        </w:rPr>
        <w:t>7.1.</w:t>
      </w:r>
      <w:r w:rsidRPr="00CF6E12">
        <w:rPr>
          <w:szCs w:val="24"/>
          <w:lang w:eastAsia="lt-LT"/>
        </w:rPr>
        <w:t xml:space="preserve"> </w:t>
      </w:r>
      <w:r w:rsidRPr="00CF6E12">
        <w:rPr>
          <w:color w:val="000000"/>
          <w:szCs w:val="24"/>
          <w:lang w:eastAsia="lt-LT"/>
        </w:rPr>
        <w:t xml:space="preserve">dėl paviršinių nuotekų tvarkymo infrastruktūros planinio remonto ir (ar) naujų infrastruktūros objektų prijungimo – ne vėliau kaip prieš 10 kalendorinių dienų iki numatomo sustabdymo raštu pranešęs Abonentui. Pranešimas skelbiamas Tvarkytojo </w:t>
      </w:r>
      <w:r w:rsidRPr="00CF6E12">
        <w:rPr>
          <w:szCs w:val="24"/>
          <w:lang w:eastAsia="lt-LT"/>
        </w:rPr>
        <w:t xml:space="preserve">tinklapyje adresu: </w:t>
      </w:r>
      <w:r w:rsidRPr="00CF6E12">
        <w:rPr>
          <w:color w:val="000000"/>
          <w:szCs w:val="24"/>
          <w:lang w:eastAsia="lt-LT"/>
        </w:rPr>
        <w:t>http://pangatves.lt/paslaugos/abonentams ir išsiunčiamas Abonentui paštu, faksu ar elektroniniu paštu</w:t>
      </w:r>
      <w:r w:rsidRPr="00CF6E12">
        <w:rPr>
          <w:szCs w:val="24"/>
        </w:rPr>
        <w:t>;</w:t>
      </w:r>
    </w:p>
    <w:p w:rsidR="00CF6E12" w:rsidRPr="00CF6E12" w:rsidRDefault="00CF6E12" w:rsidP="00CF6E12">
      <w:pPr>
        <w:spacing w:line="360" w:lineRule="auto"/>
        <w:ind w:firstLine="851"/>
        <w:jc w:val="both"/>
        <w:rPr>
          <w:color w:val="000000"/>
          <w:szCs w:val="24"/>
          <w:lang w:eastAsia="lt-LT"/>
        </w:rPr>
      </w:pPr>
      <w:r w:rsidRPr="00CF6E12">
        <w:rPr>
          <w:szCs w:val="24"/>
        </w:rPr>
        <w:t>7.2.</w:t>
      </w:r>
      <w:r w:rsidRPr="00CF6E12">
        <w:rPr>
          <w:color w:val="000000"/>
          <w:szCs w:val="24"/>
          <w:lang w:eastAsia="lt-LT"/>
        </w:rPr>
        <w:t xml:space="preserve"> </w:t>
      </w:r>
      <w:r w:rsidRPr="00CF6E12">
        <w:rPr>
          <w:szCs w:val="24"/>
          <w:lang w:eastAsia="lt-LT"/>
        </w:rPr>
        <w:t xml:space="preserve">kai paviršinių </w:t>
      </w:r>
      <w:r w:rsidRPr="00CF6E12">
        <w:rPr>
          <w:color w:val="000000"/>
          <w:szCs w:val="24"/>
          <w:lang w:eastAsia="lt-LT"/>
        </w:rPr>
        <w:t xml:space="preserve">nuotekų tvarkymo paslaugų teikimą </w:t>
      </w:r>
      <w:r w:rsidRPr="00CF6E12">
        <w:rPr>
          <w:szCs w:val="24"/>
          <w:lang w:eastAsia="lt-LT"/>
        </w:rPr>
        <w:t xml:space="preserve">būtina sustabdyti, siekiant išvengti paviršinių </w:t>
      </w:r>
      <w:r w:rsidRPr="00CF6E12">
        <w:rPr>
          <w:color w:val="000000"/>
          <w:szCs w:val="24"/>
          <w:lang w:eastAsia="lt-LT"/>
        </w:rPr>
        <w:t xml:space="preserve">nuotekų tvarkymo infrastruktūros </w:t>
      </w:r>
      <w:r w:rsidRPr="00CF6E12">
        <w:rPr>
          <w:szCs w:val="24"/>
          <w:lang w:eastAsia="lt-LT"/>
        </w:rPr>
        <w:t xml:space="preserve">avarijos, arba šią avariją likviduoti, </w:t>
      </w:r>
      <w:r w:rsidRPr="00CF6E12">
        <w:rPr>
          <w:color w:val="000000"/>
          <w:szCs w:val="24"/>
          <w:lang w:eastAsia="lt-LT"/>
        </w:rPr>
        <w:t>–</w:t>
      </w:r>
      <w:r w:rsidRPr="00CF6E12">
        <w:rPr>
          <w:szCs w:val="24"/>
          <w:lang w:eastAsia="lt-LT"/>
        </w:rPr>
        <w:t xml:space="preserve"> nesuderinęs su Abonentais ar iš anksto jų neįspėjęs</w:t>
      </w:r>
      <w:r w:rsidRPr="00CF6E12">
        <w:rPr>
          <w:color w:val="000000"/>
          <w:szCs w:val="24"/>
          <w:lang w:eastAsia="lt-LT"/>
        </w:rPr>
        <w:t>. Šiuo atveju Tvarkytojas apie paviršinių nuotekų tvarkymo paslaugų teikimo sustabdymą turi nedelsdamas, bet ne vėliau kaip per vieną darbo dieną, informuoti Abonentą, nurodęs paviršinių nuotekų tvarkymo paslaugų teikimo sustabdymo priežastis ir trukmę;</w:t>
      </w:r>
    </w:p>
    <w:p w:rsidR="00CF6E12" w:rsidRPr="00CF6E12" w:rsidRDefault="00CF6E12" w:rsidP="00CF6E12">
      <w:pPr>
        <w:spacing w:line="360" w:lineRule="auto"/>
        <w:ind w:firstLine="851"/>
        <w:jc w:val="both"/>
        <w:rPr>
          <w:color w:val="000000"/>
          <w:szCs w:val="24"/>
          <w:lang w:eastAsia="lt-LT"/>
        </w:rPr>
      </w:pPr>
      <w:r w:rsidRPr="00CF6E12">
        <w:rPr>
          <w:color w:val="000000"/>
          <w:szCs w:val="24"/>
          <w:lang w:eastAsia="lt-LT"/>
        </w:rPr>
        <w:t xml:space="preserve">7.3. </w:t>
      </w:r>
      <w:r w:rsidRPr="00CF6E12">
        <w:rPr>
          <w:szCs w:val="24"/>
          <w:lang w:eastAsia="lt-LT"/>
        </w:rPr>
        <w:t xml:space="preserve">kai paviršinių nuotekų tvarkymo paslaugų teikimą būtina sustabdyti siekiant išvengti gamtinės aplinkos taršos abonento avarinės taršos atveju (avarija, įrenginių gedimai, pavojingų medžiagų ar cheminių skysčių patekimas ant dangos, nuo kurios surenkamos paviršinės nuotekos), – nesuderinęs su Abonentais ar iš anksto jų neįspėjęs. </w:t>
      </w:r>
      <w:r w:rsidRPr="00CF6E12">
        <w:rPr>
          <w:color w:val="000000"/>
          <w:szCs w:val="24"/>
          <w:lang w:eastAsia="lt-LT"/>
        </w:rPr>
        <w:t>Šiuo atveju Tvarkytojas apie paviršinių nuotekų tvarkymo paslaugų teikimo sustabdymą turi nedelsdamas, bet ne vėliau kaip per vieną darbo dieną, informuoti Abonentą, nurodęs paviršinių nuotekų tvarkymo paslaugų teikimo sustabdymo priežastis ir trukmę;</w:t>
      </w:r>
    </w:p>
    <w:p w:rsidR="00CF6E12" w:rsidRPr="00CF6E12" w:rsidRDefault="00CF6E12" w:rsidP="00CF6E12">
      <w:pPr>
        <w:spacing w:line="360" w:lineRule="auto"/>
        <w:ind w:firstLine="851"/>
        <w:jc w:val="both"/>
        <w:rPr>
          <w:color w:val="000000"/>
          <w:szCs w:val="24"/>
          <w:lang w:eastAsia="lt-LT"/>
        </w:rPr>
      </w:pPr>
      <w:r w:rsidRPr="00CF6E12">
        <w:rPr>
          <w:color w:val="000000"/>
          <w:szCs w:val="24"/>
          <w:lang w:eastAsia="lt-LT"/>
        </w:rPr>
        <w:t>7.4. Abonento prašymu, pateiktu raštu ne vėliau kaip prieš 10 kalendorinių dienų iki paviršinių nuotekų tvarkymo paslaugų teikimo sustabdymo ar nutraukimo.</w:t>
      </w:r>
    </w:p>
    <w:p w:rsidR="00CF6E12" w:rsidRPr="00CF6E12" w:rsidRDefault="00CF6E12" w:rsidP="00CF6E12">
      <w:pPr>
        <w:spacing w:line="360" w:lineRule="auto"/>
        <w:ind w:right="-185" w:firstLine="720"/>
        <w:jc w:val="center"/>
        <w:rPr>
          <w:szCs w:val="24"/>
        </w:rPr>
      </w:pP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lastRenderedPageBreak/>
        <w:t>III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ABONENTO TEISĖS IR PAREIGOS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8. Abonentas turi teisę:</w:t>
      </w:r>
    </w:p>
    <w:p w:rsidR="00CF6E12" w:rsidRPr="00CF6E12" w:rsidRDefault="00CF6E12" w:rsidP="00CF6E12">
      <w:pPr>
        <w:spacing w:line="360" w:lineRule="auto"/>
        <w:ind w:firstLine="851"/>
        <w:jc w:val="both"/>
        <w:rPr>
          <w:szCs w:val="24"/>
          <w:lang w:eastAsia="lt-LT"/>
        </w:rPr>
      </w:pPr>
      <w:r w:rsidRPr="00CF6E12">
        <w:rPr>
          <w:szCs w:val="24"/>
          <w:lang w:eastAsia="lt-LT"/>
        </w:rPr>
        <w:t>8.1. susipažinti su apie jį sukauptais duomenimis ir visa informacija, susijusia su mokesčio dydžiais, jų apskaičiavimu;</w:t>
      </w:r>
    </w:p>
    <w:p w:rsidR="00CF6E12" w:rsidRPr="00CF6E12" w:rsidRDefault="00CF6E12" w:rsidP="00CF6E12">
      <w:pPr>
        <w:spacing w:line="360" w:lineRule="auto"/>
        <w:ind w:firstLine="851"/>
        <w:jc w:val="both"/>
        <w:rPr>
          <w:szCs w:val="24"/>
          <w:lang w:eastAsia="lt-LT"/>
        </w:rPr>
      </w:pPr>
      <w:r w:rsidRPr="00CF6E12">
        <w:rPr>
          <w:szCs w:val="24"/>
          <w:lang w:eastAsia="lt-LT"/>
        </w:rPr>
        <w:t>8.2. reikalauti iš Tvarkytojo pakeisti ar patikslinti sukauptus duomenis, jei tokie duomenys yra neteisingi, netikslūs ar neišsamūs, pagal pateiktus Abonento dokumentus.</w:t>
      </w:r>
    </w:p>
    <w:p w:rsidR="00CF6E12" w:rsidRPr="00CF6E12" w:rsidRDefault="00CF6E12" w:rsidP="00CF6E12">
      <w:pPr>
        <w:spacing w:line="360" w:lineRule="auto"/>
        <w:ind w:firstLine="851"/>
        <w:jc w:val="both"/>
        <w:rPr>
          <w:szCs w:val="24"/>
          <w:lang w:eastAsia="lt-LT"/>
        </w:rPr>
      </w:pPr>
      <w:r w:rsidRPr="00CF6E12">
        <w:rPr>
          <w:szCs w:val="24"/>
          <w:lang w:eastAsia="lt-LT"/>
        </w:rPr>
        <w:t>9. Abonentas privalo:</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9.1. pateikti Prašymą sudaryti paviršinių nuotekų tvarkymo sutartį ir sudaryti su Tvarkytoju </w:t>
      </w:r>
      <w:r w:rsidRPr="00CF6E12">
        <w:rPr>
          <w:szCs w:val="24"/>
        </w:rPr>
        <w:t>Paviršinių nuotekų tvarkymo sutartį;</w:t>
      </w:r>
    </w:p>
    <w:p w:rsidR="00CF6E12" w:rsidRPr="00CF6E12" w:rsidRDefault="00CF6E12" w:rsidP="00CF6E12">
      <w:pPr>
        <w:spacing w:line="360" w:lineRule="auto"/>
        <w:ind w:firstLine="851"/>
        <w:jc w:val="both"/>
        <w:rPr>
          <w:szCs w:val="24"/>
          <w:lang w:eastAsia="lt-LT"/>
        </w:rPr>
      </w:pPr>
      <w:r w:rsidRPr="00CF6E12">
        <w:rPr>
          <w:szCs w:val="24"/>
        </w:rPr>
        <w:t xml:space="preserve">9.2. sutartyje nustatyta tvarka tinkamai ir laiku atsiskaityti </w:t>
      </w:r>
      <w:r w:rsidRPr="00CF6E12">
        <w:rPr>
          <w:szCs w:val="24"/>
          <w:lang w:eastAsia="lt-LT"/>
        </w:rPr>
        <w:t xml:space="preserve">Tvarkytojui už suteiktas </w:t>
      </w:r>
      <w:r w:rsidRPr="00CF6E12">
        <w:rPr>
          <w:szCs w:val="24"/>
        </w:rPr>
        <w:t xml:space="preserve">paviršinių nuotekų tvarkymo </w:t>
      </w:r>
      <w:r w:rsidRPr="00CF6E12">
        <w:rPr>
          <w:szCs w:val="24"/>
          <w:lang w:eastAsia="lt-LT"/>
        </w:rPr>
        <w:t>paslaugas;</w:t>
      </w:r>
    </w:p>
    <w:p w:rsidR="00CF6E12" w:rsidRPr="00CF6E12" w:rsidRDefault="00CF6E12" w:rsidP="00CF6E12">
      <w:pPr>
        <w:spacing w:line="360" w:lineRule="auto"/>
        <w:ind w:firstLine="851"/>
        <w:jc w:val="both"/>
        <w:rPr>
          <w:szCs w:val="24"/>
          <w:lang w:eastAsia="lt-LT"/>
        </w:rPr>
      </w:pPr>
      <w:r w:rsidRPr="00CF6E12">
        <w:rPr>
          <w:szCs w:val="24"/>
          <w:lang w:eastAsia="lt-LT"/>
        </w:rPr>
        <w:t>9.3. Tvarkytojo prašymu teikti visus duomenis, reikalingus mokesčio dydžiui apskaičiuoti;</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9.4. kai yra įrengti paviršinių nuotekų atsiskaitomieji apskaitos prietaisai, </w:t>
      </w:r>
      <w:r w:rsidRPr="00CF6E12">
        <w:rPr>
          <w:szCs w:val="24"/>
        </w:rPr>
        <w:t xml:space="preserve">kiekvieno mėnesio 1–7 dienomis pranešti Tvarkytojui praėjusio mėnesio paviršinių nuotekų kiekį pagal apskaitos prietaisų rodmenis, pateikiant ataskaitą (deklaraciją), pasirašytą Abonento ar jo įgalioto atstovo, elektroniniu paštu </w:t>
      </w:r>
      <w:proofErr w:type="spellStart"/>
      <w:r w:rsidRPr="00CF6E12">
        <w:rPr>
          <w:color w:val="000000"/>
          <w:szCs w:val="24"/>
          <w:u w:val="single"/>
        </w:rPr>
        <w:t>ekologija@pangatves.lt</w:t>
      </w:r>
      <w:proofErr w:type="spellEnd"/>
      <w:r w:rsidRPr="00CF6E12">
        <w:rPr>
          <w:color w:val="000000"/>
          <w:szCs w:val="24"/>
          <w:u w:val="single"/>
        </w:rPr>
        <w:t>;</w:t>
      </w:r>
    </w:p>
    <w:p w:rsidR="00CF6E12" w:rsidRPr="00CF6E12" w:rsidRDefault="00CF6E12" w:rsidP="00CF6E12">
      <w:pPr>
        <w:spacing w:line="360" w:lineRule="auto"/>
        <w:ind w:firstLine="851"/>
        <w:jc w:val="both"/>
        <w:rPr>
          <w:szCs w:val="24"/>
          <w:lang w:eastAsia="lt-LT"/>
        </w:rPr>
      </w:pPr>
      <w:r w:rsidRPr="00CF6E12">
        <w:rPr>
          <w:szCs w:val="24"/>
          <w:lang w:eastAsia="lt-LT"/>
        </w:rPr>
        <w:t>9.5. perleidžiant nekilnojamąjį turtą, informuoti naują savininką (naudotoją) apie prievolę sudaryti aprašo 2 priede nurodytą sutartį ir užtikrinti kokybinius išleidžiamų paviršinių nuotekų rodiklius;</w:t>
      </w:r>
    </w:p>
    <w:p w:rsidR="00CF6E12" w:rsidRPr="00CF6E12" w:rsidRDefault="00CF6E12" w:rsidP="00CF6E12">
      <w:pPr>
        <w:spacing w:line="360" w:lineRule="auto"/>
        <w:ind w:firstLine="851"/>
        <w:jc w:val="both"/>
        <w:rPr>
          <w:color w:val="000000"/>
          <w:szCs w:val="24"/>
        </w:rPr>
      </w:pPr>
      <w:r w:rsidRPr="00CF6E12">
        <w:rPr>
          <w:szCs w:val="24"/>
          <w:lang w:eastAsia="lt-LT"/>
        </w:rPr>
        <w:t xml:space="preserve">9.6. tinkamai </w:t>
      </w:r>
      <w:r w:rsidRPr="00CF6E12">
        <w:rPr>
          <w:color w:val="000000"/>
          <w:szCs w:val="24"/>
        </w:rPr>
        <w:t xml:space="preserve">prižiūrėti jam nuosavybės teise priklausančius ar kitais teisėtais pagrindais jų valdomus ir (arba) naudojamus paviršinių nuotekų šalinimo įrenginius, likviduoti gedimus juose ir raštu ar elektroninėmis ryšio priemonėmis informuoti </w:t>
      </w:r>
      <w:r w:rsidRPr="00CF6E12">
        <w:rPr>
          <w:szCs w:val="24"/>
        </w:rPr>
        <w:t>Tvarkytoją</w:t>
      </w:r>
      <w:r w:rsidRPr="00CF6E12">
        <w:rPr>
          <w:color w:val="000000"/>
          <w:szCs w:val="24"/>
        </w:rPr>
        <w:t xml:space="preserve"> apie gedimų likvidavimą;</w:t>
      </w:r>
    </w:p>
    <w:p w:rsidR="00CF6E12" w:rsidRPr="00CF6E12" w:rsidRDefault="00CF6E12" w:rsidP="00CF6E12">
      <w:pPr>
        <w:spacing w:line="360" w:lineRule="auto"/>
        <w:ind w:firstLine="851"/>
        <w:jc w:val="both"/>
        <w:rPr>
          <w:color w:val="000000"/>
          <w:szCs w:val="24"/>
        </w:rPr>
      </w:pPr>
      <w:r w:rsidRPr="00CF6E12">
        <w:rPr>
          <w:color w:val="000000"/>
          <w:szCs w:val="24"/>
        </w:rPr>
        <w:t xml:space="preserve">9.7. tinkamai prižiūrėti Abonento patalpose ir (arba) jo valdomame ir (ar) naudojamame žemės sklype esančių paviršinių nuotekų šalinimo įrenginius, </w:t>
      </w:r>
      <w:r w:rsidRPr="00CF6E12">
        <w:rPr>
          <w:szCs w:val="24"/>
        </w:rPr>
        <w:t>Tvarkytojui</w:t>
      </w:r>
      <w:r w:rsidRPr="00CF6E12">
        <w:rPr>
          <w:color w:val="000000"/>
          <w:szCs w:val="24"/>
        </w:rPr>
        <w:t xml:space="preserve"> nuosavybės teise priklausančių paviršinių nuotekų </w:t>
      </w:r>
      <w:r w:rsidRPr="00CF6E12">
        <w:rPr>
          <w:szCs w:val="24"/>
          <w:lang w:eastAsia="lt-LT"/>
        </w:rPr>
        <w:t>atsiskaitomuosius</w:t>
      </w:r>
      <w:r w:rsidRPr="00CF6E12">
        <w:rPr>
          <w:color w:val="000000"/>
          <w:szCs w:val="24"/>
        </w:rPr>
        <w:t xml:space="preserve"> apskaitos prietaisus;</w:t>
      </w:r>
    </w:p>
    <w:p w:rsidR="00CF6E12" w:rsidRPr="00CF6E12" w:rsidRDefault="00CF6E12" w:rsidP="00CF6E12">
      <w:pPr>
        <w:spacing w:line="360" w:lineRule="auto"/>
        <w:ind w:firstLine="851"/>
        <w:jc w:val="both"/>
        <w:rPr>
          <w:szCs w:val="24"/>
        </w:rPr>
      </w:pPr>
      <w:r w:rsidRPr="00CF6E12">
        <w:rPr>
          <w:szCs w:val="24"/>
        </w:rPr>
        <w:t>9.8. neviršyti sutartyje nustatyto leidžiamo išleidžiamų paviršinių nuotekų užterštumo;</w:t>
      </w:r>
    </w:p>
    <w:p w:rsidR="00CF6E12" w:rsidRPr="00CF6E12" w:rsidRDefault="00CF6E12" w:rsidP="00CF6E12">
      <w:pPr>
        <w:spacing w:line="360" w:lineRule="auto"/>
        <w:ind w:firstLine="851"/>
        <w:jc w:val="both"/>
        <w:rPr>
          <w:color w:val="000000"/>
          <w:szCs w:val="24"/>
        </w:rPr>
      </w:pPr>
      <w:r w:rsidRPr="00CF6E12">
        <w:rPr>
          <w:szCs w:val="24"/>
        </w:rPr>
        <w:t xml:space="preserve">9.9. nedelsiant, bet ne vėliau kaip per 1 valandą, pranešti Tvarkytojui </w:t>
      </w:r>
      <w:r w:rsidRPr="00CF6E12">
        <w:rPr>
          <w:color w:val="000000"/>
          <w:szCs w:val="24"/>
        </w:rPr>
        <w:t xml:space="preserve">apie pastebėtą avariją, gaisrą, paviršinių nuotekų </w:t>
      </w:r>
      <w:r w:rsidRPr="00CF6E12">
        <w:rPr>
          <w:szCs w:val="24"/>
          <w:lang w:eastAsia="lt-LT"/>
        </w:rPr>
        <w:t>atsiskaitomųjų</w:t>
      </w:r>
      <w:r w:rsidRPr="00CF6E12">
        <w:rPr>
          <w:color w:val="000000"/>
          <w:szCs w:val="24"/>
        </w:rPr>
        <w:t xml:space="preserve"> apskaitos prietaisų gedimus ar kitokius pažeidimus išleidžiant paviršines nuotekas;</w:t>
      </w:r>
    </w:p>
    <w:p w:rsidR="00CF6E12" w:rsidRPr="00CF6E12" w:rsidRDefault="00CF6E12" w:rsidP="00CF6E12">
      <w:pPr>
        <w:spacing w:line="360" w:lineRule="auto"/>
        <w:ind w:firstLine="851"/>
        <w:jc w:val="both"/>
        <w:rPr>
          <w:szCs w:val="24"/>
          <w:lang w:eastAsia="lt-LT"/>
        </w:rPr>
      </w:pPr>
      <w:r w:rsidRPr="00CF6E12">
        <w:rPr>
          <w:color w:val="000000"/>
          <w:szCs w:val="24"/>
        </w:rPr>
        <w:t xml:space="preserve">9.10. neišleisti į </w:t>
      </w:r>
      <w:r w:rsidRPr="00CF6E12">
        <w:rPr>
          <w:szCs w:val="24"/>
        </w:rPr>
        <w:t>Tvarkytojo</w:t>
      </w:r>
      <w:r w:rsidRPr="00CF6E12">
        <w:rPr>
          <w:color w:val="000000"/>
          <w:szCs w:val="24"/>
        </w:rPr>
        <w:t xml:space="preserve"> eksploatuojamą paviršinių nuotekų tvarkymo infrastruktūrą (tiesiogiai ar per tarpinę (trečiosios šalies) paviršinių nuotekų tinklų infrastruktūrą), nuodingų medžiagų ar jų mišinių, galinčių sukelti sprogimą, užkimšti tinklus ar kitaip sutrikdyti infrastruktūros darbą, </w:t>
      </w:r>
      <w:r w:rsidRPr="00CF6E12">
        <w:rPr>
          <w:szCs w:val="24"/>
        </w:rPr>
        <w:t>gamybinių nuotekų</w:t>
      </w:r>
      <w:r w:rsidRPr="00CF6E12">
        <w:rPr>
          <w:color w:val="000000"/>
          <w:szCs w:val="24"/>
        </w:rPr>
        <w:t xml:space="preserve"> ar kitokių sutartyje nenumatytų medžiagų ar jų mišinių.</w:t>
      </w:r>
    </w:p>
    <w:p w:rsidR="00CF6E12" w:rsidRPr="00CF6E12" w:rsidRDefault="00CF6E12" w:rsidP="00CF6E12">
      <w:pPr>
        <w:spacing w:line="360" w:lineRule="auto"/>
        <w:ind w:firstLine="720"/>
        <w:jc w:val="center"/>
        <w:rPr>
          <w:bCs/>
          <w:szCs w:val="24"/>
          <w:lang w:eastAsia="lt-LT"/>
        </w:rPr>
      </w:pPr>
    </w:p>
    <w:p w:rsidR="00CF6E12" w:rsidRPr="00CF6E12" w:rsidRDefault="00CF6E12" w:rsidP="00CF6E12">
      <w:pPr>
        <w:spacing w:line="360" w:lineRule="auto"/>
        <w:ind w:firstLine="720"/>
        <w:jc w:val="center"/>
        <w:rPr>
          <w:b/>
          <w:bCs/>
          <w:szCs w:val="24"/>
          <w:lang w:eastAsia="lt-LT"/>
        </w:rPr>
      </w:pPr>
      <w:r w:rsidRPr="00CF6E12">
        <w:rPr>
          <w:b/>
          <w:bCs/>
          <w:szCs w:val="24"/>
          <w:lang w:eastAsia="lt-LT"/>
        </w:rPr>
        <w:lastRenderedPageBreak/>
        <w:t>IV SKYRIUS</w:t>
      </w:r>
    </w:p>
    <w:p w:rsidR="00CF6E12" w:rsidRPr="00CF6E12" w:rsidRDefault="00CF6E12" w:rsidP="00CF6E12">
      <w:pPr>
        <w:spacing w:line="360" w:lineRule="auto"/>
        <w:ind w:firstLine="720"/>
        <w:jc w:val="center"/>
        <w:rPr>
          <w:szCs w:val="24"/>
          <w:lang w:eastAsia="lt-LT"/>
        </w:rPr>
      </w:pPr>
      <w:r w:rsidRPr="00CF6E12">
        <w:rPr>
          <w:b/>
          <w:bCs/>
          <w:szCs w:val="24"/>
          <w:lang w:eastAsia="lt-LT"/>
        </w:rPr>
        <w:t>MOKESČIO MOKĖTOJŲ (ABONENTŲ) NUSTATYMAS</w:t>
      </w:r>
    </w:p>
    <w:p w:rsidR="00CF6E12" w:rsidRPr="00CF6E12" w:rsidRDefault="00CF6E12" w:rsidP="00CF6E12">
      <w:pPr>
        <w:spacing w:line="360" w:lineRule="auto"/>
        <w:ind w:firstLine="720"/>
        <w:jc w:val="both"/>
        <w:rPr>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10. Mokestį už paviršinių nuotekų tvarkymą moka visi Abonentai, išleidžiantys paviršines nuotekas į paviršinių nuotekų sistemą lietaus nuotekų tinklais ar atvirai (be tinklų) tiesiogiai arba per kitą teritoriją, iš kurios nuotekos patenka į Tvarkytojo paviršinių nuotekų sistemą.</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11. Abonentas raštu pateikia užpildytą Prašymo sudaryti paviršinių nuotekų tvarkymo sutartį (toliau tekste – Prašymas) formą, taip pat pateikia formoje išvardintus visus reikalingus duomenis ir priedus (nuosavybės dokumentų kopijas, sklypo planą su teritorijų žymėjimu pagal dangą, topografinę nuotrauką kontroliniam šuliniui parinkti, nuotekų atidavimo riboms nustatyti, informaciją apie </w:t>
      </w:r>
      <w:proofErr w:type="spellStart"/>
      <w:r w:rsidRPr="00CF6E12">
        <w:rPr>
          <w:szCs w:val="24"/>
          <w:lang w:eastAsia="lt-LT"/>
        </w:rPr>
        <w:t>subabonentus</w:t>
      </w:r>
      <w:proofErr w:type="spellEnd"/>
      <w:r w:rsidRPr="00CF6E12">
        <w:rPr>
          <w:szCs w:val="24"/>
          <w:lang w:eastAsia="lt-LT"/>
        </w:rPr>
        <w:t>, paviršinių nuotekų valymo įrengimų (jeigu tokie yra) techninę dokumentaciją).</w:t>
      </w:r>
    </w:p>
    <w:p w:rsidR="00CF6E12" w:rsidRPr="00CF6E12" w:rsidRDefault="00CF6E12" w:rsidP="00CF6E12">
      <w:pPr>
        <w:spacing w:line="360" w:lineRule="auto"/>
        <w:ind w:firstLine="851"/>
        <w:jc w:val="both"/>
        <w:rPr>
          <w:szCs w:val="24"/>
          <w:lang w:eastAsia="lt-LT"/>
        </w:rPr>
      </w:pPr>
      <w:r w:rsidRPr="00CF6E12">
        <w:rPr>
          <w:szCs w:val="24"/>
          <w:lang w:eastAsia="lt-LT"/>
        </w:rPr>
        <w:t>12. Prašymo forma pateikta Aprašo 1 priede, o jos elektroninė versija – Tvarkytojo tinklapyje http://pangatves.lt/paslaugos/abonentams.</w:t>
      </w:r>
    </w:p>
    <w:p w:rsidR="00CF6E12" w:rsidRPr="00CF6E12" w:rsidRDefault="00CF6E12" w:rsidP="00CF6E12">
      <w:pPr>
        <w:widowControl w:val="0"/>
        <w:autoSpaceDE w:val="0"/>
        <w:autoSpaceDN w:val="0"/>
        <w:adjustRightInd w:val="0"/>
        <w:spacing w:line="360" w:lineRule="auto"/>
        <w:ind w:firstLine="851"/>
        <w:jc w:val="both"/>
        <w:rPr>
          <w:szCs w:val="24"/>
        </w:rPr>
      </w:pPr>
      <w:r w:rsidRPr="00CF6E12">
        <w:rPr>
          <w:szCs w:val="24"/>
          <w:lang w:eastAsia="lt-LT"/>
        </w:rPr>
        <w:t xml:space="preserve">13. Užpildytos Prašymo formos duomenų pagrindu parengiama paviršinių nuotekų tvarkymo paslaugos sutartis (toliau tekste – Sutartis) pagal prašyme nurodytą faktinį užstatymo plotą. </w:t>
      </w:r>
      <w:r w:rsidRPr="00CF6E12">
        <w:rPr>
          <w:szCs w:val="24"/>
        </w:rPr>
        <w:t>Paviršinių nuotekų atidavimo ir priėmimo riba bei paviršinių nuotekų mėginių ėmimo vietos nurodomos šios Sutarties priede, kuris parengiamas ir suderinamas konkrečiam Abonentui pagal jo sklypo inžinerinės infrastruktūros planą. Prie Sutarties projekto Sutarties priedas nepridedamas.</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14. Sutartyje Abonentui numatyta prievolė užtikrinti aplinkos apsaugos teisės aktuose nurodytus paviršinių nuotekų kokybinius rodiklius ir mokėti mokestį už paviršinių nuotekų tvarkymo paslaugą. Kitu atveju mokestis sklypo naudotojui bus skaičiuojamas pagal valdomą žemės sklypo plotą, pritaikant paviršinio nuotėkio koeficientą </w:t>
      </w:r>
      <w:proofErr w:type="spellStart"/>
      <w:r w:rsidRPr="00CF6E12">
        <w:rPr>
          <w:szCs w:val="24"/>
          <w:lang w:eastAsia="lt-LT"/>
        </w:rPr>
        <w:t>ps</w:t>
      </w:r>
      <w:proofErr w:type="spellEnd"/>
      <w:r w:rsidRPr="00CF6E12">
        <w:rPr>
          <w:szCs w:val="24"/>
          <w:lang w:eastAsia="lt-LT"/>
        </w:rPr>
        <w:t xml:space="preserve"> = 0,8. Sutarties tipinė forma pateikta Aprašo</w:t>
      </w:r>
      <w:r w:rsidRPr="00CF6E12">
        <w:rPr>
          <w:b/>
          <w:szCs w:val="24"/>
          <w:lang w:eastAsia="lt-LT"/>
        </w:rPr>
        <w:t xml:space="preserve"> </w:t>
      </w:r>
      <w:r w:rsidRPr="00CF6E12">
        <w:rPr>
          <w:szCs w:val="24"/>
          <w:lang w:eastAsia="lt-LT"/>
        </w:rPr>
        <w:t>2</w:t>
      </w:r>
      <w:r w:rsidRPr="00CF6E12">
        <w:rPr>
          <w:b/>
          <w:szCs w:val="24"/>
          <w:lang w:eastAsia="lt-LT"/>
        </w:rPr>
        <w:t xml:space="preserve"> </w:t>
      </w:r>
      <w:r w:rsidRPr="00CF6E12">
        <w:rPr>
          <w:szCs w:val="24"/>
          <w:lang w:eastAsia="lt-LT"/>
        </w:rPr>
        <w:t>priede.</w:t>
      </w:r>
    </w:p>
    <w:p w:rsidR="00CF6E12" w:rsidRPr="00CF6E12" w:rsidRDefault="00CF6E12" w:rsidP="00CF6E12">
      <w:pPr>
        <w:widowControl w:val="0"/>
        <w:suppressAutoHyphens/>
        <w:spacing w:line="360" w:lineRule="auto"/>
        <w:ind w:firstLine="851"/>
        <w:jc w:val="both"/>
        <w:rPr>
          <w:szCs w:val="24"/>
          <w:lang w:eastAsia="ar-SA"/>
        </w:rPr>
      </w:pPr>
      <w:r w:rsidRPr="00CF6E12">
        <w:rPr>
          <w:szCs w:val="24"/>
        </w:rPr>
        <w:t>15.</w:t>
      </w:r>
      <w:r w:rsidRPr="00CF6E12">
        <w:rPr>
          <w:szCs w:val="24"/>
          <w:lang w:eastAsia="ar-SA"/>
        </w:rPr>
        <w:t xml:space="preserve"> Jeigu asmuo nėra pasirašęs paviršinių nuotekų tvarkymo viešosios sutarties arba atsisako ją pasirašyti, tačiau naudojant </w:t>
      </w:r>
      <w:r w:rsidRPr="00CF6E12">
        <w:rPr>
          <w:rFonts w:eastAsia="Lucida Sans Unicode"/>
          <w:szCs w:val="24"/>
          <w:lang w:bidi="en-US"/>
        </w:rPr>
        <w:t>paviršinių nuotekų tvarkymo sistemas paviršinės nuotekos išleidžiamos į Tvarkytojo paviršinių nuotekų tvarkymo sistemas,</w:t>
      </w:r>
      <w:r w:rsidRPr="00CF6E12">
        <w:rPr>
          <w:szCs w:val="24"/>
          <w:lang w:eastAsia="ar-SA"/>
        </w:rPr>
        <w:t xml:space="preserve"> nuotekų tvarkymo viešoji sutartis laikoma sudaryta pagal Geriamojo vandens tiekimo ir (arba) nuotekų tvarkymo viešosios sutarties standartines sąlygas. Šiuo atveju priimtų tvarkyti paviršinių nuotekų kiekis nustatomas Paviršinių nuotekų tvarkymo reglamente nustatyta tvarka. Tvarkytojas turi teisę pateikti mokėjimo dokumentą (</w:t>
      </w:r>
      <w:r w:rsidRPr="00CF6E12">
        <w:rPr>
          <w:szCs w:val="24"/>
          <w:lang w:eastAsia="lt-LT"/>
        </w:rPr>
        <w:t>PVM sąskaitą faktūrą)</w:t>
      </w:r>
      <w:r w:rsidRPr="00CF6E12">
        <w:rPr>
          <w:szCs w:val="24"/>
          <w:lang w:eastAsia="ar-SA"/>
        </w:rPr>
        <w:t xml:space="preserve"> be sutarties. Tokiu atveju mokestis skaičiuojamas nuo Abonento prisijungimo prie Tvarkytojo paviršinių nuotekų tinklų dienos (pagal Tvarkytojo turimą informaciją), bet ne anksčiau kaip nuo 2017 m. kovo 1 d. (patvirtintos paviršinių nuotekų tvarkymo kainos įsigaliojimo dienos) iki einamo mėnesio 1 dienos.</w:t>
      </w:r>
    </w:p>
    <w:p w:rsidR="00CF6E12" w:rsidRPr="00CF6E12" w:rsidRDefault="00CF6E12" w:rsidP="00CF6E12">
      <w:pPr>
        <w:spacing w:line="360" w:lineRule="auto"/>
        <w:ind w:firstLine="851"/>
        <w:jc w:val="both"/>
        <w:rPr>
          <w:szCs w:val="24"/>
          <w:lang w:eastAsia="ar-SA"/>
        </w:rPr>
      </w:pPr>
      <w:r w:rsidRPr="00CF6E12">
        <w:rPr>
          <w:szCs w:val="24"/>
        </w:rPr>
        <w:t>16</w:t>
      </w:r>
      <w:r w:rsidRPr="00CF6E12">
        <w:rPr>
          <w:szCs w:val="24"/>
          <w:lang w:eastAsia="ar-SA"/>
        </w:rPr>
        <w:t xml:space="preserve">. Jeigu asmuo (Abonentas) naudojasi paviršinių nuotekų infrastruktūra, tačiau atsisako pasirašyti Sutartį, paviršinių </w:t>
      </w:r>
      <w:r w:rsidRPr="00CF6E12">
        <w:rPr>
          <w:rFonts w:eastAsia="Lucida Sans Unicode"/>
          <w:szCs w:val="24"/>
          <w:lang w:eastAsia="ar-SA" w:bidi="en-US"/>
        </w:rPr>
        <w:t>nuotekų tvarkytojas</w:t>
      </w:r>
      <w:r w:rsidRPr="00CF6E12">
        <w:rPr>
          <w:szCs w:val="24"/>
          <w:lang w:eastAsia="ar-SA"/>
        </w:rPr>
        <w:t xml:space="preserve"> apie tai informuoja:</w:t>
      </w:r>
    </w:p>
    <w:p w:rsidR="00CF6E12" w:rsidRPr="00CF6E12" w:rsidRDefault="00CF6E12" w:rsidP="00CF6E12">
      <w:pPr>
        <w:spacing w:line="360" w:lineRule="auto"/>
        <w:ind w:firstLine="851"/>
        <w:jc w:val="both"/>
        <w:rPr>
          <w:szCs w:val="24"/>
          <w:lang w:eastAsia="ar-SA"/>
        </w:rPr>
      </w:pPr>
      <w:r w:rsidRPr="00CF6E12">
        <w:rPr>
          <w:szCs w:val="24"/>
          <w:lang w:eastAsia="ar-SA"/>
        </w:rPr>
        <w:lastRenderedPageBreak/>
        <w:t>16.1 aplinkos apsaugos valstybinę kontrolę vykdančią instituciją Lietuvos Respublikos aplinkos apsaugos valstybinės kontrolės įstatyme nustatyta tvarka;</w:t>
      </w:r>
    </w:p>
    <w:p w:rsidR="00CF6E12" w:rsidRPr="00CF6E12" w:rsidRDefault="00CF6E12" w:rsidP="00CF6E12">
      <w:pPr>
        <w:spacing w:line="360" w:lineRule="auto"/>
        <w:ind w:firstLine="851"/>
        <w:jc w:val="both"/>
        <w:rPr>
          <w:szCs w:val="24"/>
          <w:lang w:eastAsia="ar-SA"/>
        </w:rPr>
      </w:pPr>
      <w:r w:rsidRPr="00CF6E12">
        <w:rPr>
          <w:szCs w:val="24"/>
          <w:lang w:eastAsia="ar-SA"/>
        </w:rPr>
        <w:t>16.2 Panevėžio miesto savivaldybės administracijos įgaliotus valstybės tarnautojus, kuriems priskirta funkcija esant Lietuvos Respublikos administracinių nusižengimų kodekso 332 ir 589 straipsniuose nustatytiems pagrindams surašyti administracinių nusižengimų protokolą.</w:t>
      </w:r>
      <w:r w:rsidRPr="00CF6E12">
        <w:rPr>
          <w:color w:val="000000"/>
          <w:szCs w:val="24"/>
        </w:rPr>
        <w:t xml:space="preserve"> Savavališkas prisijungimas fiksuojamas </w:t>
      </w:r>
      <w:r w:rsidRPr="00CF6E12">
        <w:rPr>
          <w:szCs w:val="24"/>
          <w:lang w:eastAsia="ar-SA"/>
        </w:rPr>
        <w:t>paviršinių nuotekų tvarkytojo patvirtintos formos akte.</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left="585" w:firstLine="720"/>
        <w:jc w:val="center"/>
        <w:rPr>
          <w:b/>
          <w:bCs/>
          <w:szCs w:val="24"/>
          <w:lang w:eastAsia="lt-LT"/>
        </w:rPr>
      </w:pPr>
      <w:r w:rsidRPr="00CF6E12">
        <w:rPr>
          <w:b/>
          <w:bCs/>
          <w:szCs w:val="24"/>
          <w:lang w:eastAsia="lt-LT"/>
        </w:rPr>
        <w:t>V SKYRIUS</w:t>
      </w:r>
    </w:p>
    <w:p w:rsidR="00CF6E12" w:rsidRPr="00CF6E12" w:rsidRDefault="00CF6E12" w:rsidP="00CF6E12">
      <w:pPr>
        <w:spacing w:line="360" w:lineRule="auto"/>
        <w:ind w:left="585" w:firstLine="720"/>
        <w:jc w:val="center"/>
        <w:rPr>
          <w:szCs w:val="24"/>
          <w:lang w:eastAsia="lt-LT"/>
        </w:rPr>
      </w:pPr>
      <w:r w:rsidRPr="00CF6E12">
        <w:rPr>
          <w:b/>
          <w:bCs/>
          <w:szCs w:val="24"/>
          <w:lang w:eastAsia="lt-LT"/>
        </w:rPr>
        <w:t>MOKESČIO SKAIČIAVIMO TVARKA</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rFonts w:ascii="TimesLT" w:hAnsi="TimesLT" w:cs="Arial Unicode MS"/>
          <w:sz w:val="20"/>
          <w:szCs w:val="24"/>
          <w:lang w:eastAsia="lt-LT"/>
        </w:rPr>
      </w:pPr>
      <w:r w:rsidRPr="00CF6E12">
        <w:rPr>
          <w:szCs w:val="24"/>
          <w:lang w:eastAsia="lt-LT"/>
        </w:rPr>
        <w:t>17. Tvarkytojas kas mėnesį apskaičiuoja paviršinių nuotekų tvarkymo mokestį ir pateikia PVM sąskaitas faktūras mokėtojams iki kito mėnesio 10 dienos.</w:t>
      </w:r>
    </w:p>
    <w:p w:rsidR="00CF6E12" w:rsidRPr="00CF6E12" w:rsidRDefault="00CF6E12" w:rsidP="00CF6E12">
      <w:pPr>
        <w:spacing w:line="360" w:lineRule="auto"/>
        <w:ind w:firstLine="851"/>
        <w:jc w:val="both"/>
        <w:rPr>
          <w:szCs w:val="24"/>
          <w:lang w:eastAsia="lt-LT"/>
        </w:rPr>
      </w:pPr>
      <w:r w:rsidRPr="00CF6E12">
        <w:rPr>
          <w:szCs w:val="24"/>
          <w:lang w:eastAsia="lt-LT"/>
        </w:rPr>
        <w:t>18. Mokestis apskaičiuojamas išleidžiamų paviršinių nuotekų kiekį kubiniais metrais padauginus iš Panevėžio miesto savivaldybės tarybos sprendimu nustatytos kainos.</w:t>
      </w:r>
    </w:p>
    <w:p w:rsidR="00CF6E12" w:rsidRPr="00CF6E12" w:rsidRDefault="00CF6E12" w:rsidP="00CF6E12">
      <w:pPr>
        <w:spacing w:line="360" w:lineRule="auto"/>
        <w:ind w:firstLine="851"/>
        <w:jc w:val="both"/>
        <w:rPr>
          <w:szCs w:val="24"/>
          <w:lang w:eastAsia="en-GB"/>
        </w:rPr>
      </w:pPr>
      <w:r w:rsidRPr="00CF6E12">
        <w:rPr>
          <w:szCs w:val="24"/>
          <w:lang w:eastAsia="lt-LT"/>
        </w:rPr>
        <w:t>19. F</w:t>
      </w:r>
      <w:r w:rsidRPr="00CF6E12">
        <w:rPr>
          <w:szCs w:val="24"/>
          <w:lang w:eastAsia="en-GB"/>
        </w:rPr>
        <w:t>aktinis paviršinių nuotekų kiekis išmatuojamas apskaitos prietaisais, o kai jų nėra, apskaičiuojamas pagal Paviršinių nuotekų tvarkymo reglamente nustatytą formulę:</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Wf</w:t>
      </w:r>
      <w:proofErr w:type="spellEnd"/>
      <w:r w:rsidRPr="00CF6E12">
        <w:rPr>
          <w:color w:val="000000"/>
          <w:szCs w:val="24"/>
          <w:lang w:eastAsia="lt-LT"/>
        </w:rPr>
        <w:t xml:space="preserve"> = 10 x </w:t>
      </w:r>
      <w:proofErr w:type="spellStart"/>
      <w:r w:rsidRPr="00CF6E12">
        <w:rPr>
          <w:color w:val="000000"/>
          <w:szCs w:val="24"/>
          <w:lang w:eastAsia="lt-LT"/>
        </w:rPr>
        <w:t>Hf</w:t>
      </w:r>
      <w:proofErr w:type="spellEnd"/>
      <w:r w:rsidRPr="00CF6E12">
        <w:rPr>
          <w:color w:val="000000"/>
          <w:szCs w:val="24"/>
          <w:lang w:eastAsia="lt-LT"/>
        </w:rPr>
        <w:t xml:space="preserve"> x </w:t>
      </w:r>
      <w:proofErr w:type="spellStart"/>
      <w:r w:rsidRPr="00CF6E12">
        <w:rPr>
          <w:color w:val="000000"/>
          <w:szCs w:val="24"/>
          <w:lang w:eastAsia="lt-LT"/>
        </w:rPr>
        <w:t>ps</w:t>
      </w:r>
      <w:proofErr w:type="spellEnd"/>
      <w:r w:rsidRPr="00CF6E12">
        <w:rPr>
          <w:color w:val="000000"/>
          <w:szCs w:val="24"/>
          <w:lang w:eastAsia="lt-LT"/>
        </w:rPr>
        <w:t xml:space="preserve"> x F x K, m</w:t>
      </w:r>
      <w:r w:rsidRPr="00CF6E12">
        <w:rPr>
          <w:color w:val="000000"/>
          <w:szCs w:val="24"/>
          <w:vertAlign w:val="superscript"/>
          <w:lang w:eastAsia="lt-LT"/>
        </w:rPr>
        <w:t>3</w:t>
      </w:r>
      <w:r w:rsidRPr="00CF6E12">
        <w:rPr>
          <w:color w:val="000000"/>
          <w:szCs w:val="24"/>
          <w:lang w:eastAsia="lt-LT"/>
        </w:rPr>
        <w:t xml:space="preserve"> per mėnesį ar kitą ataskaitinį laikotarpį, kur:</w:t>
      </w:r>
    </w:p>
    <w:p w:rsidR="00CF6E12" w:rsidRPr="00CF6E12" w:rsidRDefault="00CF6E12" w:rsidP="00CF6E12">
      <w:pPr>
        <w:spacing w:line="360" w:lineRule="auto"/>
        <w:ind w:firstLine="851"/>
        <w:jc w:val="both"/>
        <w:rPr>
          <w:color w:val="000000"/>
          <w:szCs w:val="24"/>
          <w:lang w:eastAsia="lt-LT"/>
        </w:rPr>
      </w:pPr>
      <w:r w:rsidRPr="00CF6E12">
        <w:rPr>
          <w:color w:val="000000"/>
          <w:szCs w:val="24"/>
          <w:lang w:eastAsia="lt-LT"/>
        </w:rPr>
        <w:t xml:space="preserve">iki 2019 m. lapkričio 1 d. </w:t>
      </w:r>
      <w:proofErr w:type="spellStart"/>
      <w:r w:rsidRPr="00CF6E12">
        <w:rPr>
          <w:color w:val="000000"/>
          <w:szCs w:val="24"/>
          <w:lang w:eastAsia="lt-LT"/>
        </w:rPr>
        <w:t>Hf</w:t>
      </w:r>
      <w:proofErr w:type="spellEnd"/>
      <w:r w:rsidRPr="00CF6E12">
        <w:rPr>
          <w:color w:val="000000"/>
          <w:szCs w:val="24"/>
          <w:lang w:eastAsia="lt-LT"/>
        </w:rPr>
        <w:t xml:space="preserve"> – faktinis praėjusio mėnesio ar kito ataskaitinio laikotarpio kritulių kiekis, mm (pagal Lietuvos hidrometeorologijos tarnybos prie Aplinkos ministerijos duomenis);</w:t>
      </w:r>
    </w:p>
    <w:p w:rsidR="00CF6E12" w:rsidRPr="00CF6E12" w:rsidRDefault="00CF6E12" w:rsidP="00CF6E12">
      <w:pPr>
        <w:spacing w:line="360" w:lineRule="auto"/>
        <w:ind w:firstLine="851"/>
        <w:jc w:val="both"/>
        <w:rPr>
          <w:color w:val="000000"/>
          <w:szCs w:val="24"/>
          <w:lang w:eastAsia="lt-LT"/>
        </w:rPr>
      </w:pPr>
      <w:r w:rsidRPr="00CF6E12">
        <w:rPr>
          <w:color w:val="000000"/>
          <w:szCs w:val="24"/>
          <w:lang w:eastAsia="lt-LT"/>
        </w:rPr>
        <w:t xml:space="preserve">nuo 2019 m. lapkričio 1 d. </w:t>
      </w:r>
      <w:proofErr w:type="spellStart"/>
      <w:r w:rsidRPr="00CF6E12">
        <w:rPr>
          <w:color w:val="000000"/>
          <w:szCs w:val="24"/>
          <w:lang w:eastAsia="lt-LT"/>
        </w:rPr>
        <w:t>Hf</w:t>
      </w:r>
      <w:proofErr w:type="spellEnd"/>
      <w:r w:rsidRPr="00CF6E12">
        <w:rPr>
          <w:color w:val="000000"/>
          <w:szCs w:val="24"/>
          <w:lang w:eastAsia="lt-LT"/>
        </w:rPr>
        <w:t xml:space="preserve"> – vidutinis daugiametis kritulių kiekis tam tikroje teritorijoje, mm (pagal Lietuvos hidrometeorologijos tarnybos prie Aplinkos ministerijos duomenis. Apskaičiuojama iš eilės einančiam trisdešimties metų laikotarpiui, perskaičiuojant kas dešimt metų.);</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paviršinio nuotėkio koeficientas:</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0,85 – stogų dangoms;</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0,83 – kietoms, vandeniui nelaidžioms, dangoms;</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0,78 – akmenų grindiniui;</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0,4 – iš dalies vandeniui laidiems paviršiams (pavyzdžiui, sutankintas gruntas, žvyras, skalda ir pan.);</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0,2 – žaliesiems plotams (pavyzdžiui: pievos, vejos, gėlynai ir pan.), kuriuose įrengta vandens surinkimo infrastruktūra;</w:t>
      </w:r>
    </w:p>
    <w:p w:rsidR="00CF6E12" w:rsidRPr="00CF6E12" w:rsidRDefault="00CF6E12" w:rsidP="00CF6E12">
      <w:pPr>
        <w:spacing w:line="360" w:lineRule="auto"/>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0,8 – koeficientas taikomas, kai teritorija yra planuojama ir (ar) nėra žinomas paviršiaus tipas;</w:t>
      </w:r>
    </w:p>
    <w:p w:rsidR="00CF6E12" w:rsidRPr="00CF6E12" w:rsidRDefault="00CF6E12" w:rsidP="00CF6E12">
      <w:pPr>
        <w:spacing w:line="360" w:lineRule="auto"/>
        <w:ind w:firstLine="851"/>
        <w:jc w:val="both"/>
        <w:rPr>
          <w:color w:val="000000"/>
          <w:szCs w:val="24"/>
          <w:lang w:eastAsia="lt-LT"/>
        </w:rPr>
      </w:pPr>
      <w:r w:rsidRPr="00CF6E12">
        <w:rPr>
          <w:color w:val="000000"/>
          <w:szCs w:val="24"/>
          <w:lang w:eastAsia="lt-LT"/>
        </w:rPr>
        <w:t>F – teritorijos plotas, išskyrus žaliuosius plotus, kuriuose neįrengta vandens surinkimo infrastruktūra, ir žemės ūkio naudmenas, ha;</w:t>
      </w:r>
    </w:p>
    <w:p w:rsidR="00CF6E12" w:rsidRPr="00CF6E12" w:rsidRDefault="00CF6E12" w:rsidP="00CF6E12">
      <w:pPr>
        <w:spacing w:line="360" w:lineRule="auto"/>
        <w:ind w:firstLine="851"/>
        <w:jc w:val="both"/>
        <w:rPr>
          <w:szCs w:val="24"/>
          <w:lang w:eastAsia="en-GB"/>
        </w:rPr>
      </w:pPr>
      <w:r w:rsidRPr="00CF6E12">
        <w:rPr>
          <w:color w:val="000000"/>
          <w:szCs w:val="24"/>
          <w:lang w:eastAsia="lt-LT"/>
        </w:rPr>
        <w:lastRenderedPageBreak/>
        <w:t>K – paviršinio nuotėkio koeficientas, atsižvelgiant į tai, ar sniegas iš teritorijos pašalinamas. Jei sniegas pašalinamas K = 0,85, jei nešalinamas – K = 1.</w:t>
      </w:r>
    </w:p>
    <w:p w:rsidR="00CF6E12" w:rsidRPr="00CF6E12" w:rsidRDefault="00CF6E12" w:rsidP="00CF6E12">
      <w:pPr>
        <w:spacing w:line="360" w:lineRule="auto"/>
        <w:ind w:firstLine="851"/>
        <w:jc w:val="both"/>
        <w:rPr>
          <w:szCs w:val="24"/>
          <w:lang w:eastAsia="en-GB"/>
        </w:rPr>
      </w:pPr>
      <w:r w:rsidRPr="00CF6E12">
        <w:rPr>
          <w:szCs w:val="24"/>
          <w:lang w:eastAsia="en-GB"/>
        </w:rPr>
        <w:t xml:space="preserve">20. Skaičiuojant mokestį abonentui, </w:t>
      </w:r>
      <w:proofErr w:type="spellStart"/>
      <w:r w:rsidRPr="00CF6E12">
        <w:rPr>
          <w:szCs w:val="24"/>
          <w:lang w:eastAsia="en-GB"/>
        </w:rPr>
        <w:t>Hf</w:t>
      </w:r>
      <w:proofErr w:type="spellEnd"/>
      <w:r w:rsidRPr="00CF6E12">
        <w:rPr>
          <w:szCs w:val="24"/>
          <w:lang w:eastAsia="en-GB"/>
        </w:rPr>
        <w:t xml:space="preserve"> (mm) rodiklis imamas pagal Lietuvos hidrometeorologijos tarnybos prie Aplinkos ministerijos duomenis už faktinį praėjusio laikotarpio kritulių kiekį:</w:t>
      </w:r>
    </w:p>
    <w:p w:rsidR="00CF6E12" w:rsidRPr="00CF6E12" w:rsidRDefault="00CF6E12" w:rsidP="00CF6E12">
      <w:pPr>
        <w:spacing w:line="360" w:lineRule="auto"/>
        <w:ind w:firstLine="851"/>
        <w:jc w:val="both"/>
        <w:rPr>
          <w:szCs w:val="24"/>
          <w:lang w:eastAsia="en-GB"/>
        </w:rPr>
      </w:pPr>
      <w:r w:rsidRPr="00CF6E12">
        <w:rPr>
          <w:szCs w:val="24"/>
          <w:lang w:eastAsia="en-GB"/>
        </w:rPr>
        <w:t>20.1. naujiems Abonentams, prisijungusiems prie Tvarkytojo tinklo iki 2017 m. kovo 1 d., skaičiuojamas nuo 2017 m. kovo 1 d. iki praėjusio mėnesio 1 d.;</w:t>
      </w:r>
    </w:p>
    <w:p w:rsidR="00CF6E12" w:rsidRPr="00CF6E12" w:rsidRDefault="00CF6E12" w:rsidP="00CF6E12">
      <w:pPr>
        <w:spacing w:line="360" w:lineRule="auto"/>
        <w:ind w:firstLine="851"/>
        <w:jc w:val="both"/>
        <w:rPr>
          <w:szCs w:val="24"/>
          <w:lang w:eastAsia="en-GB"/>
        </w:rPr>
      </w:pPr>
      <w:r w:rsidRPr="00CF6E12">
        <w:rPr>
          <w:szCs w:val="24"/>
          <w:lang w:eastAsia="en-GB"/>
        </w:rPr>
        <w:t>20.2. naujiems Abonentams, prisijungusiems prie Tvarkytojo tinklo po 2017 m. kovo 1 d., skaičiuojamas nuo kito po prisijungimo mėnesio 1 d. iki praėjusio mėnesio 1 d.;</w:t>
      </w:r>
    </w:p>
    <w:p w:rsidR="00CF6E12" w:rsidRPr="00CF6E12" w:rsidRDefault="00CF6E12" w:rsidP="00CF6E12">
      <w:pPr>
        <w:spacing w:line="360" w:lineRule="auto"/>
        <w:ind w:firstLine="851"/>
        <w:jc w:val="both"/>
        <w:rPr>
          <w:szCs w:val="24"/>
          <w:lang w:eastAsia="en-GB"/>
        </w:rPr>
      </w:pPr>
      <w:r w:rsidRPr="00CF6E12">
        <w:rPr>
          <w:szCs w:val="24"/>
          <w:lang w:eastAsia="en-GB"/>
        </w:rPr>
        <w:t>20.3. visiems nuolatiniams Abonentams, turintiems Sutartį – už praėjusio mėnesio faktinį kritulių kiekį.</w:t>
      </w:r>
    </w:p>
    <w:p w:rsidR="00CF6E12" w:rsidRPr="00CF6E12" w:rsidRDefault="00CF6E12" w:rsidP="00CF6E12">
      <w:pPr>
        <w:widowControl w:val="0"/>
        <w:tabs>
          <w:tab w:val="left" w:pos="142"/>
        </w:tabs>
        <w:autoSpaceDE w:val="0"/>
        <w:autoSpaceDN w:val="0"/>
        <w:adjustRightInd w:val="0"/>
        <w:spacing w:line="360" w:lineRule="auto"/>
        <w:ind w:right="-170" w:firstLine="851"/>
        <w:jc w:val="both"/>
        <w:rPr>
          <w:color w:val="000000"/>
          <w:szCs w:val="24"/>
          <w:shd w:val="clear" w:color="auto" w:fill="FFFFFF"/>
        </w:rPr>
      </w:pPr>
      <w:r w:rsidRPr="00CF6E12">
        <w:rPr>
          <w:szCs w:val="24"/>
          <w:lang w:eastAsia="en-GB"/>
        </w:rPr>
        <w:t>21.</w:t>
      </w:r>
      <w:r w:rsidRPr="00CF6E12">
        <w:rPr>
          <w:color w:val="000000"/>
          <w:szCs w:val="24"/>
          <w:shd w:val="clear" w:color="auto" w:fill="FFFFFF"/>
        </w:rPr>
        <w:t xml:space="preserve"> Nustačius, kad Abonentas savavališkai prijungė savo paviršinių nuotekų tvarkymo įrenginius prie </w:t>
      </w:r>
      <w:r w:rsidRPr="00CF6E12">
        <w:rPr>
          <w:szCs w:val="24"/>
        </w:rPr>
        <w:t>Tvarkytojo</w:t>
      </w:r>
      <w:r w:rsidRPr="00CF6E12">
        <w:rPr>
          <w:color w:val="000000"/>
          <w:szCs w:val="24"/>
          <w:shd w:val="clear" w:color="auto" w:fill="FFFFFF"/>
        </w:rPr>
        <w:t xml:space="preserve"> nuosavybės teise priklausančios ar kitaip valdomos ir (arba) naudojamos paviršinių nuotekų tvarkymo infrastruktūros (tiesiogiai ar per trečios šalies infrastruktūrą), Abonento pašalintų paviršinių nuotekų kiekis nustatomas skaičiuojant ne anksčiau kaip nuo 2017 metų kovo 1 d.</w:t>
      </w:r>
    </w:p>
    <w:p w:rsidR="00CF6E12" w:rsidRPr="00CF6E12" w:rsidRDefault="00CF6E12" w:rsidP="00CF6E12">
      <w:pPr>
        <w:widowControl w:val="0"/>
        <w:tabs>
          <w:tab w:val="left" w:pos="142"/>
        </w:tabs>
        <w:autoSpaceDE w:val="0"/>
        <w:autoSpaceDN w:val="0"/>
        <w:adjustRightInd w:val="0"/>
        <w:spacing w:line="360" w:lineRule="auto"/>
        <w:ind w:right="-170" w:firstLine="720"/>
        <w:jc w:val="both"/>
        <w:rPr>
          <w:sz w:val="20"/>
          <w:szCs w:val="24"/>
        </w:rPr>
      </w:pPr>
    </w:p>
    <w:p w:rsidR="00CF6E12" w:rsidRPr="00CF6E12" w:rsidRDefault="00CF6E12" w:rsidP="00CF6E12">
      <w:pPr>
        <w:shd w:val="clear" w:color="auto" w:fill="FFFFFF"/>
        <w:spacing w:line="360" w:lineRule="auto"/>
        <w:ind w:firstLine="744"/>
        <w:jc w:val="center"/>
        <w:rPr>
          <w:b/>
          <w:bCs/>
          <w:szCs w:val="24"/>
          <w:lang w:eastAsia="lt-LT"/>
        </w:rPr>
      </w:pPr>
      <w:r w:rsidRPr="00CF6E12">
        <w:rPr>
          <w:b/>
          <w:bCs/>
          <w:szCs w:val="24"/>
          <w:lang w:eastAsia="lt-LT"/>
        </w:rPr>
        <w:t>VI SKYRIUS</w:t>
      </w:r>
    </w:p>
    <w:p w:rsidR="00CF6E12" w:rsidRPr="00CF6E12" w:rsidRDefault="00CF6E12" w:rsidP="00CF6E12">
      <w:pPr>
        <w:shd w:val="clear" w:color="auto" w:fill="FFFFFF"/>
        <w:spacing w:line="360" w:lineRule="auto"/>
        <w:ind w:firstLine="744"/>
        <w:jc w:val="center"/>
        <w:rPr>
          <w:szCs w:val="24"/>
          <w:lang w:eastAsia="lt-LT"/>
        </w:rPr>
      </w:pPr>
      <w:r w:rsidRPr="00CF6E12">
        <w:rPr>
          <w:b/>
          <w:bCs/>
          <w:szCs w:val="24"/>
          <w:lang w:eastAsia="lt-LT"/>
        </w:rPr>
        <w:t>MOKESČIO MOKĖJIMO TVARKA</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 xml:space="preserve">22. Mokesčio surinkimą, apskaitą organizuoja ir tvarko Tvarkytojas. </w:t>
      </w:r>
    </w:p>
    <w:p w:rsidR="00CF6E12" w:rsidRPr="00CF6E12" w:rsidRDefault="00CF6E12" w:rsidP="00CF6E12">
      <w:pPr>
        <w:spacing w:line="360" w:lineRule="auto"/>
        <w:ind w:firstLine="851"/>
        <w:jc w:val="both"/>
        <w:rPr>
          <w:szCs w:val="24"/>
          <w:lang w:eastAsia="lt-LT"/>
        </w:rPr>
      </w:pPr>
      <w:r w:rsidRPr="00CF6E12">
        <w:rPr>
          <w:szCs w:val="24"/>
          <w:lang w:eastAsia="lt-LT"/>
        </w:rPr>
        <w:t>23. PVM sąskaitos faktūros pateikiamos Abonentui elektroniniu paštu pagal Prašyme nurodytą elektroninį adresą sąskaitoms. Abonentas, pageidaujantis gauti PVM sąskaitą faktūrą kitu adresu, privalo raštu kreiptis į Tvarkytoją ir pateikti naują Prašymą sudaryti Sutartį.</w:t>
      </w:r>
    </w:p>
    <w:p w:rsidR="00CF6E12" w:rsidRPr="00CF6E12" w:rsidRDefault="00CF6E12" w:rsidP="00CF6E12">
      <w:pPr>
        <w:spacing w:line="360" w:lineRule="auto"/>
        <w:ind w:firstLine="851"/>
        <w:jc w:val="both"/>
        <w:rPr>
          <w:szCs w:val="24"/>
          <w:lang w:eastAsia="lt-LT"/>
        </w:rPr>
      </w:pPr>
      <w:r w:rsidRPr="00CF6E12">
        <w:rPr>
          <w:szCs w:val="24"/>
          <w:lang w:eastAsia="lt-LT"/>
        </w:rPr>
        <w:t>24. PVM sąskaitoje faktūroje yra nurodomi šie duomenys:</w:t>
      </w:r>
    </w:p>
    <w:p w:rsidR="00CF6E12" w:rsidRPr="00CF6E12" w:rsidRDefault="00CF6E12" w:rsidP="00CF6E12">
      <w:pPr>
        <w:spacing w:line="360" w:lineRule="auto"/>
        <w:ind w:firstLine="851"/>
        <w:jc w:val="both"/>
        <w:rPr>
          <w:szCs w:val="24"/>
          <w:lang w:eastAsia="lt-LT"/>
        </w:rPr>
      </w:pPr>
      <w:r w:rsidRPr="00CF6E12">
        <w:rPr>
          <w:szCs w:val="24"/>
          <w:lang w:eastAsia="lt-LT"/>
        </w:rPr>
        <w:t>24.1. Abonento vardas, pavardė (juridinio asmens pavadinimas, juridinio asmens kodas), adresas, sutarties numeris;</w:t>
      </w:r>
    </w:p>
    <w:p w:rsidR="00CF6E12" w:rsidRPr="00CF6E12" w:rsidRDefault="00CF6E12" w:rsidP="00CF6E12">
      <w:pPr>
        <w:spacing w:line="360" w:lineRule="auto"/>
        <w:ind w:firstLine="851"/>
        <w:jc w:val="both"/>
        <w:rPr>
          <w:szCs w:val="24"/>
          <w:lang w:eastAsia="lt-LT"/>
        </w:rPr>
      </w:pPr>
      <w:r w:rsidRPr="00CF6E12">
        <w:rPr>
          <w:szCs w:val="24"/>
          <w:lang w:eastAsia="lt-LT"/>
        </w:rPr>
        <w:t>24.2. Tvarkytojo – įmokos gavėjo pavadinimas, adresas, įmonės kodas, PVM mokėtojo kodas, banko pavadinimas, banko kodas, atsiskaitomosios sąskaitos numeris;</w:t>
      </w:r>
    </w:p>
    <w:p w:rsidR="00CF6E12" w:rsidRPr="00CF6E12" w:rsidRDefault="00CF6E12" w:rsidP="00CF6E12">
      <w:pPr>
        <w:spacing w:line="360" w:lineRule="auto"/>
        <w:ind w:firstLine="851"/>
        <w:jc w:val="both"/>
        <w:rPr>
          <w:szCs w:val="24"/>
          <w:lang w:eastAsia="lt-LT"/>
        </w:rPr>
      </w:pPr>
      <w:r w:rsidRPr="00CF6E12">
        <w:rPr>
          <w:szCs w:val="24"/>
          <w:lang w:eastAsia="lt-LT"/>
        </w:rPr>
        <w:t>24.3. už ataskaitinį laikotarpį iškritęs kritulių kiekis m</w:t>
      </w:r>
      <w:r w:rsidRPr="00CF6E12">
        <w:rPr>
          <w:szCs w:val="24"/>
          <w:vertAlign w:val="superscript"/>
          <w:lang w:eastAsia="lt-LT"/>
        </w:rPr>
        <w:t>3</w:t>
      </w:r>
      <w:r w:rsidRPr="00CF6E12">
        <w:rPr>
          <w:szCs w:val="24"/>
          <w:lang w:eastAsia="lt-LT"/>
        </w:rPr>
        <w:t xml:space="preserve">, tam laikotarpiui galiojanti Savivaldybės tarybos patvirtinta kaina </w:t>
      </w:r>
      <w:proofErr w:type="spellStart"/>
      <w:r w:rsidRPr="00CF6E12">
        <w:rPr>
          <w:szCs w:val="24"/>
          <w:lang w:eastAsia="lt-LT"/>
        </w:rPr>
        <w:t>Eur</w:t>
      </w:r>
      <w:proofErr w:type="spellEnd"/>
      <w:r w:rsidRPr="00CF6E12">
        <w:rPr>
          <w:szCs w:val="24"/>
          <w:lang w:eastAsia="lt-LT"/>
        </w:rPr>
        <w:t xml:space="preserve"> už m</w:t>
      </w:r>
      <w:r w:rsidRPr="00CF6E12">
        <w:rPr>
          <w:szCs w:val="24"/>
          <w:vertAlign w:val="superscript"/>
          <w:lang w:eastAsia="lt-LT"/>
        </w:rPr>
        <w:t xml:space="preserve">3 </w:t>
      </w:r>
      <w:r w:rsidRPr="00CF6E12">
        <w:rPr>
          <w:szCs w:val="24"/>
          <w:lang w:eastAsia="lt-LT"/>
        </w:rPr>
        <w:t xml:space="preserve"> ir mokėtina suma eurais.</w:t>
      </w:r>
    </w:p>
    <w:p w:rsidR="00CF6E12" w:rsidRPr="00CF6E12" w:rsidRDefault="00CF6E12" w:rsidP="00CF6E12">
      <w:pPr>
        <w:spacing w:line="360" w:lineRule="auto"/>
        <w:ind w:firstLine="851"/>
        <w:jc w:val="both"/>
        <w:rPr>
          <w:szCs w:val="24"/>
          <w:lang w:eastAsia="lt-LT"/>
        </w:rPr>
      </w:pPr>
      <w:r w:rsidRPr="00CF6E12">
        <w:rPr>
          <w:szCs w:val="24"/>
          <w:lang w:eastAsia="lt-LT"/>
        </w:rPr>
        <w:t>25. Vykdant mokėjimą, Abonentas mokėjimo dokumente privalo nurodyti PVM sąskaitos faktūros numerį ir datą. Atsiskaityti už paslaugas Abonentas turi pagal sutartyje numatytus terminus, bet ne vėliau nei iki kito mėnesio 20 d.</w:t>
      </w:r>
    </w:p>
    <w:p w:rsidR="00CF6E12" w:rsidRPr="00CF6E12" w:rsidRDefault="00CF6E12" w:rsidP="00CF6E12">
      <w:pPr>
        <w:spacing w:line="360" w:lineRule="auto"/>
        <w:ind w:firstLine="851"/>
        <w:jc w:val="both"/>
        <w:rPr>
          <w:szCs w:val="24"/>
          <w:lang w:eastAsia="lt-LT"/>
        </w:rPr>
      </w:pPr>
      <w:r w:rsidRPr="00CF6E12">
        <w:rPr>
          <w:szCs w:val="24"/>
          <w:lang w:eastAsia="lt-LT"/>
        </w:rPr>
        <w:t>26. Mokestis laikomos sumokėtas, kai kredito įstaiga arba kita mokėjimą priimanti įstaiga įvykdo atitinkamą Abonento mokėjimo nurodymą ir įmoka įskaitoma į Tvarkytojo nurodytą sąskaitą.</w:t>
      </w:r>
    </w:p>
    <w:p w:rsidR="00CF6E12" w:rsidRPr="00CF6E12" w:rsidRDefault="00CF6E12" w:rsidP="00CF6E12">
      <w:pPr>
        <w:spacing w:line="360" w:lineRule="auto"/>
        <w:ind w:firstLine="851"/>
        <w:jc w:val="both"/>
        <w:rPr>
          <w:szCs w:val="24"/>
          <w:lang w:eastAsia="lt-LT"/>
        </w:rPr>
      </w:pPr>
      <w:r w:rsidRPr="00CF6E12">
        <w:rPr>
          <w:szCs w:val="24"/>
          <w:lang w:eastAsia="lt-LT"/>
        </w:rPr>
        <w:t>27. Mokestį ir su juo susijusias sumas už Abonentą gali sumokėti tretieji asmenys.</w:t>
      </w:r>
    </w:p>
    <w:p w:rsidR="00CF6E12" w:rsidRPr="00CF6E12" w:rsidRDefault="00CF6E12" w:rsidP="00CF6E12">
      <w:pPr>
        <w:spacing w:line="360" w:lineRule="auto"/>
        <w:ind w:firstLine="851"/>
        <w:jc w:val="both"/>
        <w:rPr>
          <w:szCs w:val="24"/>
          <w:lang w:eastAsia="lt-LT"/>
        </w:rPr>
      </w:pPr>
      <w:r w:rsidRPr="00CF6E12">
        <w:rPr>
          <w:szCs w:val="24"/>
          <w:lang w:eastAsia="lt-LT"/>
        </w:rPr>
        <w:lastRenderedPageBreak/>
        <w:t>28. Atsiskaitymo už suteiktas paviršinių nuotekų tvarkymo paslaugas laikotarpis yra laikotarpis nuo tada, kai Abonentas tiesiogiai ar per trečiąsias šalis naudojasi paviršinių nuotekų tvarkymo paslauga, t. y. prisijungęs prie Tvarkytojo tinklų iki einamo mėnesio 1 dienos. Toliau mokėjimai vykdomi kas mėnesį už faktinius praėjusio mėnesio kritulius.</w:t>
      </w:r>
    </w:p>
    <w:p w:rsidR="00CF6E12" w:rsidRPr="00CF6E12" w:rsidRDefault="00CF6E12" w:rsidP="00CF6E12">
      <w:pPr>
        <w:spacing w:line="360" w:lineRule="auto"/>
        <w:ind w:firstLine="851"/>
        <w:jc w:val="both"/>
        <w:rPr>
          <w:szCs w:val="24"/>
          <w:lang w:eastAsia="lt-LT"/>
        </w:rPr>
      </w:pPr>
      <w:r w:rsidRPr="00CF6E12">
        <w:rPr>
          <w:szCs w:val="24"/>
          <w:lang w:eastAsia="lt-LT"/>
        </w:rPr>
        <w:t>29. Faktinius praėjusio mėnesio kritulių kiekius, pagal duomenų teikimo sutartį, kas mėnesį pateikia Lietuvos hidrometeorologijos tarnyba prie Aplinkos ministerijos.</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30. Abonentai, išleidžiantys į Tvarkytojo tinklus sąlyginai švarias gamybines nuotekas,  pasibaigus mėnesiui ar metams (kaip numatyta sutartyje) pateikia faktinius išleisto vandens kiekius vadovaujantis atsiskaitomojo apskaitos prietaiso </w:t>
      </w:r>
      <w:proofErr w:type="spellStart"/>
      <w:r w:rsidRPr="00CF6E12">
        <w:rPr>
          <w:szCs w:val="24"/>
          <w:lang w:eastAsia="lt-LT"/>
        </w:rPr>
        <w:t>parodymais</w:t>
      </w:r>
      <w:proofErr w:type="spellEnd"/>
      <w:r w:rsidRPr="00CF6E12">
        <w:rPr>
          <w:szCs w:val="24"/>
          <w:lang w:eastAsia="lt-LT"/>
        </w:rPr>
        <w:t xml:space="preserve">. Tvarkytojas pasilieka teisę savo nuožiūra patikrinti atsiskaitomojo apskaitos prietaiso įrengimą, jo būklę, patikrą ir </w:t>
      </w:r>
      <w:proofErr w:type="spellStart"/>
      <w:r w:rsidRPr="00CF6E12">
        <w:rPr>
          <w:szCs w:val="24"/>
          <w:lang w:eastAsia="lt-LT"/>
        </w:rPr>
        <w:t>parodymus</w:t>
      </w:r>
      <w:proofErr w:type="spellEnd"/>
      <w:r w:rsidRPr="00CF6E12">
        <w:rPr>
          <w:szCs w:val="24"/>
          <w:lang w:eastAsia="lt-LT"/>
        </w:rPr>
        <w:t>.</w:t>
      </w:r>
    </w:p>
    <w:p w:rsidR="00CF6E12" w:rsidRPr="00CF6E12" w:rsidRDefault="00CF6E12" w:rsidP="00CF6E12">
      <w:pPr>
        <w:spacing w:line="360" w:lineRule="auto"/>
        <w:ind w:firstLine="720"/>
        <w:jc w:val="both"/>
        <w:rPr>
          <w:sz w:val="20"/>
          <w:szCs w:val="24"/>
        </w:rPr>
      </w:pP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t>VII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MOKESČIO MOKĖTOJŲ SKOLOS IŠIEŠKOJIMAS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 xml:space="preserve">31. </w:t>
      </w:r>
      <w:r w:rsidRPr="00CF6E12">
        <w:rPr>
          <w:szCs w:val="24"/>
        </w:rPr>
        <w:t>Abonentui laiku neatsiskaičius už suteiktas paviršinių nuotekų tvarkymo paslaugas, už kiekvieną pavėluotą dieną bus skaičiuojami 0,02 % dydžio delspinigiai nuo laiku nesumokėtos sumos.</w:t>
      </w:r>
    </w:p>
    <w:p w:rsidR="00CF6E12" w:rsidRPr="00CF6E12" w:rsidRDefault="00CF6E12" w:rsidP="00CF6E12">
      <w:pPr>
        <w:spacing w:line="360" w:lineRule="auto"/>
        <w:ind w:firstLine="851"/>
        <w:jc w:val="both"/>
        <w:rPr>
          <w:szCs w:val="24"/>
          <w:lang w:eastAsia="lt-LT"/>
        </w:rPr>
      </w:pPr>
      <w:r w:rsidRPr="00CF6E12">
        <w:rPr>
          <w:szCs w:val="24"/>
          <w:lang w:eastAsia="lt-LT"/>
        </w:rPr>
        <w:t>32. Mokesčio nepriemokos išieškomos Civilinio kodekso ir Civilinio proceso kodekso pagrindu.</w:t>
      </w:r>
    </w:p>
    <w:p w:rsidR="00CF6E12" w:rsidRPr="00CF6E12" w:rsidRDefault="00CF6E12" w:rsidP="00CF6E12">
      <w:pPr>
        <w:spacing w:line="360" w:lineRule="auto"/>
        <w:ind w:firstLine="851"/>
        <w:jc w:val="both"/>
        <w:rPr>
          <w:szCs w:val="24"/>
          <w:lang w:eastAsia="lt-LT"/>
        </w:rPr>
      </w:pPr>
      <w:r w:rsidRPr="00CF6E12">
        <w:rPr>
          <w:szCs w:val="24"/>
          <w:lang w:eastAsia="lt-LT"/>
        </w:rPr>
        <w:t>33. Teisė išieškoti mokestinę nepriemoką įgyjama kitą dieną po to, kai pasibaigia priminime nurodytas terminas skolai sumokėti.</w:t>
      </w:r>
    </w:p>
    <w:p w:rsidR="00CF6E12" w:rsidRPr="00CF6E12" w:rsidRDefault="00CF6E12" w:rsidP="00CF6E12">
      <w:pPr>
        <w:spacing w:line="360" w:lineRule="auto"/>
        <w:ind w:firstLine="851"/>
        <w:jc w:val="both"/>
        <w:rPr>
          <w:szCs w:val="24"/>
          <w:lang w:eastAsia="lt-LT"/>
        </w:rPr>
      </w:pPr>
      <w:r w:rsidRPr="00CF6E12">
        <w:rPr>
          <w:szCs w:val="24"/>
          <w:lang w:eastAsia="lt-LT"/>
        </w:rPr>
        <w:t>34. Per nustatytą laikotarpį nesumokėto mokesčio išieškojimą iš Abonentų vykdo Tvarkytojas. Tvarkytojas mokėjimo nepriemokoms išieškoti gali samdyti subrangovą. Tokiu atveju išlaidas šioms paslaugoms privalo apmokėti Abonentas.</w:t>
      </w:r>
    </w:p>
    <w:p w:rsidR="00CF6E12" w:rsidRPr="00CF6E12" w:rsidRDefault="00CF6E12" w:rsidP="00CF6E12">
      <w:pPr>
        <w:spacing w:line="360" w:lineRule="auto"/>
        <w:ind w:firstLine="720"/>
        <w:jc w:val="both"/>
        <w:rPr>
          <w:sz w:val="20"/>
          <w:szCs w:val="24"/>
        </w:rPr>
      </w:pP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t>VIII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MOKESČIO PERMOKA IR GRĄŽINIMO ATVEJAI</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35. Mokesčio permoka grąžinama mokėtojui, kai yra sumokėta didesnė suma nei mokėjimo pranešime nurodyta arba neteisingai apskaičiuota suma, arba neteisingai išieškotas mokestis.</w:t>
      </w:r>
    </w:p>
    <w:p w:rsidR="00CF6E12" w:rsidRPr="00CF6E12" w:rsidRDefault="00CF6E12" w:rsidP="00CF6E12">
      <w:pPr>
        <w:spacing w:line="360" w:lineRule="auto"/>
        <w:ind w:firstLine="851"/>
        <w:jc w:val="both"/>
        <w:rPr>
          <w:szCs w:val="24"/>
          <w:lang w:eastAsia="lt-LT"/>
        </w:rPr>
      </w:pPr>
      <w:r w:rsidRPr="00CF6E12">
        <w:rPr>
          <w:szCs w:val="24"/>
          <w:lang w:eastAsia="lt-LT"/>
        </w:rPr>
        <w:t>36. Permokėtą mokėjimo sumą Tvarkytojas grąžina:</w:t>
      </w:r>
    </w:p>
    <w:p w:rsidR="00CF6E12" w:rsidRPr="00CF6E12" w:rsidRDefault="00CF6E12" w:rsidP="00CF6E12">
      <w:pPr>
        <w:spacing w:line="360" w:lineRule="auto"/>
        <w:ind w:firstLine="851"/>
        <w:jc w:val="both"/>
        <w:rPr>
          <w:szCs w:val="24"/>
          <w:lang w:eastAsia="lt-LT"/>
        </w:rPr>
      </w:pPr>
      <w:r w:rsidRPr="00CF6E12">
        <w:rPr>
          <w:szCs w:val="24"/>
          <w:lang w:eastAsia="lt-LT"/>
        </w:rPr>
        <w:t xml:space="preserve">36.1. užskaitydamas kaip avansinį mokėjimą už ateinantį mėnesį; </w:t>
      </w:r>
    </w:p>
    <w:p w:rsidR="00CF6E12" w:rsidRPr="00CF6E12" w:rsidRDefault="00CF6E12" w:rsidP="00CF6E12">
      <w:pPr>
        <w:spacing w:line="360" w:lineRule="auto"/>
        <w:ind w:firstLine="851"/>
        <w:jc w:val="both"/>
        <w:rPr>
          <w:szCs w:val="24"/>
          <w:lang w:eastAsia="lt-LT"/>
        </w:rPr>
      </w:pPr>
      <w:r w:rsidRPr="00CF6E12">
        <w:rPr>
          <w:szCs w:val="24"/>
          <w:lang w:eastAsia="lt-LT"/>
        </w:rPr>
        <w:t>36.2. gavus Abonento rašytinį prašymą, pervesdamas į Abonento nurodytą sąskaitą per 30 dienų nuo rašytinio prašymo gavimo datos.</w:t>
      </w:r>
    </w:p>
    <w:p w:rsidR="00CF6E12" w:rsidRDefault="00CF6E12" w:rsidP="00CF6E12">
      <w:pPr>
        <w:spacing w:line="360" w:lineRule="auto"/>
        <w:ind w:firstLine="720"/>
        <w:jc w:val="both"/>
        <w:rPr>
          <w:sz w:val="20"/>
          <w:szCs w:val="24"/>
        </w:rPr>
      </w:pPr>
    </w:p>
    <w:p w:rsid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720"/>
        <w:jc w:val="both"/>
        <w:rPr>
          <w:sz w:val="20"/>
          <w:szCs w:val="24"/>
        </w:rPr>
      </w:pP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lastRenderedPageBreak/>
        <w:t>IX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MOKESČIO RINKIMO KONTROLĖ IR ATSAKOMYBĖ</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37. Tvarkytojas kasmet iki gegužės 1 dienos teikia Panevėžio savivaldybės administracijai:</w:t>
      </w:r>
    </w:p>
    <w:p w:rsidR="00CF6E12" w:rsidRPr="00CF6E12" w:rsidRDefault="00CF6E12" w:rsidP="00CF6E12">
      <w:pPr>
        <w:spacing w:line="360" w:lineRule="auto"/>
        <w:ind w:firstLine="851"/>
        <w:jc w:val="both"/>
        <w:rPr>
          <w:szCs w:val="24"/>
          <w:lang w:eastAsia="lt-LT"/>
        </w:rPr>
      </w:pPr>
      <w:r w:rsidRPr="00CF6E12">
        <w:rPr>
          <w:szCs w:val="24"/>
          <w:lang w:eastAsia="lt-LT"/>
        </w:rPr>
        <w:t>37.1. ataskaitą apie Panevėžio savivaldybės paviršinių nuotekų tinklų būklę;</w:t>
      </w:r>
    </w:p>
    <w:p w:rsidR="00CF6E12" w:rsidRPr="00CF6E12" w:rsidRDefault="00CF6E12" w:rsidP="00CF6E12">
      <w:pPr>
        <w:spacing w:line="360" w:lineRule="auto"/>
        <w:ind w:firstLine="851"/>
        <w:jc w:val="both"/>
        <w:rPr>
          <w:szCs w:val="24"/>
          <w:lang w:eastAsia="lt-LT"/>
        </w:rPr>
      </w:pPr>
      <w:r w:rsidRPr="00CF6E12">
        <w:rPr>
          <w:szCs w:val="24"/>
          <w:lang w:eastAsia="lt-LT"/>
        </w:rPr>
        <w:t>37.2. ataskaitą apie gautas pajamas;</w:t>
      </w:r>
    </w:p>
    <w:p w:rsidR="00CF6E12" w:rsidRPr="00CF6E12" w:rsidRDefault="00CF6E12" w:rsidP="00CF6E12">
      <w:pPr>
        <w:spacing w:line="360" w:lineRule="auto"/>
        <w:ind w:firstLine="851"/>
        <w:jc w:val="both"/>
        <w:rPr>
          <w:szCs w:val="24"/>
          <w:lang w:eastAsia="lt-LT"/>
        </w:rPr>
      </w:pPr>
      <w:r w:rsidRPr="00CF6E12">
        <w:rPr>
          <w:szCs w:val="24"/>
          <w:lang w:eastAsia="lt-LT"/>
        </w:rPr>
        <w:t>37.3. einamųjų metų paviršinių nuotekų tinklų eksploatavimo sąmatą;</w:t>
      </w:r>
    </w:p>
    <w:p w:rsidR="00CF6E12" w:rsidRPr="00CF6E12" w:rsidRDefault="00CF6E12" w:rsidP="00CF6E12">
      <w:pPr>
        <w:spacing w:line="360" w:lineRule="auto"/>
        <w:ind w:firstLine="851"/>
        <w:jc w:val="both"/>
        <w:rPr>
          <w:szCs w:val="24"/>
          <w:lang w:eastAsia="lt-LT"/>
        </w:rPr>
      </w:pPr>
      <w:r w:rsidRPr="00CF6E12">
        <w:rPr>
          <w:szCs w:val="24"/>
          <w:lang w:eastAsia="lt-LT"/>
        </w:rPr>
        <w:t>37.4. paviršinių nuotekų tinklų eksploatavimo išlaidų ataskaitą už praėjusius metus.</w:t>
      </w:r>
    </w:p>
    <w:p w:rsidR="00CF6E12" w:rsidRPr="00CF6E12" w:rsidRDefault="00CF6E12" w:rsidP="00CF6E12">
      <w:pPr>
        <w:spacing w:line="360" w:lineRule="auto"/>
        <w:ind w:firstLine="851"/>
        <w:jc w:val="both"/>
        <w:rPr>
          <w:szCs w:val="24"/>
          <w:lang w:eastAsia="lt-LT"/>
        </w:rPr>
      </w:pPr>
      <w:r w:rsidRPr="00CF6E12">
        <w:rPr>
          <w:szCs w:val="24"/>
          <w:lang w:eastAsia="lt-LT"/>
        </w:rPr>
        <w:t>38. Mokesčio už paviršinių nuotekų tvarkymą rinkimo kontrolę vykdo Panevėžio miesto savivaldybės administracijos Miesto infrastruktūros skyrius.</w:t>
      </w:r>
    </w:p>
    <w:p w:rsidR="00CF6E12" w:rsidRPr="00CF6E12" w:rsidRDefault="00CF6E12" w:rsidP="00CF6E12">
      <w:pPr>
        <w:spacing w:line="360" w:lineRule="auto"/>
        <w:ind w:firstLine="851"/>
        <w:jc w:val="both"/>
        <w:rPr>
          <w:szCs w:val="24"/>
          <w:lang w:eastAsia="lt-LT"/>
        </w:rPr>
      </w:pPr>
      <w:r w:rsidRPr="00CF6E12">
        <w:rPr>
          <w:szCs w:val="24"/>
          <w:lang w:eastAsia="lt-LT"/>
        </w:rPr>
        <w:t>39. Tvarkytojas yra atsakingas:</w:t>
      </w:r>
    </w:p>
    <w:p w:rsidR="00CF6E12" w:rsidRPr="00CF6E12" w:rsidRDefault="00CF6E12" w:rsidP="00CF6E12">
      <w:pPr>
        <w:spacing w:line="360" w:lineRule="auto"/>
        <w:ind w:firstLine="851"/>
        <w:jc w:val="both"/>
        <w:rPr>
          <w:szCs w:val="24"/>
          <w:lang w:eastAsia="lt-LT"/>
        </w:rPr>
      </w:pPr>
      <w:r w:rsidRPr="00CF6E12">
        <w:rPr>
          <w:szCs w:val="24"/>
          <w:lang w:eastAsia="lt-LT"/>
        </w:rPr>
        <w:t>39.1. už Abonentų bazės sudarymą ir tvarkymą;</w:t>
      </w:r>
    </w:p>
    <w:p w:rsidR="00CF6E12" w:rsidRPr="00CF6E12" w:rsidRDefault="00CF6E12" w:rsidP="00CF6E12">
      <w:pPr>
        <w:spacing w:line="360" w:lineRule="auto"/>
        <w:ind w:firstLine="851"/>
        <w:jc w:val="both"/>
        <w:rPr>
          <w:szCs w:val="24"/>
          <w:lang w:eastAsia="lt-LT"/>
        </w:rPr>
      </w:pPr>
      <w:r w:rsidRPr="00CF6E12">
        <w:rPr>
          <w:szCs w:val="24"/>
          <w:lang w:eastAsia="lt-LT"/>
        </w:rPr>
        <w:t>39.2. už mokesčio duomenų bazės kaupimą ir teisingumą;</w:t>
      </w:r>
    </w:p>
    <w:p w:rsidR="00CF6E12" w:rsidRPr="00CF6E12" w:rsidRDefault="00CF6E12" w:rsidP="00CF6E12">
      <w:pPr>
        <w:spacing w:line="360" w:lineRule="auto"/>
        <w:ind w:firstLine="851"/>
        <w:jc w:val="both"/>
        <w:rPr>
          <w:szCs w:val="24"/>
          <w:lang w:eastAsia="lt-LT"/>
        </w:rPr>
      </w:pPr>
      <w:r w:rsidRPr="00CF6E12">
        <w:rPr>
          <w:szCs w:val="24"/>
          <w:lang w:eastAsia="lt-LT"/>
        </w:rPr>
        <w:t>39.3. už mokesčio sumokėjimo kontrolę;</w:t>
      </w:r>
    </w:p>
    <w:p w:rsidR="00CF6E12" w:rsidRPr="00CF6E12" w:rsidRDefault="00CF6E12" w:rsidP="00CF6E12">
      <w:pPr>
        <w:spacing w:line="360" w:lineRule="auto"/>
        <w:ind w:firstLine="851"/>
        <w:jc w:val="both"/>
        <w:rPr>
          <w:szCs w:val="24"/>
          <w:lang w:eastAsia="lt-LT"/>
        </w:rPr>
      </w:pPr>
      <w:r w:rsidRPr="00CF6E12">
        <w:rPr>
          <w:szCs w:val="24"/>
          <w:lang w:eastAsia="lt-LT"/>
        </w:rPr>
        <w:t>39.4. už Abonentų švietimą ir informavimą.</w:t>
      </w:r>
    </w:p>
    <w:p w:rsidR="00CF6E12" w:rsidRPr="00CF6E12" w:rsidRDefault="00CF6E12" w:rsidP="00CF6E12">
      <w:pPr>
        <w:spacing w:line="360" w:lineRule="auto"/>
        <w:ind w:firstLine="851"/>
        <w:jc w:val="both"/>
        <w:rPr>
          <w:szCs w:val="24"/>
          <w:lang w:eastAsia="lt-LT"/>
        </w:rPr>
      </w:pPr>
      <w:r w:rsidRPr="00CF6E12">
        <w:rPr>
          <w:szCs w:val="24"/>
          <w:lang w:eastAsia="lt-LT"/>
        </w:rPr>
        <w:t>40. Panevėžio miesto savivaldybės administracijos Miesto infrastruktūros skyrius vykdo mokesčio už paviršinių nuotekų tvarkymą administravimo priežiūrą.</w:t>
      </w:r>
    </w:p>
    <w:p w:rsidR="00CF6E12" w:rsidRDefault="00CF6E12" w:rsidP="00CF6E12">
      <w:pPr>
        <w:spacing w:line="360" w:lineRule="auto"/>
        <w:ind w:firstLine="851"/>
        <w:jc w:val="both"/>
        <w:rPr>
          <w:szCs w:val="24"/>
          <w:lang w:eastAsia="lt-LT"/>
        </w:rPr>
      </w:pPr>
      <w:r w:rsidRPr="00CF6E12">
        <w:rPr>
          <w:szCs w:val="24"/>
          <w:lang w:eastAsia="lt-LT"/>
        </w:rPr>
        <w:t>41. Už laiku (sutartyje numatytais terminais) atsiskaitymą pagal pateiktas PVM sąskaitas faktūras atsakingi Abonentai.</w:t>
      </w: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t>X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MOKESČIO LĖŠŲ PANAUDOJIMAS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42. Tvarkytojas, užtikrindamas laiku teikiamą ir kokybišką paviršinių nuotekų tvarkymo paslaugą Abonentams ir surinkęs mokestį už paslaugas, vykdo pilną šių lėšų administravimo funkciją, kurią sudaro mokesčio už paviršinių nuotekų tvarkymą apskaičiavimas, sąskaitų Abonentams pateikimas, atsiskaitymo terminų kontrolė, skolų apskaita ir jų išieškojimas, surinktų lėšų naudojimas reguliuojamai veiklai vykdyti, t. y. Paviršinių nuotekų tvarkymo funkcijai užtikrinti ir gerinti Panevėžio mieste.</w:t>
      </w:r>
    </w:p>
    <w:p w:rsidR="00CF6E12" w:rsidRPr="00CF6E12" w:rsidRDefault="00CF6E12" w:rsidP="00CF6E12">
      <w:pPr>
        <w:spacing w:line="360" w:lineRule="auto"/>
        <w:ind w:firstLine="720"/>
        <w:jc w:val="both"/>
        <w:rPr>
          <w:sz w:val="20"/>
          <w:szCs w:val="24"/>
        </w:rPr>
      </w:pPr>
    </w:p>
    <w:p w:rsidR="00CF6E12" w:rsidRPr="00CF6E12" w:rsidRDefault="00CF6E12" w:rsidP="00CF6E12">
      <w:pPr>
        <w:shd w:val="clear" w:color="auto" w:fill="FFFFFF"/>
        <w:spacing w:line="360" w:lineRule="auto"/>
        <w:ind w:firstLine="720"/>
        <w:jc w:val="center"/>
        <w:rPr>
          <w:b/>
          <w:bCs/>
          <w:szCs w:val="24"/>
          <w:lang w:eastAsia="lt-LT"/>
        </w:rPr>
      </w:pPr>
      <w:r w:rsidRPr="00CF6E12">
        <w:rPr>
          <w:b/>
          <w:bCs/>
          <w:szCs w:val="24"/>
          <w:lang w:eastAsia="lt-LT"/>
        </w:rPr>
        <w:t>XI SKYRIUS</w:t>
      </w:r>
    </w:p>
    <w:p w:rsidR="00CF6E12" w:rsidRPr="00CF6E12" w:rsidRDefault="00CF6E12" w:rsidP="00CF6E12">
      <w:pPr>
        <w:shd w:val="clear" w:color="auto" w:fill="FFFFFF"/>
        <w:spacing w:line="360" w:lineRule="auto"/>
        <w:ind w:firstLine="720"/>
        <w:jc w:val="center"/>
        <w:rPr>
          <w:szCs w:val="24"/>
          <w:lang w:eastAsia="lt-LT"/>
        </w:rPr>
      </w:pPr>
      <w:r w:rsidRPr="00CF6E12">
        <w:rPr>
          <w:b/>
          <w:bCs/>
          <w:szCs w:val="24"/>
          <w:lang w:eastAsia="lt-LT"/>
        </w:rPr>
        <w:t>BAIGIAMOSIOS NUOSTATOS</w:t>
      </w:r>
    </w:p>
    <w:p w:rsidR="00CF6E12" w:rsidRPr="00CF6E12" w:rsidRDefault="00CF6E12" w:rsidP="00CF6E12">
      <w:pPr>
        <w:spacing w:line="360" w:lineRule="auto"/>
        <w:ind w:firstLine="720"/>
        <w:jc w:val="both"/>
        <w:rPr>
          <w:sz w:val="20"/>
          <w:szCs w:val="24"/>
        </w:rPr>
      </w:pPr>
    </w:p>
    <w:p w:rsidR="00CF6E12" w:rsidRPr="00CF6E12" w:rsidRDefault="00CF6E12" w:rsidP="00CF6E12">
      <w:pPr>
        <w:spacing w:line="360" w:lineRule="auto"/>
        <w:ind w:firstLine="851"/>
        <w:jc w:val="both"/>
        <w:rPr>
          <w:szCs w:val="24"/>
          <w:lang w:eastAsia="lt-LT"/>
        </w:rPr>
      </w:pPr>
      <w:r w:rsidRPr="00CF6E12">
        <w:rPr>
          <w:szCs w:val="24"/>
          <w:lang w:eastAsia="lt-LT"/>
        </w:rPr>
        <w:t>43. Abonentai, nepateikę duomenų ar pateikę neteisingus duomenis mokesčiui už paviršinių nuotekų tvarkymą apskaičiuoti, laiku neatsiskaitantys už suteiktas paviršinių nuotekų tvarkymo paslaugas, pažeidžia šį Aprašą ir atsako Lietuvos Respublikos įstatymų nustatyta tvarka.</w:t>
      </w:r>
    </w:p>
    <w:p w:rsidR="00CF6E12" w:rsidRPr="00CF6E12" w:rsidRDefault="00CF6E12" w:rsidP="00CF6E12">
      <w:pPr>
        <w:spacing w:line="360" w:lineRule="auto"/>
        <w:ind w:firstLine="851"/>
        <w:jc w:val="both"/>
        <w:rPr>
          <w:szCs w:val="24"/>
          <w:lang w:eastAsia="lt-LT"/>
        </w:rPr>
      </w:pPr>
      <w:r w:rsidRPr="00CF6E12">
        <w:rPr>
          <w:szCs w:val="24"/>
          <w:lang w:eastAsia="lt-LT"/>
        </w:rPr>
        <w:lastRenderedPageBreak/>
        <w:t>44. Dėl Apraše nenumatytų atvejų sprendimus priima Panevėžio miesto savivaldybės administracija, vadovaudamasi Lietuvos Respublikos teisės aktais.</w:t>
      </w:r>
    </w:p>
    <w:p w:rsidR="00CF6E12" w:rsidRPr="00CF6E12" w:rsidRDefault="00CF6E12" w:rsidP="00CF6E12">
      <w:pPr>
        <w:spacing w:line="360" w:lineRule="auto"/>
        <w:ind w:firstLine="851"/>
        <w:jc w:val="both"/>
        <w:rPr>
          <w:szCs w:val="24"/>
          <w:lang w:eastAsia="lt-LT"/>
        </w:rPr>
      </w:pPr>
      <w:r w:rsidRPr="00CF6E12">
        <w:rPr>
          <w:szCs w:val="24"/>
          <w:lang w:eastAsia="lt-LT"/>
        </w:rPr>
        <w:t>45. Paviršinių nuotekų tvarkymo ir surinkto mokesčio už paviršinių nuotekų tvarkymą administravimo veiksmai, neaprašyti šiame Apraše, atliekami vadovaujantis Lietuvos Respublikos įstatymais, kitais galiojančiais teisės aktais.</w:t>
      </w:r>
    </w:p>
    <w:p w:rsidR="00CF6E12" w:rsidRPr="00CF6E12" w:rsidRDefault="00CF6E12" w:rsidP="00CF6E12">
      <w:pPr>
        <w:spacing w:line="360" w:lineRule="auto"/>
        <w:ind w:left="765" w:hanging="765"/>
        <w:jc w:val="center"/>
        <w:rPr>
          <w:szCs w:val="24"/>
          <w:lang w:eastAsia="lt-LT"/>
        </w:rPr>
      </w:pPr>
      <w:r w:rsidRPr="00CF6E12">
        <w:rPr>
          <w:szCs w:val="24"/>
          <w:lang w:eastAsia="lt-LT"/>
        </w:rPr>
        <w:t>_______________________</w:t>
      </w:r>
    </w:p>
    <w:p w:rsidR="00CF6E12" w:rsidRPr="00CF6E12" w:rsidRDefault="00CF6E12" w:rsidP="00CF6E12">
      <w:pPr>
        <w:spacing w:line="360" w:lineRule="auto"/>
        <w:ind w:firstLine="720"/>
        <w:jc w:val="both"/>
        <w:rPr>
          <w:szCs w:val="24"/>
          <w:lang w:eastAsia="lt-LT" w:bidi="lo-LA"/>
        </w:rPr>
      </w:pPr>
      <w:r w:rsidRPr="00CF6E12">
        <w:rPr>
          <w:szCs w:val="24"/>
          <w:lang w:eastAsia="lt-LT" w:bidi="lo-LA"/>
        </w:rPr>
        <w:br w:type="page"/>
      </w:r>
    </w:p>
    <w:p w:rsidR="00CF6E12" w:rsidRPr="00CF6E12" w:rsidRDefault="00CF6E12" w:rsidP="00CF6E12">
      <w:pPr>
        <w:tabs>
          <w:tab w:val="left" w:pos="1134"/>
        </w:tabs>
        <w:ind w:left="6237" w:hanging="3827"/>
        <w:rPr>
          <w:szCs w:val="24"/>
          <w:lang w:eastAsia="lt-LT" w:bidi="lo-LA"/>
        </w:rPr>
      </w:pPr>
      <w:r w:rsidRPr="00CF6E12">
        <w:rPr>
          <w:szCs w:val="24"/>
          <w:lang w:eastAsia="lt-LT"/>
        </w:rPr>
        <w:lastRenderedPageBreak/>
        <w:t>Mokesčio už paviršinių nuotekų tvarkymą administravimo</w:t>
      </w:r>
      <w:r w:rsidRPr="00CF6E12">
        <w:rPr>
          <w:szCs w:val="24"/>
          <w:lang w:eastAsia="lt-LT" w:bidi="lo-LA"/>
        </w:rPr>
        <w:t xml:space="preserve">, tvarkos aprašo </w:t>
      </w:r>
    </w:p>
    <w:p w:rsidR="00CF6E12" w:rsidRPr="00CF6E12" w:rsidRDefault="00CF6E12" w:rsidP="00CF6E12">
      <w:pPr>
        <w:tabs>
          <w:tab w:val="left" w:pos="1134"/>
        </w:tabs>
        <w:ind w:left="6237" w:firstLine="2268"/>
        <w:rPr>
          <w:szCs w:val="24"/>
          <w:lang w:eastAsia="lt-LT" w:bidi="lo-LA"/>
        </w:rPr>
      </w:pPr>
      <w:r w:rsidRPr="00CF6E12">
        <w:rPr>
          <w:szCs w:val="24"/>
          <w:lang w:eastAsia="lt-LT" w:bidi="lo-LA"/>
        </w:rPr>
        <w:t xml:space="preserve">1 priedas </w:t>
      </w:r>
    </w:p>
    <w:p w:rsidR="00CF6E12" w:rsidRPr="00CF6E12" w:rsidRDefault="00CF6E12" w:rsidP="00CF6E12">
      <w:pPr>
        <w:tabs>
          <w:tab w:val="left" w:pos="1134"/>
        </w:tabs>
        <w:spacing w:line="360" w:lineRule="auto"/>
        <w:ind w:firstLine="720"/>
        <w:jc w:val="right"/>
        <w:rPr>
          <w:szCs w:val="24"/>
          <w:lang w:eastAsia="lt-LT" w:bidi="lo-LA"/>
        </w:rPr>
      </w:pPr>
      <w:r w:rsidRPr="00CF6E12">
        <w:rPr>
          <w:szCs w:val="24"/>
          <w:lang w:eastAsia="lt-LT" w:bidi="lo-LA"/>
        </w:rPr>
        <w:t xml:space="preserve"> </w:t>
      </w:r>
    </w:p>
    <w:p w:rsidR="00CF6E12" w:rsidRPr="00CF6E12" w:rsidRDefault="00CF6E12" w:rsidP="00CF6E12">
      <w:pPr>
        <w:tabs>
          <w:tab w:val="left" w:pos="1134"/>
        </w:tabs>
        <w:spacing w:line="360" w:lineRule="auto"/>
        <w:jc w:val="center"/>
        <w:rPr>
          <w:b/>
          <w:szCs w:val="24"/>
          <w:lang w:eastAsia="lt-LT" w:bidi="lo-LA"/>
        </w:rPr>
      </w:pPr>
      <w:r w:rsidRPr="00CF6E12">
        <w:rPr>
          <w:b/>
          <w:szCs w:val="24"/>
          <w:lang w:eastAsia="lt-LT" w:bidi="lo-LA"/>
        </w:rPr>
        <w:t>(Prašymo forma)</w:t>
      </w:r>
    </w:p>
    <w:p w:rsidR="00CF6E12" w:rsidRPr="00CF6E12" w:rsidRDefault="00CF6E12" w:rsidP="00CF6E12">
      <w:pPr>
        <w:tabs>
          <w:tab w:val="left" w:pos="5400"/>
        </w:tabs>
        <w:spacing w:line="360" w:lineRule="auto"/>
        <w:ind w:firstLine="720"/>
        <w:jc w:val="center"/>
        <w:rPr>
          <w:szCs w:val="24"/>
        </w:rPr>
      </w:pPr>
      <w:r w:rsidRPr="00CF6E12">
        <w:rPr>
          <w:szCs w:val="24"/>
        </w:rPr>
        <w:t>_________________________________________________________________________</w:t>
      </w:r>
    </w:p>
    <w:p w:rsidR="00CF6E12" w:rsidRPr="00CF6E12" w:rsidRDefault="00CF6E12" w:rsidP="00CF6E12">
      <w:pPr>
        <w:tabs>
          <w:tab w:val="left" w:pos="5400"/>
        </w:tabs>
        <w:spacing w:line="360" w:lineRule="auto"/>
        <w:ind w:firstLine="720"/>
        <w:jc w:val="center"/>
        <w:rPr>
          <w:sz w:val="20"/>
          <w:szCs w:val="24"/>
        </w:rPr>
      </w:pPr>
      <w:r w:rsidRPr="00CF6E12">
        <w:rPr>
          <w:sz w:val="20"/>
          <w:szCs w:val="24"/>
        </w:rPr>
        <w:t>(juridinio asmens pavadinimas arba fizinio asmens vardas ir pavardė)</w:t>
      </w:r>
    </w:p>
    <w:p w:rsidR="00CF6E12" w:rsidRPr="00CF6E12" w:rsidRDefault="00CF6E12" w:rsidP="00CF6E12">
      <w:pPr>
        <w:tabs>
          <w:tab w:val="left" w:pos="5400"/>
        </w:tabs>
        <w:jc w:val="both"/>
        <w:rPr>
          <w:szCs w:val="24"/>
        </w:rPr>
      </w:pPr>
    </w:p>
    <w:p w:rsidR="00CF6E12" w:rsidRPr="00CF6E12" w:rsidRDefault="00CF6E12" w:rsidP="00CF6E12">
      <w:pPr>
        <w:tabs>
          <w:tab w:val="left" w:pos="5400"/>
        </w:tabs>
        <w:ind w:firstLine="720"/>
        <w:jc w:val="both"/>
        <w:rPr>
          <w:szCs w:val="24"/>
        </w:rPr>
      </w:pPr>
      <w:r w:rsidRPr="00CF6E12">
        <w:rPr>
          <w:szCs w:val="24"/>
        </w:rPr>
        <w:t xml:space="preserve">Paviršinių nuotekų tvarkytojui </w:t>
      </w:r>
    </w:p>
    <w:p w:rsidR="00CF6E12" w:rsidRPr="00CF6E12" w:rsidRDefault="00CF6E12" w:rsidP="00CF6E12">
      <w:pPr>
        <w:tabs>
          <w:tab w:val="left" w:pos="5400"/>
        </w:tabs>
        <w:ind w:firstLine="720"/>
        <w:jc w:val="both"/>
        <w:rPr>
          <w:szCs w:val="24"/>
        </w:rPr>
      </w:pPr>
      <w:r w:rsidRPr="00CF6E12">
        <w:rPr>
          <w:szCs w:val="24"/>
        </w:rPr>
        <w:t xml:space="preserve">UAB „Panevėžio gatvės“ </w:t>
      </w:r>
    </w:p>
    <w:p w:rsidR="00CF6E12" w:rsidRPr="00CF6E12" w:rsidRDefault="00CF6E12" w:rsidP="00CF6E12">
      <w:pPr>
        <w:tabs>
          <w:tab w:val="left" w:pos="5400"/>
        </w:tabs>
        <w:spacing w:line="360" w:lineRule="auto"/>
        <w:jc w:val="both"/>
        <w:rPr>
          <w:b/>
          <w:sz w:val="16"/>
          <w:szCs w:val="16"/>
        </w:rPr>
      </w:pPr>
    </w:p>
    <w:p w:rsidR="00CF6E12" w:rsidRPr="00CF6E12" w:rsidRDefault="00CF6E12" w:rsidP="00CF6E12">
      <w:pPr>
        <w:tabs>
          <w:tab w:val="left" w:pos="5400"/>
        </w:tabs>
        <w:spacing w:line="360" w:lineRule="auto"/>
        <w:ind w:firstLine="720"/>
        <w:jc w:val="center"/>
        <w:rPr>
          <w:b/>
          <w:szCs w:val="24"/>
        </w:rPr>
      </w:pPr>
      <w:r w:rsidRPr="00CF6E12">
        <w:rPr>
          <w:b/>
          <w:szCs w:val="24"/>
        </w:rPr>
        <w:t xml:space="preserve">PRAŠYMAS </w:t>
      </w:r>
    </w:p>
    <w:p w:rsidR="00CF6E12" w:rsidRPr="00CF6E12" w:rsidRDefault="00CF6E12" w:rsidP="00CF6E12">
      <w:pPr>
        <w:tabs>
          <w:tab w:val="left" w:pos="5400"/>
        </w:tabs>
        <w:spacing w:line="360" w:lineRule="auto"/>
        <w:ind w:firstLine="720"/>
        <w:jc w:val="center"/>
        <w:rPr>
          <w:b/>
          <w:szCs w:val="24"/>
        </w:rPr>
      </w:pPr>
      <w:r w:rsidRPr="00CF6E12">
        <w:rPr>
          <w:b/>
          <w:szCs w:val="24"/>
        </w:rPr>
        <w:t xml:space="preserve">SUDARYTI PAVIRŠINIŲ NUOTEKŲ TVARKYMO SUTARTĮ </w:t>
      </w:r>
    </w:p>
    <w:p w:rsidR="00CF6E12" w:rsidRPr="00CF6E12" w:rsidRDefault="00CF6E12" w:rsidP="00CF6E12">
      <w:pPr>
        <w:tabs>
          <w:tab w:val="left" w:pos="5400"/>
        </w:tabs>
        <w:spacing w:line="360" w:lineRule="auto"/>
        <w:ind w:firstLine="720"/>
        <w:jc w:val="center"/>
        <w:rPr>
          <w:b/>
          <w:szCs w:val="24"/>
        </w:rPr>
      </w:pPr>
    </w:p>
    <w:p w:rsidR="00CF6E12" w:rsidRPr="00CF6E12" w:rsidRDefault="00CF6E12" w:rsidP="00CF6E12">
      <w:pPr>
        <w:tabs>
          <w:tab w:val="left" w:pos="3060"/>
        </w:tabs>
        <w:spacing w:line="360" w:lineRule="auto"/>
        <w:ind w:firstLine="720"/>
        <w:jc w:val="center"/>
        <w:rPr>
          <w:szCs w:val="24"/>
        </w:rPr>
      </w:pPr>
      <w:r w:rsidRPr="00CF6E12">
        <w:rPr>
          <w:szCs w:val="24"/>
        </w:rPr>
        <w:t>20</w:t>
      </w:r>
      <w:r w:rsidRPr="00CF6E12">
        <w:rPr>
          <w:szCs w:val="24"/>
          <w:u w:val="single"/>
        </w:rPr>
        <w:t xml:space="preserve">       </w:t>
      </w:r>
      <w:r w:rsidRPr="00CF6E12">
        <w:rPr>
          <w:szCs w:val="24"/>
        </w:rPr>
        <w:t xml:space="preserve"> m. </w:t>
      </w:r>
      <w:r w:rsidRPr="00CF6E12">
        <w:rPr>
          <w:szCs w:val="24"/>
          <w:u w:val="single"/>
        </w:rPr>
        <w:tab/>
      </w:r>
      <w:r w:rsidRPr="00CF6E12">
        <w:rPr>
          <w:szCs w:val="24"/>
        </w:rPr>
        <w:t xml:space="preserve">mėn. </w:t>
      </w:r>
      <w:r w:rsidRPr="00CF6E12">
        <w:rPr>
          <w:szCs w:val="24"/>
          <w:u w:val="single"/>
        </w:rPr>
        <w:tab/>
      </w:r>
      <w:r w:rsidRPr="00CF6E12">
        <w:rPr>
          <w:szCs w:val="24"/>
        </w:rPr>
        <w:t>d.</w:t>
      </w:r>
    </w:p>
    <w:p w:rsidR="00CF6E12" w:rsidRPr="00CF6E12" w:rsidRDefault="00CF6E12" w:rsidP="00CF6E12">
      <w:pPr>
        <w:tabs>
          <w:tab w:val="left" w:pos="5400"/>
        </w:tabs>
        <w:spacing w:line="360" w:lineRule="auto"/>
        <w:ind w:firstLine="720"/>
        <w:jc w:val="center"/>
        <w:rPr>
          <w:szCs w:val="24"/>
        </w:rPr>
      </w:pPr>
      <w:r w:rsidRPr="00CF6E12">
        <w:rPr>
          <w:szCs w:val="24"/>
        </w:rPr>
        <w:t>Panevėžys</w:t>
      </w:r>
    </w:p>
    <w:p w:rsidR="00CF6E12" w:rsidRPr="00CF6E12" w:rsidRDefault="00CF6E12" w:rsidP="00CF6E12">
      <w:pPr>
        <w:tabs>
          <w:tab w:val="left" w:pos="5400"/>
        </w:tabs>
        <w:spacing w:line="360" w:lineRule="auto"/>
        <w:jc w:val="both"/>
        <w:rPr>
          <w:sz w:val="20"/>
          <w:szCs w:val="24"/>
        </w:rPr>
      </w:pPr>
    </w:p>
    <w:p w:rsidR="00CF6E12" w:rsidRPr="00CF6E12" w:rsidRDefault="00CF6E12" w:rsidP="00CF6E12">
      <w:pPr>
        <w:tabs>
          <w:tab w:val="left" w:pos="9900"/>
        </w:tabs>
        <w:ind w:firstLine="851"/>
        <w:jc w:val="both"/>
        <w:rPr>
          <w:szCs w:val="24"/>
        </w:rPr>
      </w:pPr>
      <w:r w:rsidRPr="00CF6E12">
        <w:rPr>
          <w:szCs w:val="24"/>
        </w:rPr>
        <w:t>Prašau nuo 20</w:t>
      </w:r>
      <w:r w:rsidRPr="00CF6E12">
        <w:rPr>
          <w:szCs w:val="24"/>
          <w:u w:val="single"/>
        </w:rPr>
        <w:t xml:space="preserve">      </w:t>
      </w:r>
      <w:r w:rsidRPr="00CF6E12">
        <w:rPr>
          <w:szCs w:val="24"/>
        </w:rPr>
        <w:t xml:space="preserve"> m.</w:t>
      </w:r>
      <w:r w:rsidRPr="00CF6E12">
        <w:rPr>
          <w:szCs w:val="24"/>
          <w:u w:val="single"/>
        </w:rPr>
        <w:t xml:space="preserve">                  </w:t>
      </w:r>
      <w:r w:rsidRPr="00CF6E12">
        <w:rPr>
          <w:szCs w:val="24"/>
        </w:rPr>
        <w:t xml:space="preserve">    </w:t>
      </w:r>
      <w:r w:rsidRPr="00CF6E12">
        <w:rPr>
          <w:szCs w:val="24"/>
          <w:u w:val="single"/>
        </w:rPr>
        <w:t xml:space="preserve">    </w:t>
      </w:r>
      <w:r w:rsidRPr="00CF6E12">
        <w:rPr>
          <w:szCs w:val="24"/>
        </w:rPr>
        <w:t xml:space="preserve">d. sudaryti Paviršinių nuotekų tvarkymo sutartį priėmimui į Panevėžio miesto paviršinių nuotekų </w:t>
      </w:r>
      <w:proofErr w:type="spellStart"/>
      <w:r w:rsidRPr="00CF6E12">
        <w:rPr>
          <w:szCs w:val="24"/>
        </w:rPr>
        <w:t>nuotakyną</w:t>
      </w:r>
      <w:proofErr w:type="spellEnd"/>
      <w:r w:rsidRPr="00CF6E12">
        <w:rPr>
          <w:szCs w:val="24"/>
        </w:rPr>
        <w:t xml:space="preserve"> (miesto lietaus nuotekų kanalizaciją)</w:t>
      </w:r>
    </w:p>
    <w:p w:rsidR="00CF6E12" w:rsidRPr="00CF6E12" w:rsidRDefault="00CF6E12" w:rsidP="00CF6E12">
      <w:pPr>
        <w:tabs>
          <w:tab w:val="left" w:pos="9900"/>
        </w:tabs>
        <w:jc w:val="both"/>
        <w:rPr>
          <w:szCs w:val="24"/>
        </w:rPr>
      </w:pPr>
      <w:r w:rsidRPr="00CF6E12">
        <w:rPr>
          <w:szCs w:val="24"/>
        </w:rPr>
        <w:t xml:space="preserve"> su __________________________________  pagal _____________________________pagrindu </w:t>
      </w:r>
    </w:p>
    <w:p w:rsidR="00CF6E12" w:rsidRPr="00CF6E12" w:rsidRDefault="00CF6E12" w:rsidP="00CF6E12">
      <w:pPr>
        <w:tabs>
          <w:tab w:val="left" w:pos="5400"/>
          <w:tab w:val="left" w:pos="9900"/>
        </w:tabs>
        <w:jc w:val="both"/>
        <w:rPr>
          <w:sz w:val="20"/>
          <w:szCs w:val="24"/>
        </w:rPr>
      </w:pPr>
      <w:r w:rsidRPr="00CF6E12">
        <w:rPr>
          <w:sz w:val="20"/>
          <w:szCs w:val="24"/>
        </w:rPr>
        <w:t xml:space="preserve"> (juridinio asmens pavadinimas / fizinio asmens vardas ir pavardė)                    (sklypo valdymo pagrindas)</w:t>
      </w:r>
    </w:p>
    <w:p w:rsidR="00CF6E12" w:rsidRPr="00CF6E12" w:rsidRDefault="00CF6E12" w:rsidP="00CF6E12">
      <w:pPr>
        <w:tabs>
          <w:tab w:val="left" w:pos="5400"/>
        </w:tabs>
        <w:jc w:val="both"/>
        <w:rPr>
          <w:szCs w:val="24"/>
        </w:rPr>
      </w:pPr>
      <w:r w:rsidRPr="00CF6E12">
        <w:rPr>
          <w:szCs w:val="24"/>
        </w:rPr>
        <w:t>valdomo _____________ ha sklypo, adresu: ___________________________ gatvė, namo Nr.______, Panevėžys.</w:t>
      </w:r>
    </w:p>
    <w:p w:rsidR="00CF6E12" w:rsidRPr="00CF6E12" w:rsidRDefault="00CF6E12" w:rsidP="00CF6E12">
      <w:pPr>
        <w:tabs>
          <w:tab w:val="left" w:pos="5400"/>
        </w:tabs>
        <w:ind w:firstLine="720"/>
        <w:jc w:val="both"/>
        <w:rPr>
          <w:b/>
          <w:sz w:val="4"/>
          <w:szCs w:val="4"/>
        </w:rPr>
      </w:pPr>
    </w:p>
    <w:p w:rsidR="00CF6E12" w:rsidRPr="00CF6E12" w:rsidRDefault="00CF6E12" w:rsidP="00CF6E12">
      <w:pPr>
        <w:tabs>
          <w:tab w:val="left" w:pos="5400"/>
        </w:tabs>
        <w:ind w:firstLine="720"/>
        <w:jc w:val="both"/>
        <w:rPr>
          <w:b/>
          <w:sz w:val="4"/>
          <w:szCs w:val="4"/>
        </w:rPr>
      </w:pPr>
    </w:p>
    <w:p w:rsidR="00CF6E12" w:rsidRPr="00CF6E12" w:rsidRDefault="00CF6E12" w:rsidP="00CF6E12">
      <w:pPr>
        <w:tabs>
          <w:tab w:val="left" w:pos="5400"/>
        </w:tabs>
        <w:ind w:firstLine="720"/>
        <w:jc w:val="both"/>
        <w:rPr>
          <w:b/>
          <w:sz w:val="20"/>
          <w:szCs w:val="24"/>
        </w:rPr>
      </w:pPr>
    </w:p>
    <w:p w:rsidR="00CF6E12" w:rsidRPr="00CF6E12" w:rsidRDefault="00CF6E12" w:rsidP="00CF6E12">
      <w:pPr>
        <w:tabs>
          <w:tab w:val="left" w:pos="5400"/>
        </w:tabs>
        <w:ind w:firstLine="851"/>
        <w:jc w:val="both"/>
        <w:rPr>
          <w:b/>
          <w:szCs w:val="24"/>
        </w:rPr>
      </w:pPr>
      <w:r w:rsidRPr="00CF6E12">
        <w:rPr>
          <w:b/>
          <w:szCs w:val="24"/>
        </w:rPr>
        <w:t>Informacija apie Abonentą:</w:t>
      </w:r>
    </w:p>
    <w:p w:rsidR="00CF6E12" w:rsidRPr="00CF6E12" w:rsidRDefault="00CF6E12" w:rsidP="00CF6E12">
      <w:pPr>
        <w:tabs>
          <w:tab w:val="left" w:pos="5400"/>
        </w:tabs>
        <w:ind w:firstLine="851"/>
        <w:jc w:val="both"/>
        <w:rPr>
          <w:szCs w:val="24"/>
        </w:rPr>
      </w:pPr>
      <w:r w:rsidRPr="00CF6E12">
        <w:rPr>
          <w:szCs w:val="24"/>
        </w:rPr>
        <w:t xml:space="preserve">Prisijungimo (techninių) sąlygų data </w:t>
      </w:r>
      <w:r w:rsidRPr="00CF6E12">
        <w:rPr>
          <w:szCs w:val="24"/>
          <w:u w:val="single"/>
        </w:rPr>
        <w:tab/>
      </w:r>
      <w:r w:rsidRPr="00CF6E12">
        <w:rPr>
          <w:szCs w:val="24"/>
          <w:u w:val="single"/>
        </w:rPr>
        <w:tab/>
      </w:r>
      <w:r w:rsidRPr="00CF6E12">
        <w:rPr>
          <w:szCs w:val="24"/>
          <w:u w:val="single"/>
        </w:rPr>
        <w:tab/>
        <w:t xml:space="preserve"> </w:t>
      </w:r>
      <w:r w:rsidRPr="00CF6E12">
        <w:rPr>
          <w:szCs w:val="24"/>
        </w:rPr>
        <w:t>Nr.</w:t>
      </w:r>
      <w:r w:rsidRPr="00CF6E12">
        <w:rPr>
          <w:szCs w:val="24"/>
          <w:u w:val="single"/>
        </w:rPr>
        <w:tab/>
      </w:r>
      <w:r w:rsidRPr="00CF6E12">
        <w:rPr>
          <w:szCs w:val="24"/>
          <w:u w:val="single"/>
        </w:rPr>
        <w:tab/>
      </w:r>
    </w:p>
    <w:p w:rsidR="00CF6E12" w:rsidRPr="00CF6E12" w:rsidRDefault="00CF6E12" w:rsidP="00CF6E12">
      <w:pPr>
        <w:tabs>
          <w:tab w:val="left" w:pos="5400"/>
        </w:tabs>
        <w:ind w:firstLine="851"/>
        <w:jc w:val="both"/>
        <w:rPr>
          <w:szCs w:val="24"/>
        </w:rPr>
      </w:pPr>
      <w:r w:rsidRPr="00CF6E12">
        <w:rPr>
          <w:szCs w:val="24"/>
        </w:rPr>
        <w:t>Paviršinių nuotekų tvarkymo paslaugos teikimo pradžia iki 2017 m. kovo 1 d.: TAIP / NE (reikiamą pabraukti).</w:t>
      </w:r>
    </w:p>
    <w:p w:rsidR="00CF6E12" w:rsidRPr="00CF6E12" w:rsidRDefault="00CF6E12" w:rsidP="00CF6E12">
      <w:pPr>
        <w:tabs>
          <w:tab w:val="left" w:pos="5400"/>
        </w:tabs>
        <w:ind w:firstLine="851"/>
        <w:jc w:val="both"/>
        <w:rPr>
          <w:szCs w:val="24"/>
        </w:rPr>
      </w:pPr>
      <w:r w:rsidRPr="00CF6E12">
        <w:rPr>
          <w:szCs w:val="24"/>
        </w:rPr>
        <w:t>Esant atsakymui „NE“, nurodyti prisijungimo prie Panevėžio m. paviršinių nuotekų tvarkytojo tinklo datą:________________.________________________</w:t>
      </w:r>
    </w:p>
    <w:p w:rsidR="00CF6E12" w:rsidRPr="00CF6E12" w:rsidRDefault="00CF6E12" w:rsidP="00CF6E12">
      <w:pPr>
        <w:tabs>
          <w:tab w:val="left" w:pos="5400"/>
        </w:tabs>
        <w:ind w:firstLine="851"/>
        <w:jc w:val="both"/>
        <w:rPr>
          <w:szCs w:val="24"/>
        </w:rPr>
      </w:pPr>
      <w:r w:rsidRPr="00CF6E12">
        <w:rPr>
          <w:szCs w:val="24"/>
        </w:rPr>
        <w:t>Sklypo paviršiaus dangų plotai su paviršinio nuotėkio koeficientais, surenkamo paviršinių nuotekų kiekiui nustatyti:</w:t>
      </w:r>
    </w:p>
    <w:p w:rsidR="00CF6E12" w:rsidRPr="00CF6E12" w:rsidRDefault="00CF6E12" w:rsidP="00CF6E12">
      <w:pPr>
        <w:tabs>
          <w:tab w:val="left" w:pos="5400"/>
        </w:tabs>
        <w:ind w:firstLine="720"/>
        <w:jc w:val="both"/>
        <w:rPr>
          <w:szCs w:val="24"/>
        </w:rPr>
      </w:pPr>
    </w:p>
    <w:tbl>
      <w:tblPr>
        <w:tblStyle w:val="Lentelstinklelis"/>
        <w:tblW w:w="4991" w:type="pct"/>
        <w:tblLayout w:type="fixed"/>
        <w:tblLook w:val="04A0" w:firstRow="1" w:lastRow="0" w:firstColumn="1" w:lastColumn="0" w:noHBand="0" w:noVBand="1"/>
      </w:tblPr>
      <w:tblGrid>
        <w:gridCol w:w="513"/>
        <w:gridCol w:w="1299"/>
        <w:gridCol w:w="802"/>
        <w:gridCol w:w="802"/>
        <w:gridCol w:w="816"/>
        <w:gridCol w:w="963"/>
        <w:gridCol w:w="834"/>
        <w:gridCol w:w="976"/>
        <w:gridCol w:w="976"/>
        <w:gridCol w:w="757"/>
        <w:gridCol w:w="873"/>
      </w:tblGrid>
      <w:tr w:rsidR="00CF6E12" w:rsidRPr="00CF6E12" w:rsidTr="002E38BA">
        <w:tc>
          <w:tcPr>
            <w:tcW w:w="512" w:type="dxa"/>
            <w:vMerge w:val="restart"/>
            <w:tcBorders>
              <w:top w:val="single" w:sz="4" w:space="0" w:color="auto"/>
              <w:left w:val="single" w:sz="4" w:space="0" w:color="auto"/>
              <w:bottom w:val="nil"/>
              <w:right w:val="single" w:sz="4" w:space="0" w:color="auto"/>
            </w:tcBorders>
          </w:tcPr>
          <w:p w:rsidR="00CF6E12" w:rsidRPr="00CF6E12" w:rsidRDefault="00CF6E12" w:rsidP="00CF6E12">
            <w:pPr>
              <w:jc w:val="center"/>
              <w:rPr>
                <w:sz w:val="18"/>
                <w:szCs w:val="18"/>
              </w:rPr>
            </w:pPr>
          </w:p>
          <w:p w:rsidR="00CF6E12" w:rsidRPr="00CF6E12" w:rsidRDefault="00CF6E12" w:rsidP="00CF6E12">
            <w:pPr>
              <w:jc w:val="center"/>
              <w:rPr>
                <w:sz w:val="18"/>
                <w:szCs w:val="18"/>
              </w:rPr>
            </w:pPr>
            <w:proofErr w:type="spellStart"/>
            <w:r w:rsidRPr="00CF6E12">
              <w:rPr>
                <w:sz w:val="18"/>
                <w:szCs w:val="18"/>
              </w:rPr>
              <w:t>Eil.Nr</w:t>
            </w:r>
            <w:proofErr w:type="spellEnd"/>
            <w:r w:rsidRPr="00CF6E12">
              <w:rPr>
                <w:sz w:val="18"/>
                <w:szCs w:val="18"/>
              </w:rPr>
              <w:t>.</w:t>
            </w:r>
          </w:p>
        </w:tc>
        <w:tc>
          <w:tcPr>
            <w:tcW w:w="1299" w:type="dxa"/>
            <w:vMerge w:val="restart"/>
            <w:tcBorders>
              <w:top w:val="single" w:sz="4" w:space="0" w:color="auto"/>
              <w:left w:val="single" w:sz="4" w:space="0" w:color="auto"/>
              <w:bottom w:val="nil"/>
              <w:right w:val="single" w:sz="4" w:space="0" w:color="auto"/>
            </w:tcBorders>
          </w:tcPr>
          <w:p w:rsidR="00CF6E12" w:rsidRPr="00CF6E12" w:rsidRDefault="00CF6E12" w:rsidP="00CF6E12">
            <w:pPr>
              <w:jc w:val="center"/>
              <w:rPr>
                <w:sz w:val="18"/>
                <w:szCs w:val="18"/>
              </w:rPr>
            </w:pPr>
          </w:p>
          <w:p w:rsidR="00CF6E12" w:rsidRPr="00CF6E12" w:rsidRDefault="00CF6E12" w:rsidP="00CF6E12">
            <w:pPr>
              <w:jc w:val="center"/>
              <w:rPr>
                <w:sz w:val="18"/>
                <w:szCs w:val="18"/>
              </w:rPr>
            </w:pPr>
            <w:r w:rsidRPr="00CF6E12">
              <w:rPr>
                <w:sz w:val="18"/>
                <w:szCs w:val="18"/>
              </w:rPr>
              <w:t>Nekilnojamo turto registre įregistruoto žemės sklypo unikalus numeris</w:t>
            </w:r>
          </w:p>
        </w:tc>
        <w:tc>
          <w:tcPr>
            <w:tcW w:w="7799" w:type="dxa"/>
            <w:gridSpan w:val="9"/>
            <w:tcBorders>
              <w:top w:val="single" w:sz="4" w:space="0" w:color="auto"/>
              <w:left w:val="single" w:sz="4" w:space="0" w:color="auto"/>
              <w:bottom w:val="single" w:sz="4" w:space="0" w:color="auto"/>
              <w:right w:val="single" w:sz="4" w:space="0" w:color="auto"/>
            </w:tcBorders>
          </w:tcPr>
          <w:p w:rsidR="00CF6E12" w:rsidRPr="00CF6E12" w:rsidRDefault="00CF6E12" w:rsidP="00CF6E12">
            <w:pPr>
              <w:jc w:val="center"/>
              <w:rPr>
                <w:sz w:val="18"/>
                <w:szCs w:val="18"/>
              </w:rPr>
            </w:pPr>
            <w:r w:rsidRPr="00CF6E12">
              <w:rPr>
                <w:sz w:val="18"/>
                <w:szCs w:val="18"/>
              </w:rPr>
              <w:t>Naudojamas plotas, ha</w:t>
            </w:r>
          </w:p>
        </w:tc>
      </w:tr>
      <w:tr w:rsidR="00CF6E12" w:rsidRPr="00CF6E12" w:rsidTr="002E38BA">
        <w:trPr>
          <w:trHeight w:val="1925"/>
        </w:trPr>
        <w:tc>
          <w:tcPr>
            <w:tcW w:w="512" w:type="dxa"/>
            <w:vMerge/>
            <w:tcBorders>
              <w:top w:val="nil"/>
              <w:left w:val="single" w:sz="4" w:space="0" w:color="auto"/>
              <w:bottom w:val="nil"/>
              <w:right w:val="single" w:sz="4" w:space="0" w:color="auto"/>
            </w:tcBorders>
          </w:tcPr>
          <w:p w:rsidR="00CF6E12" w:rsidRPr="00CF6E12" w:rsidRDefault="00CF6E12" w:rsidP="00CF6E12">
            <w:pPr>
              <w:jc w:val="center"/>
              <w:rPr>
                <w:sz w:val="18"/>
                <w:szCs w:val="18"/>
              </w:rPr>
            </w:pPr>
          </w:p>
        </w:tc>
        <w:tc>
          <w:tcPr>
            <w:tcW w:w="1299" w:type="dxa"/>
            <w:vMerge/>
            <w:tcBorders>
              <w:top w:val="nil"/>
              <w:left w:val="single" w:sz="4" w:space="0" w:color="auto"/>
              <w:bottom w:val="nil"/>
              <w:right w:val="single" w:sz="4" w:space="0" w:color="auto"/>
            </w:tcBorders>
          </w:tcPr>
          <w:p w:rsidR="00CF6E12" w:rsidRPr="00CF6E12" w:rsidRDefault="00CF6E12" w:rsidP="00CF6E12">
            <w:pPr>
              <w:jc w:val="center"/>
              <w:rPr>
                <w:szCs w:val="24"/>
              </w:rPr>
            </w:pPr>
          </w:p>
        </w:tc>
        <w:tc>
          <w:tcPr>
            <w:tcW w:w="802" w:type="dxa"/>
            <w:tcBorders>
              <w:top w:val="single" w:sz="4" w:space="0" w:color="auto"/>
              <w:left w:val="single" w:sz="4" w:space="0" w:color="auto"/>
              <w:bottom w:val="nil"/>
              <w:right w:val="single" w:sz="4" w:space="0" w:color="auto"/>
            </w:tcBorders>
          </w:tcPr>
          <w:p w:rsidR="00CF6E12" w:rsidRPr="00CF6E12" w:rsidRDefault="00CF6E12" w:rsidP="00CF6E12">
            <w:pPr>
              <w:ind w:left="-87" w:right="-114"/>
              <w:jc w:val="center"/>
              <w:rPr>
                <w:sz w:val="18"/>
                <w:szCs w:val="18"/>
              </w:rPr>
            </w:pPr>
            <w:r w:rsidRPr="00CF6E12">
              <w:rPr>
                <w:sz w:val="18"/>
                <w:szCs w:val="18"/>
              </w:rPr>
              <w:t>Stogų danga</w:t>
            </w:r>
          </w:p>
        </w:tc>
        <w:tc>
          <w:tcPr>
            <w:tcW w:w="802" w:type="dxa"/>
            <w:tcBorders>
              <w:top w:val="single" w:sz="4" w:space="0" w:color="auto"/>
              <w:left w:val="single" w:sz="4" w:space="0" w:color="auto"/>
              <w:bottom w:val="nil"/>
              <w:right w:val="single" w:sz="4" w:space="0" w:color="auto"/>
            </w:tcBorders>
          </w:tcPr>
          <w:p w:rsidR="00CF6E12" w:rsidRPr="00CF6E12" w:rsidRDefault="00CF6E12" w:rsidP="00CF6E12">
            <w:pPr>
              <w:ind w:left="-103" w:right="-111"/>
              <w:jc w:val="center"/>
              <w:rPr>
                <w:sz w:val="18"/>
                <w:szCs w:val="18"/>
              </w:rPr>
            </w:pPr>
            <w:r w:rsidRPr="00CF6E12">
              <w:rPr>
                <w:sz w:val="18"/>
                <w:szCs w:val="18"/>
              </w:rPr>
              <w:t>Kieta, vandeniui nelaidi danga</w:t>
            </w:r>
          </w:p>
        </w:tc>
        <w:tc>
          <w:tcPr>
            <w:tcW w:w="816" w:type="dxa"/>
            <w:tcBorders>
              <w:top w:val="single" w:sz="4" w:space="0" w:color="auto"/>
              <w:left w:val="single" w:sz="4" w:space="0" w:color="auto"/>
              <w:bottom w:val="nil"/>
              <w:right w:val="single" w:sz="4" w:space="0" w:color="auto"/>
            </w:tcBorders>
          </w:tcPr>
          <w:p w:rsidR="00CF6E12" w:rsidRPr="00CF6E12" w:rsidRDefault="00CF6E12" w:rsidP="00CF6E12">
            <w:pPr>
              <w:ind w:left="-107" w:right="-69"/>
              <w:jc w:val="center"/>
              <w:rPr>
                <w:sz w:val="18"/>
                <w:szCs w:val="18"/>
              </w:rPr>
            </w:pPr>
            <w:r w:rsidRPr="00CF6E12">
              <w:rPr>
                <w:sz w:val="18"/>
                <w:szCs w:val="18"/>
              </w:rPr>
              <w:t>Akmenų grindinys</w:t>
            </w:r>
          </w:p>
        </w:tc>
        <w:tc>
          <w:tcPr>
            <w:tcW w:w="963" w:type="dxa"/>
            <w:tcBorders>
              <w:top w:val="single" w:sz="4" w:space="0" w:color="auto"/>
              <w:left w:val="single" w:sz="4" w:space="0" w:color="auto"/>
              <w:bottom w:val="nil"/>
              <w:right w:val="single" w:sz="4" w:space="0" w:color="auto"/>
            </w:tcBorders>
          </w:tcPr>
          <w:p w:rsidR="00CF6E12" w:rsidRPr="00CF6E12" w:rsidRDefault="00CF6E12" w:rsidP="00CF6E12">
            <w:pPr>
              <w:ind w:left="-147" w:right="-66"/>
              <w:jc w:val="center"/>
              <w:rPr>
                <w:sz w:val="18"/>
                <w:szCs w:val="18"/>
              </w:rPr>
            </w:pPr>
            <w:r w:rsidRPr="00CF6E12">
              <w:rPr>
                <w:sz w:val="18"/>
                <w:szCs w:val="18"/>
              </w:rPr>
              <w:t>Žvyras, sutankintas gruntas, skalda ir kt.</w:t>
            </w:r>
          </w:p>
        </w:tc>
        <w:tc>
          <w:tcPr>
            <w:tcW w:w="834" w:type="dxa"/>
            <w:tcBorders>
              <w:top w:val="single" w:sz="4" w:space="0" w:color="auto"/>
              <w:left w:val="single" w:sz="4" w:space="0" w:color="auto"/>
              <w:bottom w:val="nil"/>
              <w:right w:val="single" w:sz="4" w:space="0" w:color="auto"/>
            </w:tcBorders>
          </w:tcPr>
          <w:p w:rsidR="00CF6E12" w:rsidRPr="00CF6E12" w:rsidRDefault="00CF6E12" w:rsidP="00CF6E12">
            <w:pPr>
              <w:ind w:left="-60" w:right="-117"/>
              <w:jc w:val="center"/>
              <w:rPr>
                <w:sz w:val="16"/>
                <w:szCs w:val="16"/>
              </w:rPr>
            </w:pPr>
            <w:r w:rsidRPr="00CF6E12">
              <w:rPr>
                <w:sz w:val="16"/>
                <w:szCs w:val="16"/>
              </w:rPr>
              <w:t>Žali plotai, kuriuose įrengta vandens surinkimo sistema</w:t>
            </w:r>
          </w:p>
        </w:tc>
        <w:tc>
          <w:tcPr>
            <w:tcW w:w="976" w:type="dxa"/>
            <w:tcBorders>
              <w:top w:val="single" w:sz="4" w:space="0" w:color="auto"/>
              <w:left w:val="single" w:sz="4" w:space="0" w:color="auto"/>
              <w:bottom w:val="nil"/>
              <w:right w:val="single" w:sz="4" w:space="0" w:color="auto"/>
            </w:tcBorders>
          </w:tcPr>
          <w:p w:rsidR="00CF6E12" w:rsidRPr="00CF6E12" w:rsidRDefault="00CF6E12" w:rsidP="00CF6E12">
            <w:pPr>
              <w:ind w:left="-108" w:right="-92"/>
              <w:jc w:val="center"/>
              <w:rPr>
                <w:sz w:val="18"/>
                <w:szCs w:val="18"/>
              </w:rPr>
            </w:pPr>
            <w:r w:rsidRPr="00CF6E12">
              <w:rPr>
                <w:sz w:val="18"/>
                <w:szCs w:val="18"/>
              </w:rPr>
              <w:t xml:space="preserve">Žalieji plotai, kuriuose neįrengta vandens surinkimo </w:t>
            </w:r>
            <w:proofErr w:type="spellStart"/>
            <w:r w:rsidRPr="00CF6E12">
              <w:rPr>
                <w:sz w:val="18"/>
                <w:szCs w:val="18"/>
              </w:rPr>
              <w:t>infrastruk-tūra</w:t>
            </w:r>
            <w:proofErr w:type="spellEnd"/>
            <w:r w:rsidRPr="00CF6E12">
              <w:rPr>
                <w:sz w:val="18"/>
                <w:szCs w:val="18"/>
              </w:rPr>
              <w:t>, ir žemės ūkio naudmenos</w:t>
            </w:r>
          </w:p>
        </w:tc>
        <w:tc>
          <w:tcPr>
            <w:tcW w:w="976" w:type="dxa"/>
            <w:tcBorders>
              <w:top w:val="single" w:sz="4" w:space="0" w:color="auto"/>
              <w:left w:val="single" w:sz="4" w:space="0" w:color="auto"/>
              <w:bottom w:val="nil"/>
              <w:right w:val="single" w:sz="4" w:space="0" w:color="auto"/>
            </w:tcBorders>
            <w:shd w:val="clear" w:color="auto" w:fill="auto"/>
          </w:tcPr>
          <w:p w:rsidR="00CF6E12" w:rsidRPr="00CF6E12" w:rsidRDefault="00CF6E12" w:rsidP="00CF6E12">
            <w:pPr>
              <w:ind w:left="-34" w:right="-76"/>
              <w:jc w:val="center"/>
              <w:rPr>
                <w:sz w:val="18"/>
                <w:szCs w:val="18"/>
              </w:rPr>
            </w:pPr>
            <w:r w:rsidRPr="00CF6E12">
              <w:rPr>
                <w:sz w:val="18"/>
                <w:szCs w:val="18"/>
              </w:rPr>
              <w:t>Kuomet teritorija yra planuojama ir (ar) nėra žinomas paviršiaus tipas</w:t>
            </w:r>
          </w:p>
        </w:tc>
        <w:tc>
          <w:tcPr>
            <w:tcW w:w="757" w:type="dxa"/>
            <w:tcBorders>
              <w:top w:val="single" w:sz="4" w:space="0" w:color="auto"/>
              <w:left w:val="single" w:sz="4" w:space="0" w:color="auto"/>
              <w:bottom w:val="nil"/>
              <w:right w:val="single" w:sz="4" w:space="0" w:color="auto"/>
            </w:tcBorders>
          </w:tcPr>
          <w:p w:rsidR="00CF6E12" w:rsidRPr="00CF6E12" w:rsidRDefault="00CF6E12" w:rsidP="00CF6E12">
            <w:pPr>
              <w:jc w:val="center"/>
              <w:rPr>
                <w:sz w:val="18"/>
                <w:szCs w:val="18"/>
              </w:rPr>
            </w:pPr>
            <w:r w:rsidRPr="00CF6E12">
              <w:rPr>
                <w:sz w:val="18"/>
                <w:szCs w:val="18"/>
              </w:rPr>
              <w:t xml:space="preserve"> Iš viso</w:t>
            </w:r>
          </w:p>
        </w:tc>
        <w:tc>
          <w:tcPr>
            <w:tcW w:w="873" w:type="dxa"/>
            <w:tcBorders>
              <w:top w:val="single" w:sz="4" w:space="0" w:color="auto"/>
              <w:left w:val="single" w:sz="4" w:space="0" w:color="auto"/>
              <w:bottom w:val="nil"/>
              <w:right w:val="single" w:sz="4" w:space="0" w:color="auto"/>
            </w:tcBorders>
          </w:tcPr>
          <w:p w:rsidR="00CF6E12" w:rsidRPr="00CF6E12" w:rsidRDefault="00CF6E12" w:rsidP="00CF6E12">
            <w:pPr>
              <w:ind w:left="-109" w:right="-37"/>
              <w:jc w:val="center"/>
              <w:rPr>
                <w:sz w:val="18"/>
                <w:szCs w:val="18"/>
              </w:rPr>
            </w:pPr>
            <w:r w:rsidRPr="00CF6E12">
              <w:rPr>
                <w:sz w:val="18"/>
                <w:szCs w:val="18"/>
              </w:rPr>
              <w:t>*Iš jų gali-</w:t>
            </w:r>
            <w:proofErr w:type="spellStart"/>
            <w:r w:rsidRPr="00CF6E12">
              <w:rPr>
                <w:sz w:val="18"/>
                <w:szCs w:val="18"/>
              </w:rPr>
              <w:t>mai</w:t>
            </w:r>
            <w:proofErr w:type="spellEnd"/>
            <w:r w:rsidRPr="00CF6E12">
              <w:rPr>
                <w:sz w:val="18"/>
                <w:szCs w:val="18"/>
              </w:rPr>
              <w:t xml:space="preserve"> teršiama teritorija</w:t>
            </w:r>
          </w:p>
        </w:tc>
      </w:tr>
      <w:tr w:rsidR="00CF6E12" w:rsidRPr="00CF6E12" w:rsidTr="002E38BA">
        <w:trPr>
          <w:trHeight w:val="80"/>
        </w:trPr>
        <w:tc>
          <w:tcPr>
            <w:tcW w:w="512"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
        </w:tc>
        <w:tc>
          <w:tcPr>
            <w:tcW w:w="1299" w:type="dxa"/>
            <w:tcBorders>
              <w:top w:val="nil"/>
              <w:left w:val="single" w:sz="4" w:space="0" w:color="auto"/>
              <w:bottom w:val="single" w:sz="4" w:space="0" w:color="auto"/>
              <w:right w:val="single" w:sz="4" w:space="0" w:color="auto"/>
            </w:tcBorders>
          </w:tcPr>
          <w:p w:rsidR="00CF6E12" w:rsidRPr="00CF6E12" w:rsidRDefault="00CF6E12" w:rsidP="00CF6E12">
            <w:pPr>
              <w:jc w:val="both"/>
              <w:rPr>
                <w:szCs w:val="24"/>
              </w:rPr>
            </w:pPr>
          </w:p>
        </w:tc>
        <w:tc>
          <w:tcPr>
            <w:tcW w:w="802"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0,85</w:t>
            </w:r>
          </w:p>
        </w:tc>
        <w:tc>
          <w:tcPr>
            <w:tcW w:w="802"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0,83</w:t>
            </w:r>
          </w:p>
        </w:tc>
        <w:tc>
          <w:tcPr>
            <w:tcW w:w="816"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0,8</w:t>
            </w:r>
          </w:p>
        </w:tc>
        <w:tc>
          <w:tcPr>
            <w:tcW w:w="963"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0,4</w:t>
            </w:r>
          </w:p>
        </w:tc>
        <w:tc>
          <w:tcPr>
            <w:tcW w:w="834"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6"/>
                <w:szCs w:val="16"/>
              </w:rPr>
            </w:pPr>
            <w:proofErr w:type="spellStart"/>
            <w:r w:rsidRPr="00CF6E12">
              <w:rPr>
                <w:sz w:val="18"/>
                <w:szCs w:val="18"/>
              </w:rPr>
              <w:t>ps</w:t>
            </w:r>
            <w:proofErr w:type="spellEnd"/>
            <w:r w:rsidRPr="00CF6E12">
              <w:rPr>
                <w:sz w:val="18"/>
                <w:szCs w:val="18"/>
              </w:rPr>
              <w:t xml:space="preserve"> = 0,2</w:t>
            </w:r>
          </w:p>
        </w:tc>
        <w:tc>
          <w:tcPr>
            <w:tcW w:w="976"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w:t>
            </w:r>
          </w:p>
        </w:tc>
        <w:tc>
          <w:tcPr>
            <w:tcW w:w="976" w:type="dxa"/>
            <w:tcBorders>
              <w:top w:val="nil"/>
              <w:left w:val="single" w:sz="4" w:space="0" w:color="auto"/>
              <w:bottom w:val="single" w:sz="4" w:space="0" w:color="auto"/>
              <w:right w:val="single" w:sz="4" w:space="0" w:color="auto"/>
            </w:tcBorders>
            <w:shd w:val="clear" w:color="auto" w:fill="auto"/>
          </w:tcPr>
          <w:p w:rsidR="00CF6E12" w:rsidRPr="00CF6E12" w:rsidRDefault="00CF6E12" w:rsidP="00CF6E12">
            <w:pPr>
              <w:jc w:val="both"/>
              <w:rPr>
                <w:sz w:val="18"/>
                <w:szCs w:val="18"/>
              </w:rPr>
            </w:pPr>
            <w:proofErr w:type="spellStart"/>
            <w:r w:rsidRPr="00CF6E12">
              <w:rPr>
                <w:sz w:val="18"/>
                <w:szCs w:val="18"/>
              </w:rPr>
              <w:t>ps</w:t>
            </w:r>
            <w:proofErr w:type="spellEnd"/>
            <w:r w:rsidRPr="00CF6E12">
              <w:rPr>
                <w:sz w:val="18"/>
                <w:szCs w:val="18"/>
              </w:rPr>
              <w:t xml:space="preserve"> = 0,8</w:t>
            </w:r>
          </w:p>
        </w:tc>
        <w:tc>
          <w:tcPr>
            <w:tcW w:w="757"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
        </w:tc>
        <w:tc>
          <w:tcPr>
            <w:tcW w:w="873" w:type="dxa"/>
            <w:tcBorders>
              <w:top w:val="nil"/>
              <w:left w:val="single" w:sz="4" w:space="0" w:color="auto"/>
              <w:bottom w:val="single" w:sz="4" w:space="0" w:color="auto"/>
              <w:right w:val="single" w:sz="4" w:space="0" w:color="auto"/>
            </w:tcBorders>
          </w:tcPr>
          <w:p w:rsidR="00CF6E12" w:rsidRPr="00CF6E12" w:rsidRDefault="00CF6E12" w:rsidP="00CF6E12">
            <w:pPr>
              <w:jc w:val="both"/>
              <w:rPr>
                <w:sz w:val="18"/>
                <w:szCs w:val="18"/>
              </w:rPr>
            </w:pPr>
          </w:p>
        </w:tc>
      </w:tr>
      <w:tr w:rsidR="00CF6E12" w:rsidRPr="00CF6E12" w:rsidTr="002E38BA">
        <w:trPr>
          <w:trHeight w:val="341"/>
        </w:trPr>
        <w:tc>
          <w:tcPr>
            <w:tcW w:w="512" w:type="dxa"/>
            <w:tcBorders>
              <w:top w:val="single" w:sz="4" w:space="0" w:color="auto"/>
            </w:tcBorders>
          </w:tcPr>
          <w:p w:rsidR="00CF6E12" w:rsidRPr="00CF6E12" w:rsidRDefault="00CF6E12" w:rsidP="00CF6E12">
            <w:pPr>
              <w:jc w:val="both"/>
              <w:rPr>
                <w:sz w:val="18"/>
                <w:szCs w:val="18"/>
              </w:rPr>
            </w:pPr>
            <w:r w:rsidRPr="00CF6E12">
              <w:rPr>
                <w:sz w:val="18"/>
                <w:szCs w:val="18"/>
              </w:rPr>
              <w:t>1.</w:t>
            </w:r>
          </w:p>
        </w:tc>
        <w:tc>
          <w:tcPr>
            <w:tcW w:w="1299" w:type="dxa"/>
            <w:tcBorders>
              <w:top w:val="single" w:sz="4" w:space="0" w:color="auto"/>
            </w:tcBorders>
          </w:tcPr>
          <w:p w:rsidR="00CF6E12" w:rsidRPr="00CF6E12" w:rsidRDefault="00CF6E12" w:rsidP="00CF6E12">
            <w:pPr>
              <w:jc w:val="both"/>
              <w:rPr>
                <w:szCs w:val="24"/>
              </w:rPr>
            </w:pPr>
          </w:p>
        </w:tc>
        <w:tc>
          <w:tcPr>
            <w:tcW w:w="802" w:type="dxa"/>
            <w:tcBorders>
              <w:top w:val="single" w:sz="4" w:space="0" w:color="auto"/>
            </w:tcBorders>
          </w:tcPr>
          <w:p w:rsidR="00CF6E12" w:rsidRPr="00CF6E12" w:rsidRDefault="00CF6E12" w:rsidP="00CF6E12">
            <w:pPr>
              <w:jc w:val="both"/>
              <w:rPr>
                <w:szCs w:val="24"/>
              </w:rPr>
            </w:pPr>
          </w:p>
        </w:tc>
        <w:tc>
          <w:tcPr>
            <w:tcW w:w="802" w:type="dxa"/>
            <w:tcBorders>
              <w:top w:val="single" w:sz="4" w:space="0" w:color="auto"/>
            </w:tcBorders>
          </w:tcPr>
          <w:p w:rsidR="00CF6E12" w:rsidRPr="00CF6E12" w:rsidRDefault="00CF6E12" w:rsidP="00CF6E12">
            <w:pPr>
              <w:jc w:val="both"/>
              <w:rPr>
                <w:szCs w:val="24"/>
              </w:rPr>
            </w:pPr>
          </w:p>
        </w:tc>
        <w:tc>
          <w:tcPr>
            <w:tcW w:w="816" w:type="dxa"/>
            <w:tcBorders>
              <w:top w:val="single" w:sz="4" w:space="0" w:color="auto"/>
            </w:tcBorders>
          </w:tcPr>
          <w:p w:rsidR="00CF6E12" w:rsidRPr="00CF6E12" w:rsidRDefault="00CF6E12" w:rsidP="00CF6E12">
            <w:pPr>
              <w:jc w:val="both"/>
              <w:rPr>
                <w:szCs w:val="24"/>
              </w:rPr>
            </w:pPr>
          </w:p>
        </w:tc>
        <w:tc>
          <w:tcPr>
            <w:tcW w:w="963" w:type="dxa"/>
            <w:tcBorders>
              <w:top w:val="single" w:sz="4" w:space="0" w:color="auto"/>
            </w:tcBorders>
          </w:tcPr>
          <w:p w:rsidR="00CF6E12" w:rsidRPr="00CF6E12" w:rsidRDefault="00CF6E12" w:rsidP="00CF6E12">
            <w:pPr>
              <w:jc w:val="both"/>
              <w:rPr>
                <w:szCs w:val="24"/>
              </w:rPr>
            </w:pPr>
          </w:p>
        </w:tc>
        <w:tc>
          <w:tcPr>
            <w:tcW w:w="834" w:type="dxa"/>
            <w:tcBorders>
              <w:top w:val="single" w:sz="4" w:space="0" w:color="auto"/>
            </w:tcBorders>
          </w:tcPr>
          <w:p w:rsidR="00CF6E12" w:rsidRPr="00CF6E12" w:rsidRDefault="00CF6E12" w:rsidP="00CF6E12">
            <w:pPr>
              <w:jc w:val="both"/>
              <w:rPr>
                <w:szCs w:val="24"/>
              </w:rPr>
            </w:pPr>
          </w:p>
        </w:tc>
        <w:tc>
          <w:tcPr>
            <w:tcW w:w="976" w:type="dxa"/>
            <w:tcBorders>
              <w:top w:val="single" w:sz="4" w:space="0" w:color="auto"/>
            </w:tcBorders>
          </w:tcPr>
          <w:p w:rsidR="00CF6E12" w:rsidRPr="00CF6E12" w:rsidRDefault="00CF6E12" w:rsidP="00CF6E12">
            <w:pPr>
              <w:jc w:val="both"/>
              <w:rPr>
                <w:szCs w:val="24"/>
              </w:rPr>
            </w:pPr>
          </w:p>
        </w:tc>
        <w:tc>
          <w:tcPr>
            <w:tcW w:w="976" w:type="dxa"/>
            <w:tcBorders>
              <w:top w:val="single" w:sz="4" w:space="0" w:color="auto"/>
            </w:tcBorders>
          </w:tcPr>
          <w:p w:rsidR="00CF6E12" w:rsidRPr="00CF6E12" w:rsidRDefault="00CF6E12" w:rsidP="00CF6E12">
            <w:pPr>
              <w:jc w:val="both"/>
              <w:rPr>
                <w:szCs w:val="24"/>
              </w:rPr>
            </w:pPr>
          </w:p>
        </w:tc>
        <w:tc>
          <w:tcPr>
            <w:tcW w:w="757" w:type="dxa"/>
            <w:tcBorders>
              <w:top w:val="single" w:sz="4" w:space="0" w:color="auto"/>
            </w:tcBorders>
          </w:tcPr>
          <w:p w:rsidR="00CF6E12" w:rsidRPr="00CF6E12" w:rsidRDefault="00CF6E12" w:rsidP="00CF6E12">
            <w:pPr>
              <w:jc w:val="both"/>
              <w:rPr>
                <w:szCs w:val="24"/>
              </w:rPr>
            </w:pPr>
          </w:p>
        </w:tc>
        <w:tc>
          <w:tcPr>
            <w:tcW w:w="873" w:type="dxa"/>
            <w:tcBorders>
              <w:top w:val="single" w:sz="4" w:space="0" w:color="auto"/>
            </w:tcBorders>
          </w:tcPr>
          <w:p w:rsidR="00CF6E12" w:rsidRPr="00CF6E12" w:rsidRDefault="00CF6E12" w:rsidP="00CF6E12">
            <w:pPr>
              <w:jc w:val="both"/>
              <w:rPr>
                <w:szCs w:val="24"/>
              </w:rPr>
            </w:pPr>
          </w:p>
        </w:tc>
      </w:tr>
      <w:tr w:rsidR="00CF6E12" w:rsidRPr="00CF6E12" w:rsidTr="002E38BA">
        <w:trPr>
          <w:trHeight w:val="269"/>
        </w:trPr>
        <w:tc>
          <w:tcPr>
            <w:tcW w:w="512" w:type="dxa"/>
          </w:tcPr>
          <w:p w:rsidR="00CF6E12" w:rsidRPr="00CF6E12" w:rsidRDefault="00CF6E12" w:rsidP="00CF6E12">
            <w:pPr>
              <w:ind w:left="-23"/>
              <w:jc w:val="both"/>
              <w:rPr>
                <w:sz w:val="18"/>
                <w:szCs w:val="18"/>
              </w:rPr>
            </w:pPr>
            <w:r w:rsidRPr="00CF6E12">
              <w:rPr>
                <w:sz w:val="18"/>
                <w:szCs w:val="18"/>
              </w:rPr>
              <w:t>2.</w:t>
            </w:r>
          </w:p>
        </w:tc>
        <w:tc>
          <w:tcPr>
            <w:tcW w:w="1299" w:type="dxa"/>
          </w:tcPr>
          <w:p w:rsidR="00CF6E12" w:rsidRPr="00CF6E12" w:rsidRDefault="00CF6E12" w:rsidP="00CF6E12">
            <w:pPr>
              <w:jc w:val="both"/>
              <w:rPr>
                <w:szCs w:val="24"/>
              </w:rPr>
            </w:pPr>
          </w:p>
        </w:tc>
        <w:tc>
          <w:tcPr>
            <w:tcW w:w="802" w:type="dxa"/>
          </w:tcPr>
          <w:p w:rsidR="00CF6E12" w:rsidRPr="00CF6E12" w:rsidRDefault="00CF6E12" w:rsidP="00CF6E12">
            <w:pPr>
              <w:jc w:val="both"/>
              <w:rPr>
                <w:szCs w:val="24"/>
              </w:rPr>
            </w:pPr>
          </w:p>
        </w:tc>
        <w:tc>
          <w:tcPr>
            <w:tcW w:w="802" w:type="dxa"/>
          </w:tcPr>
          <w:p w:rsidR="00CF6E12" w:rsidRPr="00CF6E12" w:rsidRDefault="00CF6E12" w:rsidP="00CF6E12">
            <w:pPr>
              <w:jc w:val="both"/>
              <w:rPr>
                <w:szCs w:val="24"/>
              </w:rPr>
            </w:pPr>
          </w:p>
        </w:tc>
        <w:tc>
          <w:tcPr>
            <w:tcW w:w="816" w:type="dxa"/>
          </w:tcPr>
          <w:p w:rsidR="00CF6E12" w:rsidRPr="00CF6E12" w:rsidRDefault="00CF6E12" w:rsidP="00CF6E12">
            <w:pPr>
              <w:jc w:val="both"/>
              <w:rPr>
                <w:szCs w:val="24"/>
              </w:rPr>
            </w:pPr>
          </w:p>
        </w:tc>
        <w:tc>
          <w:tcPr>
            <w:tcW w:w="963" w:type="dxa"/>
          </w:tcPr>
          <w:p w:rsidR="00CF6E12" w:rsidRPr="00CF6E12" w:rsidRDefault="00CF6E12" w:rsidP="00CF6E12">
            <w:pPr>
              <w:jc w:val="both"/>
              <w:rPr>
                <w:szCs w:val="24"/>
              </w:rPr>
            </w:pPr>
          </w:p>
        </w:tc>
        <w:tc>
          <w:tcPr>
            <w:tcW w:w="834" w:type="dxa"/>
          </w:tcPr>
          <w:p w:rsidR="00CF6E12" w:rsidRPr="00CF6E12" w:rsidRDefault="00CF6E12" w:rsidP="00CF6E12">
            <w:pPr>
              <w:jc w:val="both"/>
              <w:rPr>
                <w:szCs w:val="24"/>
              </w:rPr>
            </w:pPr>
          </w:p>
        </w:tc>
        <w:tc>
          <w:tcPr>
            <w:tcW w:w="976" w:type="dxa"/>
          </w:tcPr>
          <w:p w:rsidR="00CF6E12" w:rsidRPr="00CF6E12" w:rsidRDefault="00CF6E12" w:rsidP="00CF6E12">
            <w:pPr>
              <w:jc w:val="both"/>
              <w:rPr>
                <w:szCs w:val="24"/>
              </w:rPr>
            </w:pPr>
          </w:p>
        </w:tc>
        <w:tc>
          <w:tcPr>
            <w:tcW w:w="976" w:type="dxa"/>
          </w:tcPr>
          <w:p w:rsidR="00CF6E12" w:rsidRPr="00CF6E12" w:rsidRDefault="00CF6E12" w:rsidP="00CF6E12">
            <w:pPr>
              <w:jc w:val="both"/>
              <w:rPr>
                <w:szCs w:val="24"/>
              </w:rPr>
            </w:pPr>
          </w:p>
        </w:tc>
        <w:tc>
          <w:tcPr>
            <w:tcW w:w="757" w:type="dxa"/>
          </w:tcPr>
          <w:p w:rsidR="00CF6E12" w:rsidRPr="00CF6E12" w:rsidRDefault="00CF6E12" w:rsidP="00CF6E12">
            <w:pPr>
              <w:jc w:val="both"/>
              <w:rPr>
                <w:szCs w:val="24"/>
              </w:rPr>
            </w:pPr>
          </w:p>
        </w:tc>
        <w:tc>
          <w:tcPr>
            <w:tcW w:w="873" w:type="dxa"/>
          </w:tcPr>
          <w:p w:rsidR="00CF6E12" w:rsidRPr="00CF6E12" w:rsidRDefault="00CF6E12" w:rsidP="00CF6E12">
            <w:pPr>
              <w:jc w:val="both"/>
              <w:rPr>
                <w:szCs w:val="24"/>
              </w:rPr>
            </w:pPr>
          </w:p>
        </w:tc>
      </w:tr>
    </w:tbl>
    <w:p w:rsidR="00CF6E12" w:rsidRPr="00CF6E12" w:rsidRDefault="00CF6E12" w:rsidP="00CF6E12">
      <w:pPr>
        <w:ind w:firstLine="851"/>
        <w:jc w:val="both"/>
        <w:rPr>
          <w:sz w:val="20"/>
          <w:szCs w:val="24"/>
        </w:rPr>
      </w:pPr>
      <w:r w:rsidRPr="00CF6E12">
        <w:rPr>
          <w:sz w:val="20"/>
          <w:szCs w:val="24"/>
        </w:rPr>
        <w:t xml:space="preserve">*pagal 2007 m. balandžio 2 d. LR Aplinkos ministro įsakymu Nr. D1-193 patvirtintą „Paviršinių nuotekų tvarkymo reglamentą“ </w:t>
      </w:r>
      <w:r w:rsidRPr="00CF6E12">
        <w:rPr>
          <w:b/>
          <w:sz w:val="20"/>
          <w:szCs w:val="24"/>
          <w:u w:val="single"/>
        </w:rPr>
        <w:t>galimai teršiama teritorija</w:t>
      </w:r>
      <w:r w:rsidRPr="00CF6E12">
        <w:rPr>
          <w:sz w:val="20"/>
          <w:szCs w:val="24"/>
        </w:rPr>
        <w:t xml:space="preserve"> – atvira teritorija, kuri dėl joje vykdomos veiklos yra arba gali būti teršiama (eksploatacijos ar avarinės taršos atvejais) pavojingosiomis medžiagomis: didesnis kaip 0,5 ha technikos kiemas; autotransporto, žemės ūkio technikos, kitų savaeigių mechanizmų remonto, ardymo, techninės priežiūros, dažymo teritorija (teritorija, kurioje teikiamos išvardytos paslaugos, ir didesnė kaip 0,1 ha teritorija, kurioje išvardyta veikla </w:t>
      </w:r>
      <w:r w:rsidRPr="00CF6E12">
        <w:rPr>
          <w:sz w:val="20"/>
          <w:szCs w:val="24"/>
        </w:rPr>
        <w:lastRenderedPageBreak/>
        <w:t xml:space="preserve">vykdoma savo reikmėms; trąšų, augalų apsaugos produktų, buitinės chemijos, naftos produktų ir kitų pavojingųjų medžiagų perpylimo, perkrovimo ar sandėliavimo vieta (išskyrus galutinius nurodytų medžiagų vartotojus); didesnė kaip 0,5 ha autotransporto stovėjimo aikštelė, išskyrus viešąsias aikšteles; centralizuota betono ruošimo ir išdavimo vieta; degalinės, naftos bazės ir naftos išgavimo gręžinių teritorija, degalų ir kitų naftos produktų pilstymo vieta; chemijos, naftos perdirbimo, pieno, mėsos, žuvies perdirbimo, celiuliozės ir popieriaus, odų dirbimo, cukraus pramonės objekto teritorija; atliekų tvarkymo objekto, pabėgių </w:t>
      </w:r>
      <w:proofErr w:type="spellStart"/>
      <w:r w:rsidRPr="00CF6E12">
        <w:rPr>
          <w:sz w:val="20"/>
          <w:szCs w:val="24"/>
        </w:rPr>
        <w:t>mirkyklos</w:t>
      </w:r>
      <w:proofErr w:type="spellEnd"/>
      <w:r w:rsidRPr="00CF6E12">
        <w:rPr>
          <w:sz w:val="20"/>
          <w:szCs w:val="24"/>
        </w:rPr>
        <w:t>, jūrų uosto, dokų teritorija.</w:t>
      </w:r>
    </w:p>
    <w:p w:rsidR="00CF6E12" w:rsidRPr="00CF6E12" w:rsidRDefault="00CF6E12" w:rsidP="00CF6E12">
      <w:pPr>
        <w:ind w:firstLine="851"/>
        <w:jc w:val="both"/>
        <w:rPr>
          <w:b/>
          <w:szCs w:val="24"/>
        </w:rPr>
      </w:pPr>
    </w:p>
    <w:p w:rsidR="00CF6E12" w:rsidRPr="00CF6E12" w:rsidRDefault="00CF6E12" w:rsidP="00CF6E12">
      <w:pPr>
        <w:ind w:firstLine="851"/>
        <w:jc w:val="both"/>
        <w:rPr>
          <w:b/>
          <w:szCs w:val="24"/>
        </w:rPr>
      </w:pPr>
      <w:r w:rsidRPr="00CF6E12">
        <w:rPr>
          <w:b/>
          <w:szCs w:val="24"/>
        </w:rPr>
        <w:t>Kiti duomenys:</w:t>
      </w:r>
    </w:p>
    <w:p w:rsidR="00CF6E12" w:rsidRPr="00CF6E12" w:rsidRDefault="00CF6E12" w:rsidP="00CF6E12">
      <w:pPr>
        <w:ind w:firstLine="851"/>
        <w:jc w:val="both"/>
        <w:rPr>
          <w:szCs w:val="24"/>
        </w:rPr>
      </w:pPr>
      <w:r w:rsidRPr="00CF6E12">
        <w:rPr>
          <w:szCs w:val="24"/>
        </w:rPr>
        <w:t>Informacija apie sniego išvežimą už miesto ribos: TAIP / NE (reikiamą pabraukti).</w:t>
      </w:r>
    </w:p>
    <w:p w:rsidR="00CF6E12" w:rsidRPr="00CF6E12" w:rsidRDefault="00CF6E12" w:rsidP="00CF6E12">
      <w:pPr>
        <w:ind w:firstLine="851"/>
        <w:jc w:val="both"/>
        <w:rPr>
          <w:szCs w:val="24"/>
        </w:rPr>
      </w:pPr>
      <w:r w:rsidRPr="00CF6E12">
        <w:rPr>
          <w:szCs w:val="24"/>
        </w:rPr>
        <w:t xml:space="preserve">Planuojamas gamybinių (sąlyginai švarių) nuotekų nuvedimas į paviršinių nuotekų sistemą: TAIP / NE (reikiamą pabraukti). </w:t>
      </w:r>
    </w:p>
    <w:p w:rsidR="00CF6E12" w:rsidRPr="00CF6E12" w:rsidRDefault="00CF6E12" w:rsidP="00CF6E12">
      <w:pPr>
        <w:ind w:firstLine="851"/>
        <w:jc w:val="both"/>
        <w:rPr>
          <w:szCs w:val="24"/>
        </w:rPr>
      </w:pPr>
      <w:r w:rsidRPr="00CF6E12">
        <w:rPr>
          <w:szCs w:val="24"/>
        </w:rPr>
        <w:t>Esant atsakymui „TAIP“  pažymėti planuojamus kiekius: ________ m</w:t>
      </w:r>
      <w:r w:rsidRPr="00CF6E12">
        <w:rPr>
          <w:szCs w:val="24"/>
          <w:vertAlign w:val="superscript"/>
        </w:rPr>
        <w:t>3</w:t>
      </w:r>
      <w:r w:rsidRPr="00CF6E12">
        <w:rPr>
          <w:szCs w:val="24"/>
        </w:rPr>
        <w:t xml:space="preserve"> per parą; _______ m</w:t>
      </w:r>
      <w:r w:rsidRPr="00CF6E12">
        <w:rPr>
          <w:szCs w:val="24"/>
          <w:vertAlign w:val="superscript"/>
        </w:rPr>
        <w:t>3</w:t>
      </w:r>
      <w:r w:rsidRPr="00CF6E12">
        <w:rPr>
          <w:szCs w:val="24"/>
        </w:rPr>
        <w:t xml:space="preserve"> per metus.</w:t>
      </w:r>
    </w:p>
    <w:p w:rsidR="00CF6E12" w:rsidRPr="00CF6E12" w:rsidRDefault="00CF6E12" w:rsidP="00CF6E12">
      <w:pPr>
        <w:ind w:firstLine="851"/>
        <w:jc w:val="both"/>
        <w:rPr>
          <w:szCs w:val="24"/>
        </w:rPr>
      </w:pPr>
      <w:r w:rsidRPr="00CF6E12">
        <w:rPr>
          <w:szCs w:val="24"/>
        </w:rPr>
        <w:t>Duomenys apie gamybinių (sąlyginai švarių) nuotekų apskaitą: atsiskaitomasis apskaitos prietaisas TAIP / NE ( reikiamą pabraukti).</w:t>
      </w:r>
    </w:p>
    <w:p w:rsidR="00CF6E12" w:rsidRPr="00CF6E12" w:rsidRDefault="00CF6E12" w:rsidP="00CF6E12">
      <w:pPr>
        <w:tabs>
          <w:tab w:val="left" w:pos="9450"/>
        </w:tabs>
        <w:ind w:firstLine="851"/>
        <w:jc w:val="both"/>
        <w:rPr>
          <w:szCs w:val="24"/>
          <w:u w:val="single"/>
        </w:rPr>
      </w:pPr>
      <w:r w:rsidRPr="00CF6E12">
        <w:rPr>
          <w:szCs w:val="24"/>
        </w:rPr>
        <w:t xml:space="preserve">Atsiskaitomojo apskaitos prietaiso pastatymo vieta: </w:t>
      </w:r>
      <w:r w:rsidRPr="00CF6E12">
        <w:rPr>
          <w:szCs w:val="24"/>
          <w:u w:val="single"/>
        </w:rPr>
        <w:tab/>
      </w:r>
    </w:p>
    <w:p w:rsidR="00CF6E12" w:rsidRPr="00CF6E12" w:rsidRDefault="00CF6E12" w:rsidP="00CF6E12">
      <w:pPr>
        <w:ind w:firstLine="851"/>
        <w:jc w:val="both"/>
        <w:rPr>
          <w:szCs w:val="24"/>
        </w:rPr>
      </w:pPr>
      <w:r w:rsidRPr="00CF6E12">
        <w:rPr>
          <w:szCs w:val="24"/>
        </w:rPr>
        <w:t>Esant galimai taršiai teritorijai nurodyti galimai specifinę taršą (medžiagų pavadinimai, koncentracijos):</w:t>
      </w:r>
    </w:p>
    <w:p w:rsidR="00CF6E12" w:rsidRPr="00CF6E12" w:rsidRDefault="00CF6E12" w:rsidP="00CF6E12">
      <w:pPr>
        <w:ind w:firstLine="720"/>
        <w:jc w:val="both"/>
        <w:rPr>
          <w:szCs w:val="24"/>
        </w:rPr>
      </w:pPr>
    </w:p>
    <w:tbl>
      <w:tblPr>
        <w:tblStyle w:val="Lentelstinklelis"/>
        <w:tblW w:w="0" w:type="auto"/>
        <w:tblLook w:val="04A0" w:firstRow="1" w:lastRow="0" w:firstColumn="1" w:lastColumn="0" w:noHBand="0" w:noVBand="1"/>
      </w:tblPr>
      <w:tblGrid>
        <w:gridCol w:w="962"/>
        <w:gridCol w:w="5940"/>
        <w:gridCol w:w="2726"/>
      </w:tblGrid>
      <w:tr w:rsidR="00CF6E12" w:rsidRPr="00CF6E12" w:rsidTr="002E38BA">
        <w:trPr>
          <w:trHeight w:hRule="exact" w:val="681"/>
        </w:trPr>
        <w:tc>
          <w:tcPr>
            <w:tcW w:w="987" w:type="dxa"/>
            <w:vAlign w:val="center"/>
          </w:tcPr>
          <w:p w:rsidR="00CF6E12" w:rsidRPr="00CF6E12" w:rsidRDefault="00CF6E12" w:rsidP="00CF6E12">
            <w:pPr>
              <w:ind w:hanging="23"/>
              <w:jc w:val="center"/>
              <w:rPr>
                <w:b/>
                <w:szCs w:val="24"/>
              </w:rPr>
            </w:pPr>
            <w:r w:rsidRPr="00CF6E12">
              <w:rPr>
                <w:b/>
                <w:szCs w:val="24"/>
              </w:rPr>
              <w:t>Eil. Nr.</w:t>
            </w:r>
          </w:p>
        </w:tc>
        <w:tc>
          <w:tcPr>
            <w:tcW w:w="987" w:type="dxa"/>
            <w:vAlign w:val="center"/>
          </w:tcPr>
          <w:p w:rsidR="00CF6E12" w:rsidRPr="00CF6E12" w:rsidRDefault="00CF6E12" w:rsidP="00CF6E12">
            <w:pPr>
              <w:ind w:firstLine="720"/>
              <w:jc w:val="center"/>
              <w:rPr>
                <w:b/>
                <w:szCs w:val="24"/>
              </w:rPr>
            </w:pPr>
            <w:r w:rsidRPr="00CF6E12">
              <w:rPr>
                <w:b/>
                <w:szCs w:val="24"/>
              </w:rPr>
              <w:t>Medžiagos pavadinimas</w:t>
            </w:r>
          </w:p>
        </w:tc>
        <w:tc>
          <w:tcPr>
            <w:tcW w:w="987" w:type="dxa"/>
            <w:vAlign w:val="center"/>
          </w:tcPr>
          <w:p w:rsidR="00CF6E12" w:rsidRPr="00CF6E12" w:rsidRDefault="00CF6E12" w:rsidP="00CF6E12">
            <w:pPr>
              <w:ind w:firstLine="720"/>
              <w:jc w:val="center"/>
              <w:rPr>
                <w:b/>
                <w:szCs w:val="24"/>
              </w:rPr>
            </w:pPr>
            <w:r w:rsidRPr="00CF6E12">
              <w:rPr>
                <w:b/>
                <w:szCs w:val="24"/>
              </w:rPr>
              <w:t>Koncentracija, mg/l</w:t>
            </w:r>
          </w:p>
        </w:tc>
      </w:tr>
      <w:tr w:rsidR="00CF6E12" w:rsidRPr="00CF6E12" w:rsidTr="002E38BA">
        <w:trPr>
          <w:trHeight w:hRule="exact" w:val="340"/>
        </w:trPr>
        <w:tc>
          <w:tcPr>
            <w:tcW w:w="988" w:type="dxa"/>
          </w:tcPr>
          <w:p w:rsidR="00CF6E12" w:rsidRPr="00CF6E12" w:rsidRDefault="00CF6E12" w:rsidP="00CF6E12">
            <w:pPr>
              <w:jc w:val="center"/>
              <w:rPr>
                <w:szCs w:val="24"/>
              </w:rPr>
            </w:pPr>
            <w:r w:rsidRPr="00CF6E12">
              <w:rPr>
                <w:szCs w:val="24"/>
              </w:rPr>
              <w:t>1.</w:t>
            </w:r>
          </w:p>
        </w:tc>
        <w:tc>
          <w:tcPr>
            <w:tcW w:w="6168" w:type="dxa"/>
          </w:tcPr>
          <w:p w:rsidR="00CF6E12" w:rsidRPr="00CF6E12" w:rsidRDefault="00CF6E12" w:rsidP="00CF6E12">
            <w:pPr>
              <w:ind w:firstLine="720"/>
              <w:jc w:val="both"/>
              <w:rPr>
                <w:szCs w:val="24"/>
              </w:rPr>
            </w:pPr>
          </w:p>
        </w:tc>
        <w:tc>
          <w:tcPr>
            <w:tcW w:w="2755" w:type="dxa"/>
          </w:tcPr>
          <w:p w:rsidR="00CF6E12" w:rsidRPr="00CF6E12" w:rsidRDefault="00CF6E12" w:rsidP="00CF6E12">
            <w:pPr>
              <w:ind w:firstLine="720"/>
              <w:jc w:val="both"/>
              <w:rPr>
                <w:szCs w:val="24"/>
              </w:rPr>
            </w:pPr>
          </w:p>
        </w:tc>
      </w:tr>
      <w:tr w:rsidR="00CF6E12" w:rsidRPr="00CF6E12" w:rsidTr="002E38BA">
        <w:trPr>
          <w:trHeight w:hRule="exact" w:val="340"/>
        </w:trPr>
        <w:tc>
          <w:tcPr>
            <w:tcW w:w="988" w:type="dxa"/>
          </w:tcPr>
          <w:p w:rsidR="00CF6E12" w:rsidRPr="00CF6E12" w:rsidRDefault="00CF6E12" w:rsidP="00CF6E12">
            <w:pPr>
              <w:jc w:val="center"/>
              <w:rPr>
                <w:szCs w:val="24"/>
              </w:rPr>
            </w:pPr>
            <w:r w:rsidRPr="00CF6E12">
              <w:rPr>
                <w:szCs w:val="24"/>
              </w:rPr>
              <w:t>2.</w:t>
            </w:r>
          </w:p>
        </w:tc>
        <w:tc>
          <w:tcPr>
            <w:tcW w:w="6168" w:type="dxa"/>
          </w:tcPr>
          <w:p w:rsidR="00CF6E12" w:rsidRPr="00CF6E12" w:rsidRDefault="00CF6E12" w:rsidP="00CF6E12">
            <w:pPr>
              <w:ind w:firstLine="720"/>
              <w:jc w:val="both"/>
              <w:rPr>
                <w:szCs w:val="24"/>
              </w:rPr>
            </w:pPr>
          </w:p>
        </w:tc>
        <w:tc>
          <w:tcPr>
            <w:tcW w:w="2755" w:type="dxa"/>
          </w:tcPr>
          <w:p w:rsidR="00CF6E12" w:rsidRPr="00CF6E12" w:rsidRDefault="00CF6E12" w:rsidP="00CF6E12">
            <w:pPr>
              <w:ind w:firstLine="720"/>
              <w:jc w:val="both"/>
              <w:rPr>
                <w:szCs w:val="24"/>
              </w:rPr>
            </w:pPr>
          </w:p>
        </w:tc>
      </w:tr>
    </w:tbl>
    <w:p w:rsidR="00CF6E12" w:rsidRPr="00CF6E12" w:rsidRDefault="00CF6E12" w:rsidP="00CF6E12">
      <w:pPr>
        <w:ind w:firstLine="720"/>
        <w:jc w:val="both"/>
        <w:rPr>
          <w:sz w:val="18"/>
          <w:szCs w:val="18"/>
        </w:rPr>
      </w:pPr>
    </w:p>
    <w:p w:rsidR="00CF6E12" w:rsidRPr="00CF6E12" w:rsidRDefault="00CF6E12" w:rsidP="00CF6E12">
      <w:pPr>
        <w:ind w:firstLine="720"/>
        <w:jc w:val="both"/>
        <w:rPr>
          <w:b/>
          <w:szCs w:val="24"/>
        </w:rPr>
      </w:pPr>
      <w:r w:rsidRPr="00CF6E12">
        <w:rPr>
          <w:b/>
          <w:szCs w:val="24"/>
        </w:rPr>
        <w:t>Rekvizitai sutarčiai parengti:</w:t>
      </w:r>
    </w:p>
    <w:p w:rsidR="00CF6E12" w:rsidRPr="00CF6E12" w:rsidRDefault="00CF6E12" w:rsidP="00CF6E12">
      <w:pPr>
        <w:jc w:val="center"/>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(juridinio asmens pavadinimas, kodas, PVM mokėtojo kodas arba fizinio asmens vardas ir pavardė, asmens kodas)</w:t>
      </w:r>
    </w:p>
    <w:p w:rsidR="00CF6E12" w:rsidRPr="00CF6E12" w:rsidRDefault="00CF6E12" w:rsidP="00CF6E12">
      <w:pPr>
        <w:jc w:val="center"/>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 xml:space="preserve">(buveinės adresas, korespondencijos adresas, jeigu skiriasi nuo buveinės adreso, / </w:t>
      </w:r>
      <w:r w:rsidRPr="00CF6E12">
        <w:rPr>
          <w:sz w:val="20"/>
          <w:szCs w:val="24"/>
          <w:lang w:eastAsia="lt-LT"/>
        </w:rPr>
        <w:t>gyvenamosios vietos adresas</w:t>
      </w:r>
      <w:r w:rsidRPr="00CF6E12">
        <w:rPr>
          <w:sz w:val="20"/>
          <w:szCs w:val="24"/>
        </w:rPr>
        <w:t>)</w:t>
      </w:r>
    </w:p>
    <w:p w:rsidR="00CF6E12" w:rsidRPr="00CF6E12" w:rsidRDefault="00CF6E12" w:rsidP="00CF6E12">
      <w:pPr>
        <w:jc w:val="center"/>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(juridinio asmens arba fizinio asmens telefono, fakso numeriai, elektroninio pašto adresas)</w:t>
      </w:r>
    </w:p>
    <w:p w:rsidR="00CF6E12" w:rsidRPr="00CF6E12" w:rsidRDefault="00CF6E12" w:rsidP="00CF6E12">
      <w:pPr>
        <w:jc w:val="center"/>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(juridinio asmens arba fizinio asmens atsiskaitomosios sąskaitos numeris, bankas, banko kodas)</w:t>
      </w:r>
    </w:p>
    <w:p w:rsidR="00CF6E12" w:rsidRPr="00CF6E12" w:rsidRDefault="00CF6E12" w:rsidP="00CF6E12">
      <w:pPr>
        <w:jc w:val="both"/>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 xml:space="preserve">(juridinio asmens </w:t>
      </w:r>
      <w:r w:rsidRPr="00CF6E12">
        <w:rPr>
          <w:sz w:val="20"/>
          <w:szCs w:val="24"/>
          <w:lang w:eastAsia="lt-LT"/>
        </w:rPr>
        <w:t>įgalioto sudaryti</w:t>
      </w:r>
      <w:r w:rsidRPr="00CF6E12">
        <w:rPr>
          <w:b/>
          <w:bCs/>
          <w:sz w:val="20"/>
          <w:szCs w:val="24"/>
          <w:lang w:eastAsia="lt-LT"/>
        </w:rPr>
        <w:t xml:space="preserve"> </w:t>
      </w:r>
      <w:r w:rsidRPr="00CF6E12">
        <w:rPr>
          <w:sz w:val="20"/>
          <w:szCs w:val="24"/>
          <w:lang w:eastAsia="lt-LT"/>
        </w:rPr>
        <w:t xml:space="preserve">sutartį atstovo pareigos, </w:t>
      </w:r>
      <w:r w:rsidRPr="00CF6E12">
        <w:rPr>
          <w:sz w:val="20"/>
          <w:szCs w:val="24"/>
        </w:rPr>
        <w:t>vardas ir pavardė, telefono numeris, elektroninio pašto adresas)</w:t>
      </w:r>
    </w:p>
    <w:p w:rsidR="00CF6E12" w:rsidRPr="00CF6E12" w:rsidRDefault="00CF6E12" w:rsidP="00CF6E12">
      <w:pPr>
        <w:jc w:val="both"/>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(kontaktinio asmens pareigos, vardas ir pavardė, telefono numeris, elektroninio pašto adresas)</w:t>
      </w:r>
    </w:p>
    <w:p w:rsidR="00CF6E12" w:rsidRPr="00CF6E12" w:rsidRDefault="00CF6E12" w:rsidP="00CF6E12">
      <w:pPr>
        <w:jc w:val="center"/>
        <w:rPr>
          <w:sz w:val="28"/>
          <w:szCs w:val="28"/>
        </w:rPr>
      </w:pPr>
    </w:p>
    <w:p w:rsidR="00CF6E12" w:rsidRPr="00CF6E12" w:rsidRDefault="00CF6E12" w:rsidP="00CF6E12">
      <w:pPr>
        <w:jc w:val="center"/>
        <w:rPr>
          <w:sz w:val="4"/>
          <w:szCs w:val="4"/>
        </w:rPr>
      </w:pPr>
      <w:r w:rsidRPr="00CF6E12">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6E12" w:rsidRPr="00CF6E12" w:rsidRDefault="00CF6E12" w:rsidP="00CF6E12">
      <w:pPr>
        <w:jc w:val="center"/>
        <w:rPr>
          <w:sz w:val="20"/>
          <w:szCs w:val="24"/>
        </w:rPr>
      </w:pPr>
      <w:r w:rsidRPr="00CF6E12">
        <w:rPr>
          <w:sz w:val="20"/>
          <w:szCs w:val="24"/>
        </w:rPr>
        <w:t>(kontaktinio asmens sąskaitoms pareigos, vardas ir pavardė, telefono numeris, elektroninio pašto adresas)</w:t>
      </w:r>
    </w:p>
    <w:p w:rsidR="00CF6E12" w:rsidRPr="00CF6E12" w:rsidRDefault="00CF6E12" w:rsidP="00CF6E12">
      <w:pPr>
        <w:jc w:val="both"/>
        <w:rPr>
          <w:b/>
          <w:sz w:val="28"/>
          <w:szCs w:val="28"/>
        </w:rPr>
      </w:pPr>
    </w:p>
    <w:p w:rsidR="00CF6E12" w:rsidRPr="00CF6E12" w:rsidRDefault="00CF6E12" w:rsidP="00CF6E12">
      <w:pPr>
        <w:ind w:firstLine="720"/>
        <w:jc w:val="both"/>
        <w:rPr>
          <w:b/>
          <w:szCs w:val="24"/>
        </w:rPr>
      </w:pPr>
      <w:r w:rsidRPr="00CF6E12">
        <w:rPr>
          <w:b/>
          <w:szCs w:val="24"/>
        </w:rPr>
        <w:t>Pridedama:</w:t>
      </w:r>
    </w:p>
    <w:p w:rsidR="00CF6E12" w:rsidRPr="00CF6E12" w:rsidRDefault="00CF6E12" w:rsidP="00CF6E12">
      <w:pPr>
        <w:ind w:firstLine="720"/>
        <w:jc w:val="both"/>
        <w:rPr>
          <w:szCs w:val="24"/>
          <w:lang w:eastAsia="lt-LT"/>
        </w:rPr>
      </w:pPr>
      <w:r w:rsidRPr="00CF6E12">
        <w:rPr>
          <w:szCs w:val="24"/>
        </w:rPr>
        <w:t>1. Juridinio asmens</w:t>
      </w:r>
      <w:r w:rsidRPr="00CF6E12">
        <w:rPr>
          <w:szCs w:val="24"/>
          <w:lang w:eastAsia="lt-LT"/>
        </w:rPr>
        <w:t xml:space="preserve"> įgalioto sudaryti</w:t>
      </w:r>
      <w:r w:rsidRPr="00CF6E12">
        <w:rPr>
          <w:b/>
          <w:bCs/>
          <w:szCs w:val="24"/>
          <w:lang w:eastAsia="lt-LT"/>
        </w:rPr>
        <w:t xml:space="preserve"> </w:t>
      </w:r>
      <w:r w:rsidRPr="00CF6E12">
        <w:rPr>
          <w:szCs w:val="24"/>
          <w:lang w:eastAsia="lt-LT"/>
        </w:rPr>
        <w:t>sutartį atstovo</w:t>
      </w:r>
      <w:r w:rsidRPr="00CF6E12">
        <w:rPr>
          <w:noProof/>
          <w:szCs w:val="24"/>
          <w:lang w:eastAsia="lt-LT"/>
        </w:rPr>
        <w:t xml:space="preserve"> </w:t>
      </w:r>
      <w:r w:rsidRPr="00CF6E12">
        <w:rPr>
          <w:noProof/>
          <w:szCs w:val="24"/>
          <w:lang w:eastAsia="lt-LT"/>
        </w:rPr>
        <mc:AlternateContent>
          <mc:Choice Requires="wps">
            <w:drawing>
              <wp:anchor distT="0" distB="0" distL="114300" distR="114300" simplePos="0" relativeHeight="251664384" behindDoc="0" locked="0" layoutInCell="1" allowOverlap="1" wp14:anchorId="11C26106" wp14:editId="6910D920">
                <wp:simplePos x="0" y="0"/>
                <wp:positionH relativeFrom="margin">
                  <wp:posOffset>0</wp:posOffset>
                </wp:positionH>
                <wp:positionV relativeFrom="paragraph">
                  <wp:posOffset>0</wp:posOffset>
                </wp:positionV>
                <wp:extent cx="123825" cy="123825"/>
                <wp:effectExtent l="0" t="0" r="28575" b="2857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62C8F" id="Rectangle 7" o:spid="_x0000_s1026" style="position:absolute;margin-left:0;margin-top:0;width:9.7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TZJdQIAABcFAAAOAAAAZHJzL2Uyb0RvYy54bWysVE1v2zAMvQ/YfxB0X5146doZcYqgRYYB QRusGXpmZSk2JouapMTJfv0o2WnTj9MwHQRSpEg+6lHTq32r2U4636Ap+fhsxJk0AqvGbEr+c734 dMmZD2Aq0GhkyQ/S86vZxw/TzhYyxxp1JR2jIMYXnS15HYItssyLWrbgz9BKQ0aFroVAqttklYOO orc6y0ejL1mHrrIOhfSeTm96I5+l+EpJEe6U8jIwXXKqLaTdpf0x7tlsCsXGga0bMZQB/1BFC42h pE+hbiAA27rmTai2EQ49qnAmsM1QqUbIhIHQjEev0NzXYGXCQs3x9qlN/v+FFbe7lWNNRW+Xc2ag pTf6QV0Ds9GSXcT+dNYX5HZvVy4i9HaJ4pcnQ/bCEhU/+OyVa6Mv4WP71OzDU7PlPjBBh+P882V+ zpkg0yDHmFAcL1vnwzeJLYtCyR1VlVoMu6UPvevRJdWFuqkWjdZJOfhr7dgO6NmJLRV2nGnwgQ5L vkgrQqNs/vSaNqwreX4+GRFXBBAflYZAYmupQ95sOAO9IaKL4FItL277N0nXBPYk8Sit9xJHIDfg 677iFHVw0ybikYnKA+7nTkfpEasDPaHDntveikVD0ZaEdgWOyExQaEDDHW1KI+HDQeKsRvfnvfPo TxwjK2cdDQdh/70FJwnLd0Ps+zqeTOI0JWVyfpGT4k4tj6cWs22vkR5iTF+BFUmM/kEfReWwfaA5 nsesZAIjKHff5UG5Dv3Q0k8g5Hye3GiCLISlubciBo99in1c7x/A2YE1gV7gFo+DBMUr8vS+8abB +TagahKznvs6sJymL7Fl+CnieJ/qyev5P5v9BQAA//8DAFBLAwQUAAYACAAAACEA6TI1B9gAAAAD AQAADwAAAGRycy9kb3ducmV2LnhtbEyPQUvDQBCF74L/YRnBi9iNlYrGbIoK9ViwCvY4zY5JMDu7 ZKdJ9Ne7tQe9zGN4w3vfFMvJdWqgPraeDVzNMlDElbct1wbeXleXt6CiIFvsPJOBL4qwLE9PCsyt H/mFho3UKoVwzNFAIxJyrWPVkMM484E4eR++dyhp7WttexxTuOv0PMtutMOWU0ODgZ4aqj43e2dg +zhl23GxxpUM4Rm/w/XFfP1uzPnZ9HAPSmiSv2M44Cd0KBPTzu/ZRtUZSI/I7zx4dwtQu6PqstD/ 2csfAAAA//8DAFBLAQItABQABgAIAAAAIQC2gziS/gAAAOEBAAATAAAAAAAAAAAAAAAAAAAAAABb Q29udGVudF9UeXBlc10ueG1sUEsBAi0AFAAGAAgAAAAhADj9If/WAAAAlAEAAAsAAAAAAAAAAAAA AAAALwEAAF9yZWxzLy5yZWxzUEsBAi0AFAAGAAgAAAAhAOZhNkl1AgAAFwUAAA4AAAAAAAAAAAAA AAAALgIAAGRycy9lMm9Eb2MueG1sUEsBAi0AFAAGAAgAAAAhAOkyNQfYAAAAAwEAAA8AAAAAAAAA AAAAAAAAzwQAAGRycy9kb3ducmV2LnhtbFBLBQYAAAAABAAEAPMAAADUBQAAAAA= " fillcolor="window" strokecolor="windowText" strokeweight="2pt">
                <v:path arrowok="t"/>
                <w10:wrap anchorx="margin"/>
              </v:rect>
            </w:pict>
          </mc:Fallback>
        </mc:AlternateContent>
      </w:r>
      <w:r w:rsidRPr="00CF6E12">
        <w:rPr>
          <w:szCs w:val="24"/>
          <w:lang w:eastAsia="lt-LT"/>
        </w:rPr>
        <w:t>atstovavimą patvirtinantys dokumentai.</w:t>
      </w:r>
    </w:p>
    <w:p w:rsidR="00CF6E12" w:rsidRPr="00CF6E12" w:rsidRDefault="00CF6E12" w:rsidP="00CF6E12">
      <w:pPr>
        <w:ind w:firstLine="720"/>
        <w:jc w:val="both"/>
        <w:rPr>
          <w:szCs w:val="24"/>
        </w:rPr>
      </w:pPr>
      <w:r w:rsidRPr="00CF6E12">
        <w:rPr>
          <w:noProof/>
          <w:szCs w:val="24"/>
          <w:lang w:eastAsia="lt-LT"/>
        </w:rPr>
        <mc:AlternateContent>
          <mc:Choice Requires="wps">
            <w:drawing>
              <wp:anchor distT="0" distB="0" distL="114300" distR="114300" simplePos="0" relativeHeight="251659264" behindDoc="0" locked="0" layoutInCell="1" allowOverlap="1" wp14:anchorId="4666986F" wp14:editId="68F2C52B">
                <wp:simplePos x="0" y="0"/>
                <wp:positionH relativeFrom="margin">
                  <wp:align>left</wp:align>
                </wp:positionH>
                <wp:positionV relativeFrom="paragraph">
                  <wp:posOffset>19050</wp:posOffset>
                </wp:positionV>
                <wp:extent cx="123825" cy="123825"/>
                <wp:effectExtent l="0" t="0" r="28575" b="2857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F445" id="Rectangle 7" o:spid="_x0000_s1026" style="position:absolute;margin-left:0;margin-top:1.5pt;width:9.75pt;height: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8xRdQIAABYFAAAOAAAAZHJzL2Uyb0RvYy54bWysVN9vGyEMfp+0/wHxvl6SpWt76qWKWmWa FLVV26nPLge50wAzILlkf/0Md2nTH0/TeEA2NrY/85nzi63RbCN9aNFWfHw04kxagXVrVxX/+bD4 cspZiGBr0GhlxXcy8IvZ50/nnSvlBBvUtfSMgthQdq7iTYyuLIogGmkgHKGTlowKvYFIql8VtYeO ohtdTEajb0WHvnYehQyBTq96I5/l+EpJEW+UCjIyXXGqLebd5/0p7cXsHMqVB9e0YigD/qEKA62l pM+hriACW/v2XSjTCo8BVTwSaApUqhUyYyA049EbNPcNOJmxUHOCe25T+H9hxfXm1rO2rvgZZxYM PdEdNQ3sSkt2ktrTuVCS17279QlgcEsUvwIZileWpITBZ6u8Sb4Ej21zr3fPvZbbyAQdjidfTyfH nAkyDXKKCeX+svMhfpdoWBIq7qmq3GHYLEPsXfcuuS7Ubb1otc7KLlxqzzZAr05kqbHjTEOIdFjx RV4JGmULh9e0ZV3FJ8fTEVFFANFRaYgkGkcNCnbFGegV8VxEn2t5dTu8S/pAYA8Sj/L6KHECcgWh 6SvOUQc3bRMemZk84H7pdJKesN7RC3rsqR2cWLQUbUlob8ETlwkKzWe8oU1pJHw4SJw16P98dJ78 iWJk5ayj2SDsv9fgJWH5YYl8Z+PpNA1TVqbHJxNS/KHl6dBi1+YS6SHG9BM4kcXkH/VeVB7NI43x PGUlE1hBufsuD8pl7GeWPgIh5/PsRgPkIC7tvRMpeOpT6uPD9hG8G1gT6QWucT9HUL4hT++bblqc ryOqNjPrpa8Dy2n4MluGjyJN96GevV6+s9lfAAAA//8DAFBLAwQUAAYACAAAACEAtIob4toAAAAE AQAADwAAAGRycy9kb3ducmV2LnhtbEyPQUvDQBCF74L/YRnBi7QbUyI2ZlJUqMeCVbDHaXZMgtnZ kN0m0V/v9qSn4fEe731TbGbbqZEH3zpBuF0moFgqZ1qpEd7ftot7UD6QGOqcMMI3e9iUlxcF5cZN 8srjPtQqlojPCaEJoc+19lXDlvzS9SzR+3SDpRDlUGsz0BTLbafTJLnTllqJCw31/Nxw9bU/WYTD 05wcpmxH2zD2L/TTr27S3Qfi9dX8+AAq8Bz+wnDGj+hQRqajO4nxqkOIjwSEVTxnc52BOiKkaQa6 LPR/+PIXAAD//wMAUEsBAi0AFAAGAAgAAAAhALaDOJL+AAAA4QEAABMAAAAAAAAAAAAAAAAAAAAA AFtDb250ZW50X1R5cGVzXS54bWxQSwECLQAUAAYACAAAACEAOP0h/9YAAACUAQAACwAAAAAAAAAA AAAAAAAvAQAAX3JlbHMvLnJlbHNQSwECLQAUAAYACAAAACEAkPvMUXUCAAAWBQAADgAAAAAAAAAA AAAAAAAuAgAAZHJzL2Uyb0RvYy54bWxQSwECLQAUAAYACAAAACEAtIob4toAAAAEAQAADwAAAAAA AAAAAAAAAADPBAAAZHJzL2Rvd25yZXYueG1sUEsFBgAAAAAEAAQA8wAAANYFAAAAAA== " fillcolor="window" strokecolor="windowText" strokeweight="2pt">
                <v:path arrowok="t"/>
                <w10:wrap anchorx="margin"/>
              </v:rect>
            </w:pict>
          </mc:Fallback>
        </mc:AlternateContent>
      </w:r>
      <w:r w:rsidRPr="00CF6E12">
        <w:rPr>
          <w:szCs w:val="24"/>
        </w:rPr>
        <w:t>2. Sklypo Nekilnojamo turto registro centrinio duomenų banko išrašo kopija.</w:t>
      </w:r>
    </w:p>
    <w:p w:rsidR="00CF6E12" w:rsidRPr="00CF6E12" w:rsidRDefault="00CF6E12" w:rsidP="00CF6E12">
      <w:pPr>
        <w:ind w:firstLine="720"/>
        <w:jc w:val="both"/>
        <w:rPr>
          <w:szCs w:val="24"/>
        </w:rPr>
      </w:pPr>
      <w:r w:rsidRPr="00CF6E12">
        <w:rPr>
          <w:noProof/>
          <w:szCs w:val="24"/>
          <w:lang w:eastAsia="lt-LT"/>
        </w:rPr>
        <mc:AlternateContent>
          <mc:Choice Requires="wps">
            <w:drawing>
              <wp:anchor distT="0" distB="0" distL="114300" distR="114300" simplePos="0" relativeHeight="251660288" behindDoc="0" locked="0" layoutInCell="1" allowOverlap="1" wp14:anchorId="44830393" wp14:editId="712CE907">
                <wp:simplePos x="0" y="0"/>
                <wp:positionH relativeFrom="margin">
                  <wp:align>left</wp:align>
                </wp:positionH>
                <wp:positionV relativeFrom="paragraph">
                  <wp:posOffset>38100</wp:posOffset>
                </wp:positionV>
                <wp:extent cx="123825" cy="123825"/>
                <wp:effectExtent l="0" t="0" r="28575" b="2857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CB11A" id="Rectangle 7" o:spid="_x0000_s1026" style="position:absolute;margin-left:0;margin-top:3pt;width:9.75pt;height: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BLoAdAIAABYFAAAOAAAAZHJzL2Uyb0RvYy54bWysVN9vGyEMfp+0/wHxvl6SpWt36qWKWmWa FLXR2qnPLge50wAzILlkf/0Md2nTH0/TeEA2NrY/85mLy53RbCt9aNFWfHwy4kxagXVr1xX/eb/4 dM5ZiGBr0Ghlxfcy8MvZxw8XnSvlBBvUtfSMgthQdq7iTYyuLIogGmkgnKCTlowKvYFIql8XtYeO ohtdTEajL0WHvnYehQyBTq97I5/l+EpJEW+VCjIyXXGqLebd5/0x7cXsAsq1B9e0YigD/qEKA62l pE+hriEC2/j2TSjTCo8BVTwRaApUqhUyYyA049ErNHcNOJmxUHOCe2pT+H9hxc125VlbV5weyoKh J/pBTQO71pKdpfZ0LpTkdedWPgEMboniVyBD8cKSlDD47JQ3yZfgsV3u9f6p13IXmaDD8eTz+eSU M0GmQU4xoTxcdj7EbxINS0LFPVWVOwzbZYi968El14W6rRet1lnZhyvt2Rbo1YksNXacaQiRDiu+ yCtBo2zh+Jq2rKv45HQ6IqoIIDoqDZFE46hBwa45A70mnovocy0vboc3Se8J7FHiUV7vJU5AriE0 fcU56uCmbcIjM5MH3M+dTtIj1nt6QY89tYMTi5aiLQntCjxxmaDQfMZb2pRGwoeDxFmD/s9758mf KEZWzjqaDcL+ewNeEpbvlsj3dTydpmHKyvT0bEKKP7Y8HlvsxlwhPcSYfgInspj8oz6IyqN5oDGe p6xkAisod9/lQbmK/czSRyDkfJ7daIAcxKW9cyIFT31KfbzfPYB3A2sivcANHuYIylfk6X3TTYvz TUTVZmY993VgOQ1fZsvwUaTpPtaz1/N3NvsLAAD//wMAUEsDBBQABgAIAAAAIQAloH+u2gAAAAQB AAAPAAAAZHJzL2Rvd25yZXYueG1sTI9BS8NAEIXvgv9hGcGLtBsjKTVmUlSox4JVsMdpdkyC2dmQ 3SbRX+/2pKfh8R7vfVNsZtupkQffOkG4XSagWCpnWqkR3t+2izUoH0gMdU4Y4Zs9bMrLi4Jy4yZ5 5XEfahVLxOeE0ITQ51r7qmFLful6luh9usFSiHKotRloiuW202mSrLSlVuJCQz0/N1x97U8W4fA0 J4cp29E2jP0L/fR3N+nuA/H6an58ABV4Dn9hOONHdCgj09GdxHjVIcRHAsIqnrN5n4E6IqRZBros 9H/48hcAAP//AwBQSwECLQAUAAYACAAAACEAtoM4kv4AAADhAQAAEwAAAAAAAAAAAAAAAAAAAAAA W0NvbnRlbnRfVHlwZXNdLnhtbFBLAQItABQABgAIAAAAIQA4/SH/1gAAAJQBAAALAAAAAAAAAAAA AAAAAC8BAABfcmVscy8ucmVsc1BLAQItABQABgAIAAAAIQAgBLoAdAIAABYFAAAOAAAAAAAAAAAA AAAAAC4CAABkcnMvZTJvRG9jLnhtbFBLAQItABQABgAIAAAAIQAloH+u2gAAAAQBAAAPAAAAAAAA AAAAAAAAAM4EAABkcnMvZG93bnJldi54bWxQSwUGAAAAAAQABADzAAAA1QUAAAAA " fillcolor="window" strokecolor="windowText" strokeweight="2pt">
                <v:path arrowok="t"/>
                <w10:wrap anchorx="margin"/>
              </v:rect>
            </w:pict>
          </mc:Fallback>
        </mc:AlternateContent>
      </w:r>
      <w:r w:rsidRPr="00CF6E12">
        <w:rPr>
          <w:szCs w:val="24"/>
        </w:rPr>
        <w:t>3. Sklypo schemos su skirtingos dangos išdėstymu ir plotais kopija.</w:t>
      </w:r>
    </w:p>
    <w:p w:rsidR="00CF6E12" w:rsidRPr="00CF6E12" w:rsidRDefault="00CF6E12" w:rsidP="00CF6E12">
      <w:pPr>
        <w:ind w:firstLine="720"/>
        <w:jc w:val="both"/>
        <w:rPr>
          <w:szCs w:val="24"/>
        </w:rPr>
      </w:pPr>
      <w:r w:rsidRPr="00CF6E12">
        <w:rPr>
          <w:noProof/>
          <w:szCs w:val="24"/>
          <w:lang w:eastAsia="lt-LT"/>
        </w:rPr>
        <mc:AlternateContent>
          <mc:Choice Requires="wps">
            <w:drawing>
              <wp:anchor distT="0" distB="0" distL="114300" distR="114300" simplePos="0" relativeHeight="251661312" behindDoc="0" locked="0" layoutInCell="1" allowOverlap="1" wp14:anchorId="62F4AE72" wp14:editId="5FD543D2">
                <wp:simplePos x="0" y="0"/>
                <wp:positionH relativeFrom="margin">
                  <wp:align>left</wp:align>
                </wp:positionH>
                <wp:positionV relativeFrom="paragraph">
                  <wp:posOffset>34290</wp:posOffset>
                </wp:positionV>
                <wp:extent cx="123825" cy="1238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660B" id="Rectangle 7" o:spid="_x0000_s1026" style="position:absolute;margin-left:0;margin-top:2.7pt;width:9.75pt;height: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C6+LdQIAABYFAAAOAAAAZHJzL2Uyb0RvYy54bWysVN9vGyEMfp+0/wHxvl6SpWt36qWKWmWa FLXR2qnPLge50wAzILlkf/0Md2nTH0/TeEA2NrY/85mLy53RbCt9aNFWfHwy4kxagXVr1xX/eb/4 dM5ZiGBr0Ghlxfcy8MvZxw8XnSvlBBvUtfSMgthQdq7iTYyuLIogGmkgnKCTlowKvYFIql8XtYeO ohtdTEajL0WHvnYehQyBTq97I5/l+EpJEW+VCjIyXXGqLebd5/0x7cXsAsq1B9e0YigD/qEKA62l pE+hriEC2/j2TSjTCo8BVTwRaApUqhUyYyA049ErNHcNOJmxUHOCe2pT+H9hxc125VlbV/yMMwuG nugHNQ3sWkt2ltrTuVCS151b+QQwuCWKX4EMxQtLUsLgs1PeJF+Cx3a51/unXstdZIIOx5PP55NT zgSZBjnFhPJw2fkQv0k0LAkV91RV7jBslyH2rgeXXBfqtl60WmdlH660Z1ugVyey1NhxpiFEOqz4 Iq8EjbKF42vasq7ik9PpiKgigOioNEQSjaMGBbvmDPSaeC6iz7W8uB3eJL0nsEeJR3m9lzgBuYbQ 9BXnqIObtgmPzEwecD93OkmPWO/pBT321A5OLFqKtiS0K/DEZYJC8xlvaVMaCR8OEmcN+j/vnSd/ ohhZOetoNgj77w14SVi+WyLf1/F0moYpK9PTswkp/tjyeGyxG3OF9BBj+gmcyGLyj/ogKo/mgcZ4 nrKSCayg3H2XB+Uq9jNLH4GQ83l2owFyEJf2zokUPPUp9fF+9wDeDayJ9AI3eJgjKF+Rp/dNNy3O NxFVm5n13NeB5TR8mS3DR5Gm+1jPXs/f2ewvAAAA//8DAFBLAwQUAAYACAAAACEAWKOrx9sAAAAE AQAADwAAAGRycy9kb3ducmV2LnhtbEyPQUvDQBSE74L/YXmCF7EbYyM25qWoUI8Fq2CPr9lnEsy+ DdltEv31bk96HGaY+aZYz7ZTIw++dYJws0hAsVTOtFIjvL9tru9B+UBiqHPCCN/sYV2enxWUGzfJ K4+7UKtYIj4nhCaEPtfaVw1b8gvXs0Tv0w2WQpRDrc1AUyy3nU6T5E5baiUuNNTzc8PV1+5oEfZP c7Kfsi1twti/0E9/e5VuPxAvL+bHB1CB5/AXhhN+RIcyMh3cUYxXHUI8EhCyJaiTucpAHRDS5Qp0 Wej/8OUvAAAA//8DAFBLAQItABQABgAIAAAAIQC2gziS/gAAAOEBAAATAAAAAAAAAAAAAAAAAAAA AABbQ29udGVudF9UeXBlc10ueG1sUEsBAi0AFAAGAAgAAAAhADj9If/WAAAAlAEAAAsAAAAAAAAA AAAAAAAALwEAAF9yZWxzLy5yZWxzUEsBAi0AFAAGAAgAAAAhADILr4t1AgAAFgUAAA4AAAAAAAAA AAAAAAAALgIAAGRycy9lMm9Eb2MueG1sUEsBAi0AFAAGAAgAAAAhAFijq8fbAAAABAEAAA8AAAAA AAAAAAAAAAAAzwQAAGRycy9kb3ducmV2LnhtbFBLBQYAAAAABAAEAPMAAADXBQAAAAA= " fillcolor="window" strokecolor="windowText" strokeweight="2pt">
                <v:path arrowok="t"/>
                <w10:wrap anchorx="margin"/>
              </v:rect>
            </w:pict>
          </mc:Fallback>
        </mc:AlternateContent>
      </w:r>
      <w:r w:rsidRPr="00CF6E12">
        <w:rPr>
          <w:szCs w:val="24"/>
        </w:rPr>
        <w:t>4. Sklypo schemos su kontroliniais šuliniais plano kopija.</w:t>
      </w:r>
    </w:p>
    <w:p w:rsidR="00CF6E12" w:rsidRPr="00CF6E12" w:rsidRDefault="00CF6E12" w:rsidP="00CF6E12">
      <w:pPr>
        <w:ind w:firstLine="720"/>
        <w:jc w:val="both"/>
        <w:rPr>
          <w:szCs w:val="24"/>
        </w:rPr>
      </w:pPr>
      <w:r w:rsidRPr="00CF6E12">
        <w:rPr>
          <w:noProof/>
          <w:szCs w:val="24"/>
          <w:lang w:eastAsia="lt-LT"/>
        </w:rPr>
        <mc:AlternateContent>
          <mc:Choice Requires="wps">
            <w:drawing>
              <wp:anchor distT="0" distB="0" distL="114300" distR="114300" simplePos="0" relativeHeight="251662336" behindDoc="0" locked="0" layoutInCell="1" allowOverlap="1" wp14:anchorId="1397CB86" wp14:editId="41678D4D">
                <wp:simplePos x="0" y="0"/>
                <wp:positionH relativeFrom="margin">
                  <wp:align>left</wp:align>
                </wp:positionH>
                <wp:positionV relativeFrom="paragraph">
                  <wp:posOffset>30480</wp:posOffset>
                </wp:positionV>
                <wp:extent cx="123825" cy="123825"/>
                <wp:effectExtent l="0" t="0" r="28575" b="2857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B791" id="Rectangle 7" o:spid="_x0000_s1026" style="position:absolute;margin-left:0;margin-top:2.4pt;width:9.75pt;height: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9NnadQIAABYFAAAOAAAAZHJzL2Uyb0RvYy54bWysVEtv2zAMvg/YfxB0X51k6WNGnSJokWFA 0BZth55ZWYqNSaImKXGyXz9Kdtr0cRqmg0CKFMmP+qjzi63RbCN9aNFWfHw04kxagXVrVxX/+bD4 csZZiGBr0GhlxXcy8IvZ50/nnSvlBBvUtfSMgthQdq7iTYyuLIogGmkgHKGTlowKvYFIql8VtYeO ohtdTEajk6JDXzuPQoZAp1e9kc9yfKWkiDdKBRmZrjjVFvPu8/6U9mJ2DuXKg2taMZQB/1CFgdZS 0udQVxCBrX37LpRphceAKh4JNAUq1QqZMRCa8egNmvsGnMxYqDnBPbcp/L+w4npz61lbV/yEMwuG nuiOmgZ2pSU7Te3pXCjJ697d+gQwuCWKX4EMxStLUsLgs1XeJF+Cx7a517vnXsttZIIOx5OvZ5Nj zgSZBjnFhHJ/2fkQv0s0LAkV91RV7jBsliH2rnuXXBfqtl60WmdlFy61ZxugVyey1NhxpiFEOqz4 Iq8EjbKFw2vasq7ik+PpiKgigOioNEQSjaMGBbviDPSKeC6iz7W8uh3eJX0gsAeJR3l9lDgBuYLQ 9BXnqIObtgmPzEwecL90OklPWO/oBT321A5OLFqKtiS0t+CJywSF5jPe0KY0Ej4cJM4a9H8+Ok/+ RDGyctbRbBD232vwkrD8sES+b+PpNA1TVqbHpxNS/KHl6dBi1+YS6SHG9BM4kcXkH/VeVB7NI43x PGUlE1hBufsuD8pl7GeWPgIh5/PsRgPkIC7tvRMpeOpT6uPD9hG8G1gT6QWucT9HUL4hT++bblqc ryOqNjPrpa8Dy2n4MluGjyJN96GevV6+s9lfAAAA//8DAFBLAwQUAAYACAAAACEAHp4RbdsAAAAE AQAADwAAAGRycy9kb3ducmV2LnhtbEzPTUvDQBAG4Lvgf1hG8CLtxvQDjZkUFeqxYBXscZodk2B2 NmS3SfTXuz3pcXiHd57JN5Nt1cC9b5wg3M4TUCylM41UCO9v29kdKB9IDLVOGOGbPWyKy4ucMuNG eeVhHyoVS8RnhFCH0GVa+7JmS37uOpaYfbreUohjX2nT0xjLbavTJFlrS43ECzV1/Fxz+bU/WYTD 05QcxtWOtmHoXuinW9ykuw/E66vp8QFU4Cn8LcOZH+lQRNPRncR41SLERwLCMvLP4f0K1BEhXS5A F7n+jy9+AQAA//8DAFBLAQItABQABgAIAAAAIQC2gziS/gAAAOEBAAATAAAAAAAAAAAAAAAAAAAA AABbQ29udGVudF9UeXBlc10ueG1sUEsBAi0AFAAGAAgAAAAhADj9If/WAAAAlAEAAAsAAAAAAAAA AAAAAAAALwEAAF9yZWxzLy5yZWxzUEsBAi0AFAAGAAgAAAAhAIL02dp1AgAAFgUAAA4AAAAAAAAA AAAAAAAALgIAAGRycy9lMm9Eb2MueG1sUEsBAi0AFAAGAAgAAAAhAB6eEW3bAAAABAEAAA8AAAAA AAAAAAAAAAAAzwQAAGRycy9kb3ducmV2LnhtbFBLBQYAAAAABAAEAPMAAADXBQAAAAA= " fillcolor="window" strokecolor="windowText" strokeweight="2pt">
                <v:path arrowok="t"/>
                <w10:wrap anchorx="margin"/>
              </v:rect>
            </w:pict>
          </mc:Fallback>
        </mc:AlternateContent>
      </w:r>
      <w:r w:rsidRPr="00CF6E12">
        <w:rPr>
          <w:szCs w:val="24"/>
        </w:rPr>
        <w:t>5. Paviršinių nuotekų valymo įrenginių, esančių sklype, techninės dokumentacijos kopija.</w:t>
      </w:r>
    </w:p>
    <w:p w:rsidR="00CF6E12" w:rsidRPr="00CF6E12" w:rsidRDefault="00CF6E12" w:rsidP="00CF6E12">
      <w:pPr>
        <w:ind w:firstLine="720"/>
        <w:jc w:val="both"/>
        <w:rPr>
          <w:szCs w:val="24"/>
        </w:rPr>
      </w:pPr>
      <w:r w:rsidRPr="00CF6E12">
        <w:rPr>
          <w:noProof/>
          <w:szCs w:val="24"/>
          <w:lang w:eastAsia="lt-LT"/>
        </w:rPr>
        <mc:AlternateContent>
          <mc:Choice Requires="wps">
            <w:drawing>
              <wp:anchor distT="0" distB="0" distL="114300" distR="114300" simplePos="0" relativeHeight="251663360" behindDoc="0" locked="0" layoutInCell="1" allowOverlap="1" wp14:anchorId="3CA49099" wp14:editId="104C1E51">
                <wp:simplePos x="0" y="0"/>
                <wp:positionH relativeFrom="margin">
                  <wp:align>left</wp:align>
                </wp:positionH>
                <wp:positionV relativeFrom="paragraph">
                  <wp:posOffset>17145</wp:posOffset>
                </wp:positionV>
                <wp:extent cx="123825" cy="12382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B07D9" id="Rectangle 7" o:spid="_x0000_s1026" style="position:absolute;margin-left:0;margin-top:1.35pt;width:9.75pt;height: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8wUVdQIAABYFAAAOAAAAZHJzL2Uyb0RvYy54bWysVN9vGyEMfp+0/wHxvl6Spmt36qWKWmWa FLVV26nPLge50wAzILlkf/0Md2nTH0/TeEA2NrY/85nzi63RbCN9aNFWfHw04kxagXVrVxX/+bD4 csZZiGBr0GhlxXcy8IvZ50/nnSvlBBvUtfSMgthQdq7iTYyuLIogGmkgHKGTlowKvYFIql8VtYeO ohtdTEajr0WHvnYehQyBTq96I5/l+EpJEW+UCjIyXXGqLebd5/0p7cXsHMqVB9e0YigD/qEKA62l pM+hriACW/v2XSjTCo8BVTwSaApUqhUyYyA049EbNPcNOJmxUHOCe25T+H9hxfXm1rO2rvgxZxYM PdEdNQ3sSkt2mtrTuVCS17279QlgcEsUvwIZileWpITBZ6u8Sb4Ej21zr3fPvZbbyAQdjifHZ5MT zgSZBjnFhHJ/2fkQv0s0LAkV91RV7jBsliH2rnuXXBfqtl60WmdlFy61ZxugVyey1NhxpiFEOqz4 Iq8EjbKFw2vasq7ik5PpiKgigOioNEQSjaMGBbviDPSKeC6iz7W8uh3eJX0gsAeJR3l9lDgBuYLQ 9BXnqIObtgmPzEwecL90OklPWO/oBT321A5OLFqKtiS0t+CJywSF5jPe0KY0Ej4cJM4a9H8+Ok/+ RDGyctbRbBD232vwkrD8sES+b+PpNA1TVqYnpxNS/KHl6dBi1+YS6SHG9BM4kcXkH/VeVB7NI43x PGUlE1hBufsuD8pl7GeWPgIh5/PsRgPkIC7tvRMpeOpT6uPD9hG8G1gT6QWucT9HUL4hT++bblqc ryOqNjPrpa8Dy2n4MluGjyJN96GevV6+s9lfAAAA//8DAFBLAwQUAAYACAAAACEA0bgcPtoAAAAE AQAADwAAAGRycy9kb3ducmV2LnhtbEyPwU7DMBBE70j9B2uRuCDq1KgFQpwKkMqxEi0SPW7jJYmI 11bsJoGvxz3BcTSjmTfFerKdGKgPrWMNi3kGgrhypuVaw/t+c3MPIkRkg51j0vBNAdbl7KLA3LiR 32jYxVqkEg45amhi9LmUoWrIYpg7T5y8T9dbjEn2tTQ9jqncdlJl2UpabDktNOjppaHqa3eyGg7P U3YYl1vcxMG/4o+/vVbbD62vLqenRxCRpvgXhjN+QocyMR3diU0QnYZ0JGpQdyDO5sMSxDFJpUCW hfwPX/4CAAD//wMAUEsBAi0AFAAGAAgAAAAhALaDOJL+AAAA4QEAABMAAAAAAAAAAAAAAAAAAAAA AFtDb250ZW50X1R5cGVzXS54bWxQSwECLQAUAAYACAAAACEAOP0h/9YAAACUAQAACwAAAAAAAAAA AAAAAAAvAQAAX3JlbHMvLnJlbHNQSwECLQAUAAYACAAAACEAs/MFFXUCAAAWBQAADgAAAAAAAAAA AAAAAAAuAgAAZHJzL2Uyb0RvYy54bWxQSwECLQAUAAYACAAAACEA0bgcPtoAAAAEAQAADwAAAAAA AAAAAAAAAADPBAAAZHJzL2Rvd25yZXYueG1sUEsFBgAAAAAEAAQA8wAAANYFAAAAAA== " fillcolor="window" strokecolor="windowText" strokeweight="2pt">
                <v:path arrowok="t"/>
                <w10:wrap anchorx="margin"/>
              </v:rect>
            </w:pict>
          </mc:Fallback>
        </mc:AlternateContent>
      </w:r>
      <w:r w:rsidRPr="00CF6E12">
        <w:rPr>
          <w:szCs w:val="24"/>
        </w:rPr>
        <w:t xml:space="preserve">6. </w:t>
      </w:r>
      <w:proofErr w:type="spellStart"/>
      <w:r w:rsidRPr="00CF6E12">
        <w:rPr>
          <w:szCs w:val="24"/>
        </w:rPr>
        <w:t>Subabonentų</w:t>
      </w:r>
      <w:proofErr w:type="spellEnd"/>
      <w:r w:rsidRPr="00CF6E12">
        <w:rPr>
          <w:szCs w:val="24"/>
        </w:rPr>
        <w:t>, prisijungusių prie Abonento paviršinių nuotekų tinklo, sąrašas su kontaktine informacija:</w:t>
      </w:r>
    </w:p>
    <w:p w:rsidR="00CF6E12" w:rsidRDefault="00CF6E12" w:rsidP="00CF6E12">
      <w:pPr>
        <w:ind w:firstLine="720"/>
        <w:jc w:val="both"/>
        <w:rPr>
          <w:szCs w:val="24"/>
        </w:rPr>
      </w:pPr>
    </w:p>
    <w:p w:rsidR="00CF6E12" w:rsidRPr="00CF6E12" w:rsidRDefault="00CF6E12" w:rsidP="00CF6E12">
      <w:pPr>
        <w:ind w:firstLine="720"/>
        <w:jc w:val="both"/>
        <w:rPr>
          <w:szCs w:val="24"/>
        </w:rPr>
      </w:pPr>
    </w:p>
    <w:tbl>
      <w:tblPr>
        <w:tblStyle w:val="Lentelstinklelis"/>
        <w:tblW w:w="9895" w:type="dxa"/>
        <w:tblLook w:val="04A0" w:firstRow="1" w:lastRow="0" w:firstColumn="1" w:lastColumn="0" w:noHBand="0" w:noVBand="1"/>
      </w:tblPr>
      <w:tblGrid>
        <w:gridCol w:w="846"/>
        <w:gridCol w:w="2276"/>
        <w:gridCol w:w="2367"/>
        <w:gridCol w:w="2066"/>
        <w:gridCol w:w="2340"/>
      </w:tblGrid>
      <w:tr w:rsidR="00CF6E12" w:rsidRPr="00CF6E12" w:rsidTr="002E38BA">
        <w:trPr>
          <w:trHeight w:hRule="exact" w:val="567"/>
        </w:trPr>
        <w:tc>
          <w:tcPr>
            <w:tcW w:w="846" w:type="dxa"/>
            <w:vAlign w:val="center"/>
          </w:tcPr>
          <w:p w:rsidR="00CF6E12" w:rsidRPr="00CF6E12" w:rsidRDefault="00CF6E12" w:rsidP="00CF6E12">
            <w:pPr>
              <w:ind w:hanging="23"/>
              <w:jc w:val="center"/>
              <w:rPr>
                <w:b/>
                <w:szCs w:val="24"/>
              </w:rPr>
            </w:pPr>
            <w:r w:rsidRPr="00CF6E12">
              <w:rPr>
                <w:b/>
                <w:szCs w:val="24"/>
              </w:rPr>
              <w:lastRenderedPageBreak/>
              <w:t>Eil. Nr.</w:t>
            </w:r>
          </w:p>
        </w:tc>
        <w:tc>
          <w:tcPr>
            <w:tcW w:w="2276" w:type="dxa"/>
            <w:vAlign w:val="center"/>
          </w:tcPr>
          <w:p w:rsidR="00CF6E12" w:rsidRPr="00CF6E12" w:rsidRDefault="00CF6E12" w:rsidP="00CF6E12">
            <w:pPr>
              <w:ind w:firstLine="32"/>
              <w:jc w:val="center"/>
              <w:rPr>
                <w:b/>
                <w:szCs w:val="24"/>
              </w:rPr>
            </w:pPr>
            <w:proofErr w:type="spellStart"/>
            <w:r w:rsidRPr="00CF6E12">
              <w:rPr>
                <w:b/>
                <w:szCs w:val="24"/>
              </w:rPr>
              <w:t>Subabonento</w:t>
            </w:r>
            <w:proofErr w:type="spellEnd"/>
            <w:r w:rsidRPr="00CF6E12">
              <w:rPr>
                <w:b/>
                <w:szCs w:val="24"/>
              </w:rPr>
              <w:t xml:space="preserve"> pavadinimas</w:t>
            </w:r>
          </w:p>
        </w:tc>
        <w:tc>
          <w:tcPr>
            <w:tcW w:w="2367" w:type="dxa"/>
            <w:vAlign w:val="center"/>
          </w:tcPr>
          <w:p w:rsidR="00CF6E12" w:rsidRPr="00CF6E12" w:rsidRDefault="00CF6E12" w:rsidP="00CF6E12">
            <w:pPr>
              <w:jc w:val="center"/>
              <w:rPr>
                <w:b/>
                <w:szCs w:val="24"/>
              </w:rPr>
            </w:pPr>
            <w:r w:rsidRPr="00CF6E12">
              <w:rPr>
                <w:b/>
                <w:szCs w:val="24"/>
              </w:rPr>
              <w:t>Adresas</w:t>
            </w:r>
          </w:p>
        </w:tc>
        <w:tc>
          <w:tcPr>
            <w:tcW w:w="2066" w:type="dxa"/>
            <w:vAlign w:val="center"/>
          </w:tcPr>
          <w:p w:rsidR="00CF6E12" w:rsidRPr="00CF6E12" w:rsidRDefault="00CF6E12" w:rsidP="00CF6E12">
            <w:pPr>
              <w:jc w:val="center"/>
              <w:rPr>
                <w:b/>
                <w:szCs w:val="24"/>
              </w:rPr>
            </w:pPr>
            <w:r w:rsidRPr="00CF6E12">
              <w:rPr>
                <w:b/>
                <w:szCs w:val="24"/>
              </w:rPr>
              <w:t>Telefono numeris</w:t>
            </w:r>
          </w:p>
        </w:tc>
        <w:tc>
          <w:tcPr>
            <w:tcW w:w="2340" w:type="dxa"/>
            <w:vAlign w:val="center"/>
          </w:tcPr>
          <w:p w:rsidR="00CF6E12" w:rsidRPr="00CF6E12" w:rsidRDefault="00CF6E12" w:rsidP="00CF6E12">
            <w:pPr>
              <w:jc w:val="center"/>
              <w:rPr>
                <w:b/>
                <w:szCs w:val="24"/>
              </w:rPr>
            </w:pPr>
            <w:r w:rsidRPr="00CF6E12">
              <w:rPr>
                <w:b/>
                <w:szCs w:val="24"/>
              </w:rPr>
              <w:t>Elektroninio pašto adresas</w:t>
            </w:r>
          </w:p>
        </w:tc>
      </w:tr>
      <w:tr w:rsidR="00CF6E12" w:rsidRPr="00CF6E12" w:rsidTr="002E38BA">
        <w:trPr>
          <w:trHeight w:hRule="exact" w:val="340"/>
        </w:trPr>
        <w:tc>
          <w:tcPr>
            <w:tcW w:w="846" w:type="dxa"/>
          </w:tcPr>
          <w:p w:rsidR="00CF6E12" w:rsidRPr="00CF6E12" w:rsidRDefault="00CF6E12" w:rsidP="00CF6E12">
            <w:pPr>
              <w:ind w:hanging="23"/>
              <w:jc w:val="center"/>
              <w:rPr>
                <w:szCs w:val="24"/>
              </w:rPr>
            </w:pPr>
            <w:r w:rsidRPr="00CF6E12">
              <w:rPr>
                <w:szCs w:val="24"/>
              </w:rPr>
              <w:t>1.</w:t>
            </w:r>
          </w:p>
        </w:tc>
        <w:tc>
          <w:tcPr>
            <w:tcW w:w="2276" w:type="dxa"/>
          </w:tcPr>
          <w:p w:rsidR="00CF6E12" w:rsidRPr="00CF6E12" w:rsidRDefault="00CF6E12" w:rsidP="00CF6E12">
            <w:pPr>
              <w:ind w:firstLine="720"/>
              <w:jc w:val="both"/>
              <w:rPr>
                <w:szCs w:val="24"/>
              </w:rPr>
            </w:pPr>
          </w:p>
        </w:tc>
        <w:tc>
          <w:tcPr>
            <w:tcW w:w="2367" w:type="dxa"/>
          </w:tcPr>
          <w:p w:rsidR="00CF6E12" w:rsidRPr="00CF6E12" w:rsidRDefault="00CF6E12" w:rsidP="00CF6E12">
            <w:pPr>
              <w:ind w:firstLine="720"/>
              <w:jc w:val="both"/>
              <w:rPr>
                <w:szCs w:val="24"/>
              </w:rPr>
            </w:pPr>
          </w:p>
        </w:tc>
        <w:tc>
          <w:tcPr>
            <w:tcW w:w="2066" w:type="dxa"/>
          </w:tcPr>
          <w:p w:rsidR="00CF6E12" w:rsidRPr="00CF6E12" w:rsidRDefault="00CF6E12" w:rsidP="00CF6E12">
            <w:pPr>
              <w:ind w:firstLine="720"/>
              <w:jc w:val="both"/>
              <w:rPr>
                <w:szCs w:val="24"/>
              </w:rPr>
            </w:pPr>
          </w:p>
        </w:tc>
        <w:tc>
          <w:tcPr>
            <w:tcW w:w="2340" w:type="dxa"/>
          </w:tcPr>
          <w:p w:rsidR="00CF6E12" w:rsidRPr="00CF6E12" w:rsidRDefault="00CF6E12" w:rsidP="00CF6E12">
            <w:pPr>
              <w:ind w:firstLine="720"/>
              <w:jc w:val="both"/>
              <w:rPr>
                <w:szCs w:val="24"/>
              </w:rPr>
            </w:pPr>
          </w:p>
        </w:tc>
      </w:tr>
      <w:tr w:rsidR="00CF6E12" w:rsidRPr="00CF6E12" w:rsidTr="002E38BA">
        <w:trPr>
          <w:trHeight w:hRule="exact" w:val="340"/>
        </w:trPr>
        <w:tc>
          <w:tcPr>
            <w:tcW w:w="846" w:type="dxa"/>
          </w:tcPr>
          <w:p w:rsidR="00CF6E12" w:rsidRPr="00CF6E12" w:rsidRDefault="00CF6E12" w:rsidP="00CF6E12">
            <w:pPr>
              <w:ind w:hanging="23"/>
              <w:jc w:val="center"/>
              <w:rPr>
                <w:szCs w:val="24"/>
              </w:rPr>
            </w:pPr>
            <w:r w:rsidRPr="00CF6E12">
              <w:rPr>
                <w:szCs w:val="24"/>
              </w:rPr>
              <w:t>2.</w:t>
            </w:r>
          </w:p>
        </w:tc>
        <w:tc>
          <w:tcPr>
            <w:tcW w:w="2276" w:type="dxa"/>
          </w:tcPr>
          <w:p w:rsidR="00CF6E12" w:rsidRPr="00CF6E12" w:rsidRDefault="00CF6E12" w:rsidP="00CF6E12">
            <w:pPr>
              <w:ind w:firstLine="720"/>
              <w:jc w:val="both"/>
              <w:rPr>
                <w:szCs w:val="24"/>
              </w:rPr>
            </w:pPr>
          </w:p>
        </w:tc>
        <w:tc>
          <w:tcPr>
            <w:tcW w:w="2367" w:type="dxa"/>
          </w:tcPr>
          <w:p w:rsidR="00CF6E12" w:rsidRPr="00CF6E12" w:rsidRDefault="00CF6E12" w:rsidP="00CF6E12">
            <w:pPr>
              <w:ind w:firstLine="720"/>
              <w:jc w:val="both"/>
              <w:rPr>
                <w:szCs w:val="24"/>
              </w:rPr>
            </w:pPr>
          </w:p>
        </w:tc>
        <w:tc>
          <w:tcPr>
            <w:tcW w:w="2066" w:type="dxa"/>
          </w:tcPr>
          <w:p w:rsidR="00CF6E12" w:rsidRPr="00CF6E12" w:rsidRDefault="00CF6E12" w:rsidP="00CF6E12">
            <w:pPr>
              <w:ind w:firstLine="720"/>
              <w:jc w:val="both"/>
              <w:rPr>
                <w:szCs w:val="24"/>
              </w:rPr>
            </w:pPr>
          </w:p>
        </w:tc>
        <w:tc>
          <w:tcPr>
            <w:tcW w:w="2340" w:type="dxa"/>
          </w:tcPr>
          <w:p w:rsidR="00CF6E12" w:rsidRPr="00CF6E12" w:rsidRDefault="00CF6E12" w:rsidP="00CF6E12">
            <w:pPr>
              <w:ind w:firstLine="720"/>
              <w:jc w:val="both"/>
              <w:rPr>
                <w:szCs w:val="24"/>
              </w:rPr>
            </w:pPr>
          </w:p>
        </w:tc>
      </w:tr>
    </w:tbl>
    <w:p w:rsidR="00CF6E12" w:rsidRPr="00CF6E12" w:rsidRDefault="00CF6E12" w:rsidP="00CF6E12">
      <w:pPr>
        <w:ind w:firstLine="720"/>
        <w:jc w:val="both"/>
        <w:rPr>
          <w:szCs w:val="24"/>
        </w:rPr>
      </w:pPr>
    </w:p>
    <w:p w:rsidR="00CF6E12" w:rsidRPr="00CF6E12" w:rsidRDefault="00CF6E12" w:rsidP="00CF6E12">
      <w:pPr>
        <w:ind w:firstLine="720"/>
        <w:jc w:val="both"/>
        <w:rPr>
          <w:szCs w:val="24"/>
        </w:rPr>
      </w:pPr>
    </w:p>
    <w:p w:rsidR="00CF6E12" w:rsidRPr="00CF6E12" w:rsidRDefault="00CF6E12" w:rsidP="00CF6E12">
      <w:pPr>
        <w:ind w:firstLine="851"/>
        <w:jc w:val="both"/>
        <w:rPr>
          <w:szCs w:val="24"/>
        </w:rPr>
      </w:pPr>
      <w:r w:rsidRPr="00CF6E12">
        <w:rPr>
          <w:szCs w:val="24"/>
        </w:rPr>
        <w:t>Patvirtinu pateiktą informaciją:</w:t>
      </w:r>
    </w:p>
    <w:p w:rsidR="00CF6E12" w:rsidRPr="00CF6E12" w:rsidRDefault="00CF6E12" w:rsidP="00CF6E12">
      <w:pPr>
        <w:ind w:firstLine="720"/>
        <w:jc w:val="both"/>
        <w:rPr>
          <w:szCs w:val="24"/>
        </w:rPr>
      </w:pPr>
    </w:p>
    <w:p w:rsidR="00CF6E12" w:rsidRPr="00CF6E12" w:rsidRDefault="00CF6E12" w:rsidP="00CF6E12">
      <w:pPr>
        <w:ind w:firstLine="720"/>
        <w:jc w:val="both"/>
        <w:rPr>
          <w:szCs w:val="24"/>
        </w:rPr>
      </w:pPr>
    </w:p>
    <w:p w:rsidR="00CF6E12" w:rsidRPr="00CF6E12" w:rsidRDefault="00CF6E12" w:rsidP="00CF6E12">
      <w:pPr>
        <w:jc w:val="both"/>
        <w:rPr>
          <w:szCs w:val="24"/>
          <w:u w:val="single"/>
        </w:rPr>
      </w:pPr>
      <w:r w:rsidRPr="00CF6E12">
        <w:rPr>
          <w:szCs w:val="24"/>
          <w:u w:val="single"/>
        </w:rPr>
        <w:tab/>
      </w:r>
      <w:r w:rsidRPr="00CF6E12">
        <w:rPr>
          <w:szCs w:val="24"/>
          <w:u w:val="single"/>
        </w:rPr>
        <w:tab/>
      </w:r>
      <w:r w:rsidRPr="00CF6E12">
        <w:rPr>
          <w:szCs w:val="24"/>
          <w:u w:val="single"/>
        </w:rPr>
        <w:tab/>
      </w:r>
      <w:r w:rsidRPr="00CF6E12">
        <w:rPr>
          <w:szCs w:val="24"/>
          <w:u w:val="single"/>
        </w:rPr>
        <w:tab/>
      </w:r>
      <w:r w:rsidRPr="00CF6E12">
        <w:rPr>
          <w:szCs w:val="24"/>
          <w:u w:val="single"/>
        </w:rPr>
        <w:tab/>
      </w:r>
      <w:r w:rsidRPr="00CF6E12">
        <w:rPr>
          <w:szCs w:val="24"/>
          <w:u w:val="single"/>
        </w:rPr>
        <w:tab/>
      </w:r>
      <w:r w:rsidRPr="00CF6E12">
        <w:rPr>
          <w:szCs w:val="24"/>
          <w:u w:val="single"/>
        </w:rPr>
        <w:tab/>
      </w:r>
      <w:r w:rsidRPr="00CF6E12">
        <w:rPr>
          <w:szCs w:val="24"/>
        </w:rPr>
        <w:tab/>
      </w:r>
      <w:r w:rsidRPr="00CF6E12">
        <w:rPr>
          <w:szCs w:val="24"/>
        </w:rPr>
        <w:tab/>
      </w:r>
      <w:r w:rsidRPr="00CF6E12">
        <w:rPr>
          <w:szCs w:val="24"/>
        </w:rPr>
        <w:tab/>
      </w:r>
      <w:r w:rsidRPr="00CF6E12">
        <w:rPr>
          <w:szCs w:val="24"/>
          <w:u w:val="single"/>
        </w:rPr>
        <w:tab/>
      </w:r>
      <w:r w:rsidRPr="00CF6E12">
        <w:rPr>
          <w:szCs w:val="24"/>
          <w:u w:val="single"/>
        </w:rPr>
        <w:tab/>
      </w:r>
    </w:p>
    <w:p w:rsidR="00CF6E12" w:rsidRPr="00CF6E12" w:rsidRDefault="00CF6E12" w:rsidP="00CF6E12">
      <w:pPr>
        <w:ind w:left="709" w:firstLine="709"/>
        <w:jc w:val="both"/>
        <w:rPr>
          <w:sz w:val="20"/>
          <w:szCs w:val="24"/>
        </w:rPr>
      </w:pPr>
      <w:r w:rsidRPr="00CF6E12">
        <w:rPr>
          <w:sz w:val="20"/>
          <w:szCs w:val="24"/>
        </w:rPr>
        <w:t xml:space="preserve">(Pareigos, vardas ir pavardė)                                  </w:t>
      </w:r>
      <w:r w:rsidRPr="00CF6E12">
        <w:rPr>
          <w:sz w:val="20"/>
          <w:szCs w:val="24"/>
        </w:rPr>
        <w:tab/>
      </w:r>
      <w:r w:rsidRPr="00CF6E12">
        <w:rPr>
          <w:sz w:val="20"/>
          <w:szCs w:val="24"/>
        </w:rPr>
        <w:tab/>
      </w:r>
      <w:r w:rsidRPr="00CF6E12">
        <w:rPr>
          <w:sz w:val="20"/>
          <w:szCs w:val="24"/>
        </w:rPr>
        <w:tab/>
        <w:t xml:space="preserve">      (Parašas)</w:t>
      </w:r>
    </w:p>
    <w:p w:rsidR="00CF6E12" w:rsidRPr="00CF6E12" w:rsidRDefault="00CF6E12" w:rsidP="00CF6E12">
      <w:pPr>
        <w:ind w:firstLine="720"/>
        <w:jc w:val="both"/>
        <w:rPr>
          <w:szCs w:val="24"/>
          <w:lang w:eastAsia="lt-LT" w:bidi="lo-LA"/>
        </w:rPr>
      </w:pPr>
      <w:r w:rsidRPr="00CF6E12">
        <w:rPr>
          <w:szCs w:val="24"/>
          <w:lang w:eastAsia="lt-LT" w:bidi="lo-LA"/>
        </w:rPr>
        <w:br w:type="page"/>
      </w:r>
    </w:p>
    <w:p w:rsidR="00CF6E12" w:rsidRPr="00CF6E12" w:rsidRDefault="00CF6E12" w:rsidP="00CF6E12">
      <w:pPr>
        <w:tabs>
          <w:tab w:val="left" w:pos="1134"/>
        </w:tabs>
        <w:ind w:left="6237" w:hanging="3969"/>
        <w:rPr>
          <w:szCs w:val="24"/>
          <w:lang w:eastAsia="lt-LT" w:bidi="lo-LA"/>
        </w:rPr>
      </w:pPr>
      <w:r w:rsidRPr="00CF6E12">
        <w:rPr>
          <w:szCs w:val="24"/>
          <w:lang w:eastAsia="lt-LT"/>
        </w:rPr>
        <w:lastRenderedPageBreak/>
        <w:t>Mokesčio už paviršinių nuotekų tvarkymą administravimo</w:t>
      </w:r>
      <w:r w:rsidRPr="00CF6E12">
        <w:rPr>
          <w:szCs w:val="24"/>
          <w:lang w:eastAsia="lt-LT" w:bidi="lo-LA"/>
        </w:rPr>
        <w:t xml:space="preserve">, tvarkos aprašo </w:t>
      </w:r>
    </w:p>
    <w:p w:rsidR="00CF6E12" w:rsidRPr="00CF6E12" w:rsidRDefault="00CF6E12" w:rsidP="00CF6E12">
      <w:pPr>
        <w:tabs>
          <w:tab w:val="left" w:pos="1134"/>
        </w:tabs>
        <w:ind w:left="6480" w:firstLine="1884"/>
        <w:rPr>
          <w:szCs w:val="24"/>
          <w:lang w:eastAsia="lt-LT" w:bidi="lo-LA"/>
        </w:rPr>
      </w:pPr>
      <w:r w:rsidRPr="00CF6E12">
        <w:rPr>
          <w:szCs w:val="24"/>
          <w:lang w:eastAsia="lt-LT" w:bidi="lo-LA"/>
        </w:rPr>
        <w:t xml:space="preserve">2 priedas </w:t>
      </w:r>
    </w:p>
    <w:p w:rsidR="00CF6E12" w:rsidRDefault="00CF6E12" w:rsidP="00CF6E12">
      <w:pPr>
        <w:tabs>
          <w:tab w:val="left" w:pos="1134"/>
        </w:tabs>
        <w:ind w:left="6480" w:hanging="243"/>
        <w:rPr>
          <w:szCs w:val="24"/>
          <w:lang w:eastAsia="lt-LT" w:bidi="lo-LA"/>
        </w:rPr>
      </w:pPr>
    </w:p>
    <w:p w:rsidR="00CF6E12" w:rsidRDefault="00CF6E12" w:rsidP="00CF6E12">
      <w:pPr>
        <w:tabs>
          <w:tab w:val="left" w:pos="1134"/>
        </w:tabs>
        <w:ind w:left="6480" w:hanging="243"/>
        <w:rPr>
          <w:szCs w:val="24"/>
          <w:lang w:eastAsia="lt-LT" w:bidi="lo-LA"/>
        </w:rPr>
      </w:pPr>
    </w:p>
    <w:p w:rsidR="00CF6E12" w:rsidRPr="00CF6E12" w:rsidRDefault="00CF6E12" w:rsidP="00CF6E12">
      <w:pPr>
        <w:tabs>
          <w:tab w:val="left" w:pos="1134"/>
        </w:tabs>
        <w:ind w:left="6480" w:hanging="243"/>
        <w:rPr>
          <w:szCs w:val="24"/>
          <w:lang w:eastAsia="lt-LT" w:bidi="lo-LA"/>
        </w:rPr>
      </w:pPr>
    </w:p>
    <w:p w:rsidR="00CF6E12" w:rsidRPr="00CF6E12" w:rsidRDefault="00CF6E12" w:rsidP="00CF6E12">
      <w:pPr>
        <w:ind w:right="-185"/>
        <w:jc w:val="center"/>
        <w:rPr>
          <w:b/>
          <w:szCs w:val="24"/>
        </w:rPr>
      </w:pPr>
      <w:r w:rsidRPr="00CF6E12">
        <w:rPr>
          <w:b/>
          <w:szCs w:val="24"/>
        </w:rPr>
        <w:t>(Paviršinių nuotekų tvarkymo sutarties forma)</w:t>
      </w:r>
    </w:p>
    <w:p w:rsidR="00CF6E12" w:rsidRDefault="00CF6E12" w:rsidP="00CF6E12">
      <w:pPr>
        <w:ind w:right="-185"/>
        <w:jc w:val="center"/>
        <w:rPr>
          <w:b/>
          <w:szCs w:val="24"/>
        </w:rPr>
      </w:pPr>
    </w:p>
    <w:p w:rsidR="00CF6E12" w:rsidRPr="00CF6E12" w:rsidRDefault="00CF6E12" w:rsidP="00CF6E12">
      <w:pPr>
        <w:ind w:right="-185"/>
        <w:jc w:val="center"/>
        <w:rPr>
          <w:b/>
          <w:szCs w:val="24"/>
        </w:rPr>
      </w:pPr>
    </w:p>
    <w:p w:rsidR="00CF6E12" w:rsidRPr="00CF6E12" w:rsidRDefault="00CF6E12" w:rsidP="00CF6E12">
      <w:pPr>
        <w:ind w:right="-185"/>
        <w:jc w:val="center"/>
        <w:rPr>
          <w:b/>
          <w:szCs w:val="24"/>
        </w:rPr>
      </w:pPr>
    </w:p>
    <w:p w:rsidR="00CF6E12" w:rsidRPr="00CF6E12" w:rsidRDefault="00CF6E12" w:rsidP="00CF6E12">
      <w:pPr>
        <w:ind w:right="-185"/>
        <w:jc w:val="center"/>
        <w:rPr>
          <w:b/>
          <w:szCs w:val="24"/>
        </w:rPr>
      </w:pPr>
      <w:r w:rsidRPr="00CF6E12">
        <w:rPr>
          <w:b/>
          <w:szCs w:val="24"/>
        </w:rPr>
        <w:t>PAVIRŠINIŲ NUOTEKŲ TVARKYMO SUTARTIS</w:t>
      </w:r>
    </w:p>
    <w:p w:rsidR="00CF6E12" w:rsidRPr="00CF6E12" w:rsidRDefault="00CF6E12" w:rsidP="00CF6E12">
      <w:pPr>
        <w:ind w:right="-194"/>
        <w:jc w:val="center"/>
        <w:rPr>
          <w:szCs w:val="24"/>
        </w:rPr>
      </w:pPr>
    </w:p>
    <w:p w:rsidR="00CF6E12" w:rsidRPr="00CF6E12" w:rsidRDefault="00CF6E12" w:rsidP="00CF6E12">
      <w:pPr>
        <w:ind w:right="-194"/>
        <w:jc w:val="center"/>
        <w:rPr>
          <w:szCs w:val="24"/>
        </w:rPr>
      </w:pPr>
    </w:p>
    <w:p w:rsidR="00CF6E12" w:rsidRPr="00CF6E12" w:rsidRDefault="00CF6E12" w:rsidP="00CF6E12">
      <w:pPr>
        <w:tabs>
          <w:tab w:val="left" w:pos="3060"/>
        </w:tabs>
        <w:jc w:val="center"/>
        <w:rPr>
          <w:szCs w:val="24"/>
        </w:rPr>
      </w:pPr>
      <w:r w:rsidRPr="00CF6E12">
        <w:rPr>
          <w:szCs w:val="24"/>
        </w:rPr>
        <w:t>20</w:t>
      </w:r>
      <w:r w:rsidRPr="00CF6E12">
        <w:rPr>
          <w:szCs w:val="24"/>
          <w:u w:val="single"/>
        </w:rPr>
        <w:t xml:space="preserve">       </w:t>
      </w:r>
      <w:r w:rsidRPr="00CF6E12">
        <w:rPr>
          <w:szCs w:val="24"/>
        </w:rPr>
        <w:t xml:space="preserve"> m. </w:t>
      </w:r>
      <w:r w:rsidRPr="00CF6E12">
        <w:rPr>
          <w:szCs w:val="24"/>
          <w:u w:val="single"/>
        </w:rPr>
        <w:tab/>
      </w:r>
      <w:r w:rsidRPr="00CF6E12">
        <w:rPr>
          <w:szCs w:val="24"/>
        </w:rPr>
        <w:t xml:space="preserve">mėn. </w:t>
      </w:r>
      <w:r w:rsidRPr="00CF6E12">
        <w:rPr>
          <w:szCs w:val="24"/>
          <w:u w:val="single"/>
        </w:rPr>
        <w:tab/>
      </w:r>
      <w:r w:rsidRPr="00CF6E12">
        <w:rPr>
          <w:szCs w:val="24"/>
        </w:rPr>
        <w:t>d.</w:t>
      </w:r>
    </w:p>
    <w:p w:rsidR="00CF6E12" w:rsidRPr="00CF6E12" w:rsidRDefault="00CF6E12" w:rsidP="00CF6E12">
      <w:pPr>
        <w:ind w:right="-774"/>
        <w:jc w:val="center"/>
        <w:rPr>
          <w:b/>
          <w:szCs w:val="24"/>
        </w:rPr>
      </w:pPr>
    </w:p>
    <w:p w:rsidR="00CF6E12" w:rsidRPr="00CF6E12" w:rsidRDefault="00CF6E12" w:rsidP="00CF6E12">
      <w:pPr>
        <w:ind w:right="-774"/>
        <w:jc w:val="both"/>
        <w:rPr>
          <w:b/>
          <w:szCs w:val="24"/>
        </w:rPr>
      </w:pPr>
    </w:p>
    <w:p w:rsidR="00CF6E12" w:rsidRPr="00CF6E12" w:rsidRDefault="00CF6E12" w:rsidP="00CF6E12">
      <w:pPr>
        <w:ind w:firstLine="851"/>
        <w:jc w:val="both"/>
        <w:rPr>
          <w:szCs w:val="24"/>
          <w:lang w:eastAsia="lt-LT"/>
        </w:rPr>
      </w:pPr>
      <w:r w:rsidRPr="00CF6E12">
        <w:rPr>
          <w:b/>
          <w:szCs w:val="24"/>
        </w:rPr>
        <w:t>Paviršinių nuotekų tvarkytojas UAB „Panevėžio gatvės“</w:t>
      </w:r>
      <w:r w:rsidRPr="00CF6E12">
        <w:rPr>
          <w:szCs w:val="24"/>
        </w:rPr>
        <w:t xml:space="preserve"> (</w:t>
      </w:r>
      <w:r w:rsidRPr="00CF6E12">
        <w:rPr>
          <w:szCs w:val="24"/>
          <w:lang w:eastAsia="lt-LT"/>
        </w:rPr>
        <w:t xml:space="preserve">juridinio asmens kodas 147026330, buveinė registruota, adresu: Beržų g. 12, Panevėžyje), </w:t>
      </w:r>
      <w:r w:rsidRPr="00CF6E12">
        <w:rPr>
          <w:szCs w:val="24"/>
        </w:rPr>
        <w:t xml:space="preserve">veiklą vykdanti pagal Aplinkos apsaugos agentūros išduotą taršos integruotos prevencijos ir kontrolės 2013 m. liepos 19 d. leidimą Nr. P2-1/030 </w:t>
      </w:r>
      <w:proofErr w:type="spellStart"/>
      <w:r w:rsidRPr="00CF6E12">
        <w:rPr>
          <w:szCs w:val="24"/>
        </w:rPr>
        <w:t>išleistuvui</w:t>
      </w:r>
      <w:proofErr w:type="spellEnd"/>
      <w:r w:rsidRPr="00CF6E12">
        <w:rPr>
          <w:szCs w:val="24"/>
        </w:rPr>
        <w:t xml:space="preserve"> Nr.</w:t>
      </w:r>
      <w:r w:rsidRPr="00CF6E12">
        <w:rPr>
          <w:szCs w:val="24"/>
          <w:u w:val="single"/>
        </w:rPr>
        <w:tab/>
      </w:r>
      <w:r w:rsidRPr="00CF6E12">
        <w:rPr>
          <w:szCs w:val="24"/>
        </w:rPr>
        <w:t xml:space="preserve">, (per kurį išleidžiamos toliau nurodomo Abonento paviršinės nuotekos), </w:t>
      </w:r>
      <w:r w:rsidRPr="00CF6E12">
        <w:rPr>
          <w:szCs w:val="24"/>
          <w:lang w:eastAsia="lt-LT"/>
        </w:rPr>
        <w:t>atstovaujama (</w:t>
      </w:r>
      <w:r w:rsidRPr="00CF6E12">
        <w:rPr>
          <w:i/>
          <w:szCs w:val="24"/>
          <w:lang w:eastAsia="lt-LT"/>
        </w:rPr>
        <w:t>pareigos, vardas, pavardė</w:t>
      </w:r>
      <w:r w:rsidRPr="00CF6E12">
        <w:rPr>
          <w:szCs w:val="24"/>
          <w:lang w:eastAsia="lt-LT"/>
        </w:rPr>
        <w:t>), veikiančio (-</w:t>
      </w:r>
      <w:proofErr w:type="spellStart"/>
      <w:r w:rsidRPr="00CF6E12">
        <w:rPr>
          <w:szCs w:val="24"/>
          <w:lang w:eastAsia="lt-LT"/>
        </w:rPr>
        <w:t>ios</w:t>
      </w:r>
      <w:proofErr w:type="spellEnd"/>
      <w:r w:rsidRPr="00CF6E12">
        <w:rPr>
          <w:szCs w:val="24"/>
          <w:lang w:eastAsia="lt-LT"/>
        </w:rPr>
        <w:t xml:space="preserve">) pagal </w:t>
      </w:r>
      <w:r w:rsidRPr="00CF6E12">
        <w:rPr>
          <w:szCs w:val="24"/>
        </w:rPr>
        <w:t>bendrovės įstatus</w:t>
      </w:r>
      <w:r w:rsidRPr="00CF6E12">
        <w:rPr>
          <w:szCs w:val="24"/>
          <w:lang w:eastAsia="lt-LT"/>
        </w:rPr>
        <w:t xml:space="preserve"> (toliau – Tvarkytojas)</w:t>
      </w:r>
    </w:p>
    <w:p w:rsidR="00CF6E12" w:rsidRPr="00CF6E12" w:rsidRDefault="00CF6E12" w:rsidP="00CF6E12">
      <w:pPr>
        <w:ind w:firstLine="851"/>
        <w:jc w:val="both"/>
        <w:rPr>
          <w:szCs w:val="24"/>
          <w:lang w:eastAsia="lt-LT"/>
        </w:rPr>
      </w:pPr>
      <w:r w:rsidRPr="00CF6E12">
        <w:rPr>
          <w:szCs w:val="24"/>
        </w:rPr>
        <w:t>ir</w:t>
      </w:r>
    </w:p>
    <w:p w:rsidR="00CF6E12" w:rsidRPr="00CF6E12" w:rsidRDefault="00CF6E12" w:rsidP="00CF6E12">
      <w:pPr>
        <w:ind w:firstLine="851"/>
        <w:jc w:val="both"/>
        <w:rPr>
          <w:szCs w:val="24"/>
        </w:rPr>
      </w:pPr>
      <w:r w:rsidRPr="00CF6E12">
        <w:rPr>
          <w:b/>
          <w:bCs/>
          <w:szCs w:val="24"/>
        </w:rPr>
        <w:t>(teisinė forma) (</w:t>
      </w:r>
      <w:r w:rsidRPr="00CF6E12">
        <w:rPr>
          <w:b/>
          <w:szCs w:val="24"/>
        </w:rPr>
        <w:t>pavadinimas arba vardas, pavardė)</w:t>
      </w:r>
      <w:r w:rsidRPr="00CF6E12">
        <w:rPr>
          <w:szCs w:val="24"/>
        </w:rPr>
        <w:t xml:space="preserve"> (juridinio asmens kodas arba fizinio asmens kodas (</w:t>
      </w:r>
      <w:r w:rsidRPr="00CF6E12">
        <w:rPr>
          <w:i/>
          <w:szCs w:val="24"/>
        </w:rPr>
        <w:t>kodas</w:t>
      </w:r>
      <w:r w:rsidRPr="00CF6E12">
        <w:rPr>
          <w:szCs w:val="24"/>
        </w:rPr>
        <w:t>), buveinė registruota (</w:t>
      </w:r>
      <w:r w:rsidRPr="00CF6E12">
        <w:rPr>
          <w:i/>
          <w:szCs w:val="24"/>
        </w:rPr>
        <w:t>adresas</w:t>
      </w:r>
      <w:r w:rsidRPr="00CF6E12">
        <w:rPr>
          <w:szCs w:val="24"/>
        </w:rPr>
        <w:t>))</w:t>
      </w:r>
      <w:r w:rsidRPr="00CF6E12">
        <w:rPr>
          <w:iCs/>
          <w:szCs w:val="24"/>
        </w:rPr>
        <w:t>,</w:t>
      </w:r>
      <w:r w:rsidRPr="00CF6E12">
        <w:rPr>
          <w:b/>
          <w:iCs/>
          <w:szCs w:val="24"/>
        </w:rPr>
        <w:t xml:space="preserve"> </w:t>
      </w:r>
      <w:r w:rsidRPr="00CF6E12">
        <w:rPr>
          <w:szCs w:val="24"/>
        </w:rPr>
        <w:t>atstovaujama (</w:t>
      </w:r>
      <w:r w:rsidRPr="00CF6E12">
        <w:rPr>
          <w:i/>
          <w:szCs w:val="24"/>
        </w:rPr>
        <w:t>pareigos, vardas, pavardė</w:t>
      </w:r>
      <w:r w:rsidRPr="00CF6E12">
        <w:rPr>
          <w:szCs w:val="24"/>
        </w:rPr>
        <w:t>), veikiančio (-</w:t>
      </w:r>
      <w:proofErr w:type="spellStart"/>
      <w:r w:rsidRPr="00CF6E12">
        <w:rPr>
          <w:szCs w:val="24"/>
        </w:rPr>
        <w:t>ios</w:t>
      </w:r>
      <w:proofErr w:type="spellEnd"/>
      <w:r w:rsidRPr="00CF6E12">
        <w:rPr>
          <w:szCs w:val="24"/>
        </w:rPr>
        <w:t>) pagal (</w:t>
      </w:r>
      <w:r w:rsidRPr="00CF6E12">
        <w:rPr>
          <w:i/>
          <w:szCs w:val="24"/>
        </w:rPr>
        <w:t>dokumentas, kurio pagrindu veikia asmuo</w:t>
      </w:r>
      <w:r w:rsidRPr="00CF6E12">
        <w:rPr>
          <w:szCs w:val="24"/>
        </w:rPr>
        <w:t>)</w:t>
      </w:r>
      <w:r w:rsidRPr="00CF6E12">
        <w:rPr>
          <w:b/>
          <w:iCs/>
          <w:szCs w:val="24"/>
        </w:rPr>
        <w:t xml:space="preserve"> </w:t>
      </w:r>
      <w:r w:rsidRPr="00CF6E12">
        <w:rPr>
          <w:iCs/>
          <w:szCs w:val="24"/>
        </w:rPr>
        <w:t>(</w:t>
      </w:r>
      <w:r w:rsidRPr="00CF6E12">
        <w:rPr>
          <w:szCs w:val="24"/>
        </w:rPr>
        <w:t xml:space="preserve">toliau </w:t>
      </w:r>
      <w:r w:rsidRPr="00CF6E12">
        <w:rPr>
          <w:szCs w:val="24"/>
        </w:rPr>
        <w:sym w:font="Symbol" w:char="F02D"/>
      </w:r>
      <w:r w:rsidRPr="00CF6E12">
        <w:rPr>
          <w:szCs w:val="24"/>
        </w:rPr>
        <w:t xml:space="preserve"> Abonentas), </w:t>
      </w:r>
    </w:p>
    <w:p w:rsidR="00CF6E12" w:rsidRPr="00CF6E12" w:rsidRDefault="00CF6E12" w:rsidP="00CF6E12">
      <w:pPr>
        <w:autoSpaceDE w:val="0"/>
        <w:autoSpaceDN w:val="0"/>
        <w:adjustRightInd w:val="0"/>
        <w:ind w:firstLine="851"/>
        <w:jc w:val="both"/>
        <w:rPr>
          <w:szCs w:val="24"/>
        </w:rPr>
      </w:pPr>
      <w:r w:rsidRPr="00CF6E12">
        <w:rPr>
          <w:bCs/>
          <w:szCs w:val="24"/>
        </w:rPr>
        <w:t xml:space="preserve">toliau kartu vadinami „Šalimis“, o kiekvienas atskirai – „Šalimi“, </w:t>
      </w:r>
      <w:r w:rsidRPr="00CF6E12">
        <w:rPr>
          <w:szCs w:val="24"/>
        </w:rPr>
        <w:t xml:space="preserve">sudarė šią </w:t>
      </w:r>
      <w:r w:rsidRPr="00CF6E12">
        <w:rPr>
          <w:bCs/>
          <w:szCs w:val="24"/>
        </w:rPr>
        <w:t xml:space="preserve">Paviršinių nuotekų tvarkymo </w:t>
      </w:r>
      <w:r w:rsidRPr="00CF6E12">
        <w:rPr>
          <w:szCs w:val="24"/>
        </w:rPr>
        <w:t>sutartį, toliau vadinama „Sutartimi“, ir susitarė dėl toliau išvardintų sąlygų:</w:t>
      </w:r>
    </w:p>
    <w:p w:rsidR="00CF6E12" w:rsidRPr="00CF6E12" w:rsidRDefault="00CF6E12" w:rsidP="00CF6E12">
      <w:pPr>
        <w:spacing w:line="360" w:lineRule="auto"/>
        <w:ind w:firstLine="720"/>
        <w:jc w:val="both"/>
        <w:rPr>
          <w:b/>
          <w:szCs w:val="24"/>
        </w:rPr>
      </w:pPr>
    </w:p>
    <w:p w:rsidR="00CF6E12" w:rsidRPr="00CF6E12" w:rsidRDefault="00CF6E12" w:rsidP="00CF6E12">
      <w:pPr>
        <w:spacing w:line="360" w:lineRule="auto"/>
        <w:ind w:firstLine="851"/>
        <w:jc w:val="both"/>
        <w:rPr>
          <w:b/>
          <w:szCs w:val="24"/>
        </w:rPr>
      </w:pPr>
      <w:r w:rsidRPr="00CF6E12">
        <w:rPr>
          <w:b/>
          <w:szCs w:val="24"/>
        </w:rPr>
        <w:t xml:space="preserve">1. DUOMENYS APIE ABONENTO IŠLEIDŽIAMAS </w:t>
      </w:r>
      <w:r w:rsidRPr="00CF6E12">
        <w:rPr>
          <w:b/>
          <w:caps/>
          <w:szCs w:val="24"/>
        </w:rPr>
        <w:t xml:space="preserve">paviršinEs </w:t>
      </w:r>
      <w:r w:rsidRPr="00CF6E12">
        <w:rPr>
          <w:b/>
          <w:szCs w:val="24"/>
        </w:rPr>
        <w:t>NUOTEKAS</w:t>
      </w:r>
    </w:p>
    <w:p w:rsidR="00CF6E12" w:rsidRPr="00CF6E12" w:rsidRDefault="00CF6E12" w:rsidP="00CF6E12">
      <w:pPr>
        <w:spacing w:line="360" w:lineRule="auto"/>
        <w:ind w:firstLine="851"/>
        <w:jc w:val="both"/>
        <w:rPr>
          <w:b/>
          <w:szCs w:val="24"/>
        </w:rPr>
      </w:pPr>
    </w:p>
    <w:p w:rsidR="00CF6E12" w:rsidRPr="00CF6E12" w:rsidRDefault="00CF6E12" w:rsidP="00CF6E12">
      <w:pPr>
        <w:widowControl w:val="0"/>
        <w:tabs>
          <w:tab w:val="left" w:pos="0"/>
        </w:tabs>
        <w:autoSpaceDE w:val="0"/>
        <w:autoSpaceDN w:val="0"/>
        <w:adjustRightInd w:val="0"/>
        <w:ind w:firstLine="851"/>
        <w:contextualSpacing/>
        <w:jc w:val="both"/>
        <w:rPr>
          <w:szCs w:val="24"/>
        </w:rPr>
      </w:pPr>
      <w:r w:rsidRPr="00CF6E12">
        <w:rPr>
          <w:szCs w:val="24"/>
        </w:rPr>
        <w:t xml:space="preserve">1.1. Informacija apie Abonento žemės sklypą, nuo kurio šalinamos paviršinės nuotekos: </w:t>
      </w:r>
    </w:p>
    <w:p w:rsidR="00CF6E12" w:rsidRPr="00CF6E12" w:rsidRDefault="00CF6E12" w:rsidP="00CF6E12">
      <w:pPr>
        <w:widowControl w:val="0"/>
        <w:tabs>
          <w:tab w:val="left" w:pos="720"/>
          <w:tab w:val="left" w:pos="6030"/>
          <w:tab w:val="left" w:pos="9180"/>
          <w:tab w:val="left" w:pos="9900"/>
        </w:tabs>
        <w:autoSpaceDE w:val="0"/>
        <w:autoSpaceDN w:val="0"/>
        <w:adjustRightInd w:val="0"/>
        <w:ind w:firstLine="851"/>
        <w:jc w:val="both"/>
        <w:rPr>
          <w:szCs w:val="24"/>
        </w:rPr>
      </w:pPr>
      <w:r w:rsidRPr="00CF6E12">
        <w:rPr>
          <w:szCs w:val="24"/>
        </w:rPr>
        <w:t xml:space="preserve">žemės sklypo adresas </w:t>
      </w:r>
      <w:r w:rsidRPr="00CF6E12">
        <w:rPr>
          <w:szCs w:val="24"/>
          <w:u w:val="single"/>
        </w:rPr>
        <w:tab/>
      </w:r>
      <w:r w:rsidRPr="00CF6E12">
        <w:rPr>
          <w:szCs w:val="24"/>
          <w:u w:val="single"/>
        </w:rPr>
        <w:tab/>
      </w:r>
      <w:r w:rsidRPr="00CF6E12">
        <w:rPr>
          <w:szCs w:val="24"/>
        </w:rPr>
        <w:t>;</w:t>
      </w:r>
    </w:p>
    <w:p w:rsidR="00CF6E12" w:rsidRPr="00CF6E12" w:rsidRDefault="00CF6E12" w:rsidP="00CF6E12">
      <w:pPr>
        <w:widowControl w:val="0"/>
        <w:tabs>
          <w:tab w:val="left" w:pos="720"/>
        </w:tabs>
        <w:autoSpaceDE w:val="0"/>
        <w:autoSpaceDN w:val="0"/>
        <w:adjustRightInd w:val="0"/>
        <w:ind w:firstLine="851"/>
        <w:jc w:val="both"/>
        <w:rPr>
          <w:szCs w:val="24"/>
        </w:rPr>
      </w:pPr>
      <w:r w:rsidRPr="00CF6E12">
        <w:rPr>
          <w:szCs w:val="24"/>
        </w:rPr>
        <w:t xml:space="preserve">žemės sklypo unikalus Nr. </w:t>
      </w:r>
      <w:r w:rsidRPr="00CF6E12">
        <w:rPr>
          <w:szCs w:val="24"/>
        </w:rPr>
        <w:tab/>
      </w:r>
      <w:r w:rsidRPr="00CF6E12">
        <w:rPr>
          <w:szCs w:val="24"/>
          <w:u w:val="single"/>
        </w:rPr>
        <w:tab/>
      </w:r>
      <w:r w:rsidRPr="00CF6E12">
        <w:rPr>
          <w:szCs w:val="24"/>
          <w:u w:val="single"/>
        </w:rPr>
        <w:tab/>
      </w:r>
      <w:r w:rsidRPr="00CF6E12">
        <w:rPr>
          <w:szCs w:val="24"/>
          <w:u w:val="single"/>
        </w:rPr>
        <w:tab/>
      </w:r>
      <w:r w:rsidRPr="00CF6E12">
        <w:rPr>
          <w:szCs w:val="24"/>
        </w:rPr>
        <w:t>;</w:t>
      </w:r>
    </w:p>
    <w:p w:rsidR="00CF6E12" w:rsidRPr="00CF6E12" w:rsidRDefault="00CF6E12" w:rsidP="00CF6E12">
      <w:pPr>
        <w:widowControl w:val="0"/>
        <w:tabs>
          <w:tab w:val="left" w:pos="720"/>
        </w:tabs>
        <w:autoSpaceDE w:val="0"/>
        <w:autoSpaceDN w:val="0"/>
        <w:adjustRightInd w:val="0"/>
        <w:ind w:firstLine="851"/>
        <w:jc w:val="both"/>
        <w:rPr>
          <w:szCs w:val="24"/>
        </w:rPr>
      </w:pPr>
      <w:r w:rsidRPr="00CF6E12">
        <w:rPr>
          <w:szCs w:val="24"/>
        </w:rPr>
        <w:t xml:space="preserve">žemės sklypo bendras plotas </w:t>
      </w:r>
      <w:r w:rsidRPr="00CF6E12">
        <w:rPr>
          <w:szCs w:val="24"/>
          <w:u w:val="single"/>
        </w:rPr>
        <w:tab/>
      </w:r>
      <w:r w:rsidRPr="00CF6E12">
        <w:rPr>
          <w:szCs w:val="24"/>
          <w:u w:val="single"/>
        </w:rPr>
        <w:tab/>
      </w:r>
      <w:r w:rsidRPr="00CF6E12">
        <w:rPr>
          <w:szCs w:val="24"/>
          <w:u w:val="single"/>
        </w:rPr>
        <w:tab/>
      </w:r>
      <w:r w:rsidRPr="00CF6E12">
        <w:rPr>
          <w:szCs w:val="24"/>
        </w:rPr>
        <w:t xml:space="preserve"> ha;</w:t>
      </w:r>
    </w:p>
    <w:p w:rsidR="00CF6E12" w:rsidRPr="00CF6E12" w:rsidRDefault="00CF6E12" w:rsidP="00CF6E12">
      <w:pPr>
        <w:widowControl w:val="0"/>
        <w:autoSpaceDE w:val="0"/>
        <w:autoSpaceDN w:val="0"/>
        <w:adjustRightInd w:val="0"/>
        <w:ind w:firstLine="851"/>
        <w:contextualSpacing/>
        <w:jc w:val="both"/>
        <w:rPr>
          <w:szCs w:val="24"/>
        </w:rPr>
      </w:pPr>
      <w:r w:rsidRPr="00CF6E12">
        <w:rPr>
          <w:szCs w:val="24"/>
        </w:rPr>
        <w:t xml:space="preserve">1.2. Jei nėra paviršinių nuotekų atsiskaitomojo apskaitos prietaiso ar pasibaigęs jo metrologinės patikros laikas, </w:t>
      </w:r>
      <w:r w:rsidRPr="00CF6E12">
        <w:rPr>
          <w:color w:val="000000"/>
          <w:szCs w:val="24"/>
        </w:rPr>
        <w:t>faktinis paviršinių nuotekų kiekis (</w:t>
      </w:r>
      <w:proofErr w:type="spellStart"/>
      <w:r w:rsidRPr="00CF6E12">
        <w:rPr>
          <w:color w:val="000000"/>
          <w:szCs w:val="24"/>
        </w:rPr>
        <w:t>Wf</w:t>
      </w:r>
      <w:proofErr w:type="spellEnd"/>
      <w:r w:rsidRPr="00CF6E12">
        <w:rPr>
          <w:color w:val="000000"/>
          <w:szCs w:val="24"/>
        </w:rPr>
        <w:t>) apskaičiuojamas pagal formulę:</w:t>
      </w:r>
    </w:p>
    <w:p w:rsidR="00CF6E12" w:rsidRPr="00CF6E12" w:rsidRDefault="00CF6E12" w:rsidP="00CF6E12">
      <w:pPr>
        <w:shd w:val="clear" w:color="auto" w:fill="FFFFFF"/>
        <w:ind w:firstLine="851"/>
        <w:jc w:val="both"/>
        <w:rPr>
          <w:color w:val="000000"/>
          <w:szCs w:val="24"/>
          <w:lang w:eastAsia="lt-LT"/>
        </w:rPr>
      </w:pPr>
      <w:proofErr w:type="spellStart"/>
      <w:r w:rsidRPr="00CF6E12">
        <w:rPr>
          <w:color w:val="000000"/>
          <w:szCs w:val="24"/>
          <w:lang w:eastAsia="lt-LT"/>
        </w:rPr>
        <w:t>Wf</w:t>
      </w:r>
      <w:proofErr w:type="spellEnd"/>
      <w:r w:rsidRPr="00CF6E12">
        <w:rPr>
          <w:color w:val="000000"/>
          <w:szCs w:val="24"/>
          <w:lang w:eastAsia="lt-LT"/>
        </w:rPr>
        <w:t xml:space="preserve"> = 10 x </w:t>
      </w:r>
      <w:proofErr w:type="spellStart"/>
      <w:r w:rsidRPr="00CF6E12">
        <w:rPr>
          <w:color w:val="000000"/>
          <w:szCs w:val="24"/>
          <w:lang w:eastAsia="lt-LT"/>
        </w:rPr>
        <w:t>Hf</w:t>
      </w:r>
      <w:proofErr w:type="spellEnd"/>
      <w:r w:rsidRPr="00CF6E12">
        <w:rPr>
          <w:color w:val="000000"/>
          <w:szCs w:val="24"/>
          <w:lang w:eastAsia="lt-LT"/>
        </w:rPr>
        <w:t xml:space="preserve"> x </w:t>
      </w:r>
      <w:proofErr w:type="spellStart"/>
      <w:r w:rsidRPr="00CF6E12">
        <w:rPr>
          <w:color w:val="000000"/>
          <w:szCs w:val="24"/>
          <w:lang w:eastAsia="lt-LT"/>
        </w:rPr>
        <w:t>ps</w:t>
      </w:r>
      <w:proofErr w:type="spellEnd"/>
      <w:r w:rsidRPr="00CF6E12">
        <w:rPr>
          <w:color w:val="000000"/>
          <w:szCs w:val="24"/>
          <w:lang w:eastAsia="lt-LT"/>
        </w:rPr>
        <w:t xml:space="preserve"> x F x K, m</w:t>
      </w:r>
      <w:r w:rsidRPr="00CF6E12">
        <w:rPr>
          <w:color w:val="000000"/>
          <w:szCs w:val="24"/>
          <w:vertAlign w:val="superscript"/>
          <w:lang w:eastAsia="lt-LT"/>
        </w:rPr>
        <w:t>3</w:t>
      </w:r>
      <w:r w:rsidRPr="00CF6E12">
        <w:rPr>
          <w:color w:val="000000"/>
          <w:szCs w:val="24"/>
          <w:lang w:eastAsia="lt-LT"/>
        </w:rPr>
        <w:t xml:space="preserve"> per mėnesį ar kitą ataskaitinį laikotarpį, kur:</w:t>
      </w:r>
    </w:p>
    <w:p w:rsidR="00CF6E12" w:rsidRPr="00CF6E12" w:rsidRDefault="00CF6E12" w:rsidP="00CF6E12">
      <w:pPr>
        <w:ind w:firstLine="851"/>
        <w:jc w:val="both"/>
        <w:rPr>
          <w:color w:val="000000"/>
          <w:szCs w:val="24"/>
          <w:lang w:eastAsia="lt-LT"/>
        </w:rPr>
      </w:pPr>
      <w:r w:rsidRPr="00CF6E12">
        <w:rPr>
          <w:color w:val="000000"/>
          <w:szCs w:val="24"/>
          <w:lang w:eastAsia="lt-LT"/>
        </w:rPr>
        <w:t xml:space="preserve">iki 2019 m. lapkričio 1 d. </w:t>
      </w:r>
      <w:proofErr w:type="spellStart"/>
      <w:r w:rsidRPr="00CF6E12">
        <w:rPr>
          <w:color w:val="000000"/>
          <w:szCs w:val="24"/>
          <w:lang w:eastAsia="lt-LT"/>
        </w:rPr>
        <w:t>Hf</w:t>
      </w:r>
      <w:proofErr w:type="spellEnd"/>
      <w:r w:rsidRPr="00CF6E12">
        <w:rPr>
          <w:color w:val="000000"/>
          <w:szCs w:val="24"/>
          <w:lang w:eastAsia="lt-LT"/>
        </w:rPr>
        <w:t xml:space="preserve"> – faktinis praėjusio mėnesio ar kito ataskaitinio laikotarpio kritulių kiekis, mm (pagal Lietuvos hidrometeorologijos tarnybos prie Aplinkos ministerijos duomenis);</w:t>
      </w:r>
    </w:p>
    <w:p w:rsidR="00CF6E12" w:rsidRPr="00CF6E12" w:rsidRDefault="00CF6E12" w:rsidP="00CF6E12">
      <w:pPr>
        <w:ind w:firstLine="851"/>
        <w:jc w:val="both"/>
        <w:rPr>
          <w:color w:val="000000"/>
          <w:szCs w:val="24"/>
          <w:lang w:eastAsia="lt-LT"/>
        </w:rPr>
      </w:pPr>
      <w:r w:rsidRPr="00CF6E12">
        <w:rPr>
          <w:color w:val="000000"/>
          <w:szCs w:val="24"/>
          <w:lang w:eastAsia="lt-LT"/>
        </w:rPr>
        <w:t xml:space="preserve">nuo 2019 m. lapkričio 1 d. </w:t>
      </w:r>
      <w:proofErr w:type="spellStart"/>
      <w:r w:rsidRPr="00CF6E12">
        <w:rPr>
          <w:color w:val="000000"/>
          <w:szCs w:val="24"/>
          <w:lang w:eastAsia="lt-LT"/>
        </w:rPr>
        <w:t>Hf</w:t>
      </w:r>
      <w:proofErr w:type="spellEnd"/>
      <w:r w:rsidRPr="00CF6E12">
        <w:rPr>
          <w:color w:val="000000"/>
          <w:szCs w:val="24"/>
          <w:lang w:eastAsia="lt-LT"/>
        </w:rPr>
        <w:t xml:space="preserve"> – vidutinis daugiametis kritulių kiekis tam tikroje teritorijoje, mm (pagal Lietuvos hidrometeorologijos tarnybos prie Aplinkos ministerijos duomenis. Apskaičiuojama iš eilės einančiam trisdešimties metų laikotarpiui, perskaičiuojant kas dešimt metų.);</w:t>
      </w:r>
    </w:p>
    <w:p w:rsidR="00CF6E12" w:rsidRPr="00CF6E12" w:rsidRDefault="00CF6E12" w:rsidP="00CF6E12">
      <w:pPr>
        <w:shd w:val="clear" w:color="auto" w:fill="FFFFFF"/>
        <w:ind w:firstLine="851"/>
        <w:jc w:val="both"/>
        <w:rPr>
          <w:color w:val="000000"/>
          <w:szCs w:val="24"/>
          <w:lang w:eastAsia="lt-LT"/>
        </w:rPr>
      </w:pPr>
      <w:proofErr w:type="spellStart"/>
      <w:r w:rsidRPr="00CF6E12">
        <w:rPr>
          <w:color w:val="000000"/>
          <w:szCs w:val="24"/>
          <w:lang w:eastAsia="lt-LT"/>
        </w:rPr>
        <w:t>ps</w:t>
      </w:r>
      <w:proofErr w:type="spellEnd"/>
      <w:r w:rsidRPr="00CF6E12">
        <w:rPr>
          <w:color w:val="000000"/>
          <w:szCs w:val="24"/>
          <w:lang w:eastAsia="lt-LT"/>
        </w:rPr>
        <w:t xml:space="preserve"> – paviršinio nuotėkio koeficientas (žr. lentelėje);</w:t>
      </w:r>
    </w:p>
    <w:p w:rsidR="00CF6E12" w:rsidRPr="00CF6E12" w:rsidRDefault="00CF6E12" w:rsidP="00CF6E12">
      <w:pPr>
        <w:shd w:val="clear" w:color="auto" w:fill="FFFFFF"/>
        <w:ind w:firstLine="851"/>
        <w:jc w:val="both"/>
        <w:rPr>
          <w:color w:val="000000"/>
          <w:szCs w:val="24"/>
          <w:lang w:eastAsia="lt-LT"/>
        </w:rPr>
      </w:pPr>
      <w:r w:rsidRPr="00CF6E12">
        <w:rPr>
          <w:color w:val="000000"/>
          <w:szCs w:val="24"/>
          <w:lang w:eastAsia="lt-LT"/>
        </w:rPr>
        <w:t>F – teritorijos plotas, išskyrus žaliuosius plotus, kuriuose neįrengta vandens surinkimo infrastruktūra, ir žemės ūkio naudmenas, ha (žr. lentelėje);</w:t>
      </w:r>
    </w:p>
    <w:p w:rsidR="00CF6E12" w:rsidRPr="00CF6E12" w:rsidRDefault="00CF6E12" w:rsidP="00CF6E12">
      <w:pPr>
        <w:shd w:val="clear" w:color="auto" w:fill="FFFFFF"/>
        <w:ind w:firstLine="851"/>
        <w:jc w:val="both"/>
        <w:rPr>
          <w:color w:val="000000"/>
          <w:szCs w:val="24"/>
          <w:lang w:eastAsia="lt-LT"/>
        </w:rPr>
      </w:pPr>
      <w:r w:rsidRPr="00CF6E12">
        <w:rPr>
          <w:color w:val="000000"/>
          <w:szCs w:val="24"/>
          <w:lang w:eastAsia="lt-LT"/>
        </w:rPr>
        <w:t>K – paviršinio nuotėkio koeficientas, atsižvelgiant į tai, ar sniegas iš teritorijos pašalinamas. Jei sniegas pašalinamas K = 0,85, jei nešalinamas – K= 1.</w:t>
      </w:r>
    </w:p>
    <w:p w:rsidR="00CF6E12" w:rsidRDefault="00CF6E12" w:rsidP="00CF6E12">
      <w:pPr>
        <w:widowControl w:val="0"/>
        <w:tabs>
          <w:tab w:val="left" w:pos="1418"/>
        </w:tabs>
        <w:autoSpaceDE w:val="0"/>
        <w:autoSpaceDN w:val="0"/>
        <w:adjustRightInd w:val="0"/>
        <w:ind w:left="720" w:firstLine="131"/>
        <w:jc w:val="both"/>
        <w:rPr>
          <w:szCs w:val="24"/>
        </w:rPr>
      </w:pPr>
      <w:bookmarkStart w:id="1" w:name="_Hlk484504805"/>
    </w:p>
    <w:p w:rsidR="00CF6E12" w:rsidRDefault="00CF6E12" w:rsidP="00CF6E12">
      <w:pPr>
        <w:widowControl w:val="0"/>
        <w:tabs>
          <w:tab w:val="left" w:pos="1418"/>
        </w:tabs>
        <w:autoSpaceDE w:val="0"/>
        <w:autoSpaceDN w:val="0"/>
        <w:adjustRightInd w:val="0"/>
        <w:ind w:left="720" w:firstLine="131"/>
        <w:jc w:val="both"/>
        <w:rPr>
          <w:szCs w:val="24"/>
        </w:rPr>
      </w:pPr>
    </w:p>
    <w:p w:rsidR="00CF6E12" w:rsidRDefault="00CF6E12" w:rsidP="00CF6E12">
      <w:pPr>
        <w:widowControl w:val="0"/>
        <w:tabs>
          <w:tab w:val="left" w:pos="1418"/>
        </w:tabs>
        <w:autoSpaceDE w:val="0"/>
        <w:autoSpaceDN w:val="0"/>
        <w:adjustRightInd w:val="0"/>
        <w:ind w:left="720" w:firstLine="131"/>
        <w:jc w:val="both"/>
        <w:rPr>
          <w:szCs w:val="24"/>
        </w:rPr>
      </w:pPr>
    </w:p>
    <w:p w:rsidR="00CF6E12" w:rsidRDefault="00CF6E12" w:rsidP="00CF6E12">
      <w:pPr>
        <w:widowControl w:val="0"/>
        <w:tabs>
          <w:tab w:val="left" w:pos="1418"/>
        </w:tabs>
        <w:autoSpaceDE w:val="0"/>
        <w:autoSpaceDN w:val="0"/>
        <w:adjustRightInd w:val="0"/>
        <w:ind w:left="720" w:firstLine="131"/>
        <w:jc w:val="both"/>
        <w:rPr>
          <w:szCs w:val="24"/>
        </w:rPr>
      </w:pPr>
    </w:p>
    <w:p w:rsidR="00CF6E12" w:rsidRDefault="00CF6E12" w:rsidP="00CF6E12">
      <w:pPr>
        <w:widowControl w:val="0"/>
        <w:tabs>
          <w:tab w:val="left" w:pos="1418"/>
        </w:tabs>
        <w:autoSpaceDE w:val="0"/>
        <w:autoSpaceDN w:val="0"/>
        <w:adjustRightInd w:val="0"/>
        <w:ind w:left="720" w:firstLine="131"/>
        <w:jc w:val="both"/>
        <w:rPr>
          <w:color w:val="000000"/>
          <w:sz w:val="21"/>
          <w:szCs w:val="21"/>
          <w:lang w:eastAsia="lt-LT"/>
        </w:rPr>
      </w:pPr>
      <w:r w:rsidRPr="00CF6E12">
        <w:rPr>
          <w:szCs w:val="24"/>
        </w:rPr>
        <w:lastRenderedPageBreak/>
        <w:t>1.3. Abonento</w:t>
      </w:r>
      <w:r w:rsidRPr="00CF6E12">
        <w:rPr>
          <w:b/>
          <w:szCs w:val="24"/>
        </w:rPr>
        <w:t xml:space="preserve"> </w:t>
      </w:r>
      <w:r w:rsidRPr="00CF6E12">
        <w:rPr>
          <w:szCs w:val="24"/>
        </w:rPr>
        <w:t>naudojamo sklypo duomenys pagal dangą:</w:t>
      </w:r>
      <w:bookmarkEnd w:id="1"/>
    </w:p>
    <w:p w:rsidR="00CF6E12" w:rsidRPr="00CF6E12" w:rsidRDefault="00CF6E12" w:rsidP="00CF6E12">
      <w:pPr>
        <w:shd w:val="clear" w:color="auto" w:fill="FFFFFF"/>
        <w:ind w:firstLine="851"/>
        <w:jc w:val="both"/>
        <w:rPr>
          <w:color w:val="000000"/>
          <w:sz w:val="21"/>
          <w:szCs w:val="21"/>
          <w:lang w:eastAsia="lt-LT"/>
        </w:rPr>
      </w:pPr>
    </w:p>
    <w:p w:rsidR="00CF6E12" w:rsidRPr="00CF6E12" w:rsidRDefault="00CF6E12" w:rsidP="00CF6E12">
      <w:pPr>
        <w:shd w:val="clear" w:color="auto" w:fill="FFFFFF"/>
        <w:jc w:val="both"/>
        <w:rPr>
          <w:color w:val="000000"/>
          <w:sz w:val="21"/>
          <w:szCs w:val="21"/>
          <w:lang w:eastAsia="lt-LT"/>
        </w:rPr>
      </w:pPr>
    </w:p>
    <w:tbl>
      <w:tblPr>
        <w:tblStyle w:val="Lentelstinklelis"/>
        <w:tblW w:w="5012" w:type="pct"/>
        <w:tblLayout w:type="fixed"/>
        <w:tblLook w:val="04A0" w:firstRow="1" w:lastRow="0" w:firstColumn="1" w:lastColumn="0" w:noHBand="0" w:noVBand="1"/>
      </w:tblPr>
      <w:tblGrid>
        <w:gridCol w:w="535"/>
        <w:gridCol w:w="1620"/>
        <w:gridCol w:w="858"/>
        <w:gridCol w:w="880"/>
        <w:gridCol w:w="823"/>
        <w:gridCol w:w="944"/>
        <w:gridCol w:w="961"/>
        <w:gridCol w:w="1364"/>
        <w:gridCol w:w="1026"/>
        <w:gridCol w:w="640"/>
      </w:tblGrid>
      <w:tr w:rsidR="00CF6E12" w:rsidRPr="00CF6E12" w:rsidTr="002E38BA">
        <w:tc>
          <w:tcPr>
            <w:tcW w:w="535" w:type="dxa"/>
            <w:vMerge w:val="restart"/>
            <w:tcBorders>
              <w:top w:val="single" w:sz="4" w:space="0" w:color="auto"/>
              <w:left w:val="single" w:sz="4" w:space="0" w:color="auto"/>
              <w:bottom w:val="nil"/>
              <w:right w:val="single" w:sz="4" w:space="0" w:color="auto"/>
            </w:tcBorders>
          </w:tcPr>
          <w:p w:rsidR="00CF6E12" w:rsidRPr="00CF6E12" w:rsidRDefault="00CF6E12" w:rsidP="00CF6E12">
            <w:pPr>
              <w:ind w:firstLine="720"/>
              <w:jc w:val="center"/>
              <w:rPr>
                <w:sz w:val="18"/>
                <w:szCs w:val="18"/>
              </w:rPr>
            </w:pPr>
          </w:p>
          <w:p w:rsidR="00CF6E12" w:rsidRPr="00CF6E12" w:rsidRDefault="00CF6E12" w:rsidP="00CF6E12">
            <w:pPr>
              <w:ind w:left="-23" w:right="-90"/>
              <w:jc w:val="center"/>
              <w:rPr>
                <w:sz w:val="18"/>
                <w:szCs w:val="18"/>
              </w:rPr>
            </w:pPr>
            <w:r w:rsidRPr="00CF6E12">
              <w:rPr>
                <w:sz w:val="18"/>
                <w:szCs w:val="18"/>
              </w:rPr>
              <w:t>Eil.</w:t>
            </w:r>
          </w:p>
          <w:p w:rsidR="00CF6E12" w:rsidRPr="00CF6E12" w:rsidRDefault="00CF6E12" w:rsidP="00CF6E12">
            <w:pPr>
              <w:ind w:left="-23" w:right="-131"/>
              <w:jc w:val="center"/>
              <w:rPr>
                <w:sz w:val="18"/>
                <w:szCs w:val="18"/>
              </w:rPr>
            </w:pPr>
            <w:r w:rsidRPr="00CF6E12">
              <w:rPr>
                <w:sz w:val="18"/>
                <w:szCs w:val="18"/>
              </w:rPr>
              <w:t>Nr.</w:t>
            </w:r>
          </w:p>
        </w:tc>
        <w:tc>
          <w:tcPr>
            <w:tcW w:w="1620" w:type="dxa"/>
            <w:vMerge w:val="restart"/>
            <w:tcBorders>
              <w:top w:val="single" w:sz="4" w:space="0" w:color="auto"/>
              <w:left w:val="single" w:sz="4" w:space="0" w:color="auto"/>
              <w:bottom w:val="nil"/>
              <w:right w:val="single" w:sz="4" w:space="0" w:color="auto"/>
            </w:tcBorders>
          </w:tcPr>
          <w:p w:rsidR="00CF6E12" w:rsidRPr="00CF6E12" w:rsidRDefault="00CF6E12" w:rsidP="00CF6E12">
            <w:pPr>
              <w:ind w:firstLine="720"/>
              <w:jc w:val="center"/>
              <w:rPr>
                <w:sz w:val="18"/>
                <w:szCs w:val="18"/>
              </w:rPr>
            </w:pPr>
          </w:p>
          <w:p w:rsidR="00CF6E12" w:rsidRPr="00CF6E12" w:rsidRDefault="00CF6E12" w:rsidP="00CF6E12">
            <w:pPr>
              <w:ind w:firstLine="15"/>
              <w:jc w:val="center"/>
              <w:rPr>
                <w:sz w:val="18"/>
                <w:szCs w:val="18"/>
              </w:rPr>
            </w:pPr>
            <w:r w:rsidRPr="00CF6E12">
              <w:rPr>
                <w:sz w:val="18"/>
                <w:szCs w:val="18"/>
              </w:rPr>
              <w:t>Nekilnojamo turto registre įregistruoto žemės sklypo unikalus numeris</w:t>
            </w:r>
          </w:p>
        </w:tc>
        <w:tc>
          <w:tcPr>
            <w:tcW w:w="7496" w:type="dxa"/>
            <w:gridSpan w:val="8"/>
            <w:tcBorders>
              <w:top w:val="single" w:sz="4" w:space="0" w:color="auto"/>
              <w:left w:val="single" w:sz="4" w:space="0" w:color="auto"/>
              <w:bottom w:val="single" w:sz="4" w:space="0" w:color="auto"/>
              <w:right w:val="single" w:sz="4" w:space="0" w:color="auto"/>
            </w:tcBorders>
          </w:tcPr>
          <w:p w:rsidR="00CF6E12" w:rsidRPr="00CF6E12" w:rsidRDefault="00CF6E12" w:rsidP="00CF6E12">
            <w:pPr>
              <w:ind w:firstLine="720"/>
              <w:jc w:val="center"/>
              <w:rPr>
                <w:sz w:val="18"/>
                <w:szCs w:val="18"/>
              </w:rPr>
            </w:pPr>
            <w:r w:rsidRPr="00CF6E12">
              <w:rPr>
                <w:sz w:val="18"/>
                <w:szCs w:val="18"/>
              </w:rPr>
              <w:t>Naudojamas plotas, ha</w:t>
            </w:r>
          </w:p>
        </w:tc>
      </w:tr>
      <w:tr w:rsidR="00CF6E12" w:rsidRPr="00CF6E12" w:rsidTr="002E38BA">
        <w:trPr>
          <w:trHeight w:val="1529"/>
        </w:trPr>
        <w:tc>
          <w:tcPr>
            <w:tcW w:w="535" w:type="dxa"/>
            <w:vMerge/>
            <w:tcBorders>
              <w:top w:val="nil"/>
              <w:left w:val="single" w:sz="4" w:space="0" w:color="auto"/>
              <w:bottom w:val="nil"/>
              <w:right w:val="single" w:sz="4" w:space="0" w:color="auto"/>
            </w:tcBorders>
          </w:tcPr>
          <w:p w:rsidR="00CF6E12" w:rsidRPr="00CF6E12" w:rsidRDefault="00CF6E12" w:rsidP="00CF6E12">
            <w:pPr>
              <w:ind w:firstLine="720"/>
              <w:jc w:val="center"/>
              <w:rPr>
                <w:sz w:val="18"/>
                <w:szCs w:val="18"/>
              </w:rPr>
            </w:pPr>
          </w:p>
        </w:tc>
        <w:tc>
          <w:tcPr>
            <w:tcW w:w="1620" w:type="dxa"/>
            <w:vMerge/>
            <w:tcBorders>
              <w:top w:val="nil"/>
              <w:left w:val="single" w:sz="4" w:space="0" w:color="auto"/>
              <w:bottom w:val="nil"/>
              <w:right w:val="single" w:sz="4" w:space="0" w:color="auto"/>
            </w:tcBorders>
          </w:tcPr>
          <w:p w:rsidR="00CF6E12" w:rsidRPr="00CF6E12" w:rsidRDefault="00CF6E12" w:rsidP="00CF6E12">
            <w:pPr>
              <w:ind w:firstLine="720"/>
              <w:jc w:val="center"/>
              <w:rPr>
                <w:sz w:val="18"/>
                <w:szCs w:val="18"/>
              </w:rPr>
            </w:pPr>
          </w:p>
        </w:tc>
        <w:tc>
          <w:tcPr>
            <w:tcW w:w="858" w:type="dxa"/>
            <w:tcBorders>
              <w:top w:val="single" w:sz="4" w:space="0" w:color="auto"/>
              <w:left w:val="single" w:sz="4" w:space="0" w:color="auto"/>
              <w:bottom w:val="nil"/>
              <w:right w:val="single" w:sz="4" w:space="0" w:color="auto"/>
            </w:tcBorders>
          </w:tcPr>
          <w:p w:rsidR="00CF6E12" w:rsidRPr="00CF6E12" w:rsidRDefault="00CF6E12" w:rsidP="00CF6E12">
            <w:pPr>
              <w:ind w:left="-87" w:right="-114" w:firstLine="2"/>
              <w:jc w:val="center"/>
              <w:rPr>
                <w:sz w:val="18"/>
                <w:szCs w:val="18"/>
              </w:rPr>
            </w:pPr>
            <w:r w:rsidRPr="00CF6E12">
              <w:rPr>
                <w:sz w:val="18"/>
                <w:szCs w:val="18"/>
              </w:rPr>
              <w:t>Stogų danga</w:t>
            </w:r>
          </w:p>
        </w:tc>
        <w:tc>
          <w:tcPr>
            <w:tcW w:w="880" w:type="dxa"/>
            <w:tcBorders>
              <w:top w:val="single" w:sz="4" w:space="0" w:color="auto"/>
              <w:left w:val="single" w:sz="4" w:space="0" w:color="auto"/>
              <w:bottom w:val="nil"/>
              <w:right w:val="single" w:sz="4" w:space="0" w:color="auto"/>
            </w:tcBorders>
          </w:tcPr>
          <w:p w:rsidR="00CF6E12" w:rsidRPr="00CF6E12" w:rsidRDefault="00CF6E12" w:rsidP="00CF6E12">
            <w:pPr>
              <w:ind w:left="-103" w:right="-111" w:hanging="55"/>
              <w:jc w:val="center"/>
              <w:rPr>
                <w:sz w:val="18"/>
                <w:szCs w:val="18"/>
              </w:rPr>
            </w:pPr>
            <w:r w:rsidRPr="00CF6E12">
              <w:rPr>
                <w:sz w:val="18"/>
                <w:szCs w:val="18"/>
              </w:rPr>
              <w:t>Kieta, vandeniui nelaidi danga</w:t>
            </w:r>
          </w:p>
        </w:tc>
        <w:tc>
          <w:tcPr>
            <w:tcW w:w="823" w:type="dxa"/>
            <w:tcBorders>
              <w:top w:val="single" w:sz="4" w:space="0" w:color="auto"/>
              <w:left w:val="single" w:sz="4" w:space="0" w:color="auto"/>
              <w:bottom w:val="nil"/>
              <w:right w:val="single" w:sz="4" w:space="0" w:color="auto"/>
            </w:tcBorders>
          </w:tcPr>
          <w:p w:rsidR="00CF6E12" w:rsidRPr="00CF6E12" w:rsidRDefault="00CF6E12" w:rsidP="00CF6E12">
            <w:pPr>
              <w:ind w:left="-107" w:right="-69" w:hanging="25"/>
              <w:jc w:val="center"/>
              <w:rPr>
                <w:sz w:val="18"/>
                <w:szCs w:val="18"/>
              </w:rPr>
            </w:pPr>
            <w:r w:rsidRPr="00CF6E12">
              <w:rPr>
                <w:sz w:val="18"/>
                <w:szCs w:val="18"/>
              </w:rPr>
              <w:t>Akmenų grindinys</w:t>
            </w:r>
          </w:p>
        </w:tc>
        <w:tc>
          <w:tcPr>
            <w:tcW w:w="944" w:type="dxa"/>
            <w:tcBorders>
              <w:top w:val="single" w:sz="4" w:space="0" w:color="auto"/>
              <w:left w:val="single" w:sz="4" w:space="0" w:color="auto"/>
              <w:bottom w:val="nil"/>
              <w:right w:val="single" w:sz="4" w:space="0" w:color="auto"/>
            </w:tcBorders>
          </w:tcPr>
          <w:p w:rsidR="00CF6E12" w:rsidRPr="00CF6E12" w:rsidRDefault="00CF6E12" w:rsidP="00CF6E12">
            <w:pPr>
              <w:ind w:left="-147" w:right="-66" w:firstLine="9"/>
              <w:jc w:val="center"/>
              <w:rPr>
                <w:sz w:val="18"/>
                <w:szCs w:val="18"/>
              </w:rPr>
            </w:pPr>
            <w:r w:rsidRPr="00CF6E12">
              <w:rPr>
                <w:sz w:val="18"/>
                <w:szCs w:val="18"/>
              </w:rPr>
              <w:t>Žvyras, sutankintas gruntas, skalda ir kt.</w:t>
            </w:r>
          </w:p>
        </w:tc>
        <w:tc>
          <w:tcPr>
            <w:tcW w:w="961" w:type="dxa"/>
            <w:tcBorders>
              <w:top w:val="single" w:sz="4" w:space="0" w:color="auto"/>
              <w:left w:val="single" w:sz="4" w:space="0" w:color="auto"/>
              <w:bottom w:val="nil"/>
              <w:right w:val="single" w:sz="4" w:space="0" w:color="auto"/>
            </w:tcBorders>
          </w:tcPr>
          <w:p w:rsidR="00CF6E12" w:rsidRPr="00CF6E12" w:rsidRDefault="00CF6E12" w:rsidP="00CF6E12">
            <w:pPr>
              <w:ind w:left="-60" w:right="-117" w:hanging="40"/>
              <w:jc w:val="center"/>
              <w:rPr>
                <w:sz w:val="18"/>
                <w:szCs w:val="18"/>
              </w:rPr>
            </w:pPr>
            <w:r w:rsidRPr="00CF6E12">
              <w:rPr>
                <w:sz w:val="18"/>
                <w:szCs w:val="18"/>
              </w:rPr>
              <w:t>Žali plotai, kuriuose įrengta vandens surinkimo sistema</w:t>
            </w:r>
          </w:p>
        </w:tc>
        <w:tc>
          <w:tcPr>
            <w:tcW w:w="1364" w:type="dxa"/>
            <w:tcBorders>
              <w:top w:val="single" w:sz="4" w:space="0" w:color="auto"/>
              <w:left w:val="single" w:sz="4" w:space="0" w:color="auto"/>
              <w:bottom w:val="nil"/>
              <w:right w:val="single" w:sz="4" w:space="0" w:color="auto"/>
            </w:tcBorders>
          </w:tcPr>
          <w:p w:rsidR="00CF6E12" w:rsidRPr="00CF6E12" w:rsidRDefault="00CF6E12" w:rsidP="00CF6E12">
            <w:pPr>
              <w:ind w:left="-108" w:right="-92" w:hanging="6"/>
              <w:jc w:val="center"/>
              <w:rPr>
                <w:sz w:val="18"/>
                <w:szCs w:val="18"/>
              </w:rPr>
            </w:pPr>
            <w:r w:rsidRPr="00CF6E12">
              <w:rPr>
                <w:sz w:val="18"/>
                <w:szCs w:val="18"/>
              </w:rPr>
              <w:t>Žalieji plotai, kuriuose neįrengta vandens surinkimo infrastruktūra, ir žemės ūkio naudmenos</w:t>
            </w:r>
          </w:p>
        </w:tc>
        <w:tc>
          <w:tcPr>
            <w:tcW w:w="1026" w:type="dxa"/>
            <w:tcBorders>
              <w:top w:val="single" w:sz="4" w:space="0" w:color="auto"/>
              <w:left w:val="single" w:sz="4" w:space="0" w:color="auto"/>
              <w:bottom w:val="nil"/>
              <w:right w:val="single" w:sz="4" w:space="0" w:color="auto"/>
            </w:tcBorders>
            <w:shd w:val="clear" w:color="auto" w:fill="auto"/>
          </w:tcPr>
          <w:p w:rsidR="00CF6E12" w:rsidRPr="00CF6E12" w:rsidRDefault="00CF6E12" w:rsidP="00CF6E12">
            <w:pPr>
              <w:ind w:left="-34" w:right="-76" w:hanging="17"/>
              <w:jc w:val="center"/>
              <w:rPr>
                <w:sz w:val="18"/>
                <w:szCs w:val="18"/>
              </w:rPr>
            </w:pPr>
            <w:r w:rsidRPr="00CF6E12">
              <w:rPr>
                <w:sz w:val="18"/>
                <w:szCs w:val="18"/>
              </w:rPr>
              <w:t>Kuomet teritorija yra planuojama ir (ar) nėra žinomas paviršiaus tipas</w:t>
            </w:r>
          </w:p>
        </w:tc>
        <w:tc>
          <w:tcPr>
            <w:tcW w:w="640" w:type="dxa"/>
            <w:tcBorders>
              <w:top w:val="single" w:sz="4" w:space="0" w:color="auto"/>
              <w:left w:val="single" w:sz="4" w:space="0" w:color="auto"/>
              <w:bottom w:val="nil"/>
              <w:right w:val="single" w:sz="4" w:space="0" w:color="auto"/>
            </w:tcBorders>
          </w:tcPr>
          <w:p w:rsidR="00CF6E12" w:rsidRPr="00CF6E12" w:rsidRDefault="00CF6E12" w:rsidP="00CF6E12">
            <w:pPr>
              <w:jc w:val="center"/>
              <w:rPr>
                <w:sz w:val="18"/>
                <w:szCs w:val="18"/>
              </w:rPr>
            </w:pPr>
            <w:r w:rsidRPr="00CF6E12">
              <w:rPr>
                <w:sz w:val="18"/>
                <w:szCs w:val="18"/>
              </w:rPr>
              <w:t>Iš viso</w:t>
            </w:r>
          </w:p>
        </w:tc>
      </w:tr>
      <w:tr w:rsidR="00CF6E12" w:rsidRPr="00CF6E12" w:rsidTr="002E38BA">
        <w:trPr>
          <w:trHeight w:val="80"/>
        </w:trPr>
        <w:tc>
          <w:tcPr>
            <w:tcW w:w="535" w:type="dxa"/>
            <w:tcBorders>
              <w:top w:val="nil"/>
              <w:left w:val="single" w:sz="4" w:space="0" w:color="auto"/>
              <w:bottom w:val="single" w:sz="4" w:space="0" w:color="auto"/>
              <w:right w:val="single" w:sz="4" w:space="0" w:color="auto"/>
            </w:tcBorders>
          </w:tcPr>
          <w:p w:rsidR="00CF6E12" w:rsidRPr="00CF6E12" w:rsidRDefault="00CF6E12" w:rsidP="00CF6E12">
            <w:pPr>
              <w:ind w:firstLine="720"/>
              <w:jc w:val="both"/>
              <w:rPr>
                <w:sz w:val="18"/>
                <w:szCs w:val="18"/>
              </w:rPr>
            </w:pPr>
          </w:p>
        </w:tc>
        <w:tc>
          <w:tcPr>
            <w:tcW w:w="1620" w:type="dxa"/>
            <w:tcBorders>
              <w:top w:val="nil"/>
              <w:left w:val="single" w:sz="4" w:space="0" w:color="auto"/>
              <w:bottom w:val="single" w:sz="4" w:space="0" w:color="auto"/>
              <w:right w:val="single" w:sz="4" w:space="0" w:color="auto"/>
            </w:tcBorders>
          </w:tcPr>
          <w:p w:rsidR="00CF6E12" w:rsidRPr="00CF6E12" w:rsidRDefault="00CF6E12" w:rsidP="00CF6E12">
            <w:pPr>
              <w:ind w:firstLine="720"/>
              <w:jc w:val="both"/>
              <w:rPr>
                <w:sz w:val="18"/>
                <w:szCs w:val="18"/>
              </w:rPr>
            </w:pPr>
          </w:p>
        </w:tc>
        <w:tc>
          <w:tcPr>
            <w:tcW w:w="858" w:type="dxa"/>
            <w:tcBorders>
              <w:top w:val="nil"/>
              <w:left w:val="single" w:sz="4" w:space="0" w:color="auto"/>
              <w:bottom w:val="single" w:sz="4" w:space="0" w:color="auto"/>
              <w:right w:val="single" w:sz="4" w:space="0" w:color="auto"/>
            </w:tcBorders>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0,85</w:t>
            </w:r>
          </w:p>
        </w:tc>
        <w:tc>
          <w:tcPr>
            <w:tcW w:w="880" w:type="dxa"/>
            <w:tcBorders>
              <w:top w:val="nil"/>
              <w:left w:val="single" w:sz="4" w:space="0" w:color="auto"/>
              <w:bottom w:val="single" w:sz="4" w:space="0" w:color="auto"/>
              <w:right w:val="single" w:sz="4" w:space="0" w:color="auto"/>
            </w:tcBorders>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0,83</w:t>
            </w:r>
          </w:p>
        </w:tc>
        <w:tc>
          <w:tcPr>
            <w:tcW w:w="823" w:type="dxa"/>
            <w:tcBorders>
              <w:top w:val="nil"/>
              <w:left w:val="single" w:sz="4" w:space="0" w:color="auto"/>
              <w:bottom w:val="single" w:sz="4" w:space="0" w:color="auto"/>
              <w:right w:val="single" w:sz="4" w:space="0" w:color="auto"/>
            </w:tcBorders>
          </w:tcPr>
          <w:p w:rsidR="00CF6E12" w:rsidRPr="00CF6E12" w:rsidRDefault="00CF6E12" w:rsidP="00CF6E12">
            <w:pPr>
              <w:ind w:hanging="4"/>
              <w:jc w:val="center"/>
              <w:rPr>
                <w:sz w:val="18"/>
                <w:szCs w:val="18"/>
              </w:rPr>
            </w:pPr>
            <w:proofErr w:type="spellStart"/>
            <w:r w:rsidRPr="00CF6E12">
              <w:rPr>
                <w:sz w:val="18"/>
                <w:szCs w:val="18"/>
              </w:rPr>
              <w:t>ps</w:t>
            </w:r>
            <w:proofErr w:type="spellEnd"/>
            <w:r w:rsidRPr="00CF6E12">
              <w:rPr>
                <w:sz w:val="18"/>
                <w:szCs w:val="18"/>
              </w:rPr>
              <w:t xml:space="preserve"> = 0,8</w:t>
            </w:r>
          </w:p>
        </w:tc>
        <w:tc>
          <w:tcPr>
            <w:tcW w:w="944" w:type="dxa"/>
            <w:tcBorders>
              <w:top w:val="nil"/>
              <w:left w:val="single" w:sz="4" w:space="0" w:color="auto"/>
              <w:bottom w:val="single" w:sz="4" w:space="0" w:color="auto"/>
              <w:right w:val="single" w:sz="4" w:space="0" w:color="auto"/>
            </w:tcBorders>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0,4</w:t>
            </w:r>
          </w:p>
        </w:tc>
        <w:tc>
          <w:tcPr>
            <w:tcW w:w="961" w:type="dxa"/>
            <w:tcBorders>
              <w:top w:val="nil"/>
              <w:left w:val="single" w:sz="4" w:space="0" w:color="auto"/>
              <w:bottom w:val="single" w:sz="4" w:space="0" w:color="auto"/>
              <w:right w:val="single" w:sz="4" w:space="0" w:color="auto"/>
            </w:tcBorders>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0,2</w:t>
            </w:r>
          </w:p>
        </w:tc>
        <w:tc>
          <w:tcPr>
            <w:tcW w:w="1364" w:type="dxa"/>
            <w:tcBorders>
              <w:top w:val="nil"/>
              <w:left w:val="single" w:sz="4" w:space="0" w:color="auto"/>
              <w:bottom w:val="single" w:sz="4" w:space="0" w:color="auto"/>
              <w:right w:val="single" w:sz="4" w:space="0" w:color="auto"/>
            </w:tcBorders>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w:t>
            </w:r>
          </w:p>
        </w:tc>
        <w:tc>
          <w:tcPr>
            <w:tcW w:w="1026" w:type="dxa"/>
            <w:tcBorders>
              <w:top w:val="nil"/>
              <w:left w:val="single" w:sz="4" w:space="0" w:color="auto"/>
              <w:bottom w:val="single" w:sz="4" w:space="0" w:color="auto"/>
              <w:right w:val="single" w:sz="4" w:space="0" w:color="auto"/>
            </w:tcBorders>
            <w:shd w:val="clear" w:color="auto" w:fill="auto"/>
          </w:tcPr>
          <w:p w:rsidR="00CF6E12" w:rsidRPr="00CF6E12" w:rsidRDefault="00CF6E12" w:rsidP="00CF6E12">
            <w:pPr>
              <w:jc w:val="center"/>
              <w:rPr>
                <w:sz w:val="18"/>
                <w:szCs w:val="18"/>
              </w:rPr>
            </w:pPr>
            <w:proofErr w:type="spellStart"/>
            <w:r w:rsidRPr="00CF6E12">
              <w:rPr>
                <w:sz w:val="18"/>
                <w:szCs w:val="18"/>
              </w:rPr>
              <w:t>ps</w:t>
            </w:r>
            <w:proofErr w:type="spellEnd"/>
            <w:r w:rsidRPr="00CF6E12">
              <w:rPr>
                <w:sz w:val="18"/>
                <w:szCs w:val="18"/>
              </w:rPr>
              <w:t xml:space="preserve"> = 0,8</w:t>
            </w:r>
          </w:p>
        </w:tc>
        <w:tc>
          <w:tcPr>
            <w:tcW w:w="640" w:type="dxa"/>
            <w:tcBorders>
              <w:top w:val="nil"/>
              <w:left w:val="single" w:sz="4" w:space="0" w:color="auto"/>
              <w:bottom w:val="single" w:sz="4" w:space="0" w:color="auto"/>
              <w:right w:val="single" w:sz="4" w:space="0" w:color="auto"/>
            </w:tcBorders>
          </w:tcPr>
          <w:p w:rsidR="00CF6E12" w:rsidRPr="00CF6E12" w:rsidRDefault="00CF6E12" w:rsidP="00CF6E12">
            <w:pPr>
              <w:ind w:firstLine="720"/>
              <w:jc w:val="center"/>
              <w:rPr>
                <w:sz w:val="18"/>
                <w:szCs w:val="18"/>
              </w:rPr>
            </w:pPr>
          </w:p>
        </w:tc>
      </w:tr>
      <w:tr w:rsidR="00CF6E12" w:rsidRPr="00CF6E12" w:rsidTr="002E38BA">
        <w:trPr>
          <w:trHeight w:val="215"/>
        </w:trPr>
        <w:tc>
          <w:tcPr>
            <w:tcW w:w="535" w:type="dxa"/>
            <w:tcBorders>
              <w:top w:val="single" w:sz="4" w:space="0" w:color="auto"/>
            </w:tcBorders>
          </w:tcPr>
          <w:p w:rsidR="00CF6E12" w:rsidRPr="00CF6E12" w:rsidRDefault="00CF6E12" w:rsidP="00CF6E12">
            <w:pPr>
              <w:ind w:right="-109" w:hanging="23"/>
              <w:jc w:val="center"/>
              <w:rPr>
                <w:sz w:val="18"/>
                <w:szCs w:val="18"/>
              </w:rPr>
            </w:pPr>
            <w:r w:rsidRPr="00CF6E12">
              <w:rPr>
                <w:sz w:val="18"/>
                <w:szCs w:val="18"/>
              </w:rPr>
              <w:t>1.</w:t>
            </w:r>
          </w:p>
        </w:tc>
        <w:tc>
          <w:tcPr>
            <w:tcW w:w="1620" w:type="dxa"/>
            <w:tcBorders>
              <w:top w:val="single" w:sz="4" w:space="0" w:color="auto"/>
            </w:tcBorders>
          </w:tcPr>
          <w:p w:rsidR="00CF6E12" w:rsidRPr="00CF6E12" w:rsidRDefault="00CF6E12" w:rsidP="00CF6E12">
            <w:pPr>
              <w:ind w:firstLine="720"/>
              <w:jc w:val="both"/>
              <w:rPr>
                <w:sz w:val="18"/>
                <w:szCs w:val="18"/>
              </w:rPr>
            </w:pPr>
          </w:p>
        </w:tc>
        <w:tc>
          <w:tcPr>
            <w:tcW w:w="858" w:type="dxa"/>
            <w:tcBorders>
              <w:top w:val="single" w:sz="4" w:space="0" w:color="auto"/>
            </w:tcBorders>
          </w:tcPr>
          <w:p w:rsidR="00CF6E12" w:rsidRPr="00CF6E12" w:rsidRDefault="00CF6E12" w:rsidP="00CF6E12">
            <w:pPr>
              <w:ind w:firstLine="720"/>
              <w:jc w:val="both"/>
              <w:rPr>
                <w:sz w:val="18"/>
                <w:szCs w:val="18"/>
              </w:rPr>
            </w:pPr>
          </w:p>
        </w:tc>
        <w:tc>
          <w:tcPr>
            <w:tcW w:w="880" w:type="dxa"/>
            <w:tcBorders>
              <w:top w:val="single" w:sz="4" w:space="0" w:color="auto"/>
            </w:tcBorders>
          </w:tcPr>
          <w:p w:rsidR="00CF6E12" w:rsidRPr="00CF6E12" w:rsidRDefault="00CF6E12" w:rsidP="00CF6E12">
            <w:pPr>
              <w:ind w:firstLine="720"/>
              <w:jc w:val="both"/>
              <w:rPr>
                <w:sz w:val="18"/>
                <w:szCs w:val="18"/>
              </w:rPr>
            </w:pPr>
          </w:p>
        </w:tc>
        <w:tc>
          <w:tcPr>
            <w:tcW w:w="823" w:type="dxa"/>
            <w:tcBorders>
              <w:top w:val="single" w:sz="4" w:space="0" w:color="auto"/>
            </w:tcBorders>
          </w:tcPr>
          <w:p w:rsidR="00CF6E12" w:rsidRPr="00CF6E12" w:rsidRDefault="00CF6E12" w:rsidP="00CF6E12">
            <w:pPr>
              <w:ind w:firstLine="720"/>
              <w:jc w:val="both"/>
              <w:rPr>
                <w:sz w:val="18"/>
                <w:szCs w:val="18"/>
              </w:rPr>
            </w:pPr>
          </w:p>
        </w:tc>
        <w:tc>
          <w:tcPr>
            <w:tcW w:w="944" w:type="dxa"/>
            <w:tcBorders>
              <w:top w:val="single" w:sz="4" w:space="0" w:color="auto"/>
            </w:tcBorders>
          </w:tcPr>
          <w:p w:rsidR="00CF6E12" w:rsidRPr="00CF6E12" w:rsidRDefault="00CF6E12" w:rsidP="00CF6E12">
            <w:pPr>
              <w:ind w:firstLine="720"/>
              <w:jc w:val="both"/>
              <w:rPr>
                <w:sz w:val="18"/>
                <w:szCs w:val="18"/>
              </w:rPr>
            </w:pPr>
          </w:p>
        </w:tc>
        <w:tc>
          <w:tcPr>
            <w:tcW w:w="961" w:type="dxa"/>
            <w:tcBorders>
              <w:top w:val="single" w:sz="4" w:space="0" w:color="auto"/>
            </w:tcBorders>
          </w:tcPr>
          <w:p w:rsidR="00CF6E12" w:rsidRPr="00CF6E12" w:rsidRDefault="00CF6E12" w:rsidP="00CF6E12">
            <w:pPr>
              <w:ind w:firstLine="720"/>
              <w:jc w:val="both"/>
              <w:rPr>
                <w:sz w:val="18"/>
                <w:szCs w:val="18"/>
              </w:rPr>
            </w:pPr>
          </w:p>
        </w:tc>
        <w:tc>
          <w:tcPr>
            <w:tcW w:w="1364" w:type="dxa"/>
            <w:tcBorders>
              <w:top w:val="single" w:sz="4" w:space="0" w:color="auto"/>
            </w:tcBorders>
          </w:tcPr>
          <w:p w:rsidR="00CF6E12" w:rsidRPr="00CF6E12" w:rsidRDefault="00CF6E12" w:rsidP="00CF6E12">
            <w:pPr>
              <w:ind w:firstLine="720"/>
              <w:jc w:val="both"/>
              <w:rPr>
                <w:sz w:val="18"/>
                <w:szCs w:val="18"/>
              </w:rPr>
            </w:pPr>
          </w:p>
        </w:tc>
        <w:tc>
          <w:tcPr>
            <w:tcW w:w="1026" w:type="dxa"/>
            <w:tcBorders>
              <w:top w:val="single" w:sz="4" w:space="0" w:color="auto"/>
            </w:tcBorders>
          </w:tcPr>
          <w:p w:rsidR="00CF6E12" w:rsidRPr="00CF6E12" w:rsidRDefault="00CF6E12" w:rsidP="00CF6E12">
            <w:pPr>
              <w:ind w:firstLine="720"/>
              <w:jc w:val="both"/>
              <w:rPr>
                <w:sz w:val="18"/>
                <w:szCs w:val="18"/>
              </w:rPr>
            </w:pPr>
          </w:p>
        </w:tc>
        <w:tc>
          <w:tcPr>
            <w:tcW w:w="640" w:type="dxa"/>
            <w:tcBorders>
              <w:top w:val="single" w:sz="4" w:space="0" w:color="auto"/>
            </w:tcBorders>
          </w:tcPr>
          <w:p w:rsidR="00CF6E12" w:rsidRPr="00CF6E12" w:rsidRDefault="00CF6E12" w:rsidP="00CF6E12">
            <w:pPr>
              <w:ind w:firstLine="720"/>
              <w:jc w:val="both"/>
              <w:rPr>
                <w:sz w:val="18"/>
                <w:szCs w:val="18"/>
              </w:rPr>
            </w:pPr>
          </w:p>
        </w:tc>
      </w:tr>
    </w:tbl>
    <w:p w:rsidR="00CF6E12" w:rsidRPr="00CF6E12" w:rsidRDefault="00CF6E12" w:rsidP="00CF6E12">
      <w:pPr>
        <w:widowControl w:val="0"/>
        <w:autoSpaceDE w:val="0"/>
        <w:autoSpaceDN w:val="0"/>
        <w:adjustRightInd w:val="0"/>
        <w:ind w:left="840" w:right="-185" w:firstLine="720"/>
        <w:jc w:val="both"/>
        <w:rPr>
          <w:szCs w:val="24"/>
        </w:rPr>
      </w:pPr>
    </w:p>
    <w:p w:rsidR="00CF6E12" w:rsidRPr="00CF6E12" w:rsidRDefault="00CF6E12" w:rsidP="00CF6E12">
      <w:pPr>
        <w:widowControl w:val="0"/>
        <w:autoSpaceDE w:val="0"/>
        <w:autoSpaceDN w:val="0"/>
        <w:adjustRightInd w:val="0"/>
        <w:ind w:right="-1" w:firstLine="851"/>
        <w:jc w:val="both"/>
        <w:rPr>
          <w:szCs w:val="24"/>
        </w:rPr>
      </w:pPr>
      <w:bookmarkStart w:id="2" w:name="_Hlk484503813"/>
      <w:bookmarkStart w:id="3" w:name="_Hlk484503373"/>
      <w:bookmarkStart w:id="4" w:name="_Hlk484508934"/>
      <w:r w:rsidRPr="00CF6E12">
        <w:rPr>
          <w:szCs w:val="24"/>
        </w:rPr>
        <w:t>1.4. Tvarkytojas neteikia Abonentui paviršinių nuotekų valymo paslaugų</w:t>
      </w:r>
      <w:bookmarkEnd w:id="2"/>
      <w:r w:rsidRPr="00CF6E12">
        <w:rPr>
          <w:szCs w:val="24"/>
        </w:rPr>
        <w:t>.</w:t>
      </w:r>
    </w:p>
    <w:p w:rsidR="00CF6E12" w:rsidRPr="00CF6E12" w:rsidRDefault="00CF6E12" w:rsidP="00CF6E12">
      <w:pPr>
        <w:widowControl w:val="0"/>
        <w:tabs>
          <w:tab w:val="left" w:pos="567"/>
          <w:tab w:val="left" w:pos="1418"/>
        </w:tabs>
        <w:autoSpaceDE w:val="0"/>
        <w:autoSpaceDN w:val="0"/>
        <w:adjustRightInd w:val="0"/>
        <w:ind w:right="-1" w:firstLine="851"/>
        <w:contextualSpacing/>
        <w:jc w:val="both"/>
        <w:rPr>
          <w:szCs w:val="24"/>
        </w:rPr>
      </w:pPr>
      <w:r w:rsidRPr="00CF6E12">
        <w:rPr>
          <w:szCs w:val="24"/>
        </w:rPr>
        <w:t>1.5. Šia Sutartimi nustatomas Abonentui leidžiamas išleidžiamų paviršinių nuotekų užterštumas:</w:t>
      </w:r>
    </w:p>
    <w:p w:rsidR="00CF6E12" w:rsidRPr="00CF6E12" w:rsidRDefault="00CF6E12" w:rsidP="00CF6E12">
      <w:pPr>
        <w:widowControl w:val="0"/>
        <w:tabs>
          <w:tab w:val="left" w:pos="0"/>
          <w:tab w:val="left" w:pos="1418"/>
        </w:tabs>
        <w:autoSpaceDE w:val="0"/>
        <w:autoSpaceDN w:val="0"/>
        <w:adjustRightInd w:val="0"/>
        <w:ind w:right="-1" w:firstLine="851"/>
        <w:contextualSpacing/>
        <w:jc w:val="both"/>
        <w:rPr>
          <w:szCs w:val="24"/>
        </w:rPr>
      </w:pPr>
      <w:r w:rsidRPr="00CF6E12">
        <w:rPr>
          <w:color w:val="000000"/>
          <w:szCs w:val="24"/>
          <w:lang w:eastAsia="lt-LT"/>
        </w:rPr>
        <w:t>1.5.1. skendinčiųjų medžiagų vidutinė metinė koncentracija – 30 mg/l, didžiausia momentinė koncentracija – 50 mg/l;</w:t>
      </w:r>
    </w:p>
    <w:p w:rsidR="00CF6E12" w:rsidRPr="00CF6E12" w:rsidRDefault="00CF6E12" w:rsidP="00CF6E12">
      <w:pPr>
        <w:shd w:val="clear" w:color="auto" w:fill="FFFFFF"/>
        <w:tabs>
          <w:tab w:val="left" w:pos="0"/>
          <w:tab w:val="left" w:pos="1418"/>
        </w:tabs>
        <w:ind w:right="-1" w:firstLine="851"/>
        <w:contextualSpacing/>
        <w:jc w:val="both"/>
        <w:rPr>
          <w:color w:val="000000"/>
          <w:szCs w:val="24"/>
          <w:lang w:eastAsia="lt-LT"/>
        </w:rPr>
      </w:pPr>
      <w:r w:rsidRPr="00CF6E12">
        <w:rPr>
          <w:color w:val="000000"/>
          <w:szCs w:val="24"/>
          <w:lang w:eastAsia="lt-LT"/>
        </w:rPr>
        <w:t>1.5.2. BDS</w:t>
      </w:r>
      <w:r w:rsidRPr="00CF6E12">
        <w:rPr>
          <w:color w:val="000000"/>
          <w:szCs w:val="24"/>
          <w:vertAlign w:val="subscript"/>
          <w:lang w:eastAsia="lt-LT"/>
        </w:rPr>
        <w:t>5</w:t>
      </w:r>
      <w:r w:rsidRPr="00CF6E12">
        <w:rPr>
          <w:color w:val="000000"/>
          <w:szCs w:val="24"/>
          <w:lang w:eastAsia="lt-LT"/>
        </w:rPr>
        <w:t xml:space="preserve"> vidutinė metinė koncentracija – 25 mg O</w:t>
      </w:r>
      <w:r w:rsidRPr="00CF6E12">
        <w:rPr>
          <w:color w:val="000000"/>
          <w:szCs w:val="24"/>
          <w:vertAlign w:val="subscript"/>
          <w:lang w:eastAsia="lt-LT"/>
        </w:rPr>
        <w:t>2</w:t>
      </w:r>
      <w:r w:rsidRPr="00CF6E12">
        <w:rPr>
          <w:color w:val="000000"/>
          <w:szCs w:val="24"/>
          <w:lang w:eastAsia="lt-LT"/>
        </w:rPr>
        <w:t>/l, didžiausia momentinė koncentracija – 50 mg O</w:t>
      </w:r>
      <w:r w:rsidRPr="00CF6E12">
        <w:rPr>
          <w:color w:val="000000"/>
          <w:szCs w:val="24"/>
          <w:vertAlign w:val="subscript"/>
          <w:lang w:eastAsia="lt-LT"/>
        </w:rPr>
        <w:t>2</w:t>
      </w:r>
      <w:r w:rsidRPr="00CF6E12">
        <w:rPr>
          <w:color w:val="000000"/>
          <w:szCs w:val="24"/>
          <w:lang w:eastAsia="lt-LT"/>
        </w:rPr>
        <w:t>/l;</w:t>
      </w:r>
    </w:p>
    <w:p w:rsidR="00CF6E12" w:rsidRPr="00CF6E12" w:rsidRDefault="00CF6E12" w:rsidP="00CF6E12">
      <w:pPr>
        <w:shd w:val="clear" w:color="auto" w:fill="FFFFFF"/>
        <w:tabs>
          <w:tab w:val="left" w:pos="1418"/>
        </w:tabs>
        <w:ind w:right="-1" w:firstLine="851"/>
        <w:contextualSpacing/>
        <w:jc w:val="both"/>
        <w:rPr>
          <w:color w:val="000000"/>
          <w:szCs w:val="24"/>
          <w:lang w:eastAsia="lt-LT"/>
        </w:rPr>
      </w:pPr>
      <w:r w:rsidRPr="00CF6E12">
        <w:rPr>
          <w:color w:val="000000"/>
          <w:szCs w:val="24"/>
          <w:lang w:eastAsia="lt-LT"/>
        </w:rPr>
        <w:t>1.5.3. naftos produktų vidutinė metinė koncentracija – 5 mg/l, didžiausia momentinė koncentracija – 7 mg/l;</w:t>
      </w:r>
    </w:p>
    <w:p w:rsidR="00CF6E12" w:rsidRPr="00CF6E12" w:rsidRDefault="00CF6E12" w:rsidP="00CF6E12">
      <w:pPr>
        <w:shd w:val="clear" w:color="auto" w:fill="FFFFFF"/>
        <w:tabs>
          <w:tab w:val="left" w:pos="1418"/>
        </w:tabs>
        <w:ind w:right="-1" w:firstLine="851"/>
        <w:jc w:val="both"/>
        <w:rPr>
          <w:szCs w:val="24"/>
          <w:lang w:eastAsia="lt-LT"/>
        </w:rPr>
      </w:pPr>
      <w:r w:rsidRPr="00CF6E12">
        <w:rPr>
          <w:color w:val="000000"/>
          <w:szCs w:val="24"/>
          <w:lang w:eastAsia="lt-LT"/>
        </w:rPr>
        <w:t xml:space="preserve">1.5.4. kitų pavojingųjų medžiagų koncentracija negali viršyti Nuotekų tvarkymo reglamente  nurodytų prioritetinių pavojingų medžiagų, pavojingų ir kitų kontroliuojamų medžiagų didžiausia leistina koncentracija į gamtinę aplinką, išskyrus išimtis, kai teisės aktuose nustatyti kitokie reikalavimai išleidžiamoms paviršinėms </w:t>
      </w:r>
      <w:r w:rsidRPr="00CF6E12">
        <w:rPr>
          <w:szCs w:val="24"/>
          <w:lang w:eastAsia="lt-LT"/>
        </w:rPr>
        <w:t>nuotekoms.</w:t>
      </w:r>
    </w:p>
    <w:p w:rsidR="00CF6E12" w:rsidRPr="00CF6E12" w:rsidRDefault="00CF6E12" w:rsidP="00CF6E12">
      <w:pPr>
        <w:shd w:val="clear" w:color="auto" w:fill="FFFFFF"/>
        <w:tabs>
          <w:tab w:val="left" w:pos="1418"/>
        </w:tabs>
        <w:ind w:right="-1" w:firstLine="851"/>
        <w:jc w:val="both"/>
        <w:rPr>
          <w:szCs w:val="24"/>
          <w:lang w:eastAsia="lt-LT"/>
        </w:rPr>
      </w:pPr>
      <w:r w:rsidRPr="00CF6E12">
        <w:rPr>
          <w:szCs w:val="24"/>
          <w:lang w:eastAsia="lt-LT"/>
        </w:rPr>
        <w:t>1.6</w:t>
      </w:r>
      <w:r w:rsidRPr="00CF6E12">
        <w:rPr>
          <w:szCs w:val="24"/>
        </w:rPr>
        <w:t xml:space="preserve">. </w:t>
      </w:r>
      <w:r w:rsidRPr="00CF6E12">
        <w:rPr>
          <w:szCs w:val="24"/>
          <w:lang w:eastAsia="lt-LT"/>
        </w:rPr>
        <w:t>Jeigu Abonentas išleidžia į Tvarkytojo paviršinių nuotekų tinklus są1yginai švarias nuotekas iš gamybos (aušinimo) ar kitų vandens šaltinių, šių  nuotekų išleidimo sąlygos aprašomos šiame punkte (nuotekų susidarymo šaltiniai, parametrai, numatoma apskaitos sistema, kontrolės tvarka ir t. t.).</w:t>
      </w:r>
    </w:p>
    <w:bookmarkEnd w:id="3"/>
    <w:p w:rsidR="00CF6E12" w:rsidRPr="00CF6E12" w:rsidRDefault="00CF6E12" w:rsidP="00CF6E12">
      <w:pPr>
        <w:spacing w:line="360" w:lineRule="auto"/>
        <w:ind w:right="-1" w:firstLine="720"/>
        <w:jc w:val="center"/>
        <w:rPr>
          <w:b/>
          <w:szCs w:val="24"/>
        </w:rPr>
      </w:pPr>
    </w:p>
    <w:p w:rsidR="00CF6E12" w:rsidRPr="00CF6E12" w:rsidRDefault="00CF6E12" w:rsidP="00CF6E12">
      <w:pPr>
        <w:spacing w:line="360" w:lineRule="auto"/>
        <w:ind w:right="-1"/>
        <w:jc w:val="center"/>
        <w:rPr>
          <w:szCs w:val="24"/>
        </w:rPr>
      </w:pPr>
      <w:bookmarkStart w:id="5" w:name="_Hlk484504950"/>
      <w:r w:rsidRPr="00CF6E12">
        <w:rPr>
          <w:b/>
          <w:szCs w:val="24"/>
        </w:rPr>
        <w:t>2. SUTARTIES DALYKAS</w:t>
      </w:r>
    </w:p>
    <w:p w:rsidR="00CF6E12" w:rsidRPr="00CF6E12" w:rsidRDefault="00CF6E12" w:rsidP="00CF6E12">
      <w:pPr>
        <w:spacing w:line="360" w:lineRule="auto"/>
        <w:ind w:right="-1" w:firstLine="720"/>
        <w:jc w:val="center"/>
        <w:rPr>
          <w:szCs w:val="24"/>
        </w:rPr>
      </w:pPr>
    </w:p>
    <w:p w:rsidR="00CF6E12" w:rsidRPr="00CF6E12" w:rsidRDefault="00CF6E12" w:rsidP="00CF6E12">
      <w:pPr>
        <w:widowControl w:val="0"/>
        <w:autoSpaceDE w:val="0"/>
        <w:autoSpaceDN w:val="0"/>
        <w:adjustRightInd w:val="0"/>
        <w:ind w:right="-1" w:firstLine="851"/>
        <w:jc w:val="both"/>
        <w:rPr>
          <w:szCs w:val="24"/>
        </w:rPr>
      </w:pPr>
      <w:r w:rsidRPr="00CF6E12">
        <w:rPr>
          <w:szCs w:val="24"/>
        </w:rPr>
        <w:t>2.1. Pagal šią Sutartį Tvarkytojas teikia Abonentui paviršinių nuotekų tvarkymo paslaugas, vadovaudamasis Lietuvos Respublikos geriamojo vandens tiekimo ir nuotekų tvarkymo 2006 m. liepos 13 d. įstatymu Nr. X-764 ir kitais teisės aktais.</w:t>
      </w:r>
    </w:p>
    <w:p w:rsidR="00CF6E12" w:rsidRPr="00CF6E12" w:rsidRDefault="00CF6E12" w:rsidP="00CF6E12">
      <w:pPr>
        <w:widowControl w:val="0"/>
        <w:autoSpaceDE w:val="0"/>
        <w:autoSpaceDN w:val="0"/>
        <w:adjustRightInd w:val="0"/>
        <w:ind w:right="-1" w:firstLine="851"/>
        <w:jc w:val="both"/>
        <w:rPr>
          <w:szCs w:val="24"/>
        </w:rPr>
      </w:pPr>
      <w:r w:rsidRPr="00CF6E12">
        <w:rPr>
          <w:szCs w:val="24"/>
        </w:rPr>
        <w:t>2.2. Paviršinių nuotekų atidavimo ir priėmimo riba bei paviršinių nuotekų mėginių ėmimo vietos nurodomos šios Sutarties priede, parengtame ir suderintame konkrečiam Abonentui pagal jo sklypo inžinerinės infrastruktūros planą.</w:t>
      </w:r>
    </w:p>
    <w:p w:rsidR="00CF6E12" w:rsidRPr="00CF6E12" w:rsidRDefault="00CF6E12" w:rsidP="00CF6E12">
      <w:pPr>
        <w:widowControl w:val="0"/>
        <w:autoSpaceDE w:val="0"/>
        <w:autoSpaceDN w:val="0"/>
        <w:adjustRightInd w:val="0"/>
        <w:ind w:right="-1" w:firstLine="851"/>
        <w:jc w:val="both"/>
        <w:rPr>
          <w:szCs w:val="24"/>
        </w:rPr>
      </w:pPr>
      <w:r w:rsidRPr="00CF6E12">
        <w:rPr>
          <w:szCs w:val="24"/>
        </w:rPr>
        <w:t>2.3.</w:t>
      </w:r>
      <w:r w:rsidRPr="00CF6E12">
        <w:rPr>
          <w:szCs w:val="24"/>
        </w:rPr>
        <w:tab/>
        <w:t>Jeigu Abonentas be paviršinių nuotekų išleidžia į Tvarkytojo paviršinių nuotekų tinklus nuotekas iš gamybos (aušinimo) ar kitokias sąlyginai švarias nuotekas, šiame punkte įvardinamos šios nuotekos.</w:t>
      </w:r>
    </w:p>
    <w:p w:rsidR="00CF6E12" w:rsidRPr="00CF6E12" w:rsidRDefault="00CF6E12" w:rsidP="00CF6E12">
      <w:pPr>
        <w:widowControl w:val="0"/>
        <w:autoSpaceDE w:val="0"/>
        <w:autoSpaceDN w:val="0"/>
        <w:adjustRightInd w:val="0"/>
        <w:spacing w:line="360" w:lineRule="auto"/>
        <w:ind w:right="-1" w:firstLine="720"/>
        <w:jc w:val="both"/>
        <w:rPr>
          <w:szCs w:val="24"/>
        </w:rPr>
      </w:pPr>
    </w:p>
    <w:p w:rsidR="00CF6E12" w:rsidRPr="00CF6E12" w:rsidRDefault="00CF6E12" w:rsidP="00CF6E12">
      <w:pPr>
        <w:spacing w:line="360" w:lineRule="auto"/>
        <w:ind w:right="-1"/>
        <w:jc w:val="center"/>
        <w:rPr>
          <w:b/>
          <w:szCs w:val="24"/>
        </w:rPr>
      </w:pPr>
      <w:r w:rsidRPr="00CF6E12">
        <w:rPr>
          <w:b/>
          <w:szCs w:val="24"/>
        </w:rPr>
        <w:t>3. SUTARTIES KAINA IR ATSISKAITYMO TVARKA</w:t>
      </w:r>
    </w:p>
    <w:p w:rsidR="00CF6E12" w:rsidRPr="00CF6E12" w:rsidRDefault="00CF6E12" w:rsidP="00CF6E12">
      <w:pPr>
        <w:tabs>
          <w:tab w:val="left" w:pos="1134"/>
        </w:tabs>
        <w:spacing w:line="360" w:lineRule="auto"/>
        <w:ind w:left="840" w:right="-1" w:firstLine="720"/>
        <w:jc w:val="both"/>
        <w:rPr>
          <w:szCs w:val="24"/>
        </w:rPr>
      </w:pPr>
    </w:p>
    <w:p w:rsidR="00CF6E12" w:rsidRPr="00CF6E12" w:rsidRDefault="00CF6E12" w:rsidP="00CF6E12">
      <w:pPr>
        <w:widowControl w:val="0"/>
        <w:tabs>
          <w:tab w:val="left" w:pos="1134"/>
        </w:tabs>
        <w:autoSpaceDE w:val="0"/>
        <w:autoSpaceDN w:val="0"/>
        <w:adjustRightInd w:val="0"/>
        <w:ind w:right="-1" w:firstLine="851"/>
        <w:jc w:val="both"/>
        <w:rPr>
          <w:szCs w:val="24"/>
        </w:rPr>
      </w:pPr>
      <w:r w:rsidRPr="00CF6E12">
        <w:rPr>
          <w:szCs w:val="24"/>
        </w:rPr>
        <w:t xml:space="preserve">3.1. Paviršinių nuotekų tvarkymo paslaugų kainos nustatomos ir keičiamos Lietuvos Respublikos </w:t>
      </w:r>
      <w:r w:rsidRPr="00CF6E12">
        <w:rPr>
          <w:szCs w:val="24"/>
          <w:lang w:eastAsia="lt-LT"/>
        </w:rPr>
        <w:t xml:space="preserve">geriamojo vandens tiekimo ir nuotekų tvarkymo įstatymo ir kitų </w:t>
      </w:r>
      <w:r w:rsidRPr="00CF6E12">
        <w:rPr>
          <w:szCs w:val="24"/>
        </w:rPr>
        <w:t>teisės aktų nustatyta tvarka.</w:t>
      </w:r>
    </w:p>
    <w:p w:rsidR="00CF6E12" w:rsidRPr="00CF6E12" w:rsidRDefault="00CF6E12" w:rsidP="00CF6E12">
      <w:pPr>
        <w:widowControl w:val="0"/>
        <w:tabs>
          <w:tab w:val="left" w:pos="1134"/>
        </w:tabs>
        <w:autoSpaceDE w:val="0"/>
        <w:autoSpaceDN w:val="0"/>
        <w:adjustRightInd w:val="0"/>
        <w:ind w:right="-1" w:firstLine="851"/>
        <w:jc w:val="both"/>
        <w:rPr>
          <w:szCs w:val="24"/>
        </w:rPr>
      </w:pPr>
      <w:r w:rsidRPr="00CF6E12">
        <w:rPr>
          <w:caps/>
          <w:szCs w:val="24"/>
        </w:rPr>
        <w:t>3.2. a</w:t>
      </w:r>
      <w:r w:rsidRPr="00CF6E12">
        <w:rPr>
          <w:szCs w:val="24"/>
        </w:rPr>
        <w:t xml:space="preserve">pie pasikeitusias paviršinių nuotekų tvarkymo paslaugų kainas, Tvarkytojas praneša Abonentui, apie tai paskelbdamas viešai </w:t>
      </w:r>
      <w:r w:rsidRPr="00CF6E12">
        <w:rPr>
          <w:szCs w:val="24"/>
          <w:lang w:eastAsia="lt-LT"/>
        </w:rPr>
        <w:t>Tvarkytojo tinklapyje http://pangatves.lt/paslaugos/abonentams</w:t>
      </w:r>
      <w:r w:rsidRPr="00CF6E12">
        <w:rPr>
          <w:szCs w:val="24"/>
        </w:rPr>
        <w:t>.</w:t>
      </w:r>
    </w:p>
    <w:p w:rsidR="00CF6E12" w:rsidRPr="00CF6E12" w:rsidRDefault="00CF6E12" w:rsidP="00CF6E12">
      <w:pPr>
        <w:widowControl w:val="0"/>
        <w:autoSpaceDE w:val="0"/>
        <w:autoSpaceDN w:val="0"/>
        <w:adjustRightInd w:val="0"/>
        <w:ind w:right="-1" w:firstLine="851"/>
        <w:jc w:val="both"/>
        <w:rPr>
          <w:szCs w:val="24"/>
        </w:rPr>
      </w:pPr>
      <w:r w:rsidRPr="00CF6E12">
        <w:rPr>
          <w:szCs w:val="24"/>
        </w:rPr>
        <w:lastRenderedPageBreak/>
        <w:t>3.3. Tvarkytojo priimtų iš Abonento paviršinių nuotekų kiekis nustatomas, vadovaujantis Sutarties 1.2, 1.3 ir 4.4 punktais.</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3.4. Jei yra įrengtas paviršinių nuotekų atsiskaitomasis apskaitos prietaisas, jam sugedus ne dėl Abonento kaltės, Abonento pašalintų paviršinių nuotekų kiekis nustatomas pagal Sutarties 1.2 punkte nurodytą formulę.</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shd w:val="clear" w:color="auto" w:fill="FFFFFF"/>
        </w:rPr>
        <w:t>3.5. Jei nustatoma, kad buvo viršytas Sutartyje nustatytas Abonentui leidžiamas išleidžiamų paviršinių nuotekų užterštumas,</w:t>
      </w:r>
      <w:r w:rsidRPr="00CF6E12">
        <w:rPr>
          <w:szCs w:val="24"/>
        </w:rPr>
        <w:t xml:space="preserve"> Abonentas apmoka visas su šiuo atveju susijusias Tvarkytojo patirtas finansines išlaidas ir nuostolius.</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3.6. Tvarkytojas šioje Sutartyje numatytu būdu apskaičiuoja mokėtinas sumas už per mėnesį suteiktas paviršinių nuotekų tvarkymo paslaugas ir elektroniniu paštu pateikia sąskaitą Abonentui iki kito mėnesio 10 (dešimtos) dienos.</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3.7. Už paslaugas Abonentas sumoka per 20 (dvidešimt) kalendorinių dienų nuo sąskaitos gavimo. Šalys susitaria, kad sąskaitą siunčiant elektroniniu paštu, sąskaita laikoma Abonento gauta per 2 (dvi) kalendorines dienas nuo jos išsiuntimo. Abonentas, negavęs sąskaitos iki mėnesio 20 (dvidešimtos) kalendorinės dienos, turi kreiptis į Tvarkytoją dėl pakartotino sąskaitos išrašymo.</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pacing w:val="-2"/>
          <w:szCs w:val="24"/>
        </w:rPr>
        <w:t xml:space="preserve">3.8. Jeigu Abonentas laiku nedeklaruoja paviršinių nuotekų atsiskaitomųjų apskaitos prietaisų, kai jie yra įrengti, rodmenų ir neįleidžia </w:t>
      </w:r>
      <w:r w:rsidRPr="00CF6E12">
        <w:rPr>
          <w:szCs w:val="24"/>
        </w:rPr>
        <w:t>Tvarkytojo</w:t>
      </w:r>
      <w:r w:rsidRPr="00CF6E12">
        <w:rPr>
          <w:spacing w:val="-2"/>
          <w:szCs w:val="24"/>
        </w:rPr>
        <w:t xml:space="preserve"> atstovo patikrinti atsiskaitomųjų apskaitos prietaisų rodmenų, sutvarkytų paviršinių  nuotekų kiekis už einamąjį mėnesį apskaičiuojamas taikant per paskutinius du mėnesius išleistų paviršinių nuotekų kiekio vidurkį. Šis vidurkis taikomas tol, kol </w:t>
      </w:r>
      <w:r w:rsidRPr="00CF6E12">
        <w:rPr>
          <w:szCs w:val="24"/>
        </w:rPr>
        <w:t>Tvarkytojas</w:t>
      </w:r>
      <w:r w:rsidRPr="00CF6E12">
        <w:rPr>
          <w:spacing w:val="-2"/>
          <w:szCs w:val="24"/>
        </w:rPr>
        <w:t xml:space="preserve"> patikrins atsiskaitomųjų apskaitos prietaisų rodmenis ir (ar) Abonentas pradės tinkamai vykdyti pareigą deklaruoti atsiskaitomųjų apskaitos prietaisų rodmenis. Abonentui apskaičiuotą paviršinių nuotekų kiekį, patikrinus atsiskaitomųjų apskaitos prietaisų rodmenis, </w:t>
      </w:r>
      <w:r w:rsidRPr="00CF6E12">
        <w:rPr>
          <w:szCs w:val="24"/>
        </w:rPr>
        <w:t>Tvarkytojas</w:t>
      </w:r>
      <w:r w:rsidRPr="00CF6E12">
        <w:rPr>
          <w:spacing w:val="-2"/>
          <w:szCs w:val="24"/>
        </w:rPr>
        <w:t xml:space="preserve"> turi teisę perskaičiuoti</w:t>
      </w:r>
      <w:r w:rsidRPr="00CF6E12">
        <w:rPr>
          <w:szCs w:val="24"/>
        </w:rPr>
        <w:t>.</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3.9. Abonento įmokos paskirstomos Lietuvos Respublikos civilinio kodekso 6.54 straipsnyje nurodytu eiliškumu.</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3.10. Jeigu Abonentas apmoka didesnę negu Tvarkytojo sąskaitoje nurodyta suma, jo permokėta suma laikoma avansiniu mokėjimu už ateinantį mėnesį, jeigu atskiru raštišku pareiškimu Abonentas nenurodo kitaip.</w:t>
      </w:r>
    </w:p>
    <w:p w:rsidR="00CF6E12" w:rsidRPr="00CF6E12" w:rsidRDefault="00CF6E12" w:rsidP="00CF6E12">
      <w:pPr>
        <w:spacing w:line="360" w:lineRule="auto"/>
        <w:ind w:left="360" w:right="-1" w:firstLine="720"/>
        <w:contextualSpacing/>
        <w:jc w:val="center"/>
        <w:rPr>
          <w:b/>
          <w:szCs w:val="24"/>
        </w:rPr>
      </w:pPr>
    </w:p>
    <w:p w:rsidR="00CF6E12" w:rsidRPr="00CF6E12" w:rsidRDefault="00CF6E12" w:rsidP="00CF6E12">
      <w:pPr>
        <w:spacing w:line="360" w:lineRule="auto"/>
        <w:ind w:right="-1"/>
        <w:contextualSpacing/>
        <w:jc w:val="center"/>
        <w:rPr>
          <w:b/>
          <w:szCs w:val="24"/>
        </w:rPr>
      </w:pPr>
      <w:r w:rsidRPr="00CF6E12">
        <w:rPr>
          <w:b/>
          <w:szCs w:val="24"/>
        </w:rPr>
        <w:t>4. PAVIRŠINIŲ NUOTEKŲ MĖGINIŲ ĖMIMO IR TYRIMO TVARKA</w:t>
      </w:r>
    </w:p>
    <w:p w:rsidR="00CF6E12" w:rsidRPr="00CF6E12" w:rsidRDefault="00CF6E12" w:rsidP="00CF6E12">
      <w:pPr>
        <w:spacing w:line="360" w:lineRule="auto"/>
        <w:ind w:right="-1" w:firstLine="851"/>
        <w:contextualSpacing/>
        <w:jc w:val="both"/>
        <w:rPr>
          <w:b/>
          <w:szCs w:val="24"/>
        </w:rPr>
      </w:pPr>
    </w:p>
    <w:p w:rsidR="00CF6E12" w:rsidRPr="00CF6E12" w:rsidRDefault="00CF6E12" w:rsidP="00CF6E12">
      <w:pPr>
        <w:widowControl w:val="0"/>
        <w:tabs>
          <w:tab w:val="left" w:pos="0"/>
        </w:tabs>
        <w:autoSpaceDE w:val="0"/>
        <w:autoSpaceDN w:val="0"/>
        <w:adjustRightInd w:val="0"/>
        <w:ind w:right="-1" w:firstLine="851"/>
        <w:contextualSpacing/>
        <w:jc w:val="both"/>
        <w:rPr>
          <w:szCs w:val="24"/>
        </w:rPr>
      </w:pPr>
      <w:r w:rsidRPr="00CF6E12">
        <w:rPr>
          <w:szCs w:val="24"/>
        </w:rPr>
        <w:t>4.1. Tvarkytojas paviršinių nuotekų mėginius (toliau tekste – mėginiai) ima savo nuožiūra mėginių ėmimo vietose iš paviršinių nuotekų tinklų ar šulinių, už kurių eksploatavimą (priežiūrą) atsakingas Abonentas (Sutarties priedas). Abonento atstovas turi teisę dalyvauti, paimant mėginį. Tvarkytojas apie mėginio ėmimo laiką ir vietą praneša Abonentui atvykęs (t. y. iš anksto neinformavęs) arba iš anksto informavęs raštu.</w:t>
      </w:r>
    </w:p>
    <w:p w:rsidR="00CF6E12" w:rsidRPr="00CF6E12" w:rsidRDefault="00CF6E12" w:rsidP="00CF6E12">
      <w:pPr>
        <w:widowControl w:val="0"/>
        <w:tabs>
          <w:tab w:val="left" w:pos="1134"/>
        </w:tabs>
        <w:autoSpaceDE w:val="0"/>
        <w:autoSpaceDN w:val="0"/>
        <w:adjustRightInd w:val="0"/>
        <w:ind w:right="-1" w:firstLine="851"/>
        <w:contextualSpacing/>
        <w:jc w:val="both"/>
        <w:rPr>
          <w:szCs w:val="24"/>
        </w:rPr>
      </w:pPr>
      <w:r w:rsidRPr="00CF6E12">
        <w:rPr>
          <w:szCs w:val="24"/>
        </w:rPr>
        <w:t>4.2. Paviršinių nuotekų mėginio tyrimą atlieka Tvarkytojo laboratorija ar jo pasirinkta jam n</w:t>
      </w:r>
      <w:r w:rsidRPr="00CF6E12">
        <w:rPr>
          <w:color w:val="000000"/>
          <w:szCs w:val="24"/>
          <w:shd w:val="clear" w:color="auto" w:fill="FFFFFF"/>
        </w:rPr>
        <w:t xml:space="preserve">epriklausanti </w:t>
      </w:r>
      <w:r w:rsidRPr="00CF6E12">
        <w:rPr>
          <w:szCs w:val="24"/>
          <w:shd w:val="clear" w:color="auto" w:fill="FFFFFF"/>
        </w:rPr>
        <w:t>laboratorija, turinti Aplinkos apsaugos agentūros išduotą leidimą atlikti taršos šaltinių išmetamų į aplinką teršalų ir teršalų aplinkos elementuose matavimus ir tyrimus</w:t>
      </w:r>
      <w:r w:rsidRPr="00CF6E12">
        <w:rPr>
          <w:szCs w:val="24"/>
        </w:rPr>
        <w:t xml:space="preserve">. </w:t>
      </w:r>
      <w:r w:rsidRPr="00CF6E12">
        <w:rPr>
          <w:szCs w:val="24"/>
          <w:shd w:val="clear" w:color="auto" w:fill="FFFFFF"/>
        </w:rPr>
        <w:t xml:space="preserve">Atlikęs mėginio tyrimą ir nustatęs, kad viršytas leidžiamas išleidžiamų paviršinių nuotekų užterštumas, </w:t>
      </w:r>
      <w:r w:rsidRPr="00CF6E12">
        <w:rPr>
          <w:szCs w:val="24"/>
        </w:rPr>
        <w:t xml:space="preserve">ar teršiančių medžiagų nedeklaravimas, </w:t>
      </w:r>
      <w:r w:rsidRPr="00CF6E12">
        <w:rPr>
          <w:szCs w:val="24"/>
          <w:shd w:val="clear" w:color="auto" w:fill="FFFFFF"/>
        </w:rPr>
        <w:t xml:space="preserve">kitą darbo dieną </w:t>
      </w:r>
      <w:r w:rsidRPr="00CF6E12">
        <w:rPr>
          <w:szCs w:val="24"/>
        </w:rPr>
        <w:t>nuo visų tyrimo analizių rezultatų gavimo</w:t>
      </w:r>
      <w:r w:rsidRPr="00CF6E12">
        <w:rPr>
          <w:szCs w:val="24"/>
          <w:shd w:val="clear" w:color="auto" w:fill="FFFFFF"/>
        </w:rPr>
        <w:t xml:space="preserve"> Sutartyje nurodytu faksu arba elektroniniu paštu praneša Abonentui apie mėginio tyrimo rezultatus</w:t>
      </w:r>
      <w:r w:rsidRPr="00CF6E12">
        <w:rPr>
          <w:szCs w:val="24"/>
        </w:rPr>
        <w:t>.</w:t>
      </w:r>
    </w:p>
    <w:p w:rsidR="00CF6E12" w:rsidRPr="00CF6E12" w:rsidRDefault="00CF6E12" w:rsidP="00CF6E12">
      <w:pPr>
        <w:widowControl w:val="0"/>
        <w:tabs>
          <w:tab w:val="left" w:pos="1134"/>
        </w:tabs>
        <w:autoSpaceDE w:val="0"/>
        <w:autoSpaceDN w:val="0"/>
        <w:adjustRightInd w:val="0"/>
        <w:ind w:right="-1" w:firstLine="851"/>
        <w:contextualSpacing/>
        <w:jc w:val="both"/>
        <w:rPr>
          <w:szCs w:val="24"/>
        </w:rPr>
      </w:pPr>
      <w:r w:rsidRPr="00CF6E12">
        <w:rPr>
          <w:szCs w:val="24"/>
        </w:rPr>
        <w:t>4.3. Paėmus Abonento paviršinių nuotekų mėginius, Tvarkytojas arba mėginį paėmusi laboratorija</w:t>
      </w:r>
      <w:r w:rsidRPr="00CF6E12">
        <w:rPr>
          <w:szCs w:val="24"/>
          <w:shd w:val="clear" w:color="auto" w:fill="FFFFFF"/>
        </w:rPr>
        <w:t xml:space="preserve"> </w:t>
      </w:r>
      <w:r w:rsidRPr="00CF6E12">
        <w:rPr>
          <w:szCs w:val="24"/>
        </w:rPr>
        <w:t>surašo</w:t>
      </w:r>
      <w:r w:rsidRPr="00CF6E12">
        <w:rPr>
          <w:szCs w:val="24"/>
          <w:shd w:val="clear" w:color="auto" w:fill="FFFFFF"/>
        </w:rPr>
        <w:t xml:space="preserve"> patvirtintos formos aktą</w:t>
      </w:r>
      <w:r w:rsidRPr="00CF6E12">
        <w:rPr>
          <w:szCs w:val="24"/>
        </w:rPr>
        <w:t xml:space="preserve">, kurį pasirašo Tvarkytojas ir (ar) laboratorijos atstovas ir Abonentas ar jo atstovas. Abonentui ar jo atstovui </w:t>
      </w:r>
      <w:r w:rsidRPr="00CF6E12">
        <w:rPr>
          <w:szCs w:val="24"/>
          <w:shd w:val="clear" w:color="auto" w:fill="FFFFFF"/>
        </w:rPr>
        <w:t xml:space="preserve">atsisakius dalyvauti paimant mėginius </w:t>
      </w:r>
      <w:r w:rsidRPr="00CF6E12">
        <w:rPr>
          <w:szCs w:val="24"/>
        </w:rPr>
        <w:t xml:space="preserve">ir (ar) pasirašyti aktą, aktas galioja, tačiau apie atsisakymą dalyvauti ir (ar) pasirašyti aktą turi būti pažymėta akte. </w:t>
      </w:r>
      <w:r w:rsidRPr="00CF6E12">
        <w:rPr>
          <w:szCs w:val="24"/>
          <w:shd w:val="clear" w:color="auto" w:fill="FFFFFF"/>
        </w:rPr>
        <w:t xml:space="preserve">Vienas akto egzempliorius atitenka </w:t>
      </w:r>
      <w:r w:rsidRPr="00CF6E12">
        <w:rPr>
          <w:szCs w:val="24"/>
        </w:rPr>
        <w:t>Tvarkytojui ir (ar) laboratorijai</w:t>
      </w:r>
      <w:r w:rsidRPr="00CF6E12">
        <w:rPr>
          <w:szCs w:val="24"/>
          <w:shd w:val="clear" w:color="auto" w:fill="FFFFFF"/>
        </w:rPr>
        <w:t>, kitas – Abonentui</w:t>
      </w:r>
      <w:r w:rsidRPr="00CF6E12">
        <w:rPr>
          <w:szCs w:val="24"/>
        </w:rPr>
        <w:t>.</w:t>
      </w:r>
    </w:p>
    <w:p w:rsidR="00CF6E12" w:rsidRPr="00CF6E12" w:rsidRDefault="00CF6E12" w:rsidP="00CF6E12">
      <w:pPr>
        <w:widowControl w:val="0"/>
        <w:tabs>
          <w:tab w:val="left" w:pos="6331"/>
        </w:tabs>
        <w:autoSpaceDE w:val="0"/>
        <w:autoSpaceDN w:val="0"/>
        <w:adjustRightInd w:val="0"/>
        <w:ind w:right="-1" w:firstLine="851"/>
        <w:contextualSpacing/>
        <w:jc w:val="both"/>
        <w:rPr>
          <w:szCs w:val="24"/>
        </w:rPr>
      </w:pPr>
      <w:r w:rsidRPr="00CF6E12">
        <w:rPr>
          <w:szCs w:val="24"/>
          <w:shd w:val="clear" w:color="auto" w:fill="FFFFFF"/>
        </w:rPr>
        <w:t xml:space="preserve">4.4. Abonentas, pašalinęs priežastis, dėl kurių buvo viršytas Sutartyje nustatytas Abonentui leidžiamas išleidžiamų paviršinių nuotekų užterštumas, faksu, elektroniniu paštu ar kitomis ryšio priemonėmis, nurodytomis Sutartyje, kreipiasi į </w:t>
      </w:r>
      <w:r w:rsidRPr="00CF6E12">
        <w:rPr>
          <w:szCs w:val="24"/>
        </w:rPr>
        <w:t>Tvarkytoją</w:t>
      </w:r>
      <w:r w:rsidRPr="00CF6E12">
        <w:rPr>
          <w:szCs w:val="24"/>
          <w:shd w:val="clear" w:color="auto" w:fill="FFFFFF"/>
        </w:rPr>
        <w:t xml:space="preserve"> dėl pakartotinio mėginio paėmimo ir tyrimo atlikimo. Už pakartotinį mėginių paėmimą ir tyrimo atlikimą sumoka Abonentas </w:t>
      </w:r>
      <w:r w:rsidRPr="00CF6E12">
        <w:rPr>
          <w:szCs w:val="24"/>
        </w:rPr>
        <w:t>per 10 (dešimt) kalendorinių dienų nuo Tvarkytojo sąskaitos gavimo</w:t>
      </w:r>
      <w:r w:rsidRPr="00CF6E12">
        <w:rPr>
          <w:szCs w:val="24"/>
          <w:shd w:val="clear" w:color="auto" w:fill="FFFFFF"/>
        </w:rPr>
        <w:t xml:space="preserve">. Pakartotinai mėginiai paimami arba </w:t>
      </w:r>
      <w:r w:rsidRPr="00CF6E12">
        <w:rPr>
          <w:szCs w:val="24"/>
          <w:shd w:val="clear" w:color="auto" w:fill="FFFFFF"/>
        </w:rPr>
        <w:lastRenderedPageBreak/>
        <w:t xml:space="preserve">pradedami imti per vieną darbo dieną nuo prašymo </w:t>
      </w:r>
      <w:r w:rsidRPr="00CF6E12">
        <w:rPr>
          <w:color w:val="000000"/>
          <w:szCs w:val="24"/>
          <w:shd w:val="clear" w:color="auto" w:fill="FFFFFF"/>
        </w:rPr>
        <w:t xml:space="preserve">gavimo. Laikotarpis, kai viršijamas Sutartyje nustatytas Abonentui leidžiamas išleidžiamų paviršinių nuotekų užterštumas, skaičiuojamas nuo mėginio, nustačiusio, kad jis viršytas, paėmimo iki mėginio, kuriame nustatyta atitiktis Sutartyje nustatytiems paviršinių nuotekų išleidimo reikalavimams, paėmimo. </w:t>
      </w:r>
      <w:r w:rsidRPr="00CF6E12">
        <w:rPr>
          <w:szCs w:val="24"/>
        </w:rPr>
        <w:t>Per šį laikotarpį išleistų paviršinių nuotekų kiekis nustatomas pagal paviršinių nuotekų atsiskaitomuosius apskaitos prietaiso rodmenis, o jei atsiskaitomasis apskaitos prietaisas neįrengtas arba paviršinių nuotekų mėginio paėmimo metu nebuvo nustatyti atsiskaitomojo apskaitos prietaiso rodmenys,– taikant per ataskaitinį mėnesį (t. y. mėnesį, kurį buvo nustatytas paminėtas viršijimas) Abonento pašalintų paviršinių nuotekų paros vidurkį, paskaičiuotą pagal Sutarties 1.2 punkte nurodytą formulę.</w:t>
      </w:r>
    </w:p>
    <w:p w:rsidR="00CF6E12" w:rsidRPr="00CF6E12" w:rsidRDefault="00CF6E12" w:rsidP="00CF6E12">
      <w:pPr>
        <w:spacing w:line="360" w:lineRule="auto"/>
        <w:ind w:right="-1"/>
        <w:jc w:val="center"/>
        <w:rPr>
          <w:b/>
          <w:szCs w:val="24"/>
        </w:rPr>
      </w:pPr>
    </w:p>
    <w:p w:rsidR="00CF6E12" w:rsidRPr="00CF6E12" w:rsidRDefault="00CF6E12" w:rsidP="00CF6E12">
      <w:pPr>
        <w:spacing w:line="360" w:lineRule="auto"/>
        <w:ind w:right="-1"/>
        <w:jc w:val="center"/>
        <w:rPr>
          <w:b/>
          <w:szCs w:val="24"/>
        </w:rPr>
      </w:pPr>
      <w:r w:rsidRPr="00CF6E12">
        <w:rPr>
          <w:b/>
          <w:szCs w:val="24"/>
        </w:rPr>
        <w:t xml:space="preserve">5. </w:t>
      </w:r>
      <w:r w:rsidRPr="00CF6E12">
        <w:rPr>
          <w:b/>
          <w:caps/>
          <w:szCs w:val="24"/>
        </w:rPr>
        <w:t>tvarkytojO</w:t>
      </w:r>
      <w:r w:rsidRPr="00CF6E12">
        <w:rPr>
          <w:b/>
          <w:szCs w:val="24"/>
        </w:rPr>
        <w:t xml:space="preserve"> ĮSIPAREIGOJIMAI</w:t>
      </w:r>
    </w:p>
    <w:p w:rsidR="00CF6E12" w:rsidRPr="00CF6E12" w:rsidRDefault="00CF6E12" w:rsidP="00CF6E12">
      <w:pPr>
        <w:spacing w:line="360" w:lineRule="auto"/>
        <w:ind w:right="-1"/>
        <w:jc w:val="center"/>
        <w:rPr>
          <w:szCs w:val="24"/>
        </w:rPr>
      </w:pPr>
    </w:p>
    <w:p w:rsidR="00CF6E12" w:rsidRPr="00CF6E12" w:rsidRDefault="00CF6E12" w:rsidP="00CF6E12">
      <w:pPr>
        <w:widowControl w:val="0"/>
        <w:autoSpaceDE w:val="0"/>
        <w:autoSpaceDN w:val="0"/>
        <w:adjustRightInd w:val="0"/>
        <w:ind w:right="-1" w:firstLine="720"/>
        <w:jc w:val="both"/>
        <w:rPr>
          <w:szCs w:val="24"/>
        </w:rPr>
      </w:pPr>
      <w:r w:rsidRPr="00CF6E12">
        <w:rPr>
          <w:szCs w:val="24"/>
        </w:rPr>
        <w:t>5.1. Tvarkytojas įsipareigoja:</w:t>
      </w:r>
    </w:p>
    <w:p w:rsidR="00CF6E12" w:rsidRPr="00CF6E12" w:rsidRDefault="00CF6E12" w:rsidP="00CF6E12">
      <w:pPr>
        <w:widowControl w:val="0"/>
        <w:autoSpaceDE w:val="0"/>
        <w:autoSpaceDN w:val="0"/>
        <w:adjustRightInd w:val="0"/>
        <w:ind w:right="-1" w:firstLine="720"/>
        <w:jc w:val="both"/>
        <w:rPr>
          <w:szCs w:val="24"/>
        </w:rPr>
      </w:pPr>
      <w:r w:rsidRPr="00CF6E12">
        <w:rPr>
          <w:szCs w:val="24"/>
        </w:rPr>
        <w:t>5.1.1. teikti Abonentui paviršinių nuotekų tvarkymo paslaugas, išskyrus</w:t>
      </w:r>
      <w:r w:rsidRPr="00CF6E12">
        <w:rPr>
          <w:szCs w:val="24"/>
          <w:lang w:eastAsia="lt-LT"/>
        </w:rPr>
        <w:t xml:space="preserve">, kai teisės aktuose ar Sutartyje numatytais atvejais </w:t>
      </w:r>
      <w:r w:rsidRPr="00CF6E12">
        <w:rPr>
          <w:szCs w:val="24"/>
        </w:rPr>
        <w:t>nutraukiamas ar sustabdomas paviršinių nuotekų tvarkymo paslaugų teikimas Abonent</w:t>
      </w:r>
      <w:r w:rsidRPr="00CF6E12">
        <w:rPr>
          <w:szCs w:val="24"/>
          <w:lang w:eastAsia="lt-LT"/>
        </w:rPr>
        <w:t>ui;</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5.1.2. užtikrinti, kad Abonentui teikiamos paviršinių nuotekų tvarkymo paslaugos atitiktų </w:t>
      </w:r>
      <w:r w:rsidRPr="00CF6E12">
        <w:rPr>
          <w:szCs w:val="24"/>
          <w:lang w:eastAsia="lt-LT"/>
        </w:rPr>
        <w:t>Lietuvos Respublikos geriamojo vandens tiekimo ir nuotekų tvarkymo įstatymo ir Paviršinių nuotekų tvarkymo reglamento, patvirtinto Lietuvos Respublikos aplinkos ministro įsakymu, reikalavimams</w:t>
      </w:r>
      <w:r w:rsidRPr="00CF6E12">
        <w:rPr>
          <w:szCs w:val="24"/>
        </w:rPr>
        <w:t>;</w:t>
      </w:r>
    </w:p>
    <w:p w:rsidR="00CF6E12" w:rsidRPr="00CF6E12" w:rsidRDefault="00CF6E12" w:rsidP="00CF6E12">
      <w:pPr>
        <w:widowControl w:val="0"/>
        <w:autoSpaceDE w:val="0"/>
        <w:autoSpaceDN w:val="0"/>
        <w:adjustRightInd w:val="0"/>
        <w:ind w:right="-1" w:firstLine="720"/>
        <w:jc w:val="both"/>
        <w:rPr>
          <w:szCs w:val="24"/>
        </w:rPr>
      </w:pPr>
      <w:r w:rsidRPr="00CF6E12">
        <w:rPr>
          <w:szCs w:val="24"/>
        </w:rPr>
        <w:t>5.1.3. informuoti ir įspėti Abonentą apie numatomą paviršinių nuotekų tvarkymo paslaugų teikimo sustabdymą ir nurodyti, kokiu būdu Abonentui bus sudaryta galimybė naudotis paviršinių nuotekų tvarkymo paslaugomis, jeigu paslaugos bus sustabdomos ilgiau kaip 12 valandų. Jei paviršinių nuotekų tvarkymo paslaugų teikimo nutraukimą ar sustabdymą sąlygojo neteisėti Abonento veiksmai (neveikimas), galimybė naudotis paviršinių nuotekų tvarkymo paslaugomis Abonentui nesudaroma;</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5.1.4. </w:t>
      </w:r>
      <w:r w:rsidRPr="00CF6E12">
        <w:rPr>
          <w:szCs w:val="24"/>
          <w:lang w:eastAsia="lt-LT"/>
        </w:rPr>
        <w:t>užtikrinti informacijos</w:t>
      </w:r>
      <w:r w:rsidRPr="00CF6E12">
        <w:rPr>
          <w:szCs w:val="24"/>
        </w:rPr>
        <w:t xml:space="preserve"> apie Tvarkytoją, paviršinių nuotekų tvarkymą, paslaugų teikimo sąlygas, sistemų eksploatavimą, modernizavimą, plėtrą, renovaciją, investicijas į sistemos plėtrą ir renovaciją, paslaugų kainas ir tarifus, jų struktūrą, </w:t>
      </w:r>
      <w:r w:rsidRPr="00CF6E12">
        <w:rPr>
          <w:szCs w:val="24"/>
          <w:shd w:val="clear" w:color="auto" w:fill="FFFFFF"/>
        </w:rPr>
        <w:t xml:space="preserve">vykdomą paviršinių nuotekų tvarkymo infrastruktūros priežiūrą, gedimus, remontą, paviršinių nuotekų tvarkymo paslaugų sustabdymo </w:t>
      </w:r>
      <w:r w:rsidRPr="00CF6E12">
        <w:rPr>
          <w:szCs w:val="24"/>
        </w:rPr>
        <w:t xml:space="preserve">paskelbimą </w:t>
      </w:r>
      <w:r w:rsidRPr="00CF6E12">
        <w:rPr>
          <w:szCs w:val="24"/>
          <w:lang w:eastAsia="lt-LT"/>
        </w:rPr>
        <w:t>Tvarkytojo tinklapyje http://pangatves.lt/paslaugos/abonentams</w:t>
      </w:r>
      <w:r w:rsidRPr="00CF6E12">
        <w:rPr>
          <w:szCs w:val="24"/>
        </w:rPr>
        <w:t>.</w:t>
      </w:r>
    </w:p>
    <w:p w:rsidR="00CF6E12" w:rsidRPr="00CF6E12" w:rsidRDefault="00CF6E12" w:rsidP="00CF6E12">
      <w:pPr>
        <w:spacing w:line="360" w:lineRule="auto"/>
        <w:ind w:right="-1"/>
        <w:jc w:val="center"/>
        <w:rPr>
          <w:b/>
          <w:szCs w:val="24"/>
        </w:rPr>
      </w:pPr>
    </w:p>
    <w:p w:rsidR="00CF6E12" w:rsidRPr="00CF6E12" w:rsidRDefault="00CF6E12" w:rsidP="00CF6E12">
      <w:pPr>
        <w:spacing w:line="360" w:lineRule="auto"/>
        <w:ind w:right="-1"/>
        <w:jc w:val="center"/>
        <w:rPr>
          <w:b/>
          <w:szCs w:val="24"/>
        </w:rPr>
      </w:pPr>
      <w:r w:rsidRPr="00CF6E12">
        <w:rPr>
          <w:b/>
          <w:szCs w:val="24"/>
        </w:rPr>
        <w:t>6. ABONENTO ĮSIPAREIGOJIMAI</w:t>
      </w:r>
    </w:p>
    <w:p w:rsidR="00CF6E12" w:rsidRPr="00CF6E12" w:rsidRDefault="00CF6E12" w:rsidP="00CF6E12">
      <w:pPr>
        <w:spacing w:line="360" w:lineRule="auto"/>
        <w:ind w:right="-1"/>
        <w:jc w:val="center"/>
        <w:rPr>
          <w:szCs w:val="24"/>
        </w:rPr>
      </w:pPr>
    </w:p>
    <w:p w:rsidR="00CF6E12" w:rsidRPr="00CF6E12" w:rsidRDefault="00CF6E12" w:rsidP="00CF6E12">
      <w:pPr>
        <w:widowControl w:val="0"/>
        <w:autoSpaceDE w:val="0"/>
        <w:autoSpaceDN w:val="0"/>
        <w:adjustRightInd w:val="0"/>
        <w:ind w:right="-1" w:firstLine="720"/>
        <w:jc w:val="both"/>
        <w:rPr>
          <w:szCs w:val="24"/>
        </w:rPr>
      </w:pPr>
      <w:r w:rsidRPr="00CF6E12">
        <w:rPr>
          <w:szCs w:val="24"/>
        </w:rPr>
        <w:t>6.1. Abonentas įsipareigoja:</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6.1.1. </w:t>
      </w:r>
      <w:r w:rsidRPr="00CF6E12">
        <w:rPr>
          <w:color w:val="000000"/>
          <w:szCs w:val="24"/>
        </w:rPr>
        <w:t xml:space="preserve">teisės aktų nustatyta tvarka prižiūrėti jam nuosavybės teise priklausančius ar kitais teisėtais pagrindais jų valdomus ir (arba) naudojamus paviršinių nuotekų šalinimo įrenginius, likviduoti gedimus juose ir raštu ar elektroninėmis ryšio priemonėmis informuoti </w:t>
      </w:r>
      <w:r w:rsidRPr="00CF6E12">
        <w:rPr>
          <w:szCs w:val="24"/>
        </w:rPr>
        <w:t>Tvarkytoją</w:t>
      </w:r>
      <w:r w:rsidRPr="00CF6E12">
        <w:rPr>
          <w:color w:val="000000"/>
          <w:szCs w:val="24"/>
        </w:rPr>
        <w:t xml:space="preserve"> apie gedimų likvidavimą;</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6.1.2. </w:t>
      </w:r>
      <w:r w:rsidRPr="00CF6E12">
        <w:rPr>
          <w:color w:val="000000"/>
          <w:szCs w:val="24"/>
        </w:rPr>
        <w:t>užtikrinti Abonento patalpose ir (arba) jo valdomame ir (ar) naudojamame žemės sklype esančių paviršinių nuotekų šalinimo įrenginių priežiūros reikalavimų vykdymą;</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6.1.3. </w:t>
      </w:r>
      <w:r w:rsidRPr="00CF6E12">
        <w:rPr>
          <w:color w:val="000000"/>
          <w:szCs w:val="24"/>
        </w:rPr>
        <w:t xml:space="preserve">užtikrinti Abonento patalpose ir (arba) jo valdomame ir (ar) naudojamame žemės sklype esančių ir </w:t>
      </w:r>
      <w:r w:rsidRPr="00CF6E12">
        <w:rPr>
          <w:szCs w:val="24"/>
        </w:rPr>
        <w:t>Tvarkytojui</w:t>
      </w:r>
      <w:r w:rsidRPr="00CF6E12">
        <w:rPr>
          <w:color w:val="000000"/>
          <w:szCs w:val="24"/>
        </w:rPr>
        <w:t xml:space="preserve"> nuosavybės teise priklausančių paviršinių nuotekų apskaitos prietaisų, jų apsaugos plombų, apskaitos prietaisų gamintojų plombų bei metrologinės patikros plombų ir (ar) žymenų saugumą, jei apsaugos prietaisai įrengti, paviršinių nuotekų šalinimo įrenginių saugumą, juos savavališkai nuėmus, pažeidus ir (ar) sugadinus, atlyginti </w:t>
      </w:r>
      <w:r w:rsidRPr="00CF6E12">
        <w:rPr>
          <w:szCs w:val="24"/>
        </w:rPr>
        <w:t>Tvarkytojui</w:t>
      </w:r>
      <w:r w:rsidRPr="00CF6E12">
        <w:rPr>
          <w:color w:val="000000"/>
          <w:szCs w:val="24"/>
        </w:rPr>
        <w:t xml:space="preserve"> apskaitos prietaiso ir kitų įrenginių įsigijimo ir (ar) įrengimo sąnaudas per </w:t>
      </w:r>
      <w:r w:rsidRPr="00CF6E12">
        <w:rPr>
          <w:szCs w:val="24"/>
        </w:rPr>
        <w:t>10 (dešimt) kalendorinių dienų nuo Tvarkytojo sąskaitos gavimo</w:t>
      </w:r>
      <w:r w:rsidRPr="00CF6E12">
        <w:rPr>
          <w:color w:val="000000"/>
          <w:szCs w:val="24"/>
        </w:rPr>
        <w:t>;</w:t>
      </w:r>
    </w:p>
    <w:p w:rsidR="00CF6E12" w:rsidRPr="00CF6E12" w:rsidRDefault="00CF6E12" w:rsidP="00CF6E12">
      <w:pPr>
        <w:widowControl w:val="0"/>
        <w:autoSpaceDE w:val="0"/>
        <w:autoSpaceDN w:val="0"/>
        <w:adjustRightInd w:val="0"/>
        <w:ind w:right="-1" w:firstLine="720"/>
        <w:jc w:val="both"/>
        <w:rPr>
          <w:szCs w:val="24"/>
        </w:rPr>
      </w:pPr>
      <w:r w:rsidRPr="00CF6E12">
        <w:rPr>
          <w:szCs w:val="24"/>
        </w:rPr>
        <w:t>6.1.4. neviršyti šioje Sutartyje nustatyto leidžiamo išleidžiamų paviršinių nuotekų užterštumo;</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6.1.5. nedelsiant, bet ne vėliau kaip per 1 valandą, pranešti Tvarkytojui apie pastebėtą avariją, gaisrą, paviršinių nuotekų apskaitos prietaisų </w:t>
      </w:r>
      <w:r w:rsidRPr="00CF6E12">
        <w:rPr>
          <w:color w:val="000000"/>
          <w:szCs w:val="24"/>
        </w:rPr>
        <w:t xml:space="preserve">gedimus ar kitokius pažeidimus išleidžiant paviršines </w:t>
      </w:r>
      <w:r w:rsidRPr="00CF6E12">
        <w:rPr>
          <w:color w:val="000000"/>
          <w:szCs w:val="24"/>
        </w:rPr>
        <w:lastRenderedPageBreak/>
        <w:t>nuotekas;</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6.1.6. </w:t>
      </w:r>
      <w:r w:rsidRPr="00CF6E12">
        <w:rPr>
          <w:color w:val="000000"/>
          <w:szCs w:val="24"/>
        </w:rPr>
        <w:t xml:space="preserve">neišleisti į </w:t>
      </w:r>
      <w:r w:rsidRPr="00CF6E12">
        <w:rPr>
          <w:szCs w:val="24"/>
        </w:rPr>
        <w:t>Tvarkytojo</w:t>
      </w:r>
      <w:r w:rsidRPr="00CF6E12">
        <w:rPr>
          <w:color w:val="000000"/>
          <w:szCs w:val="24"/>
        </w:rPr>
        <w:t xml:space="preserve"> eksploatuojamą paviršinių nuotekų tvarkymo infrastruktūrą (tiesiogiai ar per tarpinę (trečiosios šalies) paviršinių nuotekų tinklų infrastruktūrą), nuodingų medžiagų ar jų mišinių, galinčių sukelti sprogimą, užkimšti tinklus ar kitaip sutrikdyti infrastruktūros darbą, </w:t>
      </w:r>
      <w:r w:rsidRPr="00CF6E12">
        <w:rPr>
          <w:szCs w:val="24"/>
        </w:rPr>
        <w:t>gamybinių nuotekų</w:t>
      </w:r>
      <w:r w:rsidRPr="00CF6E12">
        <w:rPr>
          <w:color w:val="000000"/>
          <w:szCs w:val="24"/>
        </w:rPr>
        <w:t xml:space="preserve"> ar kitokių sutartyje nenumatytų medžiagų ar jų mišinių;</w:t>
      </w:r>
    </w:p>
    <w:p w:rsidR="00CF6E12" w:rsidRPr="00CF6E12" w:rsidRDefault="00CF6E12" w:rsidP="00CF6E12">
      <w:pPr>
        <w:widowControl w:val="0"/>
        <w:autoSpaceDE w:val="0"/>
        <w:autoSpaceDN w:val="0"/>
        <w:adjustRightInd w:val="0"/>
        <w:ind w:right="-1" w:firstLine="720"/>
        <w:jc w:val="both"/>
        <w:rPr>
          <w:szCs w:val="24"/>
        </w:rPr>
      </w:pPr>
      <w:r w:rsidRPr="00CF6E12">
        <w:rPr>
          <w:szCs w:val="24"/>
        </w:rPr>
        <w:t xml:space="preserve">6.1.7. </w:t>
      </w:r>
      <w:r w:rsidRPr="00CF6E12">
        <w:rPr>
          <w:color w:val="000000"/>
          <w:szCs w:val="24"/>
        </w:rPr>
        <w:t xml:space="preserve">esant veiklos pokyčiams, dėl kurių kinta teršiančios medžiagos paviršinėse nuotekose ir (ar) jų koncentracija, raštu pranešti </w:t>
      </w:r>
      <w:r w:rsidRPr="00CF6E12">
        <w:rPr>
          <w:szCs w:val="24"/>
        </w:rPr>
        <w:t>Tvarkytojui</w:t>
      </w:r>
      <w:r w:rsidRPr="00CF6E12">
        <w:rPr>
          <w:color w:val="000000"/>
          <w:szCs w:val="24"/>
        </w:rPr>
        <w:t xml:space="preserve"> labiausiai tikėtinas, dažniausiai Abonento veikloje pasitaikančias paviršinių nuotekų teršalų koncentracijas;</w:t>
      </w:r>
    </w:p>
    <w:p w:rsidR="00CF6E12" w:rsidRPr="00CF6E12" w:rsidRDefault="00CF6E12" w:rsidP="00CF6E12">
      <w:pPr>
        <w:widowControl w:val="0"/>
        <w:autoSpaceDE w:val="0"/>
        <w:autoSpaceDN w:val="0"/>
        <w:adjustRightInd w:val="0"/>
        <w:ind w:right="-1" w:firstLine="720"/>
        <w:jc w:val="both"/>
        <w:rPr>
          <w:color w:val="000000"/>
          <w:szCs w:val="24"/>
        </w:rPr>
      </w:pPr>
      <w:r w:rsidRPr="00CF6E12">
        <w:rPr>
          <w:szCs w:val="24"/>
        </w:rPr>
        <w:t xml:space="preserve">6.1.8. </w:t>
      </w:r>
      <w:r w:rsidRPr="00CF6E12">
        <w:rPr>
          <w:szCs w:val="24"/>
          <w:lang w:eastAsia="lt-LT"/>
        </w:rPr>
        <w:t xml:space="preserve">kai yra įrengti paviršinių nuotekų apskaitos prietaisai, </w:t>
      </w:r>
      <w:r w:rsidRPr="00CF6E12">
        <w:rPr>
          <w:szCs w:val="24"/>
        </w:rPr>
        <w:t xml:space="preserve">kiekvieno mėnesio 1–7 dienomis pranešti Tvarkytojui praėjusio mėnesio paviršinių nuotekų kiekį pagal apskaitos prietaisų rodmenis, pateikiant ataskaitą (deklaraciją), pasirašytą Abonento ar jo įgalioto atstovo, elektroniniu paštu </w:t>
      </w:r>
      <w:hyperlink r:id="rId11" w:history="1">
        <w:r w:rsidRPr="00CF6E12">
          <w:rPr>
            <w:szCs w:val="24"/>
            <w:u w:val="single"/>
          </w:rPr>
          <w:t>ekologija@pangatves.lt</w:t>
        </w:r>
      </w:hyperlink>
      <w:r w:rsidRPr="00CF6E12">
        <w:rPr>
          <w:szCs w:val="24"/>
        </w:rPr>
        <w:t>, o laiku nepranešus rodmenų ir dėl to Tvarkytojui patikrinus apskaitos prietaisų rodmenis, sumokėti 21 Euro plius PVM (25,41 Eurą su PVM) dydžio atlyginimą už kiekvieno objekto apskaitos prietaisų rodmenų nurašymą per 10 (dešimt) kalendorinių dienų nuo Tvarkytojo sąskaitos gavimo;</w:t>
      </w:r>
    </w:p>
    <w:p w:rsidR="00CF6E12" w:rsidRPr="00CF6E12" w:rsidRDefault="00CF6E12" w:rsidP="00CF6E12">
      <w:pPr>
        <w:widowControl w:val="0"/>
        <w:autoSpaceDE w:val="0"/>
        <w:autoSpaceDN w:val="0"/>
        <w:adjustRightInd w:val="0"/>
        <w:ind w:right="-1" w:firstLine="720"/>
        <w:jc w:val="both"/>
        <w:rPr>
          <w:szCs w:val="24"/>
        </w:rPr>
      </w:pPr>
      <w:r w:rsidRPr="00CF6E12">
        <w:rPr>
          <w:szCs w:val="24"/>
        </w:rPr>
        <w:t>6.1.9. atsiskaityti už suteiktas paviršinių nuotekų tvarkymo paslaugas Sutartyje nustatyta tvarka ir terminais;</w:t>
      </w:r>
    </w:p>
    <w:p w:rsidR="00CF6E12" w:rsidRPr="00CF6E12" w:rsidRDefault="00CF6E12" w:rsidP="00CF6E12">
      <w:pPr>
        <w:widowControl w:val="0"/>
        <w:autoSpaceDE w:val="0"/>
        <w:autoSpaceDN w:val="0"/>
        <w:adjustRightInd w:val="0"/>
        <w:ind w:right="-1" w:firstLine="720"/>
        <w:jc w:val="both"/>
        <w:rPr>
          <w:szCs w:val="24"/>
        </w:rPr>
      </w:pPr>
      <w:r w:rsidRPr="00CF6E12">
        <w:rPr>
          <w:szCs w:val="24"/>
        </w:rPr>
        <w:t>6.1.10.</w:t>
      </w:r>
      <w:r w:rsidRPr="00CF6E12">
        <w:rPr>
          <w:color w:val="000000"/>
          <w:szCs w:val="24"/>
        </w:rPr>
        <w:t xml:space="preserve"> visiškai atsiskaityti su </w:t>
      </w:r>
      <w:r w:rsidRPr="00CF6E12">
        <w:rPr>
          <w:szCs w:val="24"/>
        </w:rPr>
        <w:t>Tvarkytoju</w:t>
      </w:r>
      <w:r w:rsidRPr="00CF6E12">
        <w:rPr>
          <w:color w:val="000000"/>
          <w:szCs w:val="24"/>
        </w:rPr>
        <w:t xml:space="preserve"> už suteiktas paviršinių nuotekų tvarkymo paslaugas ir nutraukti Sutartį, kai žemės sklypą, nuo kurio organizuotai surenkamos paviršinės nuotekos, perleidžia kito asmens nuosavybėn arba kai nutraukiama šio žemės sklypo nuomos sutartis. </w:t>
      </w:r>
      <w:r w:rsidRPr="00CF6E12">
        <w:rPr>
          <w:szCs w:val="24"/>
        </w:rPr>
        <w:t>Abonentas, prieš perleisdamas žemės sklypą kito asmens nuosavybėn ar nutraukdamas nuomos sutartį, privalo kartu su būsimu savininku ar nuomotoju pasirašytinai užfiksuoti paviršinių nuotekų apskaitos prietaisų, jei jie įrengti, rodmenis ir perduoti šiuos duomenis Tvarkytojui;</w:t>
      </w:r>
    </w:p>
    <w:p w:rsidR="00CF6E12" w:rsidRPr="00CF6E12" w:rsidRDefault="00CF6E12" w:rsidP="00CF6E12">
      <w:pPr>
        <w:widowControl w:val="0"/>
        <w:autoSpaceDE w:val="0"/>
        <w:autoSpaceDN w:val="0"/>
        <w:adjustRightInd w:val="0"/>
        <w:ind w:right="-1" w:firstLine="720"/>
        <w:jc w:val="both"/>
        <w:rPr>
          <w:szCs w:val="24"/>
        </w:rPr>
      </w:pPr>
      <w:r w:rsidRPr="00CF6E12">
        <w:rPr>
          <w:szCs w:val="24"/>
        </w:rPr>
        <w:t>6.1.11. užtikrinti galimybę Tvarkytojo įgaliotam atstovui Abonento darbo metu paimti išleidžiamų paviršinių nuotekų mėginius mėginių paėmimo vietose, nurodytose Sutarties priede;</w:t>
      </w:r>
    </w:p>
    <w:p w:rsidR="00CF6E12" w:rsidRPr="00CF6E12" w:rsidRDefault="00CF6E12" w:rsidP="00CF6E12">
      <w:pPr>
        <w:widowControl w:val="0"/>
        <w:autoSpaceDE w:val="0"/>
        <w:autoSpaceDN w:val="0"/>
        <w:adjustRightInd w:val="0"/>
        <w:ind w:right="-1" w:firstLine="720"/>
        <w:jc w:val="both"/>
        <w:rPr>
          <w:szCs w:val="24"/>
          <w:shd w:val="clear" w:color="auto" w:fill="FFFFFF"/>
        </w:rPr>
      </w:pPr>
      <w:r w:rsidRPr="00CF6E12">
        <w:rPr>
          <w:szCs w:val="24"/>
        </w:rPr>
        <w:t xml:space="preserve">6.1.12. išleidžiant nuotekas, </w:t>
      </w:r>
      <w:r w:rsidRPr="00CF6E12">
        <w:rPr>
          <w:szCs w:val="24"/>
          <w:shd w:val="clear" w:color="auto" w:fill="FFFFFF"/>
        </w:rPr>
        <w:t>vadovautis Paviršinių nuotekų tvarkymo reglamentu;</w:t>
      </w:r>
    </w:p>
    <w:p w:rsidR="00CF6E12" w:rsidRPr="00CF6E12" w:rsidRDefault="00CF6E12" w:rsidP="00CF6E12">
      <w:pPr>
        <w:widowControl w:val="0"/>
        <w:autoSpaceDE w:val="0"/>
        <w:autoSpaceDN w:val="0"/>
        <w:adjustRightInd w:val="0"/>
        <w:ind w:right="-1" w:firstLine="720"/>
        <w:jc w:val="both"/>
        <w:rPr>
          <w:szCs w:val="24"/>
          <w:shd w:val="clear" w:color="auto" w:fill="FFFFFF"/>
        </w:rPr>
      </w:pPr>
      <w:r w:rsidRPr="00CF6E12">
        <w:rPr>
          <w:szCs w:val="24"/>
          <w:shd w:val="clear" w:color="auto" w:fill="FFFFFF"/>
        </w:rPr>
        <w:t xml:space="preserve">6.1.13 užtikrinti, kad išleidžiant į Tvarkytojo paviršinių nuotekų tinklus są1yginai švarias nuotekas iš gamybos (aušinimo) ar kitų vandens šaltinių, šių nuotekų kiekiui nustatyti reikalingi apskaitos prietaisai būtų </w:t>
      </w:r>
      <w:proofErr w:type="spellStart"/>
      <w:r w:rsidRPr="00CF6E12">
        <w:rPr>
          <w:szCs w:val="24"/>
          <w:shd w:val="clear" w:color="auto" w:fill="FFFFFF"/>
        </w:rPr>
        <w:t>metrologiškai</w:t>
      </w:r>
      <w:proofErr w:type="spellEnd"/>
      <w:r w:rsidRPr="00CF6E12">
        <w:rPr>
          <w:szCs w:val="24"/>
          <w:shd w:val="clear" w:color="auto" w:fill="FFFFFF"/>
        </w:rPr>
        <w:t xml:space="preserve"> patikrinti.</w:t>
      </w:r>
    </w:p>
    <w:p w:rsidR="00CF6E12" w:rsidRPr="00CF6E12" w:rsidRDefault="00CF6E12" w:rsidP="00CF6E12">
      <w:pPr>
        <w:widowControl w:val="0"/>
        <w:autoSpaceDE w:val="0"/>
        <w:autoSpaceDN w:val="0"/>
        <w:adjustRightInd w:val="0"/>
        <w:spacing w:line="360" w:lineRule="auto"/>
        <w:ind w:right="-1"/>
        <w:jc w:val="both"/>
        <w:rPr>
          <w:szCs w:val="24"/>
        </w:rPr>
      </w:pPr>
    </w:p>
    <w:p w:rsidR="00CF6E12" w:rsidRPr="00CF6E12" w:rsidRDefault="00CF6E12" w:rsidP="00CF6E12">
      <w:pPr>
        <w:widowControl w:val="0"/>
        <w:autoSpaceDE w:val="0"/>
        <w:autoSpaceDN w:val="0"/>
        <w:adjustRightInd w:val="0"/>
        <w:spacing w:line="360" w:lineRule="auto"/>
        <w:ind w:left="840" w:right="-1"/>
        <w:jc w:val="center"/>
        <w:rPr>
          <w:b/>
          <w:szCs w:val="24"/>
        </w:rPr>
      </w:pPr>
      <w:r w:rsidRPr="00CF6E12">
        <w:rPr>
          <w:b/>
          <w:szCs w:val="24"/>
        </w:rPr>
        <w:t>7. ŠALIŲ ATSAKOMYBĖ</w:t>
      </w:r>
    </w:p>
    <w:p w:rsidR="00CF6E12" w:rsidRPr="00CF6E12" w:rsidRDefault="00CF6E12" w:rsidP="00CF6E12">
      <w:pPr>
        <w:tabs>
          <w:tab w:val="left" w:pos="142"/>
        </w:tabs>
        <w:spacing w:line="360" w:lineRule="auto"/>
        <w:ind w:right="-1"/>
        <w:jc w:val="both"/>
        <w:rPr>
          <w:szCs w:val="24"/>
        </w:rPr>
      </w:pP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7.1. Abonentui laiku neatsiskaičius už suteiktas paviršinių nuotekų tvarkymo paslaugas, už kiekvieną pavėluotą dieną priskaičiuojami 0,02 % dydžio delspinigiai nuo laiku nesumokėtos sumos.</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shd w:val="clear" w:color="auto" w:fill="FFFFFF"/>
        </w:rPr>
        <w:t xml:space="preserve">7.2. Jeigu Abonentas neapmoka sąskaitos už paviršinių nuotekų tvarkymą daugiau kaip 45 kalendorines dienas, skaičiuojant nuo atsiskaitymo termino paskutinės dienos, </w:t>
      </w:r>
      <w:r w:rsidRPr="00CF6E12">
        <w:rPr>
          <w:szCs w:val="24"/>
        </w:rPr>
        <w:t>Tvarkytojas</w:t>
      </w:r>
      <w:r w:rsidRPr="00CF6E12">
        <w:rPr>
          <w:szCs w:val="24"/>
          <w:shd w:val="clear" w:color="auto" w:fill="FFFFFF"/>
        </w:rPr>
        <w:t xml:space="preserve"> turi teisę nutraukti, sustabdyti paviršinių nuotekų tvarkymo paslaugų teikimą ne vėliau kaip prieš 15 kalendorinių dienų apie tai raštu įspėjęs įsiskolinusį Abonentą. Šiuo atveju Abonentas turi </w:t>
      </w:r>
      <w:r w:rsidRPr="00CF6E12">
        <w:rPr>
          <w:szCs w:val="24"/>
        </w:rPr>
        <w:t>atlyginti Tvarkytojui</w:t>
      </w:r>
      <w:r w:rsidRPr="00CF6E12">
        <w:rPr>
          <w:szCs w:val="24"/>
          <w:shd w:val="clear" w:color="auto" w:fill="FFFFFF"/>
        </w:rPr>
        <w:t xml:space="preserve"> laikino atjungimo (prijungimo) </w:t>
      </w:r>
      <w:r w:rsidRPr="00CF6E12">
        <w:rPr>
          <w:szCs w:val="24"/>
        </w:rPr>
        <w:t>sąnaudas per 30 (trisdešimt) kalendorinių dienų nuo Tvarkytojo sąskaitos gavimo.</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lang w:eastAsia="lt-LT"/>
        </w:rPr>
        <w:t xml:space="preserve">7.3. Nustačius, kad Abonentas tris ar daugiau kartų per du mėnesius daugiau kaip 2 kartus </w:t>
      </w:r>
      <w:r w:rsidRPr="00CF6E12">
        <w:rPr>
          <w:szCs w:val="24"/>
          <w:shd w:val="clear" w:color="auto" w:fill="FFFFFF"/>
        </w:rPr>
        <w:t xml:space="preserve">viršijo </w:t>
      </w:r>
      <w:r w:rsidRPr="00CF6E12">
        <w:rPr>
          <w:szCs w:val="24"/>
        </w:rPr>
        <w:t>leidžiamą išleidžiamų paviršinių nuotekų užterštumą, nurodytą Sutarties 1.5 p</w:t>
      </w:r>
      <w:r w:rsidRPr="00CF6E12">
        <w:rPr>
          <w:szCs w:val="24"/>
          <w:shd w:val="clear" w:color="auto" w:fill="FFFFFF"/>
        </w:rPr>
        <w:t>unkte,</w:t>
      </w:r>
      <w:r w:rsidRPr="00CF6E12">
        <w:rPr>
          <w:szCs w:val="24"/>
          <w:lang w:eastAsia="lt-LT"/>
        </w:rPr>
        <w:t xml:space="preserve"> </w:t>
      </w:r>
      <w:r w:rsidRPr="00CF6E12">
        <w:rPr>
          <w:szCs w:val="24"/>
          <w:shd w:val="clear" w:color="auto" w:fill="FFFFFF"/>
        </w:rPr>
        <w:t xml:space="preserve">(bet kurios teršiančiosios medžiagos) arba esant duomenų, kad neužtikrins, jog jo išleidžiamos paviršinės nuotekos neviršytų </w:t>
      </w:r>
      <w:r w:rsidRPr="00CF6E12">
        <w:rPr>
          <w:szCs w:val="24"/>
        </w:rPr>
        <w:t>leidžiamo užterštum</w:t>
      </w:r>
      <w:r w:rsidRPr="00CF6E12">
        <w:rPr>
          <w:szCs w:val="24"/>
          <w:shd w:val="clear" w:color="auto" w:fill="FFFFFF"/>
        </w:rPr>
        <w:t xml:space="preserve">o, </w:t>
      </w:r>
      <w:r w:rsidRPr="00CF6E12">
        <w:rPr>
          <w:szCs w:val="24"/>
        </w:rPr>
        <w:t>Tvarkytojas</w:t>
      </w:r>
      <w:r w:rsidRPr="00CF6E12">
        <w:rPr>
          <w:szCs w:val="24"/>
          <w:shd w:val="clear" w:color="auto" w:fill="FFFFFF"/>
        </w:rPr>
        <w:t xml:space="preserve"> turi teisę sustabdyti ar nutraukti paviršinių nuotekų tvarkymo paslaugų teikimą. Apie numatomą nuotekų tvarkymo paslaugų teikimo sustabdymą ar nutraukimą Abonentas įspėjamas raštu ne vėliau kaip prieš 10 kalendorinių dienų, išskyrus, kai paslaugų teikimą būtina sustabdyti, nutraukti siekiant išvengti paviršinių nuotekų tvarkymo infrastruktūros avarijos arba šią avariją likviduoti. Šiuo atveju</w:t>
      </w:r>
      <w:r w:rsidRPr="00CF6E12">
        <w:rPr>
          <w:szCs w:val="24"/>
          <w:lang w:eastAsia="lt-LT"/>
        </w:rPr>
        <w:t xml:space="preserve"> paviršinių </w:t>
      </w:r>
      <w:r w:rsidRPr="00CF6E12">
        <w:rPr>
          <w:szCs w:val="24"/>
          <w:shd w:val="clear" w:color="auto" w:fill="FFFFFF"/>
        </w:rPr>
        <w:t>nuotekų tvarkymo paslaugų teikimas sustabdomas ar nutraukiamas Abonento iš anksto neįspėjus.</w:t>
      </w:r>
    </w:p>
    <w:p w:rsidR="00CF6E12" w:rsidRPr="00CF6E12" w:rsidRDefault="00CF6E12" w:rsidP="00CF6E12">
      <w:pPr>
        <w:widowControl w:val="0"/>
        <w:tabs>
          <w:tab w:val="left" w:pos="142"/>
        </w:tabs>
        <w:autoSpaceDE w:val="0"/>
        <w:autoSpaceDN w:val="0"/>
        <w:adjustRightInd w:val="0"/>
        <w:ind w:right="-1" w:firstLine="851"/>
        <w:jc w:val="both"/>
        <w:rPr>
          <w:szCs w:val="24"/>
          <w:shd w:val="clear" w:color="auto" w:fill="FFFFFF"/>
        </w:rPr>
      </w:pPr>
      <w:r w:rsidRPr="00CF6E12">
        <w:rPr>
          <w:szCs w:val="24"/>
          <w:shd w:val="clear" w:color="auto" w:fill="FFFFFF"/>
        </w:rPr>
        <w:t xml:space="preserve">7.4. Nustačius, kad Abonentas savavališkai prijungė savo paviršinių nuotekų tvarkymo įrenginius prie </w:t>
      </w:r>
      <w:r w:rsidRPr="00CF6E12">
        <w:rPr>
          <w:szCs w:val="24"/>
        </w:rPr>
        <w:t>Tvarkytojo</w:t>
      </w:r>
      <w:r w:rsidRPr="00CF6E12">
        <w:rPr>
          <w:szCs w:val="24"/>
          <w:shd w:val="clear" w:color="auto" w:fill="FFFFFF"/>
        </w:rPr>
        <w:t xml:space="preserve"> nuosavybės teise priklausančios ar kitaip valdomos ir (arba) naudojamos paviršinių nuotekų tvarkymo infrastruktūros (tiesiogiai ar per trečios šalies infrastruktūrą), Abonento </w:t>
      </w:r>
      <w:r w:rsidRPr="00CF6E12">
        <w:rPr>
          <w:szCs w:val="24"/>
          <w:shd w:val="clear" w:color="auto" w:fill="FFFFFF"/>
        </w:rPr>
        <w:lastRenderedPageBreak/>
        <w:t>pašalintų paviršinių nuotekų kiekis nustatomas skaičiuojant ne anksčiau kaip nuo 2017 metų kovo 1 d.</w:t>
      </w:r>
    </w:p>
    <w:p w:rsidR="00CF6E12" w:rsidRPr="00CF6E12" w:rsidRDefault="00CF6E12" w:rsidP="00CF6E12">
      <w:pPr>
        <w:widowControl w:val="0"/>
        <w:tabs>
          <w:tab w:val="left" w:pos="142"/>
        </w:tabs>
        <w:autoSpaceDE w:val="0"/>
        <w:autoSpaceDN w:val="0"/>
        <w:adjustRightInd w:val="0"/>
        <w:ind w:right="-1" w:firstLine="851"/>
        <w:jc w:val="both"/>
        <w:rPr>
          <w:szCs w:val="24"/>
        </w:rPr>
      </w:pPr>
      <w:r w:rsidRPr="00CF6E12">
        <w:rPr>
          <w:szCs w:val="24"/>
        </w:rPr>
        <w:t xml:space="preserve">7.5. Abonentas patvirtina, kad Sutartis sudaryta pagal duomenis, pateiktus Abonento Prašyme sudaryti Sutartį. Pasikeitus Abonento naudojamo žemės sklypo dangos tipui, arba esamo tipo plotui, Abonentas per 10 darbo dienų informuoja Tvarkytoją, pateikdamas naują Prašymą sudaryti Sutartį su pasikeitusia informacija. Abonentui, laiku neinformavus Tvarkytojo apie naudojamo sklypo dangos pokyčius, Tvarkytojas, nustatęs neatitikimo faktą ir surašęs atitinkamos formos aktą, turi teisę perskaičiuoti praėjusių 6 mėnesių nuotekų kiekį taikant faktinį paviršinio nuotėkio koeficientą </w:t>
      </w:r>
      <w:proofErr w:type="spellStart"/>
      <w:r w:rsidRPr="00CF6E12">
        <w:rPr>
          <w:szCs w:val="24"/>
        </w:rPr>
        <w:t>ps</w:t>
      </w:r>
      <w:proofErr w:type="spellEnd"/>
      <w:r w:rsidRPr="00CF6E12">
        <w:rPr>
          <w:szCs w:val="24"/>
        </w:rPr>
        <w:t xml:space="preserve">. Jeigu faktinio paviršinio nuotėkio koeficiento nustatyti nepavyksta (Abonentas nepateikia naujo Prašymo sudaryti Sutartį), taikomas koeficientas </w:t>
      </w:r>
      <w:proofErr w:type="spellStart"/>
      <w:r w:rsidRPr="00CF6E12">
        <w:rPr>
          <w:szCs w:val="24"/>
        </w:rPr>
        <w:t>ps</w:t>
      </w:r>
      <w:proofErr w:type="spellEnd"/>
      <w:r w:rsidRPr="00CF6E12">
        <w:rPr>
          <w:szCs w:val="24"/>
        </w:rPr>
        <w:t xml:space="preserve"> = 0,8, kai teritorija yra planuojama ir (ar) nėra žinomas paviršiaus tipas.</w:t>
      </w:r>
    </w:p>
    <w:p w:rsidR="00CF6E12" w:rsidRPr="00CF6E12" w:rsidRDefault="00CF6E12" w:rsidP="00CF6E12">
      <w:pPr>
        <w:widowControl w:val="0"/>
        <w:autoSpaceDE w:val="0"/>
        <w:autoSpaceDN w:val="0"/>
        <w:adjustRightInd w:val="0"/>
        <w:ind w:right="-1" w:firstLine="851"/>
        <w:jc w:val="both"/>
        <w:rPr>
          <w:szCs w:val="24"/>
        </w:rPr>
      </w:pPr>
      <w:r w:rsidRPr="00CF6E12">
        <w:rPr>
          <w:szCs w:val="24"/>
        </w:rPr>
        <w:t>7.6. Tvarkytojas neatsako už paviršinių nuotekų tvarkymą, kai Abonentas paviršines nuotekas išleidžia į Tvarkytojo paviršinių nuotekų tvarkymo sistemas be prisijungimo (techninių) sąlygų arba nesilaikant prisijungimo (techninių) sąlygų reikalavimų, ne pagal suderintą projektą.</w:t>
      </w:r>
    </w:p>
    <w:p w:rsidR="00CF6E12" w:rsidRPr="00CF6E12" w:rsidRDefault="00CF6E12" w:rsidP="00CF6E12">
      <w:pPr>
        <w:tabs>
          <w:tab w:val="left" w:pos="142"/>
        </w:tabs>
        <w:spacing w:line="360" w:lineRule="auto"/>
        <w:ind w:right="-1"/>
        <w:jc w:val="both"/>
        <w:rPr>
          <w:szCs w:val="24"/>
          <w:lang w:eastAsia="lt-LT"/>
        </w:rPr>
      </w:pPr>
    </w:p>
    <w:p w:rsidR="00CF6E12" w:rsidRPr="00CF6E12" w:rsidRDefault="00CF6E12" w:rsidP="00CF6E12">
      <w:pPr>
        <w:spacing w:line="360" w:lineRule="auto"/>
        <w:ind w:right="-1"/>
        <w:jc w:val="center"/>
        <w:rPr>
          <w:b/>
          <w:szCs w:val="24"/>
        </w:rPr>
      </w:pPr>
      <w:r w:rsidRPr="00CF6E12">
        <w:rPr>
          <w:b/>
          <w:szCs w:val="24"/>
        </w:rPr>
        <w:t>8. BAIGIAMOSIOS NUOSTATOS</w:t>
      </w:r>
    </w:p>
    <w:p w:rsidR="00CF6E12" w:rsidRPr="00CF6E12" w:rsidRDefault="00CF6E12" w:rsidP="00CF6E12">
      <w:pPr>
        <w:tabs>
          <w:tab w:val="left" w:pos="142"/>
        </w:tabs>
        <w:spacing w:line="360" w:lineRule="auto"/>
        <w:ind w:left="851" w:right="-1"/>
        <w:jc w:val="both"/>
        <w:rPr>
          <w:szCs w:val="24"/>
        </w:rPr>
      </w:pP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lang w:eastAsia="lt-LT"/>
        </w:rPr>
        <w:t xml:space="preserve">8.1. Abonentas patvirtina, kad prieš šios Sutarties pasirašymą </w:t>
      </w:r>
      <w:r w:rsidRPr="00CF6E12">
        <w:rPr>
          <w:szCs w:val="24"/>
        </w:rPr>
        <w:t>Tvarkytojas</w:t>
      </w:r>
      <w:r w:rsidRPr="00CF6E12">
        <w:rPr>
          <w:szCs w:val="24"/>
          <w:lang w:eastAsia="lt-LT"/>
        </w:rPr>
        <w:t xml:space="preserve"> pateikė visą Abonento pareikalautą žodinę ir rašytinę informaciją, susijusią su paviršinių nuotekų tvarkymo paslauga bei šia Sutartimi prisiimtų teisių ir pareigų realizavimo tvarka, Šalims pagal šią Sutartį tenkančia atsakomybe.</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8.2. Įvykus nepaprastoms aplinkybėms (</w:t>
      </w:r>
      <w:r w:rsidRPr="00CF6E12">
        <w:rPr>
          <w:i/>
          <w:szCs w:val="24"/>
        </w:rPr>
        <w:t>force majeure</w:t>
      </w:r>
      <w:r w:rsidRPr="00CF6E12">
        <w:rPr>
          <w:szCs w:val="24"/>
        </w:rPr>
        <w:t xml:space="preserve">), kurių negalima nei numatyti, nei išvengti, Sutarties Šalys atleidžiamos nuo atsakomybės už Sutarties nevykdymą arba netinkamą vykdymą, laikantis taisyklių, patvirtintų Lietuvos Respublikos Vyriausybės </w:t>
      </w:r>
      <w:smartTag w:uri="urn:schemas-microsoft-com:office:smarttags" w:element="metricconverter">
        <w:smartTagPr>
          <w:attr w:name="ProductID" w:val="1996 m"/>
        </w:smartTagPr>
        <w:r w:rsidRPr="00CF6E12">
          <w:rPr>
            <w:szCs w:val="24"/>
          </w:rPr>
          <w:t>1996 m</w:t>
        </w:r>
      </w:smartTag>
      <w:r w:rsidRPr="00CF6E12">
        <w:rPr>
          <w:szCs w:val="24"/>
        </w:rPr>
        <w:t>. liepos 15 d. nutarimu Nr. 840.</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8.3. Ši Sutartis įsigalioja nuo pasirašymo momento. Sutartis sudaroma neterminuotam laikotarpiui. Sutartis gali būti nutraukta Lietuvos Respublikos įstatymų nustatyta tvarka. Abonentas turi teisę nutraukti Sutartį vienašališkai, apie tai pranešęs Tvarkytojui raštu prieš 30 kalendorinių dienų, jeigu yra visiškai atsiskaitęs už paviršinių nuotekų tvarkymo paslaugas.</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 xml:space="preserve">8.4. Tvarkytojas, gavęs informaciją iš Abonento, VĮ Registrų centro ar trečiųjų asmenų apie </w:t>
      </w:r>
      <w:r w:rsidRPr="00CF6E12">
        <w:rPr>
          <w:color w:val="000000"/>
          <w:szCs w:val="24"/>
        </w:rPr>
        <w:t xml:space="preserve">žemės sklypo, nuo kurio organizuotai surenkamos paviršinės nuotekos, </w:t>
      </w:r>
      <w:r w:rsidRPr="00CF6E12">
        <w:rPr>
          <w:szCs w:val="24"/>
        </w:rPr>
        <w:t xml:space="preserve">savininko ar nuomininko pasikeitimą, turi teisę vienašališkai nutraukti šią rašytinę Sutartį ir laikyti, kad </w:t>
      </w:r>
      <w:proofErr w:type="spellStart"/>
      <w:r w:rsidRPr="00CF6E12">
        <w:rPr>
          <w:szCs w:val="24"/>
        </w:rPr>
        <w:t>konkliudentiniais</w:t>
      </w:r>
      <w:proofErr w:type="spellEnd"/>
      <w:r w:rsidRPr="00CF6E12">
        <w:rPr>
          <w:szCs w:val="24"/>
        </w:rPr>
        <w:t xml:space="preserve"> veiksmais sudaryta Sutartis su nauju žemės sklypo savininku ar nuomininku. T</w:t>
      </w:r>
      <w:r w:rsidRPr="00CF6E12">
        <w:rPr>
          <w:color w:val="000000"/>
          <w:szCs w:val="24"/>
          <w:shd w:val="clear" w:color="auto" w:fill="FFFFFF"/>
        </w:rPr>
        <w:t xml:space="preserve">okiu atveju Sutartis su </w:t>
      </w:r>
      <w:r w:rsidRPr="00CF6E12">
        <w:rPr>
          <w:szCs w:val="24"/>
        </w:rPr>
        <w:t>Abonent</w:t>
      </w:r>
      <w:r w:rsidRPr="00CF6E12">
        <w:rPr>
          <w:color w:val="000000"/>
          <w:szCs w:val="24"/>
          <w:shd w:val="clear" w:color="auto" w:fill="FFFFFF"/>
        </w:rPr>
        <w:t>u pripažįstama nutraukta nuo nuosavybės teisės į žemės sklypą perleidimo momento ar nuomos sutarties nutraukimo (pasibaigimo) momento, tačiau Sutarties nutraukimas nepanaikina teisės reikalauti atlyginti nuostolius, atsiradusius dėl to, kad neįvykdyta Sutartis.</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8.5. Nuo Sutarties pasirašymo momento nustoja galioti anksčiau sudaryta Sutartis dėl paviršinių nuotekų šalinimo nuo Sutarties 1 skyriuje nurodyto žemės sklypo (jeigu tokia buvo).</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 xml:space="preserve">8.6. Šalys įsipareigoja raštiškai per 3 (tris) kalendorines dienas informuoti viena kitą apie savo rekvizitų pasikeitimą. Šalis, nepranešusi apie rekvizitų pasikeitimus, negali reikšti pretenzijų dėl </w:t>
      </w:r>
      <w:proofErr w:type="spellStart"/>
      <w:r w:rsidRPr="00CF6E12">
        <w:rPr>
          <w:szCs w:val="24"/>
        </w:rPr>
        <w:t>kitosŠšalies</w:t>
      </w:r>
      <w:proofErr w:type="spellEnd"/>
      <w:r w:rsidRPr="00CF6E12">
        <w:rPr>
          <w:szCs w:val="24"/>
        </w:rPr>
        <w:t xml:space="preserve"> veiksmų, atliktų šioje Sutartyje numatytais rekvizitais.</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8.7. Tvarkytojas</w:t>
      </w:r>
      <w:r w:rsidRPr="00CF6E12">
        <w:rPr>
          <w:szCs w:val="24"/>
          <w:lang w:eastAsia="lt-LT"/>
        </w:rPr>
        <w:t xml:space="preserve"> turi teisę teikti informaciją, susijusią su Abonentu ir šia Sutartimi, tretiesiems asmenims, kurių veikla susijusi su skolų išieškojimu ar skolininkų duomenų bazės kaupimu, skolininkų duomenų bazės naudojimu, ir asmenims, teikiantiems </w:t>
      </w:r>
      <w:r w:rsidRPr="00CF6E12">
        <w:rPr>
          <w:szCs w:val="24"/>
        </w:rPr>
        <w:t>Tvarkytojui</w:t>
      </w:r>
      <w:r w:rsidRPr="00CF6E12">
        <w:rPr>
          <w:szCs w:val="24"/>
          <w:lang w:eastAsia="lt-LT"/>
        </w:rPr>
        <w:t xml:space="preserve"> teisines paslaugas.</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8.8. Iš šios Sutarties kylantys ginčai sprendžiami Šalių derybomis. Šalims nepavykus ginčo išspręsti tarpusavio derybomis, ginčas yra sprendžiamas teisme Lietuvos Respublikos teisės aktų nustatyta tvarka.</w:t>
      </w:r>
      <w:r w:rsidRPr="00CF6E12">
        <w:rPr>
          <w:w w:val="105"/>
          <w:szCs w:val="24"/>
        </w:rPr>
        <w:t xml:space="preserve"> Teritorinis teismingumas nustatomas pagal </w:t>
      </w:r>
      <w:r w:rsidRPr="00CF6E12">
        <w:rPr>
          <w:szCs w:val="24"/>
        </w:rPr>
        <w:t>Tvarkytojo</w:t>
      </w:r>
      <w:r w:rsidRPr="00CF6E12">
        <w:rPr>
          <w:w w:val="105"/>
          <w:szCs w:val="24"/>
        </w:rPr>
        <w:t xml:space="preserve"> buveinės vietą.</w:t>
      </w: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t>8.9. Sutarties priedas (Paviršinių nuotekų tvarkytoj</w:t>
      </w:r>
      <w:r w:rsidRPr="00CF6E12">
        <w:rPr>
          <w:w w:val="105"/>
          <w:szCs w:val="24"/>
        </w:rPr>
        <w:t>o</w:t>
      </w:r>
      <w:r w:rsidRPr="00CF6E12">
        <w:rPr>
          <w:szCs w:val="24"/>
        </w:rPr>
        <w:t xml:space="preserve"> ir Abonento paviršinių nuotekų tinklų eksploatavimo (priežiūros) ribų planas) yra neatskiriama Sutarties dalis.</w:t>
      </w:r>
    </w:p>
    <w:p w:rsidR="00CF6E12" w:rsidRDefault="00CF6E12" w:rsidP="00CF6E12">
      <w:pPr>
        <w:widowControl w:val="0"/>
        <w:tabs>
          <w:tab w:val="left" w:pos="142"/>
        </w:tabs>
        <w:autoSpaceDE w:val="0"/>
        <w:autoSpaceDN w:val="0"/>
        <w:adjustRightInd w:val="0"/>
        <w:ind w:right="-1" w:firstLine="720"/>
        <w:jc w:val="both"/>
        <w:rPr>
          <w:szCs w:val="24"/>
        </w:rPr>
      </w:pPr>
    </w:p>
    <w:p w:rsidR="00CF6E12" w:rsidRDefault="00CF6E12" w:rsidP="00CF6E12">
      <w:pPr>
        <w:widowControl w:val="0"/>
        <w:tabs>
          <w:tab w:val="left" w:pos="142"/>
        </w:tabs>
        <w:autoSpaceDE w:val="0"/>
        <w:autoSpaceDN w:val="0"/>
        <w:adjustRightInd w:val="0"/>
        <w:ind w:right="-1" w:firstLine="720"/>
        <w:jc w:val="both"/>
        <w:rPr>
          <w:szCs w:val="24"/>
        </w:rPr>
      </w:pPr>
    </w:p>
    <w:p w:rsidR="00CF6E12" w:rsidRDefault="00CF6E12" w:rsidP="00CF6E12">
      <w:pPr>
        <w:widowControl w:val="0"/>
        <w:tabs>
          <w:tab w:val="left" w:pos="142"/>
        </w:tabs>
        <w:autoSpaceDE w:val="0"/>
        <w:autoSpaceDN w:val="0"/>
        <w:adjustRightInd w:val="0"/>
        <w:ind w:right="-1" w:firstLine="720"/>
        <w:jc w:val="both"/>
        <w:rPr>
          <w:szCs w:val="24"/>
        </w:rPr>
      </w:pPr>
    </w:p>
    <w:p w:rsidR="00CF6E12" w:rsidRPr="00CF6E12" w:rsidRDefault="00CF6E12" w:rsidP="00CF6E12">
      <w:pPr>
        <w:widowControl w:val="0"/>
        <w:tabs>
          <w:tab w:val="left" w:pos="142"/>
        </w:tabs>
        <w:autoSpaceDE w:val="0"/>
        <w:autoSpaceDN w:val="0"/>
        <w:adjustRightInd w:val="0"/>
        <w:ind w:right="-1" w:firstLine="720"/>
        <w:jc w:val="both"/>
        <w:rPr>
          <w:szCs w:val="24"/>
          <w:lang w:eastAsia="lt-LT"/>
        </w:rPr>
      </w:pPr>
      <w:r w:rsidRPr="00CF6E12">
        <w:rPr>
          <w:szCs w:val="24"/>
        </w:rPr>
        <w:lastRenderedPageBreak/>
        <w:t>8.10. Sutartis sudaryta dviem vienodą juridinę galią turinčiais egzemplioriais – po vieną kiekvienai Šaliai.</w:t>
      </w:r>
      <w:bookmarkEnd w:id="4"/>
      <w:bookmarkEnd w:id="5"/>
    </w:p>
    <w:p w:rsidR="00CF6E12" w:rsidRPr="00CF6E12" w:rsidRDefault="00CF6E12" w:rsidP="00CF6E12">
      <w:pPr>
        <w:spacing w:line="360" w:lineRule="auto"/>
        <w:ind w:right="-187"/>
        <w:jc w:val="both"/>
        <w:rPr>
          <w:szCs w:val="24"/>
        </w:rPr>
      </w:pPr>
    </w:p>
    <w:p w:rsidR="00CF6E12" w:rsidRPr="00CF6E12" w:rsidRDefault="00CF6E12" w:rsidP="00CF6E12">
      <w:pPr>
        <w:spacing w:line="360" w:lineRule="auto"/>
        <w:ind w:right="-187"/>
        <w:jc w:val="center"/>
        <w:rPr>
          <w:b/>
          <w:caps/>
          <w:szCs w:val="24"/>
        </w:rPr>
      </w:pPr>
      <w:r w:rsidRPr="00CF6E12">
        <w:rPr>
          <w:b/>
          <w:szCs w:val="24"/>
        </w:rPr>
        <w:t xml:space="preserve">9. ŠALIŲ </w:t>
      </w:r>
      <w:r w:rsidRPr="00CF6E12">
        <w:rPr>
          <w:b/>
          <w:caps/>
          <w:szCs w:val="24"/>
        </w:rPr>
        <w:t>adresai ir parašai</w:t>
      </w:r>
    </w:p>
    <w:p w:rsidR="00CF6E12" w:rsidRPr="00CF6E12" w:rsidRDefault="00CF6E12" w:rsidP="00CF6E12">
      <w:pPr>
        <w:spacing w:line="360" w:lineRule="auto"/>
        <w:ind w:right="-187"/>
        <w:jc w:val="center"/>
        <w:rPr>
          <w:b/>
          <w:szCs w:val="24"/>
        </w:rPr>
      </w:pPr>
    </w:p>
    <w:tbl>
      <w:tblPr>
        <w:tblW w:w="0" w:type="auto"/>
        <w:tblLook w:val="01E0" w:firstRow="1" w:lastRow="1" w:firstColumn="1" w:lastColumn="1" w:noHBand="0" w:noVBand="0"/>
      </w:tblPr>
      <w:tblGrid>
        <w:gridCol w:w="4762"/>
        <w:gridCol w:w="4876"/>
      </w:tblGrid>
      <w:tr w:rsidR="00CF6E12" w:rsidRPr="00CF6E12" w:rsidTr="002E38BA">
        <w:trPr>
          <w:trHeight w:val="396"/>
        </w:trPr>
        <w:tc>
          <w:tcPr>
            <w:tcW w:w="4995" w:type="dxa"/>
          </w:tcPr>
          <w:p w:rsidR="00CF6E12" w:rsidRPr="00CF6E12" w:rsidRDefault="00CF6E12" w:rsidP="00CF6E12">
            <w:pPr>
              <w:ind w:right="-185" w:hanging="108"/>
              <w:jc w:val="both"/>
              <w:rPr>
                <w:szCs w:val="24"/>
              </w:rPr>
            </w:pPr>
            <w:r w:rsidRPr="00CF6E12">
              <w:rPr>
                <w:b/>
                <w:szCs w:val="24"/>
              </w:rPr>
              <w:t>PAVIRŠINIŲ NUOTEKŲ TVARKYTOJAS</w:t>
            </w:r>
          </w:p>
        </w:tc>
        <w:tc>
          <w:tcPr>
            <w:tcW w:w="4996" w:type="dxa"/>
          </w:tcPr>
          <w:p w:rsidR="00CF6E12" w:rsidRPr="00CF6E12" w:rsidRDefault="00CF6E12" w:rsidP="00CF6E12">
            <w:pPr>
              <w:ind w:right="-185"/>
              <w:jc w:val="both"/>
              <w:rPr>
                <w:b/>
                <w:szCs w:val="24"/>
              </w:rPr>
            </w:pPr>
            <w:r w:rsidRPr="00CF6E12">
              <w:rPr>
                <w:b/>
                <w:szCs w:val="24"/>
              </w:rPr>
              <w:t>ABONENTAS</w:t>
            </w: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UAB „Panevėžio gatvės“</w:t>
            </w:r>
          </w:p>
        </w:tc>
        <w:tc>
          <w:tcPr>
            <w:tcW w:w="4996" w:type="dxa"/>
          </w:tcPr>
          <w:p w:rsidR="00CF6E12" w:rsidRPr="00CF6E12" w:rsidRDefault="00CF6E12" w:rsidP="00CF6E12">
            <w:pPr>
              <w:ind w:right="-185" w:firstLine="99"/>
              <w:jc w:val="both"/>
              <w:rPr>
                <w:szCs w:val="24"/>
              </w:rPr>
            </w:pP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 xml:space="preserve">Beržų g. 12, </w:t>
            </w:r>
          </w:p>
          <w:p w:rsidR="00CF6E12" w:rsidRPr="00CF6E12" w:rsidRDefault="00CF6E12" w:rsidP="00CF6E12">
            <w:pPr>
              <w:ind w:right="-185" w:hanging="18"/>
              <w:jc w:val="both"/>
              <w:rPr>
                <w:szCs w:val="24"/>
              </w:rPr>
            </w:pPr>
            <w:r w:rsidRPr="00CF6E12">
              <w:rPr>
                <w:szCs w:val="24"/>
              </w:rPr>
              <w:t>36226 Panevėžys</w:t>
            </w:r>
          </w:p>
        </w:tc>
        <w:tc>
          <w:tcPr>
            <w:tcW w:w="4996" w:type="dxa"/>
          </w:tcPr>
          <w:p w:rsidR="00CF6E12" w:rsidRPr="00CF6E12" w:rsidRDefault="00CF6E12" w:rsidP="00CF6E12">
            <w:pPr>
              <w:ind w:right="-185" w:firstLine="99"/>
              <w:jc w:val="both"/>
              <w:rPr>
                <w:szCs w:val="24"/>
              </w:rPr>
            </w:pPr>
            <w:r w:rsidRPr="00CF6E12">
              <w:rPr>
                <w:szCs w:val="24"/>
              </w:rPr>
              <w:t>Adresas:</w:t>
            </w:r>
          </w:p>
          <w:p w:rsidR="00CF6E12" w:rsidRPr="00CF6E12" w:rsidRDefault="00CF6E12" w:rsidP="00CF6E12">
            <w:pPr>
              <w:ind w:right="-185" w:firstLine="99"/>
              <w:jc w:val="both"/>
              <w:rPr>
                <w:szCs w:val="24"/>
              </w:rPr>
            </w:pPr>
          </w:p>
          <w:p w:rsidR="00CF6E12" w:rsidRPr="00CF6E12" w:rsidRDefault="00CF6E12" w:rsidP="00CF6E12">
            <w:pPr>
              <w:ind w:right="-185" w:firstLine="99"/>
              <w:jc w:val="both"/>
              <w:rPr>
                <w:szCs w:val="24"/>
              </w:rPr>
            </w:pPr>
            <w:r w:rsidRPr="00CF6E12">
              <w:rPr>
                <w:szCs w:val="24"/>
              </w:rPr>
              <w:t>Adresas korespondencijai:</w:t>
            </w:r>
          </w:p>
          <w:p w:rsidR="00CF6E12" w:rsidRPr="00CF6E12" w:rsidRDefault="00CF6E12" w:rsidP="00CF6E12">
            <w:pPr>
              <w:ind w:right="-185" w:firstLine="99"/>
              <w:jc w:val="both"/>
              <w:rPr>
                <w:szCs w:val="24"/>
              </w:rPr>
            </w:pP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Juridinio asmens kodas 147026330</w:t>
            </w:r>
          </w:p>
        </w:tc>
        <w:tc>
          <w:tcPr>
            <w:tcW w:w="4996" w:type="dxa"/>
          </w:tcPr>
          <w:p w:rsidR="00CF6E12" w:rsidRPr="00CF6E12" w:rsidRDefault="00CF6E12" w:rsidP="00CF6E12">
            <w:pPr>
              <w:ind w:right="-185" w:firstLine="99"/>
              <w:jc w:val="both"/>
              <w:rPr>
                <w:szCs w:val="24"/>
              </w:rPr>
            </w:pPr>
            <w:r w:rsidRPr="00CF6E12">
              <w:rPr>
                <w:szCs w:val="24"/>
              </w:rPr>
              <w:t xml:space="preserve">Juridinio asmens kodas </w:t>
            </w: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PVM mokėtojo kodas LT 470263314</w:t>
            </w:r>
          </w:p>
        </w:tc>
        <w:tc>
          <w:tcPr>
            <w:tcW w:w="4996" w:type="dxa"/>
          </w:tcPr>
          <w:p w:rsidR="00CF6E12" w:rsidRPr="00CF6E12" w:rsidRDefault="00CF6E12" w:rsidP="00CF6E12">
            <w:pPr>
              <w:ind w:right="-185" w:firstLine="99"/>
              <w:jc w:val="both"/>
              <w:rPr>
                <w:szCs w:val="24"/>
              </w:rPr>
            </w:pPr>
            <w:r w:rsidRPr="00CF6E12">
              <w:rPr>
                <w:szCs w:val="24"/>
              </w:rPr>
              <w:t>PVM mokėtojo kodas</w:t>
            </w: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A. s. Nr. LT 847300010002377178</w:t>
            </w:r>
          </w:p>
          <w:p w:rsidR="00CF6E12" w:rsidRPr="00CF6E12" w:rsidRDefault="00CF6E12" w:rsidP="00CF6E12">
            <w:pPr>
              <w:ind w:right="-185" w:hanging="18"/>
              <w:jc w:val="both"/>
              <w:rPr>
                <w:szCs w:val="24"/>
              </w:rPr>
            </w:pPr>
            <w:r w:rsidRPr="00CF6E12">
              <w:rPr>
                <w:szCs w:val="24"/>
              </w:rPr>
              <w:t>Bankas: „Swedbank“, AB</w:t>
            </w:r>
          </w:p>
          <w:p w:rsidR="00CF6E12" w:rsidRPr="00CF6E12" w:rsidRDefault="00CF6E12" w:rsidP="00CF6E12">
            <w:pPr>
              <w:ind w:hanging="18"/>
              <w:jc w:val="both"/>
              <w:rPr>
                <w:szCs w:val="24"/>
              </w:rPr>
            </w:pPr>
            <w:r w:rsidRPr="00CF6E12">
              <w:rPr>
                <w:szCs w:val="24"/>
              </w:rPr>
              <w:t>Banko kodas 73000</w:t>
            </w:r>
          </w:p>
        </w:tc>
        <w:tc>
          <w:tcPr>
            <w:tcW w:w="4996" w:type="dxa"/>
          </w:tcPr>
          <w:p w:rsidR="00CF6E12" w:rsidRPr="00CF6E12" w:rsidRDefault="00CF6E12" w:rsidP="00CF6E12">
            <w:pPr>
              <w:ind w:right="-185" w:firstLine="99"/>
              <w:jc w:val="both"/>
              <w:rPr>
                <w:szCs w:val="24"/>
              </w:rPr>
            </w:pPr>
            <w:r w:rsidRPr="00CF6E12">
              <w:rPr>
                <w:szCs w:val="24"/>
              </w:rPr>
              <w:t xml:space="preserve">A. s. Nr. LT </w:t>
            </w:r>
          </w:p>
          <w:p w:rsidR="00CF6E12" w:rsidRPr="00CF6E12" w:rsidRDefault="00CF6E12" w:rsidP="00CF6E12">
            <w:pPr>
              <w:ind w:right="-185" w:firstLine="99"/>
              <w:jc w:val="both"/>
              <w:rPr>
                <w:szCs w:val="24"/>
              </w:rPr>
            </w:pPr>
            <w:r w:rsidRPr="00CF6E12">
              <w:rPr>
                <w:szCs w:val="24"/>
              </w:rPr>
              <w:t>Bankas</w:t>
            </w:r>
          </w:p>
          <w:p w:rsidR="00CF6E12" w:rsidRPr="00CF6E12" w:rsidRDefault="00CF6E12" w:rsidP="00CF6E12">
            <w:pPr>
              <w:ind w:right="-185" w:firstLine="99"/>
              <w:jc w:val="both"/>
              <w:rPr>
                <w:szCs w:val="24"/>
              </w:rPr>
            </w:pPr>
            <w:r w:rsidRPr="00CF6E12">
              <w:rPr>
                <w:szCs w:val="24"/>
              </w:rPr>
              <w:t>Banko kodas</w:t>
            </w:r>
          </w:p>
        </w:tc>
      </w:tr>
      <w:tr w:rsidR="00CF6E12" w:rsidRPr="00CF6E12" w:rsidTr="002E38BA">
        <w:tc>
          <w:tcPr>
            <w:tcW w:w="4995" w:type="dxa"/>
          </w:tcPr>
          <w:p w:rsidR="00CF6E12" w:rsidRPr="00CF6E12" w:rsidRDefault="00CF6E12" w:rsidP="00CF6E12">
            <w:pPr>
              <w:ind w:right="-185" w:hanging="18"/>
              <w:jc w:val="both"/>
              <w:rPr>
                <w:szCs w:val="24"/>
              </w:rPr>
            </w:pPr>
            <w:r w:rsidRPr="00CF6E12">
              <w:rPr>
                <w:szCs w:val="24"/>
              </w:rPr>
              <w:t>Tel. (8 45) 587 068, faks. (8 45) 587068,</w:t>
            </w:r>
          </w:p>
          <w:p w:rsidR="00CF6E12" w:rsidRPr="00CF6E12" w:rsidRDefault="00CF6E12" w:rsidP="00CF6E12">
            <w:pPr>
              <w:tabs>
                <w:tab w:val="left" w:pos="3288"/>
              </w:tabs>
              <w:ind w:right="-185" w:hanging="18"/>
              <w:jc w:val="both"/>
              <w:rPr>
                <w:szCs w:val="24"/>
              </w:rPr>
            </w:pPr>
            <w:r w:rsidRPr="00CF6E12">
              <w:rPr>
                <w:szCs w:val="24"/>
              </w:rPr>
              <w:t xml:space="preserve">el. paštas </w:t>
            </w:r>
            <w:hyperlink r:id="rId12" w:history="1">
              <w:r w:rsidRPr="00CF6E12">
                <w:rPr>
                  <w:color w:val="000000"/>
                  <w:szCs w:val="24"/>
                  <w:u w:val="single"/>
                </w:rPr>
                <w:t>admin@pangatves.lt</w:t>
              </w:r>
            </w:hyperlink>
          </w:p>
          <w:p w:rsidR="00CF6E12" w:rsidRPr="00CF6E12" w:rsidRDefault="00CF6E12" w:rsidP="00CF6E12">
            <w:pPr>
              <w:tabs>
                <w:tab w:val="left" w:pos="3288"/>
              </w:tabs>
              <w:ind w:right="-185" w:hanging="18"/>
              <w:jc w:val="both"/>
              <w:rPr>
                <w:szCs w:val="24"/>
              </w:rPr>
            </w:pPr>
          </w:p>
        </w:tc>
        <w:tc>
          <w:tcPr>
            <w:tcW w:w="4996" w:type="dxa"/>
          </w:tcPr>
          <w:p w:rsidR="00CF6E12" w:rsidRPr="00CF6E12" w:rsidRDefault="00CF6E12" w:rsidP="00CF6E12">
            <w:pPr>
              <w:ind w:right="-185" w:firstLine="99"/>
              <w:jc w:val="both"/>
              <w:rPr>
                <w:szCs w:val="24"/>
              </w:rPr>
            </w:pPr>
            <w:r w:rsidRPr="00CF6E12">
              <w:rPr>
                <w:szCs w:val="24"/>
              </w:rPr>
              <w:t>Tel.</w:t>
            </w:r>
          </w:p>
          <w:p w:rsidR="00CF6E12" w:rsidRPr="00CF6E12" w:rsidRDefault="00CF6E12" w:rsidP="00CF6E12">
            <w:pPr>
              <w:ind w:right="-185" w:firstLine="99"/>
              <w:jc w:val="both"/>
              <w:rPr>
                <w:szCs w:val="24"/>
              </w:rPr>
            </w:pPr>
            <w:r w:rsidRPr="00CF6E12">
              <w:rPr>
                <w:szCs w:val="24"/>
              </w:rPr>
              <w:t>el. paštas</w:t>
            </w:r>
          </w:p>
        </w:tc>
      </w:tr>
      <w:tr w:rsidR="00CF6E12" w:rsidRPr="00CF6E12" w:rsidTr="002E38BA">
        <w:tc>
          <w:tcPr>
            <w:tcW w:w="4995" w:type="dxa"/>
          </w:tcPr>
          <w:p w:rsidR="00CF6E12" w:rsidRPr="00CF6E12" w:rsidRDefault="00CF6E12" w:rsidP="00CF6E12">
            <w:pPr>
              <w:ind w:right="-185" w:hanging="18"/>
              <w:jc w:val="both"/>
              <w:rPr>
                <w:szCs w:val="24"/>
              </w:rPr>
            </w:pPr>
          </w:p>
          <w:p w:rsidR="00CF6E12" w:rsidRPr="00CF6E12" w:rsidRDefault="00CF6E12" w:rsidP="00CF6E12">
            <w:pPr>
              <w:ind w:right="-185" w:hanging="18"/>
              <w:jc w:val="both"/>
              <w:rPr>
                <w:szCs w:val="24"/>
              </w:rPr>
            </w:pPr>
            <w:r w:rsidRPr="00CF6E12">
              <w:rPr>
                <w:szCs w:val="24"/>
              </w:rPr>
              <w:t xml:space="preserve">______________________________________            </w:t>
            </w:r>
          </w:p>
        </w:tc>
        <w:tc>
          <w:tcPr>
            <w:tcW w:w="4996" w:type="dxa"/>
          </w:tcPr>
          <w:p w:rsidR="00CF6E12" w:rsidRPr="00CF6E12" w:rsidRDefault="00CF6E12" w:rsidP="00CF6E12">
            <w:pPr>
              <w:ind w:right="-185" w:firstLine="99"/>
              <w:jc w:val="both"/>
              <w:rPr>
                <w:szCs w:val="24"/>
              </w:rPr>
            </w:pPr>
            <w:r w:rsidRPr="00CF6E12">
              <w:rPr>
                <w:szCs w:val="24"/>
              </w:rPr>
              <w:t xml:space="preserve"> </w:t>
            </w:r>
          </w:p>
          <w:p w:rsidR="00CF6E12" w:rsidRPr="00CF6E12" w:rsidRDefault="00CF6E12" w:rsidP="00CF6E12">
            <w:pPr>
              <w:ind w:right="-185" w:firstLine="99"/>
              <w:jc w:val="both"/>
              <w:rPr>
                <w:szCs w:val="24"/>
              </w:rPr>
            </w:pPr>
            <w:r w:rsidRPr="00CF6E12">
              <w:rPr>
                <w:szCs w:val="24"/>
              </w:rPr>
              <w:t>______________________________________</w:t>
            </w:r>
          </w:p>
        </w:tc>
      </w:tr>
      <w:tr w:rsidR="00CF6E12" w:rsidRPr="00CF6E12" w:rsidTr="002E38BA">
        <w:tc>
          <w:tcPr>
            <w:tcW w:w="4995" w:type="dxa"/>
          </w:tcPr>
          <w:p w:rsidR="00CF6E12" w:rsidRPr="00CF6E12" w:rsidRDefault="00CF6E12" w:rsidP="00CF6E12">
            <w:pPr>
              <w:ind w:right="-185" w:hanging="18"/>
              <w:jc w:val="center"/>
              <w:rPr>
                <w:sz w:val="20"/>
                <w:szCs w:val="24"/>
              </w:rPr>
            </w:pPr>
            <w:r w:rsidRPr="00CF6E12">
              <w:rPr>
                <w:sz w:val="20"/>
                <w:szCs w:val="24"/>
              </w:rPr>
              <w:t>(Pareigos, vardas, pavardė, parašas)</w:t>
            </w:r>
          </w:p>
          <w:p w:rsidR="00CF6E12" w:rsidRPr="00CF6E12" w:rsidRDefault="00CF6E12" w:rsidP="00CF6E12">
            <w:pPr>
              <w:ind w:right="173" w:hanging="18"/>
              <w:jc w:val="right"/>
              <w:rPr>
                <w:szCs w:val="24"/>
              </w:rPr>
            </w:pPr>
          </w:p>
          <w:p w:rsidR="00CF6E12" w:rsidRPr="00CF6E12" w:rsidRDefault="00CF6E12" w:rsidP="00CF6E12">
            <w:pPr>
              <w:ind w:right="173" w:hanging="18"/>
              <w:jc w:val="both"/>
              <w:rPr>
                <w:szCs w:val="24"/>
              </w:rPr>
            </w:pPr>
            <w:r w:rsidRPr="00CF6E12">
              <w:rPr>
                <w:szCs w:val="24"/>
              </w:rPr>
              <w:t>A. V.</w:t>
            </w:r>
          </w:p>
        </w:tc>
        <w:tc>
          <w:tcPr>
            <w:tcW w:w="4996" w:type="dxa"/>
          </w:tcPr>
          <w:p w:rsidR="00CF6E12" w:rsidRPr="00CF6E12" w:rsidRDefault="00CF6E12" w:rsidP="00CF6E12">
            <w:pPr>
              <w:ind w:right="-185" w:firstLine="99"/>
              <w:jc w:val="center"/>
              <w:rPr>
                <w:sz w:val="20"/>
                <w:szCs w:val="24"/>
              </w:rPr>
            </w:pPr>
            <w:r w:rsidRPr="00CF6E12">
              <w:rPr>
                <w:sz w:val="20"/>
                <w:szCs w:val="24"/>
              </w:rPr>
              <w:t>(Pareigos, vardas, pavardė, parašas)</w:t>
            </w:r>
          </w:p>
          <w:p w:rsidR="00CF6E12" w:rsidRPr="00CF6E12" w:rsidRDefault="00CF6E12" w:rsidP="00CF6E12">
            <w:pPr>
              <w:ind w:right="184" w:firstLine="99"/>
              <w:jc w:val="right"/>
              <w:rPr>
                <w:szCs w:val="24"/>
              </w:rPr>
            </w:pPr>
          </w:p>
          <w:p w:rsidR="00CF6E12" w:rsidRPr="00CF6E12" w:rsidRDefault="00CF6E12" w:rsidP="00CF6E12">
            <w:pPr>
              <w:ind w:right="184" w:firstLine="99"/>
              <w:jc w:val="both"/>
              <w:rPr>
                <w:szCs w:val="24"/>
              </w:rPr>
            </w:pPr>
            <w:r w:rsidRPr="00CF6E12">
              <w:rPr>
                <w:szCs w:val="24"/>
              </w:rPr>
              <w:t>A. V.</w:t>
            </w:r>
          </w:p>
        </w:tc>
      </w:tr>
    </w:tbl>
    <w:p w:rsidR="00CF6E12" w:rsidRPr="00CF6E12" w:rsidRDefault="00CF6E12" w:rsidP="00CF6E12">
      <w:pPr>
        <w:ind w:right="-185" w:firstLine="720"/>
        <w:jc w:val="both"/>
        <w:rPr>
          <w:szCs w:val="24"/>
        </w:rPr>
      </w:pPr>
    </w:p>
    <w:p w:rsidR="00CF6E12" w:rsidRPr="00CF6E12" w:rsidRDefault="00CF6E12" w:rsidP="00CF6E12">
      <w:pPr>
        <w:tabs>
          <w:tab w:val="left" w:pos="6804"/>
        </w:tabs>
        <w:jc w:val="both"/>
        <w:rPr>
          <w:szCs w:val="24"/>
          <w:u w:val="single"/>
        </w:rPr>
      </w:pPr>
    </w:p>
    <w:p w:rsidR="00B314D8" w:rsidRDefault="00B314D8" w:rsidP="00220546">
      <w:pPr>
        <w:tabs>
          <w:tab w:val="left" w:pos="6237"/>
        </w:tabs>
        <w:jc w:val="both"/>
        <w:rPr>
          <w:szCs w:val="24"/>
        </w:rPr>
      </w:pPr>
    </w:p>
    <w:p w:rsidR="009B17EB" w:rsidRDefault="009B17EB" w:rsidP="002B290D">
      <w:pPr>
        <w:ind w:left="5184" w:firstLine="4739"/>
      </w:pPr>
    </w:p>
    <w:sectPr w:rsidR="009B17EB" w:rsidSect="00D15E78">
      <w:pgSz w:w="11906" w:h="16838" w:code="9"/>
      <w:pgMar w:top="1135" w:right="567" w:bottom="851" w:left="1701" w:header="567" w:footer="567" w:gutter="0"/>
      <w:paperSrc w:first="15" w:other="15"/>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0D" w:rsidRDefault="002B290D" w:rsidP="002B290D">
      <w:r>
        <w:separator/>
      </w:r>
    </w:p>
  </w:endnote>
  <w:endnote w:type="continuationSeparator" w:id="0">
    <w:p w:rsidR="002B290D" w:rsidRDefault="002B290D" w:rsidP="002B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0D" w:rsidRDefault="002B290D" w:rsidP="002B290D">
      <w:r>
        <w:separator/>
      </w:r>
    </w:p>
  </w:footnote>
  <w:footnote w:type="continuationSeparator" w:id="0">
    <w:p w:rsidR="002B290D" w:rsidRDefault="002B290D" w:rsidP="002B2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397051"/>
      <w:docPartObj>
        <w:docPartGallery w:val="Page Numbers (Top of Page)"/>
        <w:docPartUnique/>
      </w:docPartObj>
    </w:sdtPr>
    <w:sdtEndPr/>
    <w:sdtContent>
      <w:p w:rsidR="006802E2" w:rsidRDefault="00CF6E12">
        <w:pPr>
          <w:pStyle w:val="Antrats"/>
          <w:jc w:val="center"/>
        </w:pPr>
        <w:r>
          <w:fldChar w:fldCharType="begin"/>
        </w:r>
        <w:r>
          <w:instrText>PAGE   \* MERGEFORMAT</w:instrText>
        </w:r>
        <w:r>
          <w:fldChar w:fldCharType="separate"/>
        </w:r>
        <w:r w:rsidR="00B055A4">
          <w:rPr>
            <w:noProof/>
          </w:rPr>
          <w:t>21</w:t>
        </w:r>
        <w:r>
          <w:fldChar w:fldCharType="end"/>
        </w:r>
      </w:p>
    </w:sdtContent>
  </w:sdt>
  <w:p w:rsidR="000E5179" w:rsidRPr="000E5179" w:rsidRDefault="00B055A4" w:rsidP="000E5179">
    <w:pPr>
      <w:pStyle w:val="Antrats"/>
      <w:ind w:firstLine="8222"/>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2E2" w:rsidRPr="00D15E78" w:rsidRDefault="00B055A4" w:rsidP="00D15E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F45FF"/>
    <w:multiLevelType w:val="multilevel"/>
    <w:tmpl w:val="FFF4BE78"/>
    <w:lvl w:ilvl="0">
      <w:start w:val="4"/>
      <w:numFmt w:val="decimal"/>
      <w:lvlText w:val="%1."/>
      <w:lvlJc w:val="left"/>
      <w:pPr>
        <w:ind w:left="360" w:hanging="360"/>
      </w:pPr>
      <w:rPr>
        <w:rFonts w:hint="default"/>
        <w:b/>
      </w:rPr>
    </w:lvl>
    <w:lvl w:ilvl="1">
      <w:start w:val="1"/>
      <w:numFmt w:val="decimal"/>
      <w:lvlText w:val="%1.%2."/>
      <w:lvlJc w:val="left"/>
      <w:pPr>
        <w:ind w:left="99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320" w:hanging="720"/>
      </w:pPr>
      <w:rPr>
        <w:rFonts w:hint="default"/>
        <w:b/>
      </w:rPr>
    </w:lvl>
    <w:lvl w:ilvl="4">
      <w:start w:val="1"/>
      <w:numFmt w:val="decimal"/>
      <w:lvlText w:val="%1.%2.%3.%4.%5."/>
      <w:lvlJc w:val="left"/>
      <w:pPr>
        <w:ind w:left="5880" w:hanging="1080"/>
      </w:pPr>
      <w:rPr>
        <w:rFonts w:hint="default"/>
        <w:b/>
      </w:rPr>
    </w:lvl>
    <w:lvl w:ilvl="5">
      <w:start w:val="1"/>
      <w:numFmt w:val="decimal"/>
      <w:lvlText w:val="%1.%2.%3.%4.%5.%6."/>
      <w:lvlJc w:val="left"/>
      <w:pPr>
        <w:ind w:left="7080" w:hanging="1080"/>
      </w:pPr>
      <w:rPr>
        <w:rFonts w:hint="default"/>
        <w:b/>
      </w:rPr>
    </w:lvl>
    <w:lvl w:ilvl="6">
      <w:start w:val="1"/>
      <w:numFmt w:val="decimal"/>
      <w:lvlText w:val="%1.%2.%3.%4.%5.%6.%7."/>
      <w:lvlJc w:val="left"/>
      <w:pPr>
        <w:ind w:left="8640" w:hanging="1440"/>
      </w:pPr>
      <w:rPr>
        <w:rFonts w:hint="default"/>
        <w:b/>
      </w:rPr>
    </w:lvl>
    <w:lvl w:ilvl="7">
      <w:start w:val="1"/>
      <w:numFmt w:val="decimal"/>
      <w:lvlText w:val="%1.%2.%3.%4.%5.%6.%7.%8."/>
      <w:lvlJc w:val="left"/>
      <w:pPr>
        <w:ind w:left="9840" w:hanging="1440"/>
      </w:pPr>
      <w:rPr>
        <w:rFonts w:hint="default"/>
        <w:b/>
      </w:rPr>
    </w:lvl>
    <w:lvl w:ilvl="8">
      <w:start w:val="1"/>
      <w:numFmt w:val="decimal"/>
      <w:lvlText w:val="%1.%2.%3.%4.%5.%6.%7.%8.%9."/>
      <w:lvlJc w:val="left"/>
      <w:pPr>
        <w:ind w:left="11400" w:hanging="1800"/>
      </w:pPr>
      <w:rPr>
        <w:rFonts w:hint="default"/>
        <w:b/>
      </w:rPr>
    </w:lvl>
  </w:abstractNum>
  <w:abstractNum w:abstractNumId="11" w15:restartNumberingAfterBreak="0">
    <w:nsid w:val="0A2B3C73"/>
    <w:multiLevelType w:val="multilevel"/>
    <w:tmpl w:val="FB08F8D8"/>
    <w:lvl w:ilvl="0">
      <w:start w:val="1"/>
      <w:numFmt w:val="decimal"/>
      <w:lvlText w:val="%1."/>
      <w:lvlJc w:val="left"/>
      <w:pPr>
        <w:ind w:left="1200" w:hanging="360"/>
      </w:pPr>
      <w:rPr>
        <w:rFonts w:hint="default"/>
      </w:rPr>
    </w:lvl>
    <w:lvl w:ilvl="1">
      <w:start w:val="1"/>
      <w:numFmt w:val="decimal"/>
      <w:isLgl/>
      <w:lvlText w:val="%1.%2."/>
      <w:lvlJc w:val="left"/>
      <w:pPr>
        <w:ind w:left="1935" w:hanging="375"/>
      </w:pPr>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abstractNum w:abstractNumId="12" w15:restartNumberingAfterBreak="0">
    <w:nsid w:val="10EF5D3E"/>
    <w:multiLevelType w:val="hybridMultilevel"/>
    <w:tmpl w:val="E4E263A4"/>
    <w:lvl w:ilvl="0" w:tplc="124899A6">
      <w:start w:val="1"/>
      <w:numFmt w:val="upperRoman"/>
      <w:lvlText w:val="%1."/>
      <w:lvlJc w:val="left"/>
      <w:pPr>
        <w:ind w:left="3981" w:hanging="72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3"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0102CB"/>
    <w:multiLevelType w:val="multilevel"/>
    <w:tmpl w:val="FFF4BE78"/>
    <w:lvl w:ilvl="0">
      <w:start w:val="4"/>
      <w:numFmt w:val="decimal"/>
      <w:lvlText w:val="%1."/>
      <w:lvlJc w:val="left"/>
      <w:pPr>
        <w:ind w:left="360" w:hanging="360"/>
      </w:pPr>
      <w:rPr>
        <w:rFonts w:hint="default"/>
        <w:b/>
      </w:rPr>
    </w:lvl>
    <w:lvl w:ilvl="1">
      <w:start w:val="1"/>
      <w:numFmt w:val="decimal"/>
      <w:lvlText w:val="%1.%2."/>
      <w:lvlJc w:val="left"/>
      <w:pPr>
        <w:ind w:left="990" w:hanging="36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320" w:hanging="720"/>
      </w:pPr>
      <w:rPr>
        <w:rFonts w:hint="default"/>
        <w:b/>
      </w:rPr>
    </w:lvl>
    <w:lvl w:ilvl="4">
      <w:start w:val="1"/>
      <w:numFmt w:val="decimal"/>
      <w:lvlText w:val="%1.%2.%3.%4.%5."/>
      <w:lvlJc w:val="left"/>
      <w:pPr>
        <w:ind w:left="5880" w:hanging="1080"/>
      </w:pPr>
      <w:rPr>
        <w:rFonts w:hint="default"/>
        <w:b/>
      </w:rPr>
    </w:lvl>
    <w:lvl w:ilvl="5">
      <w:start w:val="1"/>
      <w:numFmt w:val="decimal"/>
      <w:lvlText w:val="%1.%2.%3.%4.%5.%6."/>
      <w:lvlJc w:val="left"/>
      <w:pPr>
        <w:ind w:left="7080" w:hanging="1080"/>
      </w:pPr>
      <w:rPr>
        <w:rFonts w:hint="default"/>
        <w:b/>
      </w:rPr>
    </w:lvl>
    <w:lvl w:ilvl="6">
      <w:start w:val="1"/>
      <w:numFmt w:val="decimal"/>
      <w:lvlText w:val="%1.%2.%3.%4.%5.%6.%7."/>
      <w:lvlJc w:val="left"/>
      <w:pPr>
        <w:ind w:left="8640" w:hanging="1440"/>
      </w:pPr>
      <w:rPr>
        <w:rFonts w:hint="default"/>
        <w:b/>
      </w:rPr>
    </w:lvl>
    <w:lvl w:ilvl="7">
      <w:start w:val="1"/>
      <w:numFmt w:val="decimal"/>
      <w:lvlText w:val="%1.%2.%3.%4.%5.%6.%7.%8."/>
      <w:lvlJc w:val="left"/>
      <w:pPr>
        <w:ind w:left="9840" w:hanging="1440"/>
      </w:pPr>
      <w:rPr>
        <w:rFonts w:hint="default"/>
        <w:b/>
      </w:rPr>
    </w:lvl>
    <w:lvl w:ilvl="8">
      <w:start w:val="1"/>
      <w:numFmt w:val="decimal"/>
      <w:lvlText w:val="%1.%2.%3.%4.%5.%6.%7.%8.%9."/>
      <w:lvlJc w:val="left"/>
      <w:pPr>
        <w:ind w:left="11400" w:hanging="1800"/>
      </w:pPr>
      <w:rPr>
        <w:rFonts w:hint="default"/>
        <w:b/>
      </w:rPr>
    </w:lvl>
  </w:abstractNum>
  <w:abstractNum w:abstractNumId="16" w15:restartNumberingAfterBreak="0">
    <w:nsid w:val="1C397B29"/>
    <w:multiLevelType w:val="hybridMultilevel"/>
    <w:tmpl w:val="D4F07484"/>
    <w:lvl w:ilvl="0" w:tplc="0427000F">
      <w:start w:val="1"/>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17" w15:restartNumberingAfterBreak="0">
    <w:nsid w:val="1E9D23EB"/>
    <w:multiLevelType w:val="hybridMultilevel"/>
    <w:tmpl w:val="14ECE904"/>
    <w:lvl w:ilvl="0" w:tplc="2F62233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735611A"/>
    <w:multiLevelType w:val="multilevel"/>
    <w:tmpl w:val="FA728E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E60FD"/>
    <w:multiLevelType w:val="hybridMultilevel"/>
    <w:tmpl w:val="AF90BB42"/>
    <w:lvl w:ilvl="0" w:tplc="E56E5B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3FC01AD"/>
    <w:multiLevelType w:val="multilevel"/>
    <w:tmpl w:val="CF9C3E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9D7407"/>
    <w:multiLevelType w:val="multilevel"/>
    <w:tmpl w:val="CF9C3E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4"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2A55CF"/>
    <w:multiLevelType w:val="hybridMultilevel"/>
    <w:tmpl w:val="009E2308"/>
    <w:lvl w:ilvl="0" w:tplc="69345AD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6"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0D26C8"/>
    <w:multiLevelType w:val="hybridMultilevel"/>
    <w:tmpl w:val="DBD2C7B4"/>
    <w:lvl w:ilvl="0" w:tplc="8C168DB4">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14BEE"/>
    <w:multiLevelType w:val="multilevel"/>
    <w:tmpl w:val="695C7F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5" w15:restartNumberingAfterBreak="0">
    <w:nsid w:val="70D457C7"/>
    <w:multiLevelType w:val="hybridMultilevel"/>
    <w:tmpl w:val="59CEB3C2"/>
    <w:lvl w:ilvl="0" w:tplc="DEAC201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6" w15:restartNumberingAfterBreak="0">
    <w:nsid w:val="72BF6B67"/>
    <w:multiLevelType w:val="hybridMultilevel"/>
    <w:tmpl w:val="4F806AC6"/>
    <w:lvl w:ilvl="0" w:tplc="BAFCDEE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3F53A3"/>
    <w:multiLevelType w:val="hybridMultilevel"/>
    <w:tmpl w:val="B12A49F2"/>
    <w:lvl w:ilvl="0" w:tplc="5C8017A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9" w15:restartNumberingAfterBreak="0">
    <w:nsid w:val="74AC439B"/>
    <w:multiLevelType w:val="hybridMultilevel"/>
    <w:tmpl w:val="D00CE602"/>
    <w:lvl w:ilvl="0" w:tplc="6FCC707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75603A04"/>
    <w:multiLevelType w:val="multilevel"/>
    <w:tmpl w:val="5AC82BBC"/>
    <w:lvl w:ilvl="0">
      <w:start w:val="1"/>
      <w:numFmt w:val="decimal"/>
      <w:lvlText w:val="%1."/>
      <w:lvlJc w:val="left"/>
      <w:pPr>
        <w:ind w:left="1200" w:hanging="360"/>
      </w:pPr>
      <w:rPr>
        <w:rFonts w:hint="default"/>
      </w:rPr>
    </w:lvl>
    <w:lvl w:ilvl="1">
      <w:start w:val="4"/>
      <w:numFmt w:val="decimal"/>
      <w:isLgl/>
      <w:lvlText w:val="%1.%2."/>
      <w:lvlJc w:val="left"/>
      <w:pPr>
        <w:ind w:left="1368" w:hanging="375"/>
      </w:pPr>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280" w:hanging="1440"/>
      </w:pPr>
      <w:rPr>
        <w:rFonts w:hint="default"/>
      </w:rPr>
    </w:lvl>
  </w:abstractNum>
  <w:abstractNum w:abstractNumId="41"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33"/>
  </w:num>
  <w:num w:numId="4">
    <w:abstractNumId w:val="34"/>
  </w:num>
  <w:num w:numId="5">
    <w:abstractNumId w:val="23"/>
  </w:num>
  <w:num w:numId="6">
    <w:abstractNumId w:val="24"/>
  </w:num>
  <w:num w:numId="7">
    <w:abstractNumId w:val="30"/>
  </w:num>
  <w:num w:numId="8">
    <w:abstractNumId w:val="42"/>
  </w:num>
  <w:num w:numId="9">
    <w:abstractNumId w:val="13"/>
  </w:num>
  <w:num w:numId="10">
    <w:abstractNumId w:val="41"/>
  </w:num>
  <w:num w:numId="11">
    <w:abstractNumId w:val="28"/>
  </w:num>
  <w:num w:numId="12">
    <w:abstractNumId w:val="43"/>
  </w:num>
  <w:num w:numId="13">
    <w:abstractNumId w:val="31"/>
  </w:num>
  <w:num w:numId="14">
    <w:abstractNumId w:val="14"/>
  </w:num>
  <w:num w:numId="15">
    <w:abstractNumId w:val="26"/>
  </w:num>
  <w:num w:numId="16">
    <w:abstractNumId w:val="3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38"/>
  </w:num>
  <w:num w:numId="29">
    <w:abstractNumId w:val="25"/>
  </w:num>
  <w:num w:numId="30">
    <w:abstractNumId w:val="17"/>
  </w:num>
  <w:num w:numId="31">
    <w:abstractNumId w:val="19"/>
  </w:num>
  <w:num w:numId="32">
    <w:abstractNumId w:val="16"/>
  </w:num>
  <w:num w:numId="33">
    <w:abstractNumId w:val="12"/>
  </w:num>
  <w:num w:numId="34">
    <w:abstractNumId w:val="11"/>
  </w:num>
  <w:num w:numId="35">
    <w:abstractNumId w:val="40"/>
  </w:num>
  <w:num w:numId="36">
    <w:abstractNumId w:val="21"/>
  </w:num>
  <w:num w:numId="37">
    <w:abstractNumId w:val="27"/>
  </w:num>
  <w:num w:numId="38">
    <w:abstractNumId w:val="39"/>
  </w:num>
  <w:num w:numId="39">
    <w:abstractNumId w:val="35"/>
  </w:num>
  <w:num w:numId="40">
    <w:abstractNumId w:val="18"/>
  </w:num>
  <w:num w:numId="41">
    <w:abstractNumId w:val="22"/>
  </w:num>
  <w:num w:numId="42">
    <w:abstractNumId w:val="10"/>
  </w:num>
  <w:num w:numId="43">
    <w:abstractNumId w:val="3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0534E6"/>
    <w:rsid w:val="00220546"/>
    <w:rsid w:val="002B290D"/>
    <w:rsid w:val="0037357A"/>
    <w:rsid w:val="0038072F"/>
    <w:rsid w:val="0038517A"/>
    <w:rsid w:val="00411B15"/>
    <w:rsid w:val="00465E20"/>
    <w:rsid w:val="00467A2F"/>
    <w:rsid w:val="005078E0"/>
    <w:rsid w:val="00581E85"/>
    <w:rsid w:val="00654BBB"/>
    <w:rsid w:val="00676EE5"/>
    <w:rsid w:val="0076401C"/>
    <w:rsid w:val="00880BF2"/>
    <w:rsid w:val="00882479"/>
    <w:rsid w:val="008F1B35"/>
    <w:rsid w:val="009B17EB"/>
    <w:rsid w:val="009B38CA"/>
    <w:rsid w:val="00B055A4"/>
    <w:rsid w:val="00B314D8"/>
    <w:rsid w:val="00C262A1"/>
    <w:rsid w:val="00C37E69"/>
    <w:rsid w:val="00C70512"/>
    <w:rsid w:val="00C84DAD"/>
    <w:rsid w:val="00CF6E12"/>
    <w:rsid w:val="00D15E78"/>
    <w:rsid w:val="00DE7FFC"/>
    <w:rsid w:val="00EB0908"/>
    <w:rsid w:val="00EF7F9E"/>
    <w:rsid w:val="00FC6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character" w:customStyle="1" w:styleId="apple-converted-space">
    <w:name w:val="apple-converted-space"/>
    <w:rsid w:val="009B38CA"/>
  </w:style>
  <w:style w:type="character" w:styleId="Hipersaitas">
    <w:name w:val="Hyperlink"/>
    <w:rsid w:val="009B17EB"/>
    <w:rPr>
      <w:color w:val="0000FF"/>
      <w:u w:val="single"/>
    </w:rPr>
  </w:style>
  <w:style w:type="paragraph" w:styleId="prastasiniatinklio">
    <w:name w:val="Normal (Web)"/>
    <w:basedOn w:val="prastasis"/>
    <w:rsid w:val="009B17EB"/>
    <w:pPr>
      <w:spacing w:before="100" w:beforeAutospacing="1" w:after="100" w:afterAutospacing="1"/>
    </w:pPr>
    <w:rPr>
      <w:szCs w:val="24"/>
      <w:lang w:val="en-GB"/>
    </w:rPr>
  </w:style>
  <w:style w:type="table" w:styleId="Lentelstinklelis">
    <w:name w:val="Table Grid"/>
    <w:basedOn w:val="prastojilentel"/>
    <w:uiPriority w:val="59"/>
    <w:rsid w:val="009B17E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54BBB"/>
    <w:pPr>
      <w:tabs>
        <w:tab w:val="center" w:pos="4819"/>
        <w:tab w:val="right" w:pos="9638"/>
      </w:tabs>
    </w:pPr>
    <w:rPr>
      <w:rFonts w:eastAsiaTheme="minorHAnsi" w:cstheme="minorBidi"/>
      <w:szCs w:val="22"/>
    </w:rPr>
  </w:style>
  <w:style w:type="character" w:customStyle="1" w:styleId="AntratsDiagrama">
    <w:name w:val="Antraštės Diagrama"/>
    <w:basedOn w:val="Numatytasispastraiposriftas"/>
    <w:link w:val="Antrats"/>
    <w:uiPriority w:val="99"/>
    <w:rsid w:val="00654BBB"/>
  </w:style>
  <w:style w:type="paragraph" w:styleId="Pagrindinistekstas">
    <w:name w:val="Body Text"/>
    <w:basedOn w:val="prastasis"/>
    <w:link w:val="PagrindinistekstasDiagrama"/>
    <w:uiPriority w:val="99"/>
    <w:rsid w:val="0038072F"/>
    <w:pPr>
      <w:spacing w:after="120"/>
    </w:pPr>
    <w:rPr>
      <w:sz w:val="20"/>
    </w:rPr>
  </w:style>
  <w:style w:type="character" w:customStyle="1" w:styleId="PagrindinistekstasDiagrama">
    <w:name w:val="Pagrindinis tekstas Diagrama"/>
    <w:basedOn w:val="Numatytasispastraiposriftas"/>
    <w:link w:val="Pagrindinistekstas"/>
    <w:uiPriority w:val="99"/>
    <w:rsid w:val="0038072F"/>
    <w:rPr>
      <w:rFonts w:eastAsia="Times New Roman" w:cs="Times New Roman"/>
      <w:sz w:val="20"/>
      <w:szCs w:val="20"/>
    </w:rPr>
  </w:style>
  <w:style w:type="paragraph" w:customStyle="1" w:styleId="CharCharChar">
    <w:name w:val="Char Char Char"/>
    <w:basedOn w:val="prastasis"/>
    <w:rsid w:val="0038072F"/>
    <w:pPr>
      <w:spacing w:after="160" w:line="240" w:lineRule="exact"/>
    </w:pPr>
    <w:rPr>
      <w:rFonts w:ascii="Tahoma" w:hAnsi="Tahoma"/>
      <w:sz w:val="20"/>
      <w:lang w:val="en-US"/>
    </w:rPr>
  </w:style>
  <w:style w:type="paragraph" w:styleId="Pagrindiniotekstotrauka">
    <w:name w:val="Body Text Indent"/>
    <w:basedOn w:val="prastasis"/>
    <w:link w:val="PagrindiniotekstotraukaDiagrama"/>
    <w:rsid w:val="0038072F"/>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38072F"/>
    <w:rPr>
      <w:rFonts w:eastAsia="Times New Roman" w:cs="Times New Roman"/>
      <w:sz w:val="20"/>
      <w:szCs w:val="20"/>
    </w:rPr>
  </w:style>
  <w:style w:type="character" w:styleId="Puslapionumeris">
    <w:name w:val="page number"/>
    <w:basedOn w:val="Numatytasispastraiposriftas"/>
    <w:uiPriority w:val="99"/>
    <w:rsid w:val="0038072F"/>
  </w:style>
  <w:style w:type="paragraph" w:styleId="Porat">
    <w:name w:val="footer"/>
    <w:basedOn w:val="prastasis"/>
    <w:link w:val="PoratDiagrama"/>
    <w:uiPriority w:val="99"/>
    <w:rsid w:val="002B290D"/>
    <w:pPr>
      <w:tabs>
        <w:tab w:val="center" w:pos="4320"/>
        <w:tab w:val="right" w:pos="8640"/>
      </w:tabs>
    </w:pPr>
    <w:rPr>
      <w:sz w:val="20"/>
    </w:rPr>
  </w:style>
  <w:style w:type="character" w:customStyle="1" w:styleId="PoratDiagrama">
    <w:name w:val="Poraštė Diagrama"/>
    <w:basedOn w:val="Numatytasispastraiposriftas"/>
    <w:link w:val="Porat"/>
    <w:uiPriority w:val="99"/>
    <w:rsid w:val="002B290D"/>
    <w:rPr>
      <w:rFonts w:eastAsia="Times New Roman" w:cs="Times New Roman"/>
      <w:sz w:val="20"/>
      <w:szCs w:val="20"/>
    </w:rPr>
  </w:style>
  <w:style w:type="paragraph" w:styleId="Betarp">
    <w:name w:val="No Spacing"/>
    <w:uiPriority w:val="1"/>
    <w:qFormat/>
    <w:rsid w:val="002B290D"/>
    <w:rPr>
      <w:rFonts w:eastAsia="Calibri" w:cs="Times New Roman"/>
      <w:b/>
      <w:szCs w:val="20"/>
    </w:rPr>
  </w:style>
  <w:style w:type="numbering" w:customStyle="1" w:styleId="Sraonra1">
    <w:name w:val="Sąrašo nėra1"/>
    <w:next w:val="Sraonra"/>
    <w:uiPriority w:val="99"/>
    <w:semiHidden/>
    <w:unhideWhenUsed/>
    <w:rsid w:val="00CF6E12"/>
  </w:style>
  <w:style w:type="character" w:customStyle="1" w:styleId="Absatz-Standardschriftart">
    <w:name w:val="Absatz-Standardschriftart"/>
    <w:uiPriority w:val="99"/>
    <w:rsid w:val="00CF6E12"/>
  </w:style>
  <w:style w:type="character" w:customStyle="1" w:styleId="WW-Absatz-Standardschriftart">
    <w:name w:val="WW-Absatz-Standardschriftart"/>
    <w:uiPriority w:val="99"/>
    <w:rsid w:val="00CF6E12"/>
  </w:style>
  <w:style w:type="character" w:customStyle="1" w:styleId="WW-Absatz-Standardschriftart1">
    <w:name w:val="WW-Absatz-Standardschriftart1"/>
    <w:uiPriority w:val="99"/>
    <w:rsid w:val="00CF6E12"/>
  </w:style>
  <w:style w:type="character" w:customStyle="1" w:styleId="WW-Absatz-Standardschriftart11">
    <w:name w:val="WW-Absatz-Standardschriftart11"/>
    <w:uiPriority w:val="99"/>
    <w:rsid w:val="00CF6E12"/>
  </w:style>
  <w:style w:type="character" w:customStyle="1" w:styleId="FootnoteCharacters">
    <w:name w:val="Footnote Characters"/>
    <w:uiPriority w:val="99"/>
    <w:rsid w:val="00CF6E12"/>
  </w:style>
  <w:style w:type="character" w:customStyle="1" w:styleId="NumberingSymbols">
    <w:name w:val="Numbering Symbols"/>
    <w:uiPriority w:val="99"/>
    <w:rsid w:val="00CF6E12"/>
  </w:style>
  <w:style w:type="character" w:customStyle="1" w:styleId="EndnoteCharacters">
    <w:name w:val="Endnote Characters"/>
    <w:uiPriority w:val="99"/>
    <w:rsid w:val="00CF6E12"/>
  </w:style>
  <w:style w:type="paragraph" w:customStyle="1" w:styleId="Heading">
    <w:name w:val="Heading"/>
    <w:basedOn w:val="prastasis"/>
    <w:next w:val="Pagrindinistekstas"/>
    <w:uiPriority w:val="99"/>
    <w:rsid w:val="00CF6E12"/>
    <w:pPr>
      <w:keepNext/>
      <w:spacing w:before="240" w:after="120" w:line="360" w:lineRule="auto"/>
      <w:ind w:firstLine="720"/>
      <w:jc w:val="both"/>
    </w:pPr>
    <w:rPr>
      <w:rFonts w:ascii="Arial" w:hAnsi="Arial" w:cs="Tahoma"/>
      <w:sz w:val="28"/>
      <w:szCs w:val="28"/>
    </w:rPr>
  </w:style>
  <w:style w:type="paragraph" w:styleId="Sraas">
    <w:name w:val="List"/>
    <w:basedOn w:val="Text"/>
    <w:uiPriority w:val="99"/>
    <w:semiHidden/>
    <w:rsid w:val="00CF6E12"/>
    <w:rPr>
      <w:rFonts w:cs="Tahoma"/>
    </w:rPr>
  </w:style>
  <w:style w:type="paragraph" w:styleId="Antrat">
    <w:name w:val="caption"/>
    <w:basedOn w:val="prastasis"/>
    <w:uiPriority w:val="99"/>
    <w:qFormat/>
    <w:rsid w:val="00CF6E12"/>
    <w:pPr>
      <w:suppressLineNumbers/>
      <w:spacing w:before="120" w:after="120" w:line="360" w:lineRule="auto"/>
      <w:ind w:firstLine="720"/>
      <w:jc w:val="both"/>
    </w:pPr>
    <w:rPr>
      <w:i/>
      <w:iCs/>
      <w:sz w:val="20"/>
    </w:rPr>
  </w:style>
  <w:style w:type="paragraph" w:customStyle="1" w:styleId="Index">
    <w:name w:val="Index"/>
    <w:basedOn w:val="prastasis"/>
    <w:uiPriority w:val="99"/>
    <w:rsid w:val="00CF6E12"/>
    <w:pPr>
      <w:suppressLineNumbers/>
      <w:spacing w:line="360" w:lineRule="auto"/>
      <w:ind w:firstLine="720"/>
      <w:jc w:val="both"/>
    </w:pPr>
    <w:rPr>
      <w:rFonts w:cs="Tahoma"/>
      <w:szCs w:val="24"/>
    </w:rPr>
  </w:style>
  <w:style w:type="paragraph" w:customStyle="1" w:styleId="Text">
    <w:name w:val="Text"/>
    <w:basedOn w:val="prastasis"/>
    <w:uiPriority w:val="99"/>
    <w:rsid w:val="00CF6E12"/>
    <w:pPr>
      <w:spacing w:after="120" w:line="360" w:lineRule="auto"/>
      <w:ind w:firstLine="720"/>
      <w:jc w:val="both"/>
    </w:pPr>
    <w:rPr>
      <w:szCs w:val="24"/>
    </w:rPr>
  </w:style>
  <w:style w:type="paragraph" w:styleId="Pavadinimas">
    <w:name w:val="Title"/>
    <w:basedOn w:val="prastasis"/>
    <w:next w:val="Paantrat"/>
    <w:link w:val="PavadinimasDiagrama"/>
    <w:uiPriority w:val="99"/>
    <w:qFormat/>
    <w:rsid w:val="00CF6E12"/>
    <w:pPr>
      <w:suppressLineNumbers/>
      <w:spacing w:before="120" w:after="120" w:line="360" w:lineRule="auto"/>
      <w:ind w:firstLine="720"/>
      <w:jc w:val="both"/>
    </w:pPr>
    <w:rPr>
      <w:rFonts w:cs="Tahoma"/>
      <w:i/>
      <w:iCs/>
      <w:sz w:val="20"/>
    </w:rPr>
  </w:style>
  <w:style w:type="character" w:customStyle="1" w:styleId="PavadinimasDiagrama">
    <w:name w:val="Pavadinimas Diagrama"/>
    <w:basedOn w:val="Numatytasispastraiposriftas"/>
    <w:link w:val="Pavadinimas"/>
    <w:uiPriority w:val="99"/>
    <w:rsid w:val="00CF6E12"/>
    <w:rPr>
      <w:rFonts w:eastAsia="Times New Roman" w:cs="Tahoma"/>
      <w:i/>
      <w:iCs/>
      <w:sz w:val="20"/>
      <w:szCs w:val="20"/>
    </w:rPr>
  </w:style>
  <w:style w:type="paragraph" w:styleId="Paantrat">
    <w:name w:val="Subtitle"/>
    <w:basedOn w:val="Heading"/>
    <w:next w:val="Pagrindinistekstas"/>
    <w:link w:val="PaantratDiagrama"/>
    <w:uiPriority w:val="99"/>
    <w:qFormat/>
    <w:rsid w:val="00CF6E12"/>
    <w:pPr>
      <w:jc w:val="center"/>
    </w:pPr>
    <w:rPr>
      <w:i/>
      <w:iCs/>
    </w:rPr>
  </w:style>
  <w:style w:type="character" w:customStyle="1" w:styleId="PaantratDiagrama">
    <w:name w:val="Paantraštė Diagrama"/>
    <w:basedOn w:val="Numatytasispastraiposriftas"/>
    <w:link w:val="Paantrat"/>
    <w:uiPriority w:val="99"/>
    <w:rsid w:val="00CF6E12"/>
    <w:rPr>
      <w:rFonts w:ascii="Arial" w:eastAsia="Times New Roman" w:hAnsi="Arial" w:cs="Tahoma"/>
      <w:i/>
      <w:iCs/>
      <w:sz w:val="28"/>
      <w:szCs w:val="28"/>
    </w:rPr>
  </w:style>
  <w:style w:type="paragraph" w:customStyle="1" w:styleId="Betarp1">
    <w:name w:val="Be tarpų1"/>
    <w:uiPriority w:val="99"/>
    <w:rsid w:val="00CF6E12"/>
    <w:pPr>
      <w:ind w:firstLine="720"/>
      <w:jc w:val="both"/>
    </w:pPr>
    <w:rPr>
      <w:rFonts w:eastAsia="Times New Roman" w:cs="Times New Roman"/>
      <w:szCs w:val="24"/>
    </w:rPr>
  </w:style>
  <w:style w:type="character" w:styleId="Komentaronuoroda">
    <w:name w:val="annotation reference"/>
    <w:semiHidden/>
    <w:unhideWhenUsed/>
    <w:rsid w:val="00CF6E12"/>
    <w:rPr>
      <w:sz w:val="16"/>
      <w:szCs w:val="16"/>
    </w:rPr>
  </w:style>
  <w:style w:type="paragraph" w:styleId="Komentarotekstas">
    <w:name w:val="annotation text"/>
    <w:basedOn w:val="prastasis"/>
    <w:link w:val="KomentarotekstasDiagrama"/>
    <w:semiHidden/>
    <w:unhideWhenUsed/>
    <w:rsid w:val="00CF6E12"/>
    <w:pPr>
      <w:spacing w:line="360" w:lineRule="auto"/>
      <w:ind w:firstLine="720"/>
      <w:jc w:val="both"/>
    </w:pPr>
    <w:rPr>
      <w:sz w:val="20"/>
    </w:rPr>
  </w:style>
  <w:style w:type="character" w:customStyle="1" w:styleId="KomentarotekstasDiagrama">
    <w:name w:val="Komentaro tekstas Diagrama"/>
    <w:basedOn w:val="Numatytasispastraiposriftas"/>
    <w:link w:val="Komentarotekstas"/>
    <w:semiHidden/>
    <w:rsid w:val="00CF6E12"/>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CF6E12"/>
    <w:rPr>
      <w:b/>
      <w:bCs/>
    </w:rPr>
  </w:style>
  <w:style w:type="character" w:customStyle="1" w:styleId="KomentarotemaDiagrama">
    <w:name w:val="Komentaro tema Diagrama"/>
    <w:basedOn w:val="KomentarotekstasDiagrama"/>
    <w:link w:val="Komentarotema"/>
    <w:semiHidden/>
    <w:rsid w:val="00CF6E12"/>
    <w:rPr>
      <w:rFonts w:eastAsia="Times New Roman" w:cs="Times New Roman"/>
      <w:b/>
      <w:bCs/>
      <w:sz w:val="20"/>
      <w:szCs w:val="20"/>
    </w:rPr>
  </w:style>
  <w:style w:type="paragraph" w:styleId="Pataisymai">
    <w:name w:val="Revision"/>
    <w:hidden/>
    <w:semiHidden/>
    <w:rsid w:val="00CF6E12"/>
    <w:rPr>
      <w:rFonts w:eastAsia="Times New Roman" w:cs="Times New Roman"/>
      <w:szCs w:val="24"/>
    </w:rPr>
  </w:style>
  <w:style w:type="character" w:styleId="Vietosrezervavimoenklotekstas">
    <w:name w:val="Placeholder Text"/>
    <w:rsid w:val="00CF6E12"/>
    <w:rPr>
      <w:color w:val="808080"/>
    </w:rPr>
  </w:style>
  <w:style w:type="paragraph" w:styleId="Paprastasistekstas">
    <w:name w:val="Plain Text"/>
    <w:basedOn w:val="prastasis"/>
    <w:link w:val="PaprastasistekstasDiagrama"/>
    <w:semiHidden/>
    <w:unhideWhenUsed/>
    <w:rsid w:val="00CF6E12"/>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CF6E12"/>
    <w:rPr>
      <w:rFonts w:ascii="Consolas" w:eastAsia="Times New Roman" w:hAnsi="Consolas" w:cs="Consolas"/>
      <w:sz w:val="21"/>
      <w:szCs w:val="21"/>
    </w:rPr>
  </w:style>
  <w:style w:type="paragraph" w:customStyle="1" w:styleId="CharChar1">
    <w:name w:val="Char Char1"/>
    <w:basedOn w:val="prastasis"/>
    <w:rsid w:val="00CF6E12"/>
    <w:pPr>
      <w:spacing w:after="160" w:line="240" w:lineRule="exact"/>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mailto:ekologija@pangatves.lt" TargetMode="External"
                 Type="http://schemas.openxmlformats.org/officeDocument/2006/relationships/hyperlink"/>
   <Relationship Id="rId12" Target="mailto:admin@pangatves.lt"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20C07-04E0-47F9-836A-AB168042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34584</Words>
  <Characters>19713</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54189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2018-08-29T09:34:00Z</dcterms:created>
  <dc:creator>Rasa Rimšienė</dc:creator>
  <cp:lastModifiedBy>Indrė Kisielė</cp:lastModifiedBy>
  <cp:lastPrinted>2018-07-11T13:28:00Z</cp:lastPrinted>
  <dcterms:modified xsi:type="dcterms:W3CDTF">2018-08-29T15:11:00Z</dcterms:modified>
  <cp:revision>3</cp:revision>
</cp:coreProperties>
</file>