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image/x-wmf" Extension="wmf"/>
  <Default ContentType="application/vnd.openxmlformats-officedocument.spreadsheetml.sheet" Extension="xlsx"/>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3.xml"/>
  <Override ContentType="application/vnd.openxmlformats-officedocument.drawingml.chart+xml" PartName="/word/charts/chart4.xml"/>
  <Override ContentType="application/vnd.openxmlformats-officedocument.drawingml.chart+xml" PartName="/word/charts/chart5.xml"/>
  <Override ContentType="application/vnd.openxmlformats-officedocument.drawingml.chart+xml" PartName="/word/charts/chart6.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themeOverride+xml" PartName="/word/theme/themeOverride1.xml"/>
  <Override ContentType="application/vnd.openxmlformats-officedocument.themeOverride+xml" PartName="/word/theme/themeOverride2.xml"/>
  <Override ContentType="application/vnd.openxmlformats-officedocument.themeOverride+xml" PartName="/word/theme/themeOverride3.xml"/>
  <Override ContentType="application/vnd.openxmlformats-officedocument.themeOverride+xml" PartName="/word/theme/themeOverride4.xml"/>
  <Override ContentType="application/vnd.openxmlformats-officedocument.themeOverride+xml" PartName="/word/theme/themeOverride5.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34300" w14:textId="77777777" w:rsidR="000E64ED" w:rsidRPr="007907E3" w:rsidRDefault="000E64ED" w:rsidP="000E64ED">
      <w:pPr>
        <w:ind w:left="5102"/>
        <w:jc w:val="both"/>
      </w:pPr>
      <w:r w:rsidRPr="007907E3">
        <w:t>PATVIRTINTA</w:t>
      </w:r>
    </w:p>
    <w:p w14:paraId="56EE3496" w14:textId="77777777" w:rsidR="000E64ED" w:rsidRPr="007907E3" w:rsidRDefault="000E64ED" w:rsidP="000E64ED">
      <w:pPr>
        <w:tabs>
          <w:tab w:val="left" w:pos="1247"/>
        </w:tabs>
        <w:ind w:left="5102"/>
        <w:jc w:val="both"/>
      </w:pPr>
      <w:r w:rsidRPr="007907E3">
        <w:t>Panevėžio miesto savivaldybės tarybos</w:t>
      </w:r>
    </w:p>
    <w:p w14:paraId="0B643351" w14:textId="27D6C56E" w:rsidR="000E64ED" w:rsidRPr="007907E3" w:rsidRDefault="000E64ED" w:rsidP="000E64ED">
      <w:pPr>
        <w:tabs>
          <w:tab w:val="left" w:pos="1247"/>
        </w:tabs>
        <w:ind w:left="5102"/>
        <w:jc w:val="both"/>
      </w:pPr>
      <w:r w:rsidRPr="007907E3">
        <w:t xml:space="preserve">2020 m. lapkričio  d. sprendimu Nr. </w:t>
      </w:r>
    </w:p>
    <w:p w14:paraId="1E114F38" w14:textId="77777777" w:rsidR="000E64ED" w:rsidRPr="007907E3" w:rsidRDefault="000E64ED" w:rsidP="000E64ED">
      <w:pPr>
        <w:autoSpaceDE w:val="0"/>
        <w:autoSpaceDN w:val="0"/>
        <w:adjustRightInd w:val="0"/>
        <w:spacing w:line="360" w:lineRule="auto"/>
        <w:jc w:val="center"/>
        <w:rPr>
          <w:b/>
          <w:bCs/>
          <w:sz w:val="28"/>
          <w:szCs w:val="28"/>
        </w:rPr>
      </w:pPr>
    </w:p>
    <w:p w14:paraId="3D169729" w14:textId="77777777" w:rsidR="000E64ED" w:rsidRPr="007907E3" w:rsidRDefault="000E64ED" w:rsidP="000C51AB">
      <w:pPr>
        <w:pStyle w:val="Antrposk"/>
      </w:pPr>
    </w:p>
    <w:p w14:paraId="26B1DCCF" w14:textId="77777777" w:rsidR="000E64ED" w:rsidRPr="007907E3" w:rsidRDefault="000E64ED" w:rsidP="000C51AB">
      <w:pPr>
        <w:pStyle w:val="Antrposk"/>
      </w:pPr>
    </w:p>
    <w:p w14:paraId="37475B0F" w14:textId="77777777" w:rsidR="005B5695" w:rsidRPr="007907E3" w:rsidRDefault="00924051" w:rsidP="000C51AB">
      <w:pPr>
        <w:pStyle w:val="Antrposk"/>
      </w:pPr>
      <w:r w:rsidRPr="007907E3">
        <w:rPr>
          <w:noProof/>
          <w:lang w:eastAsia="lt-LT"/>
        </w:rPr>
        <w:drawing>
          <wp:inline distT="0" distB="0" distL="0" distR="0" wp14:anchorId="434D9E98" wp14:editId="13CA093C">
            <wp:extent cx="904875" cy="1019175"/>
            <wp:effectExtent l="0" t="0" r="9525" b="9525"/>
            <wp:docPr id="58" name="Picture 1" descr="1200px-Coat_of_Arms_of_Panevez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00px-Coat_of_Arms_of_Panevezy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inline>
        </w:drawing>
      </w:r>
      <w:r w:rsidR="00601839" w:rsidRPr="007907E3">
        <w:t xml:space="preserve">           </w:t>
      </w:r>
      <w:r w:rsidRPr="007907E3">
        <w:rPr>
          <w:noProof/>
          <w:lang w:eastAsia="lt-LT"/>
        </w:rPr>
        <w:drawing>
          <wp:inline distT="0" distB="0" distL="0" distR="0" wp14:anchorId="48D0F85F" wp14:editId="13D5297C">
            <wp:extent cx="2019300" cy="714375"/>
            <wp:effectExtent l="0" t="0" r="0" b="9525"/>
            <wp:docPr id="57" name="Picture 2" descr="Geomina logo maz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omina logo maz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714375"/>
                    </a:xfrm>
                    <a:prstGeom prst="rect">
                      <a:avLst/>
                    </a:prstGeom>
                    <a:noFill/>
                    <a:ln>
                      <a:noFill/>
                    </a:ln>
                  </pic:spPr>
                </pic:pic>
              </a:graphicData>
            </a:graphic>
          </wp:inline>
        </w:drawing>
      </w:r>
    </w:p>
    <w:p w14:paraId="477D30AE" w14:textId="77777777" w:rsidR="005B5695" w:rsidRPr="007907E3" w:rsidRDefault="005B5695" w:rsidP="002B6F80">
      <w:pPr>
        <w:jc w:val="center"/>
      </w:pPr>
    </w:p>
    <w:p w14:paraId="28C16212" w14:textId="77777777" w:rsidR="005B5695" w:rsidRPr="007907E3" w:rsidRDefault="005B5695" w:rsidP="00AC0039">
      <w:pPr>
        <w:jc w:val="both"/>
      </w:pPr>
    </w:p>
    <w:p w14:paraId="1DDC24BB" w14:textId="77777777" w:rsidR="00007193" w:rsidRPr="007907E3" w:rsidRDefault="00007193" w:rsidP="00AC0039">
      <w:pPr>
        <w:jc w:val="both"/>
      </w:pPr>
    </w:p>
    <w:p w14:paraId="2179EBC2" w14:textId="77777777" w:rsidR="00007193" w:rsidRPr="007907E3" w:rsidRDefault="00007193" w:rsidP="00AC0039">
      <w:pPr>
        <w:jc w:val="both"/>
      </w:pPr>
    </w:p>
    <w:p w14:paraId="5D563270" w14:textId="77777777" w:rsidR="00601839" w:rsidRPr="007907E3" w:rsidRDefault="00601839" w:rsidP="00AC0039">
      <w:pPr>
        <w:jc w:val="both"/>
      </w:pPr>
    </w:p>
    <w:p w14:paraId="4ED9DF09" w14:textId="77777777" w:rsidR="00007193" w:rsidRPr="007907E3" w:rsidRDefault="00007193" w:rsidP="00AC0039">
      <w:pPr>
        <w:jc w:val="both"/>
      </w:pPr>
    </w:p>
    <w:p w14:paraId="174E28C6" w14:textId="77777777" w:rsidR="00F60F36" w:rsidRPr="007907E3" w:rsidRDefault="00F60F36" w:rsidP="00AC0039">
      <w:pPr>
        <w:jc w:val="both"/>
      </w:pPr>
    </w:p>
    <w:p w14:paraId="2C7EF8DE" w14:textId="77777777" w:rsidR="00F84E8D" w:rsidRPr="007907E3" w:rsidRDefault="00601839" w:rsidP="002B6F80">
      <w:pPr>
        <w:spacing w:line="360" w:lineRule="auto"/>
        <w:jc w:val="center"/>
        <w:outlineLvl w:val="0"/>
        <w:rPr>
          <w:b/>
          <w:bCs/>
          <w:caps/>
          <w:sz w:val="32"/>
          <w:szCs w:val="32"/>
        </w:rPr>
      </w:pPr>
      <w:r w:rsidRPr="007907E3">
        <w:rPr>
          <w:b/>
          <w:bCs/>
          <w:caps/>
          <w:sz w:val="32"/>
          <w:szCs w:val="32"/>
        </w:rPr>
        <w:t>Panevėžio</w:t>
      </w:r>
      <w:r w:rsidR="00856056" w:rsidRPr="007907E3">
        <w:rPr>
          <w:b/>
          <w:bCs/>
          <w:caps/>
          <w:sz w:val="32"/>
          <w:szCs w:val="32"/>
        </w:rPr>
        <w:t xml:space="preserve"> MIESTO </w:t>
      </w:r>
      <w:r w:rsidR="004364DA" w:rsidRPr="007907E3">
        <w:rPr>
          <w:b/>
          <w:bCs/>
          <w:caps/>
          <w:sz w:val="32"/>
          <w:szCs w:val="32"/>
        </w:rPr>
        <w:t>SAVIVALDYBĖS</w:t>
      </w:r>
    </w:p>
    <w:p w14:paraId="1E1E1453" w14:textId="77777777" w:rsidR="00500490" w:rsidRPr="007907E3" w:rsidRDefault="00F84E8D" w:rsidP="002B6F80">
      <w:pPr>
        <w:spacing w:line="360" w:lineRule="auto"/>
        <w:jc w:val="center"/>
        <w:outlineLvl w:val="0"/>
        <w:rPr>
          <w:b/>
          <w:caps/>
          <w:sz w:val="32"/>
          <w:szCs w:val="32"/>
        </w:rPr>
      </w:pPr>
      <w:r w:rsidRPr="007907E3">
        <w:rPr>
          <w:b/>
          <w:bCs/>
          <w:caps/>
          <w:sz w:val="32"/>
          <w:szCs w:val="32"/>
        </w:rPr>
        <w:t xml:space="preserve">APLINKOS </w:t>
      </w:r>
      <w:r w:rsidR="00500490" w:rsidRPr="007907E3">
        <w:rPr>
          <w:b/>
          <w:bCs/>
          <w:caps/>
          <w:sz w:val="32"/>
          <w:szCs w:val="32"/>
        </w:rPr>
        <w:t>monitoringo programa</w:t>
      </w:r>
      <w:r w:rsidR="00500490" w:rsidRPr="007907E3">
        <w:rPr>
          <w:b/>
          <w:caps/>
          <w:sz w:val="32"/>
          <w:szCs w:val="32"/>
        </w:rPr>
        <w:t xml:space="preserve"> </w:t>
      </w:r>
    </w:p>
    <w:p w14:paraId="02FE660F" w14:textId="5DF3F35A" w:rsidR="00500490" w:rsidRPr="007907E3" w:rsidRDefault="00601839" w:rsidP="002B6F80">
      <w:pPr>
        <w:spacing w:line="360" w:lineRule="auto"/>
        <w:jc w:val="center"/>
        <w:rPr>
          <w:b/>
          <w:caps/>
          <w:sz w:val="32"/>
          <w:szCs w:val="32"/>
        </w:rPr>
      </w:pPr>
      <w:r w:rsidRPr="007907E3">
        <w:rPr>
          <w:b/>
          <w:caps/>
          <w:sz w:val="32"/>
          <w:szCs w:val="32"/>
        </w:rPr>
        <w:t>202</w:t>
      </w:r>
      <w:r w:rsidR="004E5153">
        <w:rPr>
          <w:b/>
          <w:caps/>
          <w:sz w:val="32"/>
          <w:szCs w:val="32"/>
        </w:rPr>
        <w:t>1</w:t>
      </w:r>
      <w:r w:rsidR="00342382" w:rsidRPr="007907E3">
        <w:rPr>
          <w:b/>
          <w:caps/>
          <w:sz w:val="32"/>
          <w:szCs w:val="32"/>
        </w:rPr>
        <w:t>–</w:t>
      </w:r>
      <w:r w:rsidR="009C0D35" w:rsidRPr="007907E3">
        <w:rPr>
          <w:b/>
          <w:caps/>
          <w:sz w:val="32"/>
          <w:szCs w:val="32"/>
        </w:rPr>
        <w:t>20</w:t>
      </w:r>
      <w:r w:rsidRPr="007907E3">
        <w:rPr>
          <w:b/>
          <w:caps/>
          <w:sz w:val="32"/>
          <w:szCs w:val="32"/>
        </w:rPr>
        <w:t>2</w:t>
      </w:r>
      <w:r w:rsidR="004E5153">
        <w:rPr>
          <w:b/>
          <w:caps/>
          <w:sz w:val="32"/>
          <w:szCs w:val="32"/>
        </w:rPr>
        <w:t>6</w:t>
      </w:r>
      <w:r w:rsidR="00500490" w:rsidRPr="007907E3">
        <w:rPr>
          <w:b/>
          <w:caps/>
          <w:sz w:val="32"/>
          <w:szCs w:val="32"/>
        </w:rPr>
        <w:t xml:space="preserve"> metams</w:t>
      </w:r>
    </w:p>
    <w:p w14:paraId="749DFFE0" w14:textId="77777777" w:rsidR="00F60F36" w:rsidRPr="007907E3" w:rsidRDefault="00F60F36" w:rsidP="00AC0039">
      <w:pPr>
        <w:jc w:val="center"/>
      </w:pPr>
    </w:p>
    <w:p w14:paraId="6C6E1794" w14:textId="77777777" w:rsidR="0012354B" w:rsidRPr="007907E3" w:rsidRDefault="0012354B" w:rsidP="00AC0039">
      <w:pPr>
        <w:jc w:val="center"/>
      </w:pPr>
    </w:p>
    <w:p w14:paraId="568B8C90" w14:textId="77777777" w:rsidR="0012354B" w:rsidRPr="007907E3" w:rsidRDefault="0012354B" w:rsidP="00AC0039">
      <w:pPr>
        <w:jc w:val="center"/>
      </w:pPr>
    </w:p>
    <w:p w14:paraId="429C5DA2" w14:textId="77777777" w:rsidR="0012354B" w:rsidRPr="007907E3" w:rsidRDefault="0012354B" w:rsidP="00AC0039">
      <w:pPr>
        <w:jc w:val="center"/>
      </w:pPr>
    </w:p>
    <w:p w14:paraId="03C0EA38" w14:textId="77777777" w:rsidR="00B371EC" w:rsidRPr="007907E3" w:rsidRDefault="00B371EC" w:rsidP="00AC0039">
      <w:pPr>
        <w:jc w:val="center"/>
      </w:pPr>
    </w:p>
    <w:p w14:paraId="1AE61C12" w14:textId="77777777" w:rsidR="00B371EC" w:rsidRPr="007907E3" w:rsidRDefault="00B371EC" w:rsidP="00AC0039">
      <w:pPr>
        <w:jc w:val="center"/>
      </w:pPr>
    </w:p>
    <w:p w14:paraId="0ADCC609" w14:textId="77777777" w:rsidR="00D476C1" w:rsidRPr="007907E3" w:rsidRDefault="00D476C1" w:rsidP="00B371EC">
      <w:pPr>
        <w:ind w:left="2160" w:firstLine="720"/>
        <w:jc w:val="both"/>
      </w:pPr>
    </w:p>
    <w:p w14:paraId="1D4E7B44" w14:textId="77777777" w:rsidR="00B371EC" w:rsidRPr="007907E3" w:rsidRDefault="00B371EC" w:rsidP="00AC0039">
      <w:pPr>
        <w:jc w:val="center"/>
      </w:pPr>
    </w:p>
    <w:p w14:paraId="7560D8B6" w14:textId="77777777" w:rsidR="000E64ED" w:rsidRPr="007907E3" w:rsidRDefault="000E64ED" w:rsidP="00AC0039">
      <w:pPr>
        <w:jc w:val="center"/>
      </w:pPr>
    </w:p>
    <w:p w14:paraId="1F66B076" w14:textId="77777777" w:rsidR="000E64ED" w:rsidRPr="007907E3" w:rsidRDefault="000E64ED" w:rsidP="00AC0039">
      <w:pPr>
        <w:jc w:val="center"/>
      </w:pPr>
    </w:p>
    <w:p w14:paraId="418C5963" w14:textId="77777777" w:rsidR="000E64ED" w:rsidRPr="007907E3" w:rsidRDefault="000E64ED" w:rsidP="00AC0039">
      <w:pPr>
        <w:jc w:val="center"/>
      </w:pPr>
    </w:p>
    <w:p w14:paraId="404DFF7C" w14:textId="77777777" w:rsidR="000E64ED" w:rsidRPr="007907E3" w:rsidRDefault="000E64ED" w:rsidP="00AC0039">
      <w:pPr>
        <w:jc w:val="center"/>
      </w:pPr>
    </w:p>
    <w:p w14:paraId="0B4F0DB2" w14:textId="77777777" w:rsidR="000E64ED" w:rsidRPr="007907E3" w:rsidRDefault="000E64ED" w:rsidP="00AC0039">
      <w:pPr>
        <w:jc w:val="center"/>
      </w:pPr>
    </w:p>
    <w:p w14:paraId="72CD0A60" w14:textId="77777777" w:rsidR="000E64ED" w:rsidRPr="007907E3" w:rsidRDefault="000E64ED" w:rsidP="00AC0039">
      <w:pPr>
        <w:jc w:val="center"/>
      </w:pPr>
    </w:p>
    <w:p w14:paraId="3F14053A" w14:textId="77777777" w:rsidR="000E64ED" w:rsidRPr="007907E3" w:rsidRDefault="000E64ED" w:rsidP="00AC0039">
      <w:pPr>
        <w:jc w:val="center"/>
      </w:pPr>
    </w:p>
    <w:p w14:paraId="7E1961C0" w14:textId="77777777" w:rsidR="000E64ED" w:rsidRPr="007907E3" w:rsidRDefault="000E64ED" w:rsidP="00AC0039">
      <w:pPr>
        <w:jc w:val="center"/>
      </w:pPr>
    </w:p>
    <w:p w14:paraId="2EC8013B" w14:textId="77777777" w:rsidR="000E64ED" w:rsidRPr="007907E3" w:rsidRDefault="000E64ED" w:rsidP="00AC0039">
      <w:pPr>
        <w:jc w:val="center"/>
      </w:pPr>
    </w:p>
    <w:p w14:paraId="49E3FF49" w14:textId="77777777" w:rsidR="000E64ED" w:rsidRPr="007907E3" w:rsidRDefault="000E64ED" w:rsidP="00AC0039">
      <w:pPr>
        <w:jc w:val="center"/>
      </w:pPr>
    </w:p>
    <w:p w14:paraId="4AC57EF7" w14:textId="77777777" w:rsidR="000E64ED" w:rsidRPr="007907E3" w:rsidRDefault="000E64ED" w:rsidP="00AC0039">
      <w:pPr>
        <w:jc w:val="center"/>
      </w:pPr>
    </w:p>
    <w:p w14:paraId="15A4B5B4" w14:textId="77777777" w:rsidR="000E64ED" w:rsidRPr="007907E3" w:rsidRDefault="000E64ED" w:rsidP="00AC0039">
      <w:pPr>
        <w:jc w:val="center"/>
      </w:pPr>
    </w:p>
    <w:p w14:paraId="66DB9B92" w14:textId="77777777" w:rsidR="00B371EC" w:rsidRPr="007907E3" w:rsidRDefault="00B371EC" w:rsidP="00AC0039">
      <w:pPr>
        <w:jc w:val="center"/>
      </w:pPr>
    </w:p>
    <w:p w14:paraId="11EC0EE7" w14:textId="77777777" w:rsidR="00F60F36" w:rsidRPr="007907E3" w:rsidRDefault="00F60F36" w:rsidP="004F1792">
      <w:pPr>
        <w:spacing w:line="320" w:lineRule="atLeast"/>
        <w:jc w:val="center"/>
        <w:outlineLvl w:val="0"/>
        <w:rPr>
          <w:b/>
          <w:sz w:val="28"/>
        </w:rPr>
      </w:pPr>
      <w:r w:rsidRPr="007907E3">
        <w:rPr>
          <w:b/>
          <w:iCs/>
        </w:rPr>
        <w:t xml:space="preserve">ŠIAULIAI </w:t>
      </w:r>
      <w:r w:rsidRPr="007907E3">
        <w:rPr>
          <w:b/>
          <w:iCs/>
        </w:rPr>
        <w:sym w:font="Symbol" w:char="F0B7"/>
      </w:r>
      <w:r w:rsidRPr="007907E3">
        <w:rPr>
          <w:b/>
          <w:iCs/>
        </w:rPr>
        <w:t xml:space="preserve"> </w:t>
      </w:r>
      <w:r w:rsidRPr="007907E3">
        <w:rPr>
          <w:b/>
          <w:iCs/>
          <w:sz w:val="22"/>
        </w:rPr>
        <w:t>20</w:t>
      </w:r>
      <w:r w:rsidR="00D156C6" w:rsidRPr="007907E3">
        <w:rPr>
          <w:b/>
          <w:iCs/>
          <w:sz w:val="22"/>
        </w:rPr>
        <w:t>20</w:t>
      </w:r>
      <w:r w:rsidRPr="007907E3">
        <w:rPr>
          <w:b/>
          <w:iCs/>
          <w:sz w:val="22"/>
        </w:rPr>
        <w:t xml:space="preserve"> </w:t>
      </w:r>
      <w:r w:rsidRPr="007907E3">
        <w:rPr>
          <w:b/>
        </w:rPr>
        <w:br w:type="page"/>
      </w:r>
      <w:r w:rsidRPr="007907E3">
        <w:rPr>
          <w:b/>
          <w:sz w:val="28"/>
        </w:rPr>
        <w:lastRenderedPageBreak/>
        <w:t>TURINYS</w:t>
      </w:r>
    </w:p>
    <w:p w14:paraId="280465BF" w14:textId="77777777" w:rsidR="00147775" w:rsidRPr="007907E3" w:rsidRDefault="00147775" w:rsidP="004F1792">
      <w:pPr>
        <w:spacing w:line="320" w:lineRule="atLeast"/>
        <w:jc w:val="center"/>
        <w:outlineLvl w:val="0"/>
        <w:rPr>
          <w:b/>
          <w:sz w:val="28"/>
        </w:rPr>
      </w:pPr>
    </w:p>
    <w:p w14:paraId="40A83C74" w14:textId="513F310E" w:rsidR="00C12114" w:rsidRPr="007907E3" w:rsidRDefault="000E2B6D" w:rsidP="00B2165D">
      <w:pPr>
        <w:pStyle w:val="TOC1"/>
        <w:rPr>
          <w:rFonts w:asciiTheme="minorHAnsi" w:eastAsiaTheme="minorEastAsia" w:hAnsiTheme="minorHAnsi" w:cstheme="minorBidi"/>
          <w:sz w:val="22"/>
          <w:szCs w:val="22"/>
          <w:lang w:eastAsia="lt-LT"/>
        </w:rPr>
      </w:pPr>
      <w:r w:rsidRPr="007907E3">
        <w:rPr>
          <w:b/>
          <w:color w:val="FF0000"/>
          <w:sz w:val="28"/>
        </w:rPr>
        <w:fldChar w:fldCharType="begin"/>
      </w:r>
      <w:r w:rsidRPr="007907E3">
        <w:rPr>
          <w:b/>
          <w:color w:val="FF0000"/>
          <w:sz w:val="28"/>
        </w:rPr>
        <w:instrText xml:space="preserve"> TOC \h \z \t "Antr Skyr;1;Antr posk;2;Antr pposk;3" </w:instrText>
      </w:r>
      <w:r w:rsidRPr="007907E3">
        <w:rPr>
          <w:b/>
          <w:color w:val="FF0000"/>
          <w:sz w:val="28"/>
        </w:rPr>
        <w:fldChar w:fldCharType="separate"/>
      </w:r>
      <w:hyperlink w:anchor="_Toc50716447" w:history="1">
        <w:r w:rsidR="00C12114" w:rsidRPr="007907E3">
          <w:rPr>
            <w:rStyle w:val="Hyperlink"/>
          </w:rPr>
          <w:t>ĮVADAS</w:t>
        </w:r>
        <w:r w:rsidR="00C12114" w:rsidRPr="007907E3">
          <w:rPr>
            <w:webHidden/>
          </w:rPr>
          <w:tab/>
        </w:r>
        <w:r w:rsidR="00C12114" w:rsidRPr="007907E3">
          <w:rPr>
            <w:webHidden/>
          </w:rPr>
          <w:fldChar w:fldCharType="begin"/>
        </w:r>
        <w:r w:rsidR="00C12114" w:rsidRPr="007907E3">
          <w:rPr>
            <w:webHidden/>
          </w:rPr>
          <w:instrText xml:space="preserve"> PAGEREF _Toc50716447 \h </w:instrText>
        </w:r>
        <w:r w:rsidR="00C12114" w:rsidRPr="007907E3">
          <w:rPr>
            <w:webHidden/>
          </w:rPr>
        </w:r>
        <w:r w:rsidR="00C12114" w:rsidRPr="007907E3">
          <w:rPr>
            <w:webHidden/>
          </w:rPr>
          <w:fldChar w:fldCharType="separate"/>
        </w:r>
        <w:r w:rsidR="000C51AB" w:rsidRPr="007907E3">
          <w:rPr>
            <w:webHidden/>
          </w:rPr>
          <w:t>6</w:t>
        </w:r>
        <w:r w:rsidR="00C12114" w:rsidRPr="007907E3">
          <w:rPr>
            <w:webHidden/>
          </w:rPr>
          <w:fldChar w:fldCharType="end"/>
        </w:r>
      </w:hyperlink>
    </w:p>
    <w:p w14:paraId="112415B2" w14:textId="4CE24C61" w:rsidR="00C12114" w:rsidRPr="007907E3" w:rsidRDefault="00E5748C" w:rsidP="00B2165D">
      <w:pPr>
        <w:pStyle w:val="TOC1"/>
        <w:rPr>
          <w:rFonts w:asciiTheme="minorHAnsi" w:eastAsiaTheme="minorEastAsia" w:hAnsiTheme="minorHAnsi" w:cstheme="minorBidi"/>
          <w:sz w:val="22"/>
          <w:szCs w:val="22"/>
          <w:lang w:eastAsia="lt-LT"/>
        </w:rPr>
      </w:pPr>
      <w:hyperlink w:anchor="_Toc50716448" w:history="1">
        <w:r w:rsidR="00C12114" w:rsidRPr="007907E3">
          <w:rPr>
            <w:rStyle w:val="Hyperlink"/>
          </w:rPr>
          <w:t>1. MONITORINGO TIKSLAS</w:t>
        </w:r>
        <w:r w:rsidR="00C12114" w:rsidRPr="007907E3">
          <w:rPr>
            <w:webHidden/>
          </w:rPr>
          <w:tab/>
        </w:r>
        <w:r w:rsidR="00C12114" w:rsidRPr="007907E3">
          <w:rPr>
            <w:webHidden/>
          </w:rPr>
          <w:fldChar w:fldCharType="begin"/>
        </w:r>
        <w:r w:rsidR="00C12114" w:rsidRPr="007907E3">
          <w:rPr>
            <w:webHidden/>
          </w:rPr>
          <w:instrText xml:space="preserve"> PAGEREF _Toc50716448 \h </w:instrText>
        </w:r>
        <w:r w:rsidR="00C12114" w:rsidRPr="007907E3">
          <w:rPr>
            <w:webHidden/>
          </w:rPr>
        </w:r>
        <w:r w:rsidR="00C12114" w:rsidRPr="007907E3">
          <w:rPr>
            <w:webHidden/>
          </w:rPr>
          <w:fldChar w:fldCharType="separate"/>
        </w:r>
        <w:r w:rsidR="000C51AB" w:rsidRPr="007907E3">
          <w:rPr>
            <w:webHidden/>
          </w:rPr>
          <w:t>7</w:t>
        </w:r>
        <w:r w:rsidR="00C12114" w:rsidRPr="007907E3">
          <w:rPr>
            <w:webHidden/>
          </w:rPr>
          <w:fldChar w:fldCharType="end"/>
        </w:r>
      </w:hyperlink>
    </w:p>
    <w:p w14:paraId="30610231" w14:textId="2AE59843" w:rsidR="00C12114" w:rsidRPr="007907E3" w:rsidRDefault="00E5748C" w:rsidP="00B2165D">
      <w:pPr>
        <w:pStyle w:val="TOC1"/>
        <w:rPr>
          <w:rFonts w:asciiTheme="minorHAnsi" w:eastAsiaTheme="minorEastAsia" w:hAnsiTheme="minorHAnsi" w:cstheme="minorBidi"/>
          <w:sz w:val="22"/>
          <w:szCs w:val="22"/>
          <w:lang w:eastAsia="lt-LT"/>
        </w:rPr>
      </w:pPr>
      <w:hyperlink w:anchor="_Toc50716449" w:history="1">
        <w:r w:rsidR="00C12114" w:rsidRPr="007907E3">
          <w:rPr>
            <w:rStyle w:val="Hyperlink"/>
          </w:rPr>
          <w:t>2. MONITORINGO UŽDAVINIAI</w:t>
        </w:r>
        <w:r w:rsidR="00C12114" w:rsidRPr="007907E3">
          <w:rPr>
            <w:webHidden/>
          </w:rPr>
          <w:tab/>
        </w:r>
        <w:r w:rsidR="00C12114" w:rsidRPr="007907E3">
          <w:rPr>
            <w:webHidden/>
          </w:rPr>
          <w:fldChar w:fldCharType="begin"/>
        </w:r>
        <w:r w:rsidR="00C12114" w:rsidRPr="007907E3">
          <w:rPr>
            <w:webHidden/>
          </w:rPr>
          <w:instrText xml:space="preserve"> PAGEREF _Toc50716449 \h </w:instrText>
        </w:r>
        <w:r w:rsidR="00C12114" w:rsidRPr="007907E3">
          <w:rPr>
            <w:webHidden/>
          </w:rPr>
        </w:r>
        <w:r w:rsidR="00C12114" w:rsidRPr="007907E3">
          <w:rPr>
            <w:webHidden/>
          </w:rPr>
          <w:fldChar w:fldCharType="separate"/>
        </w:r>
        <w:r w:rsidR="000C51AB" w:rsidRPr="007907E3">
          <w:rPr>
            <w:webHidden/>
          </w:rPr>
          <w:t>7</w:t>
        </w:r>
        <w:r w:rsidR="00C12114" w:rsidRPr="007907E3">
          <w:rPr>
            <w:webHidden/>
          </w:rPr>
          <w:fldChar w:fldCharType="end"/>
        </w:r>
      </w:hyperlink>
    </w:p>
    <w:p w14:paraId="149DD1F1" w14:textId="6FB8E261" w:rsidR="00C12114" w:rsidRPr="007907E3" w:rsidRDefault="00E5748C" w:rsidP="00B2165D">
      <w:pPr>
        <w:pStyle w:val="TOC1"/>
        <w:rPr>
          <w:rFonts w:asciiTheme="minorHAnsi" w:eastAsiaTheme="minorEastAsia" w:hAnsiTheme="minorHAnsi" w:cstheme="minorBidi"/>
          <w:sz w:val="22"/>
          <w:szCs w:val="22"/>
          <w:lang w:eastAsia="lt-LT"/>
        </w:rPr>
      </w:pPr>
      <w:hyperlink w:anchor="_Toc50716450" w:history="1">
        <w:r w:rsidR="00C12114" w:rsidRPr="007907E3">
          <w:rPr>
            <w:rStyle w:val="Hyperlink"/>
          </w:rPr>
          <w:t>3. APLINKOS MONITORINGO PROGRAMA</w:t>
        </w:r>
        <w:r w:rsidR="00C12114" w:rsidRPr="007907E3">
          <w:rPr>
            <w:webHidden/>
          </w:rPr>
          <w:tab/>
        </w:r>
        <w:r w:rsidR="00C12114" w:rsidRPr="007907E3">
          <w:rPr>
            <w:webHidden/>
          </w:rPr>
          <w:fldChar w:fldCharType="begin"/>
        </w:r>
        <w:r w:rsidR="00C12114" w:rsidRPr="007907E3">
          <w:rPr>
            <w:webHidden/>
          </w:rPr>
          <w:instrText xml:space="preserve"> PAGEREF _Toc50716450 \h </w:instrText>
        </w:r>
        <w:r w:rsidR="00C12114" w:rsidRPr="007907E3">
          <w:rPr>
            <w:webHidden/>
          </w:rPr>
        </w:r>
        <w:r w:rsidR="00C12114" w:rsidRPr="007907E3">
          <w:rPr>
            <w:webHidden/>
          </w:rPr>
          <w:fldChar w:fldCharType="separate"/>
        </w:r>
        <w:r w:rsidR="000C51AB" w:rsidRPr="007907E3">
          <w:rPr>
            <w:webHidden/>
          </w:rPr>
          <w:t>8</w:t>
        </w:r>
        <w:r w:rsidR="00C12114" w:rsidRPr="007907E3">
          <w:rPr>
            <w:webHidden/>
          </w:rPr>
          <w:fldChar w:fldCharType="end"/>
        </w:r>
      </w:hyperlink>
    </w:p>
    <w:p w14:paraId="058BD09D" w14:textId="5F66B892" w:rsidR="00C12114" w:rsidRPr="007907E3" w:rsidRDefault="00E5748C" w:rsidP="00072E6E">
      <w:pPr>
        <w:pStyle w:val="TOC2"/>
        <w:rPr>
          <w:rFonts w:asciiTheme="minorHAnsi" w:eastAsiaTheme="minorEastAsia" w:hAnsiTheme="minorHAnsi" w:cstheme="minorBidi"/>
          <w:sz w:val="22"/>
          <w:szCs w:val="22"/>
          <w:lang w:eastAsia="lt-LT"/>
        </w:rPr>
      </w:pPr>
      <w:hyperlink w:anchor="_Toc50716451" w:history="1">
        <w:r w:rsidR="00C12114" w:rsidRPr="007907E3">
          <w:rPr>
            <w:rStyle w:val="Hyperlink"/>
          </w:rPr>
          <w:t>3.1. Aplinkos oro monitoringas</w:t>
        </w:r>
        <w:r w:rsidR="00C12114" w:rsidRPr="007907E3">
          <w:rPr>
            <w:webHidden/>
          </w:rPr>
          <w:tab/>
        </w:r>
        <w:r w:rsidR="00C12114" w:rsidRPr="007907E3">
          <w:rPr>
            <w:webHidden/>
          </w:rPr>
          <w:fldChar w:fldCharType="begin"/>
        </w:r>
        <w:r w:rsidR="00C12114" w:rsidRPr="007907E3">
          <w:rPr>
            <w:webHidden/>
          </w:rPr>
          <w:instrText xml:space="preserve"> PAGEREF _Toc50716451 \h </w:instrText>
        </w:r>
        <w:r w:rsidR="00C12114" w:rsidRPr="007907E3">
          <w:rPr>
            <w:webHidden/>
          </w:rPr>
        </w:r>
        <w:r w:rsidR="00C12114" w:rsidRPr="007907E3">
          <w:rPr>
            <w:webHidden/>
          </w:rPr>
          <w:fldChar w:fldCharType="separate"/>
        </w:r>
        <w:r w:rsidR="000C51AB" w:rsidRPr="007907E3">
          <w:rPr>
            <w:webHidden/>
          </w:rPr>
          <w:t>8</w:t>
        </w:r>
        <w:r w:rsidR="00C12114" w:rsidRPr="007907E3">
          <w:rPr>
            <w:webHidden/>
          </w:rPr>
          <w:fldChar w:fldCharType="end"/>
        </w:r>
      </w:hyperlink>
    </w:p>
    <w:p w14:paraId="5FCEC424" w14:textId="28953D7C"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52" w:history="1">
        <w:r w:rsidR="00C12114" w:rsidRPr="007907E3">
          <w:rPr>
            <w:rStyle w:val="Hyperlink"/>
          </w:rPr>
          <w:t>3.1.1. Aplinkos oro monitoringo poreikio pagrindimas</w:t>
        </w:r>
        <w:r w:rsidR="00C12114" w:rsidRPr="007907E3">
          <w:rPr>
            <w:webHidden/>
          </w:rPr>
          <w:tab/>
        </w:r>
        <w:r w:rsidR="00C12114" w:rsidRPr="007907E3">
          <w:rPr>
            <w:webHidden/>
          </w:rPr>
          <w:fldChar w:fldCharType="begin"/>
        </w:r>
        <w:r w:rsidR="00C12114" w:rsidRPr="007907E3">
          <w:rPr>
            <w:webHidden/>
          </w:rPr>
          <w:instrText xml:space="preserve"> PAGEREF _Toc50716452 \h </w:instrText>
        </w:r>
        <w:r w:rsidR="00C12114" w:rsidRPr="007907E3">
          <w:rPr>
            <w:webHidden/>
          </w:rPr>
        </w:r>
        <w:r w:rsidR="00C12114" w:rsidRPr="007907E3">
          <w:rPr>
            <w:webHidden/>
          </w:rPr>
          <w:fldChar w:fldCharType="separate"/>
        </w:r>
        <w:r w:rsidR="000C51AB" w:rsidRPr="007907E3">
          <w:rPr>
            <w:webHidden/>
          </w:rPr>
          <w:t>8</w:t>
        </w:r>
        <w:r w:rsidR="00C12114" w:rsidRPr="007907E3">
          <w:rPr>
            <w:webHidden/>
          </w:rPr>
          <w:fldChar w:fldCharType="end"/>
        </w:r>
      </w:hyperlink>
    </w:p>
    <w:p w14:paraId="1A478042" w14:textId="29809D8E"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53" w:history="1">
        <w:r w:rsidR="00C12114" w:rsidRPr="007907E3">
          <w:rPr>
            <w:rStyle w:val="Hyperlink"/>
          </w:rPr>
          <w:t>3.1.2. Oro monitoringo tikslas ir uždaviniai</w:t>
        </w:r>
        <w:r w:rsidR="00C12114" w:rsidRPr="007907E3">
          <w:rPr>
            <w:webHidden/>
          </w:rPr>
          <w:tab/>
        </w:r>
        <w:r w:rsidR="00C12114" w:rsidRPr="007907E3">
          <w:rPr>
            <w:webHidden/>
          </w:rPr>
          <w:fldChar w:fldCharType="begin"/>
        </w:r>
        <w:r w:rsidR="00C12114" w:rsidRPr="007907E3">
          <w:rPr>
            <w:webHidden/>
          </w:rPr>
          <w:instrText xml:space="preserve"> PAGEREF _Toc50716453 \h </w:instrText>
        </w:r>
        <w:r w:rsidR="00C12114" w:rsidRPr="007907E3">
          <w:rPr>
            <w:webHidden/>
          </w:rPr>
        </w:r>
        <w:r w:rsidR="00C12114" w:rsidRPr="007907E3">
          <w:rPr>
            <w:webHidden/>
          </w:rPr>
          <w:fldChar w:fldCharType="separate"/>
        </w:r>
        <w:r w:rsidR="000C51AB" w:rsidRPr="007907E3">
          <w:rPr>
            <w:webHidden/>
          </w:rPr>
          <w:t>8</w:t>
        </w:r>
        <w:r w:rsidR="00C12114" w:rsidRPr="007907E3">
          <w:rPr>
            <w:webHidden/>
          </w:rPr>
          <w:fldChar w:fldCharType="end"/>
        </w:r>
      </w:hyperlink>
    </w:p>
    <w:p w14:paraId="44101C06" w14:textId="2F3A321D"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54" w:history="1">
        <w:r w:rsidR="00C12114" w:rsidRPr="007907E3">
          <w:rPr>
            <w:rStyle w:val="Hyperlink"/>
          </w:rPr>
          <w:t>3.1.3. Esamos būklės ir atliktų tyrimų analizė</w:t>
        </w:r>
        <w:r w:rsidR="00C12114" w:rsidRPr="007907E3">
          <w:rPr>
            <w:webHidden/>
          </w:rPr>
          <w:tab/>
        </w:r>
        <w:r w:rsidR="00C12114" w:rsidRPr="007907E3">
          <w:rPr>
            <w:webHidden/>
          </w:rPr>
          <w:fldChar w:fldCharType="begin"/>
        </w:r>
        <w:r w:rsidR="00C12114" w:rsidRPr="007907E3">
          <w:rPr>
            <w:webHidden/>
          </w:rPr>
          <w:instrText xml:space="preserve"> PAGEREF _Toc50716454 \h </w:instrText>
        </w:r>
        <w:r w:rsidR="00C12114" w:rsidRPr="007907E3">
          <w:rPr>
            <w:webHidden/>
          </w:rPr>
        </w:r>
        <w:r w:rsidR="00C12114" w:rsidRPr="007907E3">
          <w:rPr>
            <w:webHidden/>
          </w:rPr>
          <w:fldChar w:fldCharType="separate"/>
        </w:r>
        <w:r w:rsidR="000C51AB" w:rsidRPr="007907E3">
          <w:rPr>
            <w:webHidden/>
          </w:rPr>
          <w:t>9</w:t>
        </w:r>
        <w:r w:rsidR="00C12114" w:rsidRPr="007907E3">
          <w:rPr>
            <w:webHidden/>
          </w:rPr>
          <w:fldChar w:fldCharType="end"/>
        </w:r>
      </w:hyperlink>
    </w:p>
    <w:p w14:paraId="390FE6ED" w14:textId="17FAFC51"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55" w:history="1">
        <w:r w:rsidR="00C12114" w:rsidRPr="007907E3">
          <w:rPr>
            <w:rStyle w:val="Hyperlink"/>
          </w:rPr>
          <w:t xml:space="preserve">3.1.4. Metodų </w:t>
        </w:r>
        <w:r w:rsidR="00342382" w:rsidRPr="007907E3">
          <w:rPr>
            <w:rStyle w:val="Hyperlink"/>
          </w:rPr>
          <w:t>ir</w:t>
        </w:r>
        <w:r w:rsidR="00C12114" w:rsidRPr="007907E3">
          <w:rPr>
            <w:rStyle w:val="Hyperlink"/>
          </w:rPr>
          <w:t xml:space="preserve"> procedūrų sąrašas</w:t>
        </w:r>
        <w:r w:rsidR="00C12114" w:rsidRPr="007907E3">
          <w:rPr>
            <w:webHidden/>
          </w:rPr>
          <w:tab/>
        </w:r>
        <w:r w:rsidR="00C12114" w:rsidRPr="007907E3">
          <w:rPr>
            <w:webHidden/>
          </w:rPr>
          <w:fldChar w:fldCharType="begin"/>
        </w:r>
        <w:r w:rsidR="00C12114" w:rsidRPr="007907E3">
          <w:rPr>
            <w:webHidden/>
          </w:rPr>
          <w:instrText xml:space="preserve"> PAGEREF _Toc50716455 \h </w:instrText>
        </w:r>
        <w:r w:rsidR="00C12114" w:rsidRPr="007907E3">
          <w:rPr>
            <w:webHidden/>
          </w:rPr>
        </w:r>
        <w:r w:rsidR="00C12114" w:rsidRPr="007907E3">
          <w:rPr>
            <w:webHidden/>
          </w:rPr>
          <w:fldChar w:fldCharType="separate"/>
        </w:r>
        <w:r w:rsidR="000C51AB" w:rsidRPr="007907E3">
          <w:rPr>
            <w:webHidden/>
          </w:rPr>
          <w:t>18</w:t>
        </w:r>
        <w:r w:rsidR="00C12114" w:rsidRPr="007907E3">
          <w:rPr>
            <w:webHidden/>
          </w:rPr>
          <w:fldChar w:fldCharType="end"/>
        </w:r>
      </w:hyperlink>
    </w:p>
    <w:p w14:paraId="321AD649" w14:textId="33C9AD0D"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56" w:history="1">
        <w:r w:rsidR="00C12114" w:rsidRPr="007907E3">
          <w:rPr>
            <w:rStyle w:val="Hyperlink"/>
          </w:rPr>
          <w:t>3.1.5. Oro monitoringo vietų skaičius ir jų išdėstymas</w:t>
        </w:r>
        <w:r w:rsidR="00C12114" w:rsidRPr="007907E3">
          <w:rPr>
            <w:webHidden/>
          </w:rPr>
          <w:tab/>
        </w:r>
        <w:r w:rsidR="00C12114" w:rsidRPr="007907E3">
          <w:rPr>
            <w:webHidden/>
          </w:rPr>
          <w:fldChar w:fldCharType="begin"/>
        </w:r>
        <w:r w:rsidR="00C12114" w:rsidRPr="007907E3">
          <w:rPr>
            <w:webHidden/>
          </w:rPr>
          <w:instrText xml:space="preserve"> PAGEREF _Toc50716456 \h </w:instrText>
        </w:r>
        <w:r w:rsidR="00C12114" w:rsidRPr="007907E3">
          <w:rPr>
            <w:webHidden/>
          </w:rPr>
        </w:r>
        <w:r w:rsidR="00C12114" w:rsidRPr="007907E3">
          <w:rPr>
            <w:webHidden/>
          </w:rPr>
          <w:fldChar w:fldCharType="separate"/>
        </w:r>
        <w:r w:rsidR="000C51AB" w:rsidRPr="007907E3">
          <w:rPr>
            <w:webHidden/>
          </w:rPr>
          <w:t>18</w:t>
        </w:r>
        <w:r w:rsidR="00C12114" w:rsidRPr="007907E3">
          <w:rPr>
            <w:webHidden/>
          </w:rPr>
          <w:fldChar w:fldCharType="end"/>
        </w:r>
      </w:hyperlink>
    </w:p>
    <w:p w14:paraId="4A9B6D3C" w14:textId="42D0D780"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57" w:history="1">
        <w:r w:rsidR="00C12114" w:rsidRPr="007907E3">
          <w:rPr>
            <w:rStyle w:val="Hyperlink"/>
          </w:rPr>
          <w:t>3.1.6. Oro monitoringo programos įgyvendinimo priemonės, jų atlikimo terminai</w:t>
        </w:r>
        <w:r w:rsidR="00C12114" w:rsidRPr="007907E3">
          <w:rPr>
            <w:webHidden/>
          </w:rPr>
          <w:tab/>
        </w:r>
        <w:r w:rsidR="00C12114" w:rsidRPr="007907E3">
          <w:rPr>
            <w:webHidden/>
          </w:rPr>
          <w:fldChar w:fldCharType="begin"/>
        </w:r>
        <w:r w:rsidR="00C12114" w:rsidRPr="007907E3">
          <w:rPr>
            <w:webHidden/>
          </w:rPr>
          <w:instrText xml:space="preserve"> PAGEREF _Toc50716457 \h </w:instrText>
        </w:r>
        <w:r w:rsidR="00C12114" w:rsidRPr="007907E3">
          <w:rPr>
            <w:webHidden/>
          </w:rPr>
        </w:r>
        <w:r w:rsidR="00C12114" w:rsidRPr="007907E3">
          <w:rPr>
            <w:webHidden/>
          </w:rPr>
          <w:fldChar w:fldCharType="separate"/>
        </w:r>
        <w:r w:rsidR="000C51AB" w:rsidRPr="007907E3">
          <w:rPr>
            <w:webHidden/>
          </w:rPr>
          <w:t>20</w:t>
        </w:r>
        <w:r w:rsidR="00C12114" w:rsidRPr="007907E3">
          <w:rPr>
            <w:webHidden/>
          </w:rPr>
          <w:fldChar w:fldCharType="end"/>
        </w:r>
      </w:hyperlink>
    </w:p>
    <w:p w14:paraId="47BA71E9" w14:textId="4707B69A"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58" w:history="1">
        <w:r w:rsidR="00C12114" w:rsidRPr="007907E3">
          <w:rPr>
            <w:rStyle w:val="Hyperlink"/>
          </w:rPr>
          <w:t>3.1.7. Oro užterštumo tyrimų vertinimo kriterijai</w:t>
        </w:r>
        <w:r w:rsidR="00C12114" w:rsidRPr="007907E3">
          <w:rPr>
            <w:webHidden/>
          </w:rPr>
          <w:tab/>
        </w:r>
        <w:r w:rsidR="00C12114" w:rsidRPr="007907E3">
          <w:rPr>
            <w:webHidden/>
          </w:rPr>
          <w:fldChar w:fldCharType="begin"/>
        </w:r>
        <w:r w:rsidR="00C12114" w:rsidRPr="007907E3">
          <w:rPr>
            <w:webHidden/>
          </w:rPr>
          <w:instrText xml:space="preserve"> PAGEREF _Toc50716458 \h </w:instrText>
        </w:r>
        <w:r w:rsidR="00C12114" w:rsidRPr="007907E3">
          <w:rPr>
            <w:webHidden/>
          </w:rPr>
        </w:r>
        <w:r w:rsidR="00C12114" w:rsidRPr="007907E3">
          <w:rPr>
            <w:webHidden/>
          </w:rPr>
          <w:fldChar w:fldCharType="separate"/>
        </w:r>
        <w:r w:rsidR="000C51AB" w:rsidRPr="007907E3">
          <w:rPr>
            <w:webHidden/>
          </w:rPr>
          <w:t>20</w:t>
        </w:r>
        <w:r w:rsidR="00C12114" w:rsidRPr="007907E3">
          <w:rPr>
            <w:webHidden/>
          </w:rPr>
          <w:fldChar w:fldCharType="end"/>
        </w:r>
      </w:hyperlink>
    </w:p>
    <w:p w14:paraId="56B0CCB0" w14:textId="0CD1EFB2"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59" w:history="1">
        <w:r w:rsidR="00C12114" w:rsidRPr="007907E3">
          <w:rPr>
            <w:rStyle w:val="Hyperlink"/>
          </w:rPr>
          <w:t>Literatūra</w:t>
        </w:r>
        <w:r w:rsidR="00C12114" w:rsidRPr="007907E3">
          <w:rPr>
            <w:webHidden/>
          </w:rPr>
          <w:tab/>
        </w:r>
        <w:r w:rsidR="00C12114" w:rsidRPr="007907E3">
          <w:rPr>
            <w:webHidden/>
          </w:rPr>
          <w:fldChar w:fldCharType="begin"/>
        </w:r>
        <w:r w:rsidR="00C12114" w:rsidRPr="007907E3">
          <w:rPr>
            <w:webHidden/>
          </w:rPr>
          <w:instrText xml:space="preserve"> PAGEREF _Toc50716459 \h </w:instrText>
        </w:r>
        <w:r w:rsidR="00C12114" w:rsidRPr="007907E3">
          <w:rPr>
            <w:webHidden/>
          </w:rPr>
        </w:r>
        <w:r w:rsidR="00C12114" w:rsidRPr="007907E3">
          <w:rPr>
            <w:webHidden/>
          </w:rPr>
          <w:fldChar w:fldCharType="separate"/>
        </w:r>
        <w:r w:rsidR="000C51AB" w:rsidRPr="007907E3">
          <w:rPr>
            <w:webHidden/>
          </w:rPr>
          <w:t>22</w:t>
        </w:r>
        <w:r w:rsidR="00C12114" w:rsidRPr="007907E3">
          <w:rPr>
            <w:webHidden/>
          </w:rPr>
          <w:fldChar w:fldCharType="end"/>
        </w:r>
      </w:hyperlink>
    </w:p>
    <w:p w14:paraId="57A95BFF" w14:textId="2FD67E87" w:rsidR="00C12114" w:rsidRPr="007907E3" w:rsidRDefault="00E5748C" w:rsidP="00072E6E">
      <w:pPr>
        <w:pStyle w:val="TOC2"/>
        <w:rPr>
          <w:rFonts w:asciiTheme="minorHAnsi" w:eastAsiaTheme="minorEastAsia" w:hAnsiTheme="minorHAnsi" w:cstheme="minorBidi"/>
          <w:sz w:val="22"/>
          <w:szCs w:val="22"/>
          <w:lang w:eastAsia="lt-LT"/>
        </w:rPr>
      </w:pPr>
      <w:hyperlink w:anchor="_Toc50716460" w:history="1">
        <w:r w:rsidR="00C12114" w:rsidRPr="007907E3">
          <w:rPr>
            <w:rStyle w:val="Hyperlink"/>
          </w:rPr>
          <w:t>3.2. Paviršinio vandens monitoringas</w:t>
        </w:r>
        <w:r w:rsidR="00C12114" w:rsidRPr="007907E3">
          <w:rPr>
            <w:webHidden/>
          </w:rPr>
          <w:tab/>
        </w:r>
        <w:r w:rsidR="00C12114" w:rsidRPr="007907E3">
          <w:rPr>
            <w:webHidden/>
          </w:rPr>
          <w:fldChar w:fldCharType="begin"/>
        </w:r>
        <w:r w:rsidR="00C12114" w:rsidRPr="007907E3">
          <w:rPr>
            <w:webHidden/>
          </w:rPr>
          <w:instrText xml:space="preserve"> PAGEREF _Toc50716460 \h </w:instrText>
        </w:r>
        <w:r w:rsidR="00C12114" w:rsidRPr="007907E3">
          <w:rPr>
            <w:webHidden/>
          </w:rPr>
        </w:r>
        <w:r w:rsidR="00C12114" w:rsidRPr="007907E3">
          <w:rPr>
            <w:webHidden/>
          </w:rPr>
          <w:fldChar w:fldCharType="separate"/>
        </w:r>
        <w:r w:rsidR="000C51AB" w:rsidRPr="007907E3">
          <w:rPr>
            <w:webHidden/>
          </w:rPr>
          <w:t>23</w:t>
        </w:r>
        <w:r w:rsidR="00C12114" w:rsidRPr="007907E3">
          <w:rPr>
            <w:webHidden/>
          </w:rPr>
          <w:fldChar w:fldCharType="end"/>
        </w:r>
      </w:hyperlink>
    </w:p>
    <w:p w14:paraId="173B1A3C" w14:textId="497D7A16"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61" w:history="1">
        <w:r w:rsidR="00C12114" w:rsidRPr="007907E3">
          <w:rPr>
            <w:rStyle w:val="Hyperlink"/>
          </w:rPr>
          <w:t>3.2.1. Paviršinio vandens monitoringo poreikio pagrindimas</w:t>
        </w:r>
        <w:r w:rsidR="00C12114" w:rsidRPr="007907E3">
          <w:rPr>
            <w:webHidden/>
          </w:rPr>
          <w:tab/>
        </w:r>
        <w:r w:rsidR="00C12114" w:rsidRPr="007907E3">
          <w:rPr>
            <w:webHidden/>
          </w:rPr>
          <w:fldChar w:fldCharType="begin"/>
        </w:r>
        <w:r w:rsidR="00C12114" w:rsidRPr="007907E3">
          <w:rPr>
            <w:webHidden/>
          </w:rPr>
          <w:instrText xml:space="preserve"> PAGEREF _Toc50716461 \h </w:instrText>
        </w:r>
        <w:r w:rsidR="00C12114" w:rsidRPr="007907E3">
          <w:rPr>
            <w:webHidden/>
          </w:rPr>
        </w:r>
        <w:r w:rsidR="00C12114" w:rsidRPr="007907E3">
          <w:rPr>
            <w:webHidden/>
          </w:rPr>
          <w:fldChar w:fldCharType="separate"/>
        </w:r>
        <w:r w:rsidR="000C51AB" w:rsidRPr="007907E3">
          <w:rPr>
            <w:webHidden/>
          </w:rPr>
          <w:t>23</w:t>
        </w:r>
        <w:r w:rsidR="00C12114" w:rsidRPr="007907E3">
          <w:rPr>
            <w:webHidden/>
          </w:rPr>
          <w:fldChar w:fldCharType="end"/>
        </w:r>
      </w:hyperlink>
    </w:p>
    <w:p w14:paraId="516A260B" w14:textId="332D2BE5"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62" w:history="1">
        <w:r w:rsidR="00C12114" w:rsidRPr="007907E3">
          <w:rPr>
            <w:rStyle w:val="Hyperlink"/>
          </w:rPr>
          <w:t>3.2.2. Paviršinio vandens monitoringo tikslas ir uždaviniai</w:t>
        </w:r>
        <w:r w:rsidR="00C12114" w:rsidRPr="007907E3">
          <w:rPr>
            <w:webHidden/>
          </w:rPr>
          <w:tab/>
        </w:r>
        <w:r w:rsidR="00C12114" w:rsidRPr="007907E3">
          <w:rPr>
            <w:webHidden/>
          </w:rPr>
          <w:fldChar w:fldCharType="begin"/>
        </w:r>
        <w:r w:rsidR="00C12114" w:rsidRPr="007907E3">
          <w:rPr>
            <w:webHidden/>
          </w:rPr>
          <w:instrText xml:space="preserve"> PAGEREF _Toc50716462 \h </w:instrText>
        </w:r>
        <w:r w:rsidR="00C12114" w:rsidRPr="007907E3">
          <w:rPr>
            <w:webHidden/>
          </w:rPr>
        </w:r>
        <w:r w:rsidR="00C12114" w:rsidRPr="007907E3">
          <w:rPr>
            <w:webHidden/>
          </w:rPr>
          <w:fldChar w:fldCharType="separate"/>
        </w:r>
        <w:r w:rsidR="000C51AB" w:rsidRPr="007907E3">
          <w:rPr>
            <w:webHidden/>
          </w:rPr>
          <w:t>23</w:t>
        </w:r>
        <w:r w:rsidR="00C12114" w:rsidRPr="007907E3">
          <w:rPr>
            <w:webHidden/>
          </w:rPr>
          <w:fldChar w:fldCharType="end"/>
        </w:r>
      </w:hyperlink>
    </w:p>
    <w:p w14:paraId="70426150" w14:textId="17276DD3"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63" w:history="1">
        <w:r w:rsidR="00C12114" w:rsidRPr="007907E3">
          <w:rPr>
            <w:rStyle w:val="Hyperlink"/>
          </w:rPr>
          <w:t>3.2.3. Esamos būklės ir atliktų tyrimų analizė</w:t>
        </w:r>
        <w:r w:rsidR="00C12114" w:rsidRPr="007907E3">
          <w:rPr>
            <w:webHidden/>
          </w:rPr>
          <w:tab/>
        </w:r>
        <w:r w:rsidR="00C12114" w:rsidRPr="007907E3">
          <w:rPr>
            <w:webHidden/>
          </w:rPr>
          <w:fldChar w:fldCharType="begin"/>
        </w:r>
        <w:r w:rsidR="00C12114" w:rsidRPr="007907E3">
          <w:rPr>
            <w:webHidden/>
          </w:rPr>
          <w:instrText xml:space="preserve"> PAGEREF _Toc50716463 \h </w:instrText>
        </w:r>
        <w:r w:rsidR="00C12114" w:rsidRPr="007907E3">
          <w:rPr>
            <w:webHidden/>
          </w:rPr>
        </w:r>
        <w:r w:rsidR="00C12114" w:rsidRPr="007907E3">
          <w:rPr>
            <w:webHidden/>
          </w:rPr>
          <w:fldChar w:fldCharType="separate"/>
        </w:r>
        <w:r w:rsidR="000C51AB" w:rsidRPr="007907E3">
          <w:rPr>
            <w:webHidden/>
          </w:rPr>
          <w:t>23</w:t>
        </w:r>
        <w:r w:rsidR="00C12114" w:rsidRPr="007907E3">
          <w:rPr>
            <w:webHidden/>
          </w:rPr>
          <w:fldChar w:fldCharType="end"/>
        </w:r>
      </w:hyperlink>
    </w:p>
    <w:p w14:paraId="3D9C3ACA" w14:textId="5DBDB67C"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64" w:history="1">
        <w:r w:rsidR="00C12114" w:rsidRPr="007907E3">
          <w:rPr>
            <w:rStyle w:val="Hyperlink"/>
          </w:rPr>
          <w:t xml:space="preserve">3.2.4. Metodų </w:t>
        </w:r>
        <w:r w:rsidR="00342382" w:rsidRPr="007907E3">
          <w:rPr>
            <w:rStyle w:val="Hyperlink"/>
          </w:rPr>
          <w:t>ir</w:t>
        </w:r>
        <w:r w:rsidR="00C12114" w:rsidRPr="007907E3">
          <w:rPr>
            <w:rStyle w:val="Hyperlink"/>
          </w:rPr>
          <w:t xml:space="preserve"> procedūrų sąrašas</w:t>
        </w:r>
        <w:r w:rsidR="00C12114" w:rsidRPr="007907E3">
          <w:rPr>
            <w:webHidden/>
          </w:rPr>
          <w:tab/>
        </w:r>
        <w:r w:rsidR="00C12114" w:rsidRPr="007907E3">
          <w:rPr>
            <w:webHidden/>
          </w:rPr>
          <w:fldChar w:fldCharType="begin"/>
        </w:r>
        <w:r w:rsidR="00C12114" w:rsidRPr="007907E3">
          <w:rPr>
            <w:webHidden/>
          </w:rPr>
          <w:instrText xml:space="preserve"> PAGEREF _Toc50716464 \h </w:instrText>
        </w:r>
        <w:r w:rsidR="00C12114" w:rsidRPr="007907E3">
          <w:rPr>
            <w:webHidden/>
          </w:rPr>
        </w:r>
        <w:r w:rsidR="00C12114" w:rsidRPr="007907E3">
          <w:rPr>
            <w:webHidden/>
          </w:rPr>
          <w:fldChar w:fldCharType="separate"/>
        </w:r>
        <w:r w:rsidR="000C51AB" w:rsidRPr="007907E3">
          <w:rPr>
            <w:webHidden/>
          </w:rPr>
          <w:t>27</w:t>
        </w:r>
        <w:r w:rsidR="00C12114" w:rsidRPr="007907E3">
          <w:rPr>
            <w:webHidden/>
          </w:rPr>
          <w:fldChar w:fldCharType="end"/>
        </w:r>
      </w:hyperlink>
    </w:p>
    <w:p w14:paraId="2D88339F" w14:textId="260B3BA7"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65" w:history="1">
        <w:r w:rsidR="00C12114" w:rsidRPr="007907E3">
          <w:rPr>
            <w:rStyle w:val="Hyperlink"/>
          </w:rPr>
          <w:t>3.2.5. Paviršinio vandens monitoringo vietų skaičius ir jų išdėstymas</w:t>
        </w:r>
        <w:r w:rsidR="00C12114" w:rsidRPr="007907E3">
          <w:rPr>
            <w:webHidden/>
          </w:rPr>
          <w:tab/>
        </w:r>
        <w:r w:rsidR="00C12114" w:rsidRPr="007907E3">
          <w:rPr>
            <w:webHidden/>
          </w:rPr>
          <w:fldChar w:fldCharType="begin"/>
        </w:r>
        <w:r w:rsidR="00C12114" w:rsidRPr="007907E3">
          <w:rPr>
            <w:webHidden/>
          </w:rPr>
          <w:instrText xml:space="preserve"> PAGEREF _Toc50716465 \h </w:instrText>
        </w:r>
        <w:r w:rsidR="00C12114" w:rsidRPr="007907E3">
          <w:rPr>
            <w:webHidden/>
          </w:rPr>
        </w:r>
        <w:r w:rsidR="00C12114" w:rsidRPr="007907E3">
          <w:rPr>
            <w:webHidden/>
          </w:rPr>
          <w:fldChar w:fldCharType="separate"/>
        </w:r>
        <w:r w:rsidR="000C51AB" w:rsidRPr="007907E3">
          <w:rPr>
            <w:webHidden/>
          </w:rPr>
          <w:t>28</w:t>
        </w:r>
        <w:r w:rsidR="00C12114" w:rsidRPr="007907E3">
          <w:rPr>
            <w:webHidden/>
          </w:rPr>
          <w:fldChar w:fldCharType="end"/>
        </w:r>
      </w:hyperlink>
    </w:p>
    <w:p w14:paraId="5D31253D" w14:textId="4258645E"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66" w:history="1">
        <w:r w:rsidR="00C12114" w:rsidRPr="007907E3">
          <w:rPr>
            <w:rStyle w:val="Hyperlink"/>
          </w:rPr>
          <w:t>3.2.6. Paviršinio vandens monitoringo programos įgyvendinimo priemonės, jų atlikimo terminai</w:t>
        </w:r>
        <w:r w:rsidR="00C12114" w:rsidRPr="007907E3">
          <w:rPr>
            <w:webHidden/>
          </w:rPr>
          <w:tab/>
        </w:r>
        <w:r w:rsidR="00C12114" w:rsidRPr="007907E3">
          <w:rPr>
            <w:webHidden/>
          </w:rPr>
          <w:fldChar w:fldCharType="begin"/>
        </w:r>
        <w:r w:rsidR="00C12114" w:rsidRPr="007907E3">
          <w:rPr>
            <w:webHidden/>
          </w:rPr>
          <w:instrText xml:space="preserve"> PAGEREF _Toc50716466 \h </w:instrText>
        </w:r>
        <w:r w:rsidR="00C12114" w:rsidRPr="007907E3">
          <w:rPr>
            <w:webHidden/>
          </w:rPr>
        </w:r>
        <w:r w:rsidR="00C12114" w:rsidRPr="007907E3">
          <w:rPr>
            <w:webHidden/>
          </w:rPr>
          <w:fldChar w:fldCharType="separate"/>
        </w:r>
        <w:r w:rsidR="000C51AB" w:rsidRPr="007907E3">
          <w:rPr>
            <w:webHidden/>
          </w:rPr>
          <w:t>29</w:t>
        </w:r>
        <w:r w:rsidR="00C12114" w:rsidRPr="007907E3">
          <w:rPr>
            <w:webHidden/>
          </w:rPr>
          <w:fldChar w:fldCharType="end"/>
        </w:r>
      </w:hyperlink>
    </w:p>
    <w:p w14:paraId="416E8421" w14:textId="6A4DFFF5"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67" w:history="1">
        <w:r w:rsidR="00C12114" w:rsidRPr="007907E3">
          <w:rPr>
            <w:rStyle w:val="Hyperlink"/>
          </w:rPr>
          <w:t>3.2.7. Paviršinio vandens kokybės vertinimo kriterijai</w:t>
        </w:r>
        <w:r w:rsidR="00C12114" w:rsidRPr="007907E3">
          <w:rPr>
            <w:webHidden/>
          </w:rPr>
          <w:tab/>
        </w:r>
        <w:r w:rsidR="00C12114" w:rsidRPr="007907E3">
          <w:rPr>
            <w:webHidden/>
          </w:rPr>
          <w:fldChar w:fldCharType="begin"/>
        </w:r>
        <w:r w:rsidR="00C12114" w:rsidRPr="007907E3">
          <w:rPr>
            <w:webHidden/>
          </w:rPr>
          <w:instrText xml:space="preserve"> PAGEREF _Toc50716467 \h </w:instrText>
        </w:r>
        <w:r w:rsidR="00C12114" w:rsidRPr="007907E3">
          <w:rPr>
            <w:webHidden/>
          </w:rPr>
        </w:r>
        <w:r w:rsidR="00C12114" w:rsidRPr="007907E3">
          <w:rPr>
            <w:webHidden/>
          </w:rPr>
          <w:fldChar w:fldCharType="separate"/>
        </w:r>
        <w:r w:rsidR="000C51AB" w:rsidRPr="007907E3">
          <w:rPr>
            <w:webHidden/>
          </w:rPr>
          <w:t>29</w:t>
        </w:r>
        <w:r w:rsidR="00C12114" w:rsidRPr="007907E3">
          <w:rPr>
            <w:webHidden/>
          </w:rPr>
          <w:fldChar w:fldCharType="end"/>
        </w:r>
      </w:hyperlink>
    </w:p>
    <w:p w14:paraId="47CFC034" w14:textId="280B54BE"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68" w:history="1">
        <w:r w:rsidR="00C12114" w:rsidRPr="007907E3">
          <w:rPr>
            <w:rStyle w:val="Hyperlink"/>
          </w:rPr>
          <w:t>Literatūra</w:t>
        </w:r>
        <w:r w:rsidR="00C12114" w:rsidRPr="007907E3">
          <w:rPr>
            <w:webHidden/>
          </w:rPr>
          <w:tab/>
        </w:r>
        <w:r w:rsidR="00C12114" w:rsidRPr="007907E3">
          <w:rPr>
            <w:webHidden/>
          </w:rPr>
          <w:fldChar w:fldCharType="begin"/>
        </w:r>
        <w:r w:rsidR="00C12114" w:rsidRPr="007907E3">
          <w:rPr>
            <w:webHidden/>
          </w:rPr>
          <w:instrText xml:space="preserve"> PAGEREF _Toc50716468 \h </w:instrText>
        </w:r>
        <w:r w:rsidR="00C12114" w:rsidRPr="007907E3">
          <w:rPr>
            <w:webHidden/>
          </w:rPr>
        </w:r>
        <w:r w:rsidR="00C12114" w:rsidRPr="007907E3">
          <w:rPr>
            <w:webHidden/>
          </w:rPr>
          <w:fldChar w:fldCharType="separate"/>
        </w:r>
        <w:r w:rsidR="000C51AB" w:rsidRPr="007907E3">
          <w:rPr>
            <w:webHidden/>
          </w:rPr>
          <w:t>30</w:t>
        </w:r>
        <w:r w:rsidR="00C12114" w:rsidRPr="007907E3">
          <w:rPr>
            <w:webHidden/>
          </w:rPr>
          <w:fldChar w:fldCharType="end"/>
        </w:r>
      </w:hyperlink>
    </w:p>
    <w:p w14:paraId="080D590B" w14:textId="11E754C2" w:rsidR="00C12114" w:rsidRPr="007907E3" w:rsidRDefault="00E5748C" w:rsidP="00072E6E">
      <w:pPr>
        <w:pStyle w:val="TOC2"/>
        <w:rPr>
          <w:rFonts w:asciiTheme="minorHAnsi" w:eastAsiaTheme="minorEastAsia" w:hAnsiTheme="minorHAnsi" w:cstheme="minorBidi"/>
          <w:sz w:val="22"/>
          <w:szCs w:val="22"/>
          <w:lang w:eastAsia="lt-LT"/>
        </w:rPr>
      </w:pPr>
      <w:hyperlink w:anchor="_Toc50716469" w:history="1">
        <w:r w:rsidR="00C12114" w:rsidRPr="007907E3">
          <w:rPr>
            <w:rStyle w:val="Hyperlink"/>
            <w:lang w:eastAsia="lt-LT"/>
          </w:rPr>
          <w:t xml:space="preserve">3.3. </w:t>
        </w:r>
        <w:r w:rsidR="00C12114" w:rsidRPr="007907E3">
          <w:rPr>
            <w:rStyle w:val="Hyperlink"/>
          </w:rPr>
          <w:t>Dirvožemio monitoringas</w:t>
        </w:r>
        <w:r w:rsidR="00C12114" w:rsidRPr="007907E3">
          <w:rPr>
            <w:webHidden/>
          </w:rPr>
          <w:tab/>
        </w:r>
        <w:r w:rsidR="00C12114" w:rsidRPr="007907E3">
          <w:rPr>
            <w:webHidden/>
          </w:rPr>
          <w:fldChar w:fldCharType="begin"/>
        </w:r>
        <w:r w:rsidR="00C12114" w:rsidRPr="007907E3">
          <w:rPr>
            <w:webHidden/>
          </w:rPr>
          <w:instrText xml:space="preserve"> PAGEREF _Toc50716469 \h </w:instrText>
        </w:r>
        <w:r w:rsidR="00C12114" w:rsidRPr="007907E3">
          <w:rPr>
            <w:webHidden/>
          </w:rPr>
        </w:r>
        <w:r w:rsidR="00C12114" w:rsidRPr="007907E3">
          <w:rPr>
            <w:webHidden/>
          </w:rPr>
          <w:fldChar w:fldCharType="separate"/>
        </w:r>
        <w:r w:rsidR="000C51AB" w:rsidRPr="007907E3">
          <w:rPr>
            <w:webHidden/>
          </w:rPr>
          <w:t>31</w:t>
        </w:r>
        <w:r w:rsidR="00C12114" w:rsidRPr="007907E3">
          <w:rPr>
            <w:webHidden/>
          </w:rPr>
          <w:fldChar w:fldCharType="end"/>
        </w:r>
      </w:hyperlink>
    </w:p>
    <w:p w14:paraId="031DBFC9" w14:textId="317D1916"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70" w:history="1">
        <w:r w:rsidR="00C12114" w:rsidRPr="007907E3">
          <w:rPr>
            <w:rStyle w:val="Hyperlink"/>
          </w:rPr>
          <w:t>3.3.1. Dirvožemio monitoringo poreikio pagrindimas</w:t>
        </w:r>
        <w:r w:rsidR="00C12114" w:rsidRPr="007907E3">
          <w:rPr>
            <w:webHidden/>
          </w:rPr>
          <w:tab/>
        </w:r>
        <w:r w:rsidR="00C12114" w:rsidRPr="007907E3">
          <w:rPr>
            <w:webHidden/>
          </w:rPr>
          <w:fldChar w:fldCharType="begin"/>
        </w:r>
        <w:r w:rsidR="00C12114" w:rsidRPr="007907E3">
          <w:rPr>
            <w:webHidden/>
          </w:rPr>
          <w:instrText xml:space="preserve"> PAGEREF _Toc50716470 \h </w:instrText>
        </w:r>
        <w:r w:rsidR="00C12114" w:rsidRPr="007907E3">
          <w:rPr>
            <w:webHidden/>
          </w:rPr>
        </w:r>
        <w:r w:rsidR="00C12114" w:rsidRPr="007907E3">
          <w:rPr>
            <w:webHidden/>
          </w:rPr>
          <w:fldChar w:fldCharType="separate"/>
        </w:r>
        <w:r w:rsidR="000C51AB" w:rsidRPr="007907E3">
          <w:rPr>
            <w:webHidden/>
          </w:rPr>
          <w:t>31</w:t>
        </w:r>
        <w:r w:rsidR="00C12114" w:rsidRPr="007907E3">
          <w:rPr>
            <w:webHidden/>
          </w:rPr>
          <w:fldChar w:fldCharType="end"/>
        </w:r>
      </w:hyperlink>
    </w:p>
    <w:p w14:paraId="27532BC2" w14:textId="3432C3AC"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71" w:history="1">
        <w:r w:rsidR="00C12114" w:rsidRPr="007907E3">
          <w:rPr>
            <w:rStyle w:val="Hyperlink"/>
          </w:rPr>
          <w:t>3.3.2. Dirvožemio monitoringo tikslas ir uždaviniai</w:t>
        </w:r>
        <w:r w:rsidR="00C12114" w:rsidRPr="007907E3">
          <w:rPr>
            <w:webHidden/>
          </w:rPr>
          <w:tab/>
        </w:r>
        <w:r w:rsidR="00C12114" w:rsidRPr="007907E3">
          <w:rPr>
            <w:webHidden/>
          </w:rPr>
          <w:fldChar w:fldCharType="begin"/>
        </w:r>
        <w:r w:rsidR="00C12114" w:rsidRPr="007907E3">
          <w:rPr>
            <w:webHidden/>
          </w:rPr>
          <w:instrText xml:space="preserve"> PAGEREF _Toc50716471 \h </w:instrText>
        </w:r>
        <w:r w:rsidR="00C12114" w:rsidRPr="007907E3">
          <w:rPr>
            <w:webHidden/>
          </w:rPr>
        </w:r>
        <w:r w:rsidR="00C12114" w:rsidRPr="007907E3">
          <w:rPr>
            <w:webHidden/>
          </w:rPr>
          <w:fldChar w:fldCharType="separate"/>
        </w:r>
        <w:r w:rsidR="000C51AB" w:rsidRPr="007907E3">
          <w:rPr>
            <w:webHidden/>
          </w:rPr>
          <w:t>31</w:t>
        </w:r>
        <w:r w:rsidR="00C12114" w:rsidRPr="007907E3">
          <w:rPr>
            <w:webHidden/>
          </w:rPr>
          <w:fldChar w:fldCharType="end"/>
        </w:r>
      </w:hyperlink>
    </w:p>
    <w:p w14:paraId="3CC26BA0" w14:textId="24075B9B"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72" w:history="1">
        <w:r w:rsidR="00C12114" w:rsidRPr="007907E3">
          <w:rPr>
            <w:rStyle w:val="Hyperlink"/>
          </w:rPr>
          <w:t>3.3.3. Esamos būklės ir atliktų tyrimų analizė</w:t>
        </w:r>
        <w:r w:rsidR="00C12114" w:rsidRPr="007907E3">
          <w:rPr>
            <w:webHidden/>
          </w:rPr>
          <w:tab/>
        </w:r>
        <w:r w:rsidR="00C12114" w:rsidRPr="007907E3">
          <w:rPr>
            <w:webHidden/>
          </w:rPr>
          <w:fldChar w:fldCharType="begin"/>
        </w:r>
        <w:r w:rsidR="00C12114" w:rsidRPr="007907E3">
          <w:rPr>
            <w:webHidden/>
          </w:rPr>
          <w:instrText xml:space="preserve"> PAGEREF _Toc50716472 \h </w:instrText>
        </w:r>
        <w:r w:rsidR="00C12114" w:rsidRPr="007907E3">
          <w:rPr>
            <w:webHidden/>
          </w:rPr>
        </w:r>
        <w:r w:rsidR="00C12114" w:rsidRPr="007907E3">
          <w:rPr>
            <w:webHidden/>
          </w:rPr>
          <w:fldChar w:fldCharType="separate"/>
        </w:r>
        <w:r w:rsidR="000C51AB" w:rsidRPr="007907E3">
          <w:rPr>
            <w:webHidden/>
          </w:rPr>
          <w:t>32</w:t>
        </w:r>
        <w:r w:rsidR="00C12114" w:rsidRPr="007907E3">
          <w:rPr>
            <w:webHidden/>
          </w:rPr>
          <w:fldChar w:fldCharType="end"/>
        </w:r>
      </w:hyperlink>
    </w:p>
    <w:p w14:paraId="09A7A1CF" w14:textId="1BCDF223"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73" w:history="1">
        <w:r w:rsidR="00C12114" w:rsidRPr="007907E3">
          <w:rPr>
            <w:rStyle w:val="Hyperlink"/>
          </w:rPr>
          <w:t xml:space="preserve">3.3.4. Metodų </w:t>
        </w:r>
        <w:r w:rsidR="00342382" w:rsidRPr="007907E3">
          <w:rPr>
            <w:rStyle w:val="Hyperlink"/>
          </w:rPr>
          <w:t>ir</w:t>
        </w:r>
        <w:r w:rsidR="00C12114" w:rsidRPr="007907E3">
          <w:rPr>
            <w:rStyle w:val="Hyperlink"/>
          </w:rPr>
          <w:t xml:space="preserve"> procedūrų sąrašas</w:t>
        </w:r>
        <w:r w:rsidR="00C12114" w:rsidRPr="007907E3">
          <w:rPr>
            <w:webHidden/>
          </w:rPr>
          <w:tab/>
        </w:r>
        <w:r w:rsidR="00C12114" w:rsidRPr="007907E3">
          <w:rPr>
            <w:webHidden/>
          </w:rPr>
          <w:fldChar w:fldCharType="begin"/>
        </w:r>
        <w:r w:rsidR="00C12114" w:rsidRPr="007907E3">
          <w:rPr>
            <w:webHidden/>
          </w:rPr>
          <w:instrText xml:space="preserve"> PAGEREF _Toc50716473 \h </w:instrText>
        </w:r>
        <w:r w:rsidR="00C12114" w:rsidRPr="007907E3">
          <w:rPr>
            <w:webHidden/>
          </w:rPr>
        </w:r>
        <w:r w:rsidR="00C12114" w:rsidRPr="007907E3">
          <w:rPr>
            <w:webHidden/>
          </w:rPr>
          <w:fldChar w:fldCharType="separate"/>
        </w:r>
        <w:r w:rsidR="000C51AB" w:rsidRPr="007907E3">
          <w:rPr>
            <w:webHidden/>
          </w:rPr>
          <w:t>44</w:t>
        </w:r>
        <w:r w:rsidR="00C12114" w:rsidRPr="007907E3">
          <w:rPr>
            <w:webHidden/>
          </w:rPr>
          <w:fldChar w:fldCharType="end"/>
        </w:r>
      </w:hyperlink>
    </w:p>
    <w:p w14:paraId="7EF73D04" w14:textId="40982D30"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74" w:history="1">
        <w:r w:rsidR="00C12114" w:rsidRPr="007907E3">
          <w:rPr>
            <w:rStyle w:val="Hyperlink"/>
          </w:rPr>
          <w:t>3.3.5. Dirvožemio monitoringo tinklas</w:t>
        </w:r>
        <w:r w:rsidR="00C12114" w:rsidRPr="007907E3">
          <w:rPr>
            <w:webHidden/>
          </w:rPr>
          <w:tab/>
        </w:r>
        <w:r w:rsidR="00C12114" w:rsidRPr="007907E3">
          <w:rPr>
            <w:webHidden/>
          </w:rPr>
          <w:fldChar w:fldCharType="begin"/>
        </w:r>
        <w:r w:rsidR="00C12114" w:rsidRPr="007907E3">
          <w:rPr>
            <w:webHidden/>
          </w:rPr>
          <w:instrText xml:space="preserve"> PAGEREF _Toc50716474 \h </w:instrText>
        </w:r>
        <w:r w:rsidR="00C12114" w:rsidRPr="007907E3">
          <w:rPr>
            <w:webHidden/>
          </w:rPr>
        </w:r>
        <w:r w:rsidR="00C12114" w:rsidRPr="007907E3">
          <w:rPr>
            <w:webHidden/>
          </w:rPr>
          <w:fldChar w:fldCharType="separate"/>
        </w:r>
        <w:r w:rsidR="000C51AB" w:rsidRPr="007907E3">
          <w:rPr>
            <w:webHidden/>
          </w:rPr>
          <w:t>44</w:t>
        </w:r>
        <w:r w:rsidR="00C12114" w:rsidRPr="007907E3">
          <w:rPr>
            <w:webHidden/>
          </w:rPr>
          <w:fldChar w:fldCharType="end"/>
        </w:r>
      </w:hyperlink>
    </w:p>
    <w:p w14:paraId="6DECB2D8" w14:textId="5D099C68"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75" w:history="1">
        <w:r w:rsidR="00C12114" w:rsidRPr="007907E3">
          <w:rPr>
            <w:rStyle w:val="Hyperlink"/>
          </w:rPr>
          <w:t>3.</w:t>
        </w:r>
        <w:r w:rsidR="00342382" w:rsidRPr="007907E3">
          <w:rPr>
            <w:rStyle w:val="Hyperlink"/>
          </w:rPr>
          <w:t>3</w:t>
        </w:r>
        <w:r w:rsidR="00C12114" w:rsidRPr="007907E3">
          <w:rPr>
            <w:rStyle w:val="Hyperlink"/>
          </w:rPr>
          <w:t>.6. Dirvožemio monitoringo programos įgyvendinimo priemonės, jų atlikimo terminai</w:t>
        </w:r>
        <w:r w:rsidR="00C12114" w:rsidRPr="007907E3">
          <w:rPr>
            <w:webHidden/>
          </w:rPr>
          <w:tab/>
        </w:r>
        <w:r w:rsidR="00C12114" w:rsidRPr="007907E3">
          <w:rPr>
            <w:webHidden/>
          </w:rPr>
          <w:fldChar w:fldCharType="begin"/>
        </w:r>
        <w:r w:rsidR="00C12114" w:rsidRPr="007907E3">
          <w:rPr>
            <w:webHidden/>
          </w:rPr>
          <w:instrText xml:space="preserve"> PAGEREF _Toc50716475 \h </w:instrText>
        </w:r>
        <w:r w:rsidR="00C12114" w:rsidRPr="007907E3">
          <w:rPr>
            <w:webHidden/>
          </w:rPr>
        </w:r>
        <w:r w:rsidR="00C12114" w:rsidRPr="007907E3">
          <w:rPr>
            <w:webHidden/>
          </w:rPr>
          <w:fldChar w:fldCharType="separate"/>
        </w:r>
        <w:r w:rsidR="000C51AB" w:rsidRPr="007907E3">
          <w:rPr>
            <w:webHidden/>
          </w:rPr>
          <w:t>46</w:t>
        </w:r>
        <w:r w:rsidR="00C12114" w:rsidRPr="007907E3">
          <w:rPr>
            <w:webHidden/>
          </w:rPr>
          <w:fldChar w:fldCharType="end"/>
        </w:r>
      </w:hyperlink>
    </w:p>
    <w:p w14:paraId="2C95F3FE" w14:textId="0C309E6E"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76" w:history="1">
        <w:r w:rsidR="00C12114" w:rsidRPr="007907E3">
          <w:rPr>
            <w:rStyle w:val="Hyperlink"/>
            <w:rFonts w:eastAsia="TimesNewRomanPSMT"/>
          </w:rPr>
          <w:t xml:space="preserve">3.3.7. </w:t>
        </w:r>
        <w:r w:rsidR="00C12114" w:rsidRPr="007907E3">
          <w:rPr>
            <w:rStyle w:val="Hyperlink"/>
          </w:rPr>
          <w:t>Vertinimo kriterijai</w:t>
        </w:r>
        <w:r w:rsidR="00C12114" w:rsidRPr="007907E3">
          <w:rPr>
            <w:webHidden/>
          </w:rPr>
          <w:tab/>
        </w:r>
        <w:r w:rsidR="00C12114" w:rsidRPr="007907E3">
          <w:rPr>
            <w:webHidden/>
          </w:rPr>
          <w:fldChar w:fldCharType="begin"/>
        </w:r>
        <w:r w:rsidR="00C12114" w:rsidRPr="007907E3">
          <w:rPr>
            <w:webHidden/>
          </w:rPr>
          <w:instrText xml:space="preserve"> PAGEREF _Toc50716476 \h </w:instrText>
        </w:r>
        <w:r w:rsidR="00C12114" w:rsidRPr="007907E3">
          <w:rPr>
            <w:webHidden/>
          </w:rPr>
        </w:r>
        <w:r w:rsidR="00C12114" w:rsidRPr="007907E3">
          <w:rPr>
            <w:webHidden/>
          </w:rPr>
          <w:fldChar w:fldCharType="separate"/>
        </w:r>
        <w:r w:rsidR="000C51AB" w:rsidRPr="007907E3">
          <w:rPr>
            <w:webHidden/>
          </w:rPr>
          <w:t>48</w:t>
        </w:r>
        <w:r w:rsidR="00C12114" w:rsidRPr="007907E3">
          <w:rPr>
            <w:webHidden/>
          </w:rPr>
          <w:fldChar w:fldCharType="end"/>
        </w:r>
      </w:hyperlink>
    </w:p>
    <w:p w14:paraId="0FBE23EE" w14:textId="208CBD7F"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77" w:history="1">
        <w:r w:rsidR="00C12114" w:rsidRPr="007907E3">
          <w:rPr>
            <w:rStyle w:val="Hyperlink"/>
          </w:rPr>
          <w:t>Literatūra</w:t>
        </w:r>
        <w:r w:rsidR="00C12114" w:rsidRPr="007907E3">
          <w:rPr>
            <w:webHidden/>
          </w:rPr>
          <w:tab/>
        </w:r>
        <w:r w:rsidR="00C12114" w:rsidRPr="007907E3">
          <w:rPr>
            <w:webHidden/>
          </w:rPr>
          <w:fldChar w:fldCharType="begin"/>
        </w:r>
        <w:r w:rsidR="00C12114" w:rsidRPr="007907E3">
          <w:rPr>
            <w:webHidden/>
          </w:rPr>
          <w:instrText xml:space="preserve"> PAGEREF _Toc50716477 \h </w:instrText>
        </w:r>
        <w:r w:rsidR="00C12114" w:rsidRPr="007907E3">
          <w:rPr>
            <w:webHidden/>
          </w:rPr>
        </w:r>
        <w:r w:rsidR="00C12114" w:rsidRPr="007907E3">
          <w:rPr>
            <w:webHidden/>
          </w:rPr>
          <w:fldChar w:fldCharType="separate"/>
        </w:r>
        <w:r w:rsidR="000C51AB" w:rsidRPr="007907E3">
          <w:rPr>
            <w:webHidden/>
          </w:rPr>
          <w:t>48</w:t>
        </w:r>
        <w:r w:rsidR="00C12114" w:rsidRPr="007907E3">
          <w:rPr>
            <w:webHidden/>
          </w:rPr>
          <w:fldChar w:fldCharType="end"/>
        </w:r>
      </w:hyperlink>
    </w:p>
    <w:p w14:paraId="0C750DF9" w14:textId="2570C175" w:rsidR="00C12114" w:rsidRPr="007907E3" w:rsidRDefault="00E5748C" w:rsidP="00072E6E">
      <w:pPr>
        <w:pStyle w:val="TOC2"/>
        <w:rPr>
          <w:rFonts w:asciiTheme="minorHAnsi" w:eastAsiaTheme="minorEastAsia" w:hAnsiTheme="minorHAnsi" w:cstheme="minorBidi"/>
          <w:sz w:val="22"/>
          <w:szCs w:val="22"/>
          <w:lang w:eastAsia="lt-LT"/>
        </w:rPr>
      </w:pPr>
      <w:hyperlink w:anchor="_Toc50716478" w:history="1">
        <w:r w:rsidR="00C12114" w:rsidRPr="007907E3">
          <w:rPr>
            <w:rStyle w:val="Hyperlink"/>
          </w:rPr>
          <w:t>3.4. Požeminio vandens monitoringas</w:t>
        </w:r>
        <w:r w:rsidR="00C12114" w:rsidRPr="007907E3">
          <w:rPr>
            <w:webHidden/>
          </w:rPr>
          <w:tab/>
        </w:r>
        <w:r w:rsidR="00C12114" w:rsidRPr="007907E3">
          <w:rPr>
            <w:webHidden/>
          </w:rPr>
          <w:fldChar w:fldCharType="begin"/>
        </w:r>
        <w:r w:rsidR="00C12114" w:rsidRPr="007907E3">
          <w:rPr>
            <w:webHidden/>
          </w:rPr>
          <w:instrText xml:space="preserve"> PAGEREF _Toc50716478 \h </w:instrText>
        </w:r>
        <w:r w:rsidR="00C12114" w:rsidRPr="007907E3">
          <w:rPr>
            <w:webHidden/>
          </w:rPr>
        </w:r>
        <w:r w:rsidR="00C12114" w:rsidRPr="007907E3">
          <w:rPr>
            <w:webHidden/>
          </w:rPr>
          <w:fldChar w:fldCharType="separate"/>
        </w:r>
        <w:r w:rsidR="000C51AB" w:rsidRPr="007907E3">
          <w:rPr>
            <w:webHidden/>
          </w:rPr>
          <w:t>49</w:t>
        </w:r>
        <w:r w:rsidR="00C12114" w:rsidRPr="007907E3">
          <w:rPr>
            <w:webHidden/>
          </w:rPr>
          <w:fldChar w:fldCharType="end"/>
        </w:r>
      </w:hyperlink>
    </w:p>
    <w:p w14:paraId="01A5B8E4" w14:textId="18A61C4F"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79" w:history="1">
        <w:r w:rsidR="00C12114" w:rsidRPr="007907E3">
          <w:rPr>
            <w:rStyle w:val="Hyperlink"/>
          </w:rPr>
          <w:t>3.4.1. Monitoringo poreikio pagrindimas</w:t>
        </w:r>
        <w:r w:rsidR="00C12114" w:rsidRPr="007907E3">
          <w:rPr>
            <w:webHidden/>
          </w:rPr>
          <w:tab/>
        </w:r>
        <w:r w:rsidR="00C12114" w:rsidRPr="007907E3">
          <w:rPr>
            <w:webHidden/>
          </w:rPr>
          <w:fldChar w:fldCharType="begin"/>
        </w:r>
        <w:r w:rsidR="00C12114" w:rsidRPr="007907E3">
          <w:rPr>
            <w:webHidden/>
          </w:rPr>
          <w:instrText xml:space="preserve"> PAGEREF _Toc50716479 \h </w:instrText>
        </w:r>
        <w:r w:rsidR="00C12114" w:rsidRPr="007907E3">
          <w:rPr>
            <w:webHidden/>
          </w:rPr>
        </w:r>
        <w:r w:rsidR="00C12114" w:rsidRPr="007907E3">
          <w:rPr>
            <w:webHidden/>
          </w:rPr>
          <w:fldChar w:fldCharType="separate"/>
        </w:r>
        <w:r w:rsidR="000C51AB" w:rsidRPr="007907E3">
          <w:rPr>
            <w:webHidden/>
          </w:rPr>
          <w:t>49</w:t>
        </w:r>
        <w:r w:rsidR="00C12114" w:rsidRPr="007907E3">
          <w:rPr>
            <w:webHidden/>
          </w:rPr>
          <w:fldChar w:fldCharType="end"/>
        </w:r>
      </w:hyperlink>
    </w:p>
    <w:p w14:paraId="4DB2B57B" w14:textId="7C4C0314"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80" w:history="1">
        <w:r w:rsidR="00C12114" w:rsidRPr="007907E3">
          <w:rPr>
            <w:rStyle w:val="Hyperlink"/>
          </w:rPr>
          <w:t>3.4.2. Požeminio vandens monitoringo tikslas ir uždaviniai</w:t>
        </w:r>
        <w:r w:rsidR="00C12114" w:rsidRPr="007907E3">
          <w:rPr>
            <w:webHidden/>
          </w:rPr>
          <w:tab/>
        </w:r>
        <w:r w:rsidR="00C12114" w:rsidRPr="007907E3">
          <w:rPr>
            <w:webHidden/>
          </w:rPr>
          <w:fldChar w:fldCharType="begin"/>
        </w:r>
        <w:r w:rsidR="00C12114" w:rsidRPr="007907E3">
          <w:rPr>
            <w:webHidden/>
          </w:rPr>
          <w:instrText xml:space="preserve"> PAGEREF _Toc50716480 \h </w:instrText>
        </w:r>
        <w:r w:rsidR="00C12114" w:rsidRPr="007907E3">
          <w:rPr>
            <w:webHidden/>
          </w:rPr>
        </w:r>
        <w:r w:rsidR="00C12114" w:rsidRPr="007907E3">
          <w:rPr>
            <w:webHidden/>
          </w:rPr>
          <w:fldChar w:fldCharType="separate"/>
        </w:r>
        <w:r w:rsidR="000C51AB" w:rsidRPr="007907E3">
          <w:rPr>
            <w:webHidden/>
          </w:rPr>
          <w:t>49</w:t>
        </w:r>
        <w:r w:rsidR="00C12114" w:rsidRPr="007907E3">
          <w:rPr>
            <w:webHidden/>
          </w:rPr>
          <w:fldChar w:fldCharType="end"/>
        </w:r>
      </w:hyperlink>
    </w:p>
    <w:p w14:paraId="5BE9016E" w14:textId="448AF5DF"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81" w:history="1">
        <w:r w:rsidR="00C12114" w:rsidRPr="007907E3">
          <w:rPr>
            <w:rStyle w:val="Hyperlink"/>
          </w:rPr>
          <w:t>3.4.3. Esamos būklės ir atliktų tyrimų analizė</w:t>
        </w:r>
        <w:r w:rsidR="00C12114" w:rsidRPr="007907E3">
          <w:rPr>
            <w:webHidden/>
          </w:rPr>
          <w:tab/>
        </w:r>
        <w:r w:rsidR="00C12114" w:rsidRPr="007907E3">
          <w:rPr>
            <w:webHidden/>
          </w:rPr>
          <w:fldChar w:fldCharType="begin"/>
        </w:r>
        <w:r w:rsidR="00C12114" w:rsidRPr="007907E3">
          <w:rPr>
            <w:webHidden/>
          </w:rPr>
          <w:instrText xml:space="preserve"> PAGEREF _Toc50716481 \h </w:instrText>
        </w:r>
        <w:r w:rsidR="00C12114" w:rsidRPr="007907E3">
          <w:rPr>
            <w:webHidden/>
          </w:rPr>
        </w:r>
        <w:r w:rsidR="00C12114" w:rsidRPr="007907E3">
          <w:rPr>
            <w:webHidden/>
          </w:rPr>
          <w:fldChar w:fldCharType="separate"/>
        </w:r>
        <w:r w:rsidR="000C51AB" w:rsidRPr="007907E3">
          <w:rPr>
            <w:webHidden/>
          </w:rPr>
          <w:t>49</w:t>
        </w:r>
        <w:r w:rsidR="00C12114" w:rsidRPr="007907E3">
          <w:rPr>
            <w:webHidden/>
          </w:rPr>
          <w:fldChar w:fldCharType="end"/>
        </w:r>
      </w:hyperlink>
    </w:p>
    <w:p w14:paraId="14E8C4C9" w14:textId="0E00D77F"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82" w:history="1">
        <w:r w:rsidR="00C12114" w:rsidRPr="007907E3">
          <w:rPr>
            <w:rStyle w:val="Hyperlink"/>
          </w:rPr>
          <w:t>3.4.4. Požeminio vandens monitoringo objektai ir tinklas</w:t>
        </w:r>
        <w:r w:rsidR="00C12114" w:rsidRPr="007907E3">
          <w:rPr>
            <w:webHidden/>
          </w:rPr>
          <w:tab/>
        </w:r>
        <w:r w:rsidR="00C12114" w:rsidRPr="007907E3">
          <w:rPr>
            <w:webHidden/>
          </w:rPr>
          <w:fldChar w:fldCharType="begin"/>
        </w:r>
        <w:r w:rsidR="00C12114" w:rsidRPr="007907E3">
          <w:rPr>
            <w:webHidden/>
          </w:rPr>
          <w:instrText xml:space="preserve"> PAGEREF _Toc50716482 \h </w:instrText>
        </w:r>
        <w:r w:rsidR="00C12114" w:rsidRPr="007907E3">
          <w:rPr>
            <w:webHidden/>
          </w:rPr>
        </w:r>
        <w:r w:rsidR="00C12114" w:rsidRPr="007907E3">
          <w:rPr>
            <w:webHidden/>
          </w:rPr>
          <w:fldChar w:fldCharType="separate"/>
        </w:r>
        <w:r w:rsidR="000C51AB" w:rsidRPr="007907E3">
          <w:rPr>
            <w:webHidden/>
          </w:rPr>
          <w:t>71</w:t>
        </w:r>
        <w:r w:rsidR="00C12114" w:rsidRPr="007907E3">
          <w:rPr>
            <w:webHidden/>
          </w:rPr>
          <w:fldChar w:fldCharType="end"/>
        </w:r>
      </w:hyperlink>
    </w:p>
    <w:p w14:paraId="40D2151B" w14:textId="34241BF0"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83" w:history="1">
        <w:r w:rsidR="00C12114" w:rsidRPr="007907E3">
          <w:rPr>
            <w:rStyle w:val="Hyperlink"/>
          </w:rPr>
          <w:t>3.4.5. Požeminio vandens monitoringo programos įgyvendinimo priemonės, jų atlikimo terminai</w:t>
        </w:r>
        <w:r w:rsidR="00C12114" w:rsidRPr="007907E3">
          <w:rPr>
            <w:webHidden/>
          </w:rPr>
          <w:tab/>
        </w:r>
        <w:r w:rsidR="00C12114" w:rsidRPr="007907E3">
          <w:rPr>
            <w:webHidden/>
          </w:rPr>
          <w:fldChar w:fldCharType="begin"/>
        </w:r>
        <w:r w:rsidR="00C12114" w:rsidRPr="007907E3">
          <w:rPr>
            <w:webHidden/>
          </w:rPr>
          <w:instrText xml:space="preserve"> PAGEREF _Toc50716483 \h </w:instrText>
        </w:r>
        <w:r w:rsidR="00C12114" w:rsidRPr="007907E3">
          <w:rPr>
            <w:webHidden/>
          </w:rPr>
        </w:r>
        <w:r w:rsidR="00C12114" w:rsidRPr="007907E3">
          <w:rPr>
            <w:webHidden/>
          </w:rPr>
          <w:fldChar w:fldCharType="separate"/>
        </w:r>
        <w:r w:rsidR="000C51AB" w:rsidRPr="007907E3">
          <w:rPr>
            <w:webHidden/>
          </w:rPr>
          <w:t>73</w:t>
        </w:r>
        <w:r w:rsidR="00C12114" w:rsidRPr="007907E3">
          <w:rPr>
            <w:webHidden/>
          </w:rPr>
          <w:fldChar w:fldCharType="end"/>
        </w:r>
      </w:hyperlink>
    </w:p>
    <w:p w14:paraId="56808E97" w14:textId="76AAEEA3"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84" w:history="1">
        <w:r w:rsidR="00C12114" w:rsidRPr="007907E3">
          <w:rPr>
            <w:rStyle w:val="Hyperlink"/>
          </w:rPr>
          <w:t>3.4.6. Vertinimo kriterijai</w:t>
        </w:r>
        <w:r w:rsidR="00C12114" w:rsidRPr="007907E3">
          <w:rPr>
            <w:webHidden/>
          </w:rPr>
          <w:tab/>
        </w:r>
        <w:r w:rsidR="00C12114" w:rsidRPr="007907E3">
          <w:rPr>
            <w:webHidden/>
          </w:rPr>
          <w:fldChar w:fldCharType="begin"/>
        </w:r>
        <w:r w:rsidR="00C12114" w:rsidRPr="007907E3">
          <w:rPr>
            <w:webHidden/>
          </w:rPr>
          <w:instrText xml:space="preserve"> PAGEREF _Toc50716484 \h </w:instrText>
        </w:r>
        <w:r w:rsidR="00C12114" w:rsidRPr="007907E3">
          <w:rPr>
            <w:webHidden/>
          </w:rPr>
        </w:r>
        <w:r w:rsidR="00C12114" w:rsidRPr="007907E3">
          <w:rPr>
            <w:webHidden/>
          </w:rPr>
          <w:fldChar w:fldCharType="separate"/>
        </w:r>
        <w:r w:rsidR="000C51AB" w:rsidRPr="007907E3">
          <w:rPr>
            <w:webHidden/>
          </w:rPr>
          <w:t>75</w:t>
        </w:r>
        <w:r w:rsidR="00C12114" w:rsidRPr="007907E3">
          <w:rPr>
            <w:webHidden/>
          </w:rPr>
          <w:fldChar w:fldCharType="end"/>
        </w:r>
      </w:hyperlink>
    </w:p>
    <w:p w14:paraId="1CEB1245" w14:textId="73AF0A22"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85" w:history="1">
        <w:r w:rsidR="00C12114" w:rsidRPr="007907E3">
          <w:rPr>
            <w:rStyle w:val="Hyperlink"/>
          </w:rPr>
          <w:t>Literatūra</w:t>
        </w:r>
        <w:r w:rsidR="00C12114" w:rsidRPr="007907E3">
          <w:rPr>
            <w:webHidden/>
          </w:rPr>
          <w:tab/>
        </w:r>
        <w:r w:rsidR="00C12114" w:rsidRPr="007907E3">
          <w:rPr>
            <w:webHidden/>
          </w:rPr>
          <w:fldChar w:fldCharType="begin"/>
        </w:r>
        <w:r w:rsidR="00C12114" w:rsidRPr="007907E3">
          <w:rPr>
            <w:webHidden/>
          </w:rPr>
          <w:instrText xml:space="preserve"> PAGEREF _Toc50716485 \h </w:instrText>
        </w:r>
        <w:r w:rsidR="00C12114" w:rsidRPr="007907E3">
          <w:rPr>
            <w:webHidden/>
          </w:rPr>
        </w:r>
        <w:r w:rsidR="00C12114" w:rsidRPr="007907E3">
          <w:rPr>
            <w:webHidden/>
          </w:rPr>
          <w:fldChar w:fldCharType="separate"/>
        </w:r>
        <w:r w:rsidR="000C51AB" w:rsidRPr="007907E3">
          <w:rPr>
            <w:webHidden/>
          </w:rPr>
          <w:t>77</w:t>
        </w:r>
        <w:r w:rsidR="00C12114" w:rsidRPr="007907E3">
          <w:rPr>
            <w:webHidden/>
          </w:rPr>
          <w:fldChar w:fldCharType="end"/>
        </w:r>
      </w:hyperlink>
    </w:p>
    <w:p w14:paraId="0128ABA0" w14:textId="2318E24D" w:rsidR="00C12114" w:rsidRPr="007907E3" w:rsidRDefault="00E5748C" w:rsidP="00072E6E">
      <w:pPr>
        <w:pStyle w:val="TOC2"/>
        <w:rPr>
          <w:rFonts w:asciiTheme="minorHAnsi" w:eastAsiaTheme="minorEastAsia" w:hAnsiTheme="minorHAnsi" w:cstheme="minorBidi"/>
          <w:sz w:val="22"/>
          <w:szCs w:val="22"/>
          <w:lang w:eastAsia="lt-LT"/>
        </w:rPr>
      </w:pPr>
      <w:hyperlink w:anchor="_Toc50716486" w:history="1">
        <w:r w:rsidR="00C12114" w:rsidRPr="007907E3">
          <w:rPr>
            <w:rStyle w:val="Hyperlink"/>
          </w:rPr>
          <w:t>3.5. Triukšmo monitoringas</w:t>
        </w:r>
        <w:r w:rsidR="00C12114" w:rsidRPr="007907E3">
          <w:rPr>
            <w:webHidden/>
          </w:rPr>
          <w:tab/>
        </w:r>
        <w:r w:rsidR="00C12114" w:rsidRPr="007907E3">
          <w:rPr>
            <w:webHidden/>
          </w:rPr>
          <w:fldChar w:fldCharType="begin"/>
        </w:r>
        <w:r w:rsidR="00C12114" w:rsidRPr="007907E3">
          <w:rPr>
            <w:webHidden/>
          </w:rPr>
          <w:instrText xml:space="preserve"> PAGEREF _Toc50716486 \h </w:instrText>
        </w:r>
        <w:r w:rsidR="00C12114" w:rsidRPr="007907E3">
          <w:rPr>
            <w:webHidden/>
          </w:rPr>
        </w:r>
        <w:r w:rsidR="00C12114" w:rsidRPr="007907E3">
          <w:rPr>
            <w:webHidden/>
          </w:rPr>
          <w:fldChar w:fldCharType="separate"/>
        </w:r>
        <w:r w:rsidR="000C51AB" w:rsidRPr="007907E3">
          <w:rPr>
            <w:webHidden/>
          </w:rPr>
          <w:t>79</w:t>
        </w:r>
        <w:r w:rsidR="00C12114" w:rsidRPr="007907E3">
          <w:rPr>
            <w:webHidden/>
          </w:rPr>
          <w:fldChar w:fldCharType="end"/>
        </w:r>
      </w:hyperlink>
    </w:p>
    <w:p w14:paraId="104CC257" w14:textId="19773045"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87" w:history="1">
        <w:r w:rsidR="00C12114" w:rsidRPr="007907E3">
          <w:rPr>
            <w:rStyle w:val="Hyperlink"/>
          </w:rPr>
          <w:t>3.5.1. Triukšmo monitoringo poreikio pagrindimas</w:t>
        </w:r>
        <w:r w:rsidR="00C12114" w:rsidRPr="007907E3">
          <w:rPr>
            <w:webHidden/>
          </w:rPr>
          <w:tab/>
        </w:r>
        <w:r w:rsidR="00C12114" w:rsidRPr="007907E3">
          <w:rPr>
            <w:webHidden/>
          </w:rPr>
          <w:fldChar w:fldCharType="begin"/>
        </w:r>
        <w:r w:rsidR="00C12114" w:rsidRPr="007907E3">
          <w:rPr>
            <w:webHidden/>
          </w:rPr>
          <w:instrText xml:space="preserve"> PAGEREF _Toc50716487 \h </w:instrText>
        </w:r>
        <w:r w:rsidR="00C12114" w:rsidRPr="007907E3">
          <w:rPr>
            <w:webHidden/>
          </w:rPr>
        </w:r>
        <w:r w:rsidR="00C12114" w:rsidRPr="007907E3">
          <w:rPr>
            <w:webHidden/>
          </w:rPr>
          <w:fldChar w:fldCharType="separate"/>
        </w:r>
        <w:r w:rsidR="000C51AB" w:rsidRPr="007907E3">
          <w:rPr>
            <w:webHidden/>
          </w:rPr>
          <w:t>79</w:t>
        </w:r>
        <w:r w:rsidR="00C12114" w:rsidRPr="007907E3">
          <w:rPr>
            <w:webHidden/>
          </w:rPr>
          <w:fldChar w:fldCharType="end"/>
        </w:r>
      </w:hyperlink>
    </w:p>
    <w:p w14:paraId="6BC83355" w14:textId="2A6E5EC4"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88" w:history="1">
        <w:r w:rsidR="00C12114" w:rsidRPr="007907E3">
          <w:rPr>
            <w:rStyle w:val="Hyperlink"/>
          </w:rPr>
          <w:t>3.5.2. Triukšmo monitoringo tikslas ir uždaviniai</w:t>
        </w:r>
        <w:r w:rsidR="00C12114" w:rsidRPr="007907E3">
          <w:rPr>
            <w:webHidden/>
          </w:rPr>
          <w:tab/>
        </w:r>
        <w:r w:rsidR="00C12114" w:rsidRPr="007907E3">
          <w:rPr>
            <w:webHidden/>
          </w:rPr>
          <w:fldChar w:fldCharType="begin"/>
        </w:r>
        <w:r w:rsidR="00C12114" w:rsidRPr="007907E3">
          <w:rPr>
            <w:webHidden/>
          </w:rPr>
          <w:instrText xml:space="preserve"> PAGEREF _Toc50716488 \h </w:instrText>
        </w:r>
        <w:r w:rsidR="00C12114" w:rsidRPr="007907E3">
          <w:rPr>
            <w:webHidden/>
          </w:rPr>
        </w:r>
        <w:r w:rsidR="00C12114" w:rsidRPr="007907E3">
          <w:rPr>
            <w:webHidden/>
          </w:rPr>
          <w:fldChar w:fldCharType="separate"/>
        </w:r>
        <w:r w:rsidR="000C51AB" w:rsidRPr="007907E3">
          <w:rPr>
            <w:webHidden/>
          </w:rPr>
          <w:t>79</w:t>
        </w:r>
        <w:r w:rsidR="00C12114" w:rsidRPr="007907E3">
          <w:rPr>
            <w:webHidden/>
          </w:rPr>
          <w:fldChar w:fldCharType="end"/>
        </w:r>
      </w:hyperlink>
    </w:p>
    <w:p w14:paraId="7A664444" w14:textId="28D83DFA"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89" w:history="1">
        <w:r w:rsidR="00C12114" w:rsidRPr="007907E3">
          <w:rPr>
            <w:rStyle w:val="Hyperlink"/>
          </w:rPr>
          <w:t>3.5.3. Esamos būklės ir atliktų tyrimų analizė</w:t>
        </w:r>
        <w:r w:rsidR="00C12114" w:rsidRPr="007907E3">
          <w:rPr>
            <w:webHidden/>
          </w:rPr>
          <w:tab/>
        </w:r>
        <w:r w:rsidR="00C12114" w:rsidRPr="007907E3">
          <w:rPr>
            <w:webHidden/>
          </w:rPr>
          <w:fldChar w:fldCharType="begin"/>
        </w:r>
        <w:r w:rsidR="00C12114" w:rsidRPr="007907E3">
          <w:rPr>
            <w:webHidden/>
          </w:rPr>
          <w:instrText xml:space="preserve"> PAGEREF _Toc50716489 \h </w:instrText>
        </w:r>
        <w:r w:rsidR="00C12114" w:rsidRPr="007907E3">
          <w:rPr>
            <w:webHidden/>
          </w:rPr>
        </w:r>
        <w:r w:rsidR="00C12114" w:rsidRPr="007907E3">
          <w:rPr>
            <w:webHidden/>
          </w:rPr>
          <w:fldChar w:fldCharType="separate"/>
        </w:r>
        <w:r w:rsidR="000C51AB" w:rsidRPr="007907E3">
          <w:rPr>
            <w:webHidden/>
          </w:rPr>
          <w:t>79</w:t>
        </w:r>
        <w:r w:rsidR="00C12114" w:rsidRPr="007907E3">
          <w:rPr>
            <w:webHidden/>
          </w:rPr>
          <w:fldChar w:fldCharType="end"/>
        </w:r>
      </w:hyperlink>
    </w:p>
    <w:p w14:paraId="4055DB04" w14:textId="261899AA"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90" w:history="1">
        <w:r w:rsidR="00C12114" w:rsidRPr="007907E3">
          <w:rPr>
            <w:rStyle w:val="Hyperlink"/>
          </w:rPr>
          <w:t xml:space="preserve">3.5.4. Metodų </w:t>
        </w:r>
        <w:r w:rsidR="00342382" w:rsidRPr="007907E3">
          <w:rPr>
            <w:rStyle w:val="Hyperlink"/>
          </w:rPr>
          <w:t>ir</w:t>
        </w:r>
        <w:r w:rsidR="00C12114" w:rsidRPr="007907E3">
          <w:rPr>
            <w:rStyle w:val="Hyperlink"/>
          </w:rPr>
          <w:t xml:space="preserve"> procedūrų sąrašas</w:t>
        </w:r>
        <w:r w:rsidR="00C12114" w:rsidRPr="007907E3">
          <w:rPr>
            <w:webHidden/>
          </w:rPr>
          <w:tab/>
        </w:r>
        <w:r w:rsidR="00C12114" w:rsidRPr="007907E3">
          <w:rPr>
            <w:webHidden/>
          </w:rPr>
          <w:fldChar w:fldCharType="begin"/>
        </w:r>
        <w:r w:rsidR="00C12114" w:rsidRPr="007907E3">
          <w:rPr>
            <w:webHidden/>
          </w:rPr>
          <w:instrText xml:space="preserve"> PAGEREF _Toc50716490 \h </w:instrText>
        </w:r>
        <w:r w:rsidR="00C12114" w:rsidRPr="007907E3">
          <w:rPr>
            <w:webHidden/>
          </w:rPr>
        </w:r>
        <w:r w:rsidR="00C12114" w:rsidRPr="007907E3">
          <w:rPr>
            <w:webHidden/>
          </w:rPr>
          <w:fldChar w:fldCharType="separate"/>
        </w:r>
        <w:r w:rsidR="000C51AB" w:rsidRPr="007907E3">
          <w:rPr>
            <w:webHidden/>
          </w:rPr>
          <w:t>82</w:t>
        </w:r>
        <w:r w:rsidR="00C12114" w:rsidRPr="007907E3">
          <w:rPr>
            <w:webHidden/>
          </w:rPr>
          <w:fldChar w:fldCharType="end"/>
        </w:r>
      </w:hyperlink>
    </w:p>
    <w:p w14:paraId="38BFFB1A" w14:textId="07EAACBC"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91" w:history="1">
        <w:r w:rsidR="00C12114" w:rsidRPr="007907E3">
          <w:rPr>
            <w:rStyle w:val="Hyperlink"/>
          </w:rPr>
          <w:t>3.5.5. Triukšmo monitoringo vietų skaičius ir jų išdėstymas</w:t>
        </w:r>
        <w:r w:rsidR="00C12114" w:rsidRPr="007907E3">
          <w:rPr>
            <w:webHidden/>
          </w:rPr>
          <w:tab/>
        </w:r>
        <w:r w:rsidR="00C12114" w:rsidRPr="007907E3">
          <w:rPr>
            <w:webHidden/>
          </w:rPr>
          <w:fldChar w:fldCharType="begin"/>
        </w:r>
        <w:r w:rsidR="00C12114" w:rsidRPr="007907E3">
          <w:rPr>
            <w:webHidden/>
          </w:rPr>
          <w:instrText xml:space="preserve"> PAGEREF _Toc50716491 \h </w:instrText>
        </w:r>
        <w:r w:rsidR="00C12114" w:rsidRPr="007907E3">
          <w:rPr>
            <w:webHidden/>
          </w:rPr>
        </w:r>
        <w:r w:rsidR="00C12114" w:rsidRPr="007907E3">
          <w:rPr>
            <w:webHidden/>
          </w:rPr>
          <w:fldChar w:fldCharType="separate"/>
        </w:r>
        <w:r w:rsidR="000C51AB" w:rsidRPr="007907E3">
          <w:rPr>
            <w:webHidden/>
          </w:rPr>
          <w:t>83</w:t>
        </w:r>
        <w:r w:rsidR="00C12114" w:rsidRPr="007907E3">
          <w:rPr>
            <w:webHidden/>
          </w:rPr>
          <w:fldChar w:fldCharType="end"/>
        </w:r>
      </w:hyperlink>
    </w:p>
    <w:p w14:paraId="3810D556" w14:textId="5582F64D"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92" w:history="1">
        <w:r w:rsidR="00C12114" w:rsidRPr="007907E3">
          <w:rPr>
            <w:rStyle w:val="Hyperlink"/>
          </w:rPr>
          <w:t>3.5.6. Triukšmo monitoringo programos įgyvendinimo priemonės, jų atlikimo terminai</w:t>
        </w:r>
        <w:r w:rsidR="00C12114" w:rsidRPr="007907E3">
          <w:rPr>
            <w:webHidden/>
          </w:rPr>
          <w:tab/>
        </w:r>
        <w:r w:rsidR="00C12114" w:rsidRPr="007907E3">
          <w:rPr>
            <w:webHidden/>
          </w:rPr>
          <w:fldChar w:fldCharType="begin"/>
        </w:r>
        <w:r w:rsidR="00C12114" w:rsidRPr="007907E3">
          <w:rPr>
            <w:webHidden/>
          </w:rPr>
          <w:instrText xml:space="preserve"> PAGEREF _Toc50716492 \h </w:instrText>
        </w:r>
        <w:r w:rsidR="00C12114" w:rsidRPr="007907E3">
          <w:rPr>
            <w:webHidden/>
          </w:rPr>
        </w:r>
        <w:r w:rsidR="00C12114" w:rsidRPr="007907E3">
          <w:rPr>
            <w:webHidden/>
          </w:rPr>
          <w:fldChar w:fldCharType="separate"/>
        </w:r>
        <w:r w:rsidR="000C51AB" w:rsidRPr="007907E3">
          <w:rPr>
            <w:webHidden/>
          </w:rPr>
          <w:t>84</w:t>
        </w:r>
        <w:r w:rsidR="00C12114" w:rsidRPr="007907E3">
          <w:rPr>
            <w:webHidden/>
          </w:rPr>
          <w:fldChar w:fldCharType="end"/>
        </w:r>
      </w:hyperlink>
    </w:p>
    <w:p w14:paraId="78D50341" w14:textId="4F8D87EF"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93" w:history="1">
        <w:r w:rsidR="00C12114" w:rsidRPr="007907E3">
          <w:rPr>
            <w:rStyle w:val="Hyperlink"/>
          </w:rPr>
          <w:t>3.5.</w:t>
        </w:r>
        <w:r w:rsidR="00342382" w:rsidRPr="007907E3">
          <w:rPr>
            <w:rStyle w:val="Hyperlink"/>
          </w:rPr>
          <w:t>7</w:t>
        </w:r>
        <w:r w:rsidR="00C12114" w:rsidRPr="007907E3">
          <w:rPr>
            <w:rStyle w:val="Hyperlink"/>
          </w:rPr>
          <w:t>. Triukšmo vertinimo kriterijai</w:t>
        </w:r>
        <w:r w:rsidR="00C12114" w:rsidRPr="007907E3">
          <w:rPr>
            <w:webHidden/>
          </w:rPr>
          <w:tab/>
        </w:r>
        <w:r w:rsidR="00C12114" w:rsidRPr="007907E3">
          <w:rPr>
            <w:webHidden/>
          </w:rPr>
          <w:fldChar w:fldCharType="begin"/>
        </w:r>
        <w:r w:rsidR="00C12114" w:rsidRPr="007907E3">
          <w:rPr>
            <w:webHidden/>
          </w:rPr>
          <w:instrText xml:space="preserve"> PAGEREF _Toc50716493 \h </w:instrText>
        </w:r>
        <w:r w:rsidR="00C12114" w:rsidRPr="007907E3">
          <w:rPr>
            <w:webHidden/>
          </w:rPr>
        </w:r>
        <w:r w:rsidR="00C12114" w:rsidRPr="007907E3">
          <w:rPr>
            <w:webHidden/>
          </w:rPr>
          <w:fldChar w:fldCharType="separate"/>
        </w:r>
        <w:r w:rsidR="000C51AB" w:rsidRPr="007907E3">
          <w:rPr>
            <w:webHidden/>
          </w:rPr>
          <w:t>84</w:t>
        </w:r>
        <w:r w:rsidR="00C12114" w:rsidRPr="007907E3">
          <w:rPr>
            <w:webHidden/>
          </w:rPr>
          <w:fldChar w:fldCharType="end"/>
        </w:r>
      </w:hyperlink>
    </w:p>
    <w:p w14:paraId="1EEACB9A" w14:textId="7CD1B953" w:rsidR="00C12114" w:rsidRPr="007907E3" w:rsidRDefault="00E5748C">
      <w:pPr>
        <w:pStyle w:val="TOC3"/>
        <w:tabs>
          <w:tab w:val="right" w:leader="dot" w:pos="9345"/>
        </w:tabs>
        <w:rPr>
          <w:rFonts w:asciiTheme="minorHAnsi" w:eastAsiaTheme="minorEastAsia" w:hAnsiTheme="minorHAnsi" w:cstheme="minorBidi"/>
          <w:sz w:val="22"/>
          <w:szCs w:val="22"/>
          <w:lang w:eastAsia="lt-LT"/>
        </w:rPr>
      </w:pPr>
      <w:hyperlink w:anchor="_Toc50716494" w:history="1">
        <w:r w:rsidR="00C12114" w:rsidRPr="007907E3">
          <w:rPr>
            <w:rStyle w:val="Hyperlink"/>
          </w:rPr>
          <w:t>Literatūra</w:t>
        </w:r>
        <w:r w:rsidR="00C12114" w:rsidRPr="007907E3">
          <w:rPr>
            <w:webHidden/>
          </w:rPr>
          <w:tab/>
        </w:r>
        <w:r w:rsidR="00C12114" w:rsidRPr="007907E3">
          <w:rPr>
            <w:webHidden/>
          </w:rPr>
          <w:fldChar w:fldCharType="begin"/>
        </w:r>
        <w:r w:rsidR="00C12114" w:rsidRPr="007907E3">
          <w:rPr>
            <w:webHidden/>
          </w:rPr>
          <w:instrText xml:space="preserve"> PAGEREF _Toc50716494 \h </w:instrText>
        </w:r>
        <w:r w:rsidR="00C12114" w:rsidRPr="007907E3">
          <w:rPr>
            <w:webHidden/>
          </w:rPr>
        </w:r>
        <w:r w:rsidR="00C12114" w:rsidRPr="007907E3">
          <w:rPr>
            <w:webHidden/>
          </w:rPr>
          <w:fldChar w:fldCharType="separate"/>
        </w:r>
        <w:r w:rsidR="000C51AB" w:rsidRPr="007907E3">
          <w:rPr>
            <w:webHidden/>
          </w:rPr>
          <w:t>85</w:t>
        </w:r>
        <w:r w:rsidR="00C12114" w:rsidRPr="007907E3">
          <w:rPr>
            <w:webHidden/>
          </w:rPr>
          <w:fldChar w:fldCharType="end"/>
        </w:r>
      </w:hyperlink>
    </w:p>
    <w:p w14:paraId="30919782" w14:textId="14772591" w:rsidR="00C12114" w:rsidRPr="007907E3" w:rsidRDefault="00E5748C" w:rsidP="00B2165D">
      <w:pPr>
        <w:pStyle w:val="TOC1"/>
        <w:rPr>
          <w:rFonts w:asciiTheme="minorHAnsi" w:eastAsiaTheme="minorEastAsia" w:hAnsiTheme="minorHAnsi" w:cstheme="minorBidi"/>
          <w:sz w:val="22"/>
          <w:szCs w:val="22"/>
          <w:lang w:eastAsia="lt-LT"/>
        </w:rPr>
      </w:pPr>
      <w:hyperlink w:anchor="_Toc50716495" w:history="1">
        <w:r w:rsidR="00C12114" w:rsidRPr="007907E3">
          <w:rPr>
            <w:rStyle w:val="Hyperlink"/>
          </w:rPr>
          <w:t>4. DUOMENŲ IR INFORMACIJOS KAUPIMAS, SAUGOJIMAS BEI PATEIKIMAS</w:t>
        </w:r>
        <w:r w:rsidR="00C12114" w:rsidRPr="007907E3">
          <w:rPr>
            <w:webHidden/>
          </w:rPr>
          <w:tab/>
        </w:r>
        <w:r w:rsidR="00C12114" w:rsidRPr="007907E3">
          <w:rPr>
            <w:webHidden/>
          </w:rPr>
          <w:fldChar w:fldCharType="begin"/>
        </w:r>
        <w:r w:rsidR="00C12114" w:rsidRPr="007907E3">
          <w:rPr>
            <w:webHidden/>
          </w:rPr>
          <w:instrText xml:space="preserve"> PAGEREF _Toc50716495 \h </w:instrText>
        </w:r>
        <w:r w:rsidR="00C12114" w:rsidRPr="007907E3">
          <w:rPr>
            <w:webHidden/>
          </w:rPr>
        </w:r>
        <w:r w:rsidR="00C12114" w:rsidRPr="007907E3">
          <w:rPr>
            <w:webHidden/>
          </w:rPr>
          <w:fldChar w:fldCharType="separate"/>
        </w:r>
        <w:r w:rsidR="000C51AB" w:rsidRPr="007907E3">
          <w:rPr>
            <w:webHidden/>
          </w:rPr>
          <w:t>86</w:t>
        </w:r>
        <w:r w:rsidR="00C12114" w:rsidRPr="007907E3">
          <w:rPr>
            <w:webHidden/>
          </w:rPr>
          <w:fldChar w:fldCharType="end"/>
        </w:r>
      </w:hyperlink>
    </w:p>
    <w:p w14:paraId="18E86771" w14:textId="77777777" w:rsidR="00627E58" w:rsidRPr="007907E3" w:rsidRDefault="000E2B6D" w:rsidP="00DA44B5">
      <w:pPr>
        <w:tabs>
          <w:tab w:val="right" w:leader="dot" w:pos="9213"/>
        </w:tabs>
        <w:spacing w:line="320" w:lineRule="atLeast"/>
        <w:jc w:val="center"/>
        <w:outlineLvl w:val="0"/>
        <w:rPr>
          <w:b/>
          <w:sz w:val="28"/>
        </w:rPr>
      </w:pPr>
      <w:r w:rsidRPr="007907E3">
        <w:rPr>
          <w:b/>
          <w:color w:val="FF0000"/>
          <w:sz w:val="28"/>
        </w:rPr>
        <w:fldChar w:fldCharType="end"/>
      </w:r>
    </w:p>
    <w:p w14:paraId="26D508BC" w14:textId="77777777" w:rsidR="000E2B6D" w:rsidRPr="007907E3" w:rsidRDefault="000E2B6D" w:rsidP="004F1792">
      <w:pPr>
        <w:spacing w:line="320" w:lineRule="atLeast"/>
        <w:jc w:val="center"/>
        <w:outlineLvl w:val="0"/>
        <w:rPr>
          <w:b/>
          <w:sz w:val="28"/>
        </w:rPr>
      </w:pPr>
    </w:p>
    <w:p w14:paraId="55BCCDFE" w14:textId="77777777" w:rsidR="00627E58" w:rsidRPr="007907E3" w:rsidRDefault="00627E58" w:rsidP="004F1792">
      <w:pPr>
        <w:spacing w:line="320" w:lineRule="atLeast"/>
        <w:jc w:val="center"/>
        <w:outlineLvl w:val="0"/>
        <w:rPr>
          <w:b/>
          <w:sz w:val="26"/>
          <w:szCs w:val="26"/>
        </w:rPr>
      </w:pPr>
      <w:r w:rsidRPr="007907E3">
        <w:rPr>
          <w:b/>
          <w:sz w:val="26"/>
          <w:szCs w:val="26"/>
        </w:rPr>
        <w:t>Paveikslėlių sąrašas</w:t>
      </w:r>
    </w:p>
    <w:p w14:paraId="47375DDE" w14:textId="77777777" w:rsidR="00627E58" w:rsidRPr="007907E3" w:rsidRDefault="00627E58" w:rsidP="004F1792">
      <w:pPr>
        <w:spacing w:line="320" w:lineRule="atLeast"/>
        <w:jc w:val="center"/>
        <w:outlineLvl w:val="0"/>
        <w:rPr>
          <w:b/>
          <w:sz w:val="28"/>
        </w:rPr>
      </w:pPr>
    </w:p>
    <w:p w14:paraId="3218EA43" w14:textId="1258D506" w:rsidR="002B6F80" w:rsidRPr="007907E3" w:rsidRDefault="00627E58" w:rsidP="00B2165D">
      <w:pPr>
        <w:pStyle w:val="TOC1"/>
        <w:rPr>
          <w:rFonts w:ascii="Calibri" w:eastAsia="Times New Roman" w:hAnsi="Calibri"/>
          <w:sz w:val="22"/>
          <w:szCs w:val="22"/>
          <w:lang w:eastAsia="lt-LT"/>
        </w:rPr>
      </w:pPr>
      <w:r w:rsidRPr="007907E3">
        <w:rPr>
          <w:b/>
          <w:color w:val="FF0000"/>
          <w:sz w:val="28"/>
        </w:rPr>
        <w:fldChar w:fldCharType="begin"/>
      </w:r>
      <w:r w:rsidRPr="007907E3">
        <w:rPr>
          <w:b/>
          <w:color w:val="FF0000"/>
          <w:sz w:val="28"/>
        </w:rPr>
        <w:instrText xml:space="preserve"> TOC \h \z \t "Antr PAV;1" </w:instrText>
      </w:r>
      <w:r w:rsidRPr="007907E3">
        <w:rPr>
          <w:b/>
          <w:color w:val="FF0000"/>
          <w:sz w:val="28"/>
        </w:rPr>
        <w:fldChar w:fldCharType="separate"/>
      </w:r>
      <w:hyperlink w:anchor="_Toc50449321" w:history="1">
        <w:r w:rsidR="002B6F80" w:rsidRPr="007907E3">
          <w:rPr>
            <w:rStyle w:val="Hyperlink"/>
          </w:rPr>
          <w:t>1 pav. Oro kokybės matavimo vietos Panevėžio mieste</w:t>
        </w:r>
        <w:r w:rsidR="002B6F80" w:rsidRPr="007907E3">
          <w:rPr>
            <w:webHidden/>
          </w:rPr>
          <w:tab/>
        </w:r>
        <w:r w:rsidR="002B6F80" w:rsidRPr="007907E3">
          <w:rPr>
            <w:webHidden/>
          </w:rPr>
          <w:fldChar w:fldCharType="begin"/>
        </w:r>
        <w:r w:rsidR="002B6F80" w:rsidRPr="007907E3">
          <w:rPr>
            <w:webHidden/>
          </w:rPr>
          <w:instrText xml:space="preserve"> PAGEREF _Toc50449321 \h </w:instrText>
        </w:r>
        <w:r w:rsidR="002B6F80" w:rsidRPr="007907E3">
          <w:rPr>
            <w:webHidden/>
          </w:rPr>
        </w:r>
        <w:r w:rsidR="002B6F80" w:rsidRPr="007907E3">
          <w:rPr>
            <w:webHidden/>
          </w:rPr>
          <w:fldChar w:fldCharType="separate"/>
        </w:r>
        <w:r w:rsidR="000C51AB" w:rsidRPr="007907E3">
          <w:rPr>
            <w:webHidden/>
          </w:rPr>
          <w:t>10</w:t>
        </w:r>
        <w:r w:rsidR="002B6F80" w:rsidRPr="007907E3">
          <w:rPr>
            <w:webHidden/>
          </w:rPr>
          <w:fldChar w:fldCharType="end"/>
        </w:r>
      </w:hyperlink>
    </w:p>
    <w:p w14:paraId="00DFD34D" w14:textId="5B68353A" w:rsidR="002B6F80" w:rsidRPr="007907E3" w:rsidRDefault="00E5748C" w:rsidP="00B2165D">
      <w:pPr>
        <w:pStyle w:val="TOC1"/>
        <w:rPr>
          <w:rFonts w:ascii="Calibri" w:eastAsia="Times New Roman" w:hAnsi="Calibri"/>
          <w:sz w:val="22"/>
          <w:szCs w:val="22"/>
          <w:lang w:eastAsia="lt-LT"/>
        </w:rPr>
      </w:pPr>
      <w:hyperlink w:anchor="_Toc50449322" w:history="1">
        <w:r w:rsidR="002B6F80" w:rsidRPr="007907E3">
          <w:rPr>
            <w:rStyle w:val="Hyperlink"/>
          </w:rPr>
          <w:t>2 pav. Kietųjų dalelių KD</w:t>
        </w:r>
        <w:r w:rsidR="002B6F80" w:rsidRPr="007907E3">
          <w:rPr>
            <w:rStyle w:val="Hyperlink"/>
            <w:vertAlign w:val="subscript"/>
          </w:rPr>
          <w:t>10</w:t>
        </w:r>
        <w:r w:rsidR="002B6F80" w:rsidRPr="007907E3">
          <w:rPr>
            <w:rStyle w:val="Hyperlink"/>
          </w:rPr>
          <w:t xml:space="preserve"> vidutinė metinė koncentracija bei didžiausia paros koncentracija ir užfiksuoti parų viršijimai</w:t>
        </w:r>
        <w:r w:rsidR="002B6F80" w:rsidRPr="007907E3">
          <w:rPr>
            <w:webHidden/>
          </w:rPr>
          <w:tab/>
        </w:r>
        <w:r w:rsidR="002B6F80" w:rsidRPr="007907E3">
          <w:rPr>
            <w:webHidden/>
          </w:rPr>
          <w:fldChar w:fldCharType="begin"/>
        </w:r>
        <w:r w:rsidR="002B6F80" w:rsidRPr="007907E3">
          <w:rPr>
            <w:webHidden/>
          </w:rPr>
          <w:instrText xml:space="preserve"> PAGEREF _Toc50449322 \h </w:instrText>
        </w:r>
        <w:r w:rsidR="002B6F80" w:rsidRPr="007907E3">
          <w:rPr>
            <w:webHidden/>
          </w:rPr>
        </w:r>
        <w:r w:rsidR="002B6F80" w:rsidRPr="007907E3">
          <w:rPr>
            <w:webHidden/>
          </w:rPr>
          <w:fldChar w:fldCharType="separate"/>
        </w:r>
        <w:r w:rsidR="000C51AB" w:rsidRPr="007907E3">
          <w:rPr>
            <w:webHidden/>
          </w:rPr>
          <w:t>12</w:t>
        </w:r>
        <w:r w:rsidR="002B6F80" w:rsidRPr="007907E3">
          <w:rPr>
            <w:webHidden/>
          </w:rPr>
          <w:fldChar w:fldCharType="end"/>
        </w:r>
      </w:hyperlink>
    </w:p>
    <w:p w14:paraId="25B9E4FA" w14:textId="0F5129A4" w:rsidR="002B6F80" w:rsidRPr="007907E3" w:rsidRDefault="00E5748C" w:rsidP="00B2165D">
      <w:pPr>
        <w:pStyle w:val="TOC1"/>
        <w:rPr>
          <w:rFonts w:ascii="Calibri" w:eastAsia="Times New Roman" w:hAnsi="Calibri"/>
          <w:sz w:val="22"/>
          <w:szCs w:val="22"/>
          <w:lang w:eastAsia="lt-LT"/>
        </w:rPr>
      </w:pPr>
      <w:hyperlink w:anchor="_Toc50449323" w:history="1">
        <w:r w:rsidR="002B6F80" w:rsidRPr="007907E3">
          <w:rPr>
            <w:rStyle w:val="Hyperlink"/>
          </w:rPr>
          <w:t>3 pav. Ozono O</w:t>
        </w:r>
        <w:r w:rsidR="002B6F80" w:rsidRPr="007907E3">
          <w:rPr>
            <w:rStyle w:val="Hyperlink"/>
            <w:vertAlign w:val="subscript"/>
          </w:rPr>
          <w:t>3</w:t>
        </w:r>
        <w:r w:rsidR="002B6F80" w:rsidRPr="007907E3">
          <w:rPr>
            <w:rStyle w:val="Hyperlink"/>
          </w:rPr>
          <w:t xml:space="preserve"> maksimali 8 val</w:t>
        </w:r>
        <w:r w:rsidR="00342382" w:rsidRPr="007907E3">
          <w:rPr>
            <w:rStyle w:val="Hyperlink"/>
          </w:rPr>
          <w:t>.</w:t>
        </w:r>
        <w:r w:rsidR="002B6F80" w:rsidRPr="007907E3">
          <w:rPr>
            <w:rStyle w:val="Hyperlink"/>
          </w:rPr>
          <w:t xml:space="preserve"> slenkančio vidurkio koncentracija ir maksimali 1 val</w:t>
        </w:r>
        <w:r w:rsidR="00342382" w:rsidRPr="007907E3">
          <w:rPr>
            <w:rStyle w:val="Hyperlink"/>
          </w:rPr>
          <w:t>.</w:t>
        </w:r>
        <w:r w:rsidR="002B6F80" w:rsidRPr="007907E3">
          <w:rPr>
            <w:rStyle w:val="Hyperlink"/>
          </w:rPr>
          <w:t xml:space="preserve"> koncentracija Panevėžio centro stotyje</w:t>
        </w:r>
        <w:r w:rsidR="002B6F80" w:rsidRPr="007907E3">
          <w:rPr>
            <w:webHidden/>
          </w:rPr>
          <w:tab/>
        </w:r>
        <w:r w:rsidR="002B6F80" w:rsidRPr="007907E3">
          <w:rPr>
            <w:webHidden/>
          </w:rPr>
          <w:fldChar w:fldCharType="begin"/>
        </w:r>
        <w:r w:rsidR="002B6F80" w:rsidRPr="007907E3">
          <w:rPr>
            <w:webHidden/>
          </w:rPr>
          <w:instrText xml:space="preserve"> PAGEREF _Toc50449323 \h </w:instrText>
        </w:r>
        <w:r w:rsidR="002B6F80" w:rsidRPr="007907E3">
          <w:rPr>
            <w:webHidden/>
          </w:rPr>
        </w:r>
        <w:r w:rsidR="002B6F80" w:rsidRPr="007907E3">
          <w:rPr>
            <w:webHidden/>
          </w:rPr>
          <w:fldChar w:fldCharType="separate"/>
        </w:r>
        <w:r w:rsidR="000C51AB" w:rsidRPr="007907E3">
          <w:rPr>
            <w:webHidden/>
          </w:rPr>
          <w:t>12</w:t>
        </w:r>
        <w:r w:rsidR="002B6F80" w:rsidRPr="007907E3">
          <w:rPr>
            <w:webHidden/>
          </w:rPr>
          <w:fldChar w:fldCharType="end"/>
        </w:r>
      </w:hyperlink>
    </w:p>
    <w:p w14:paraId="6792008B" w14:textId="3C088D04" w:rsidR="002B6F80" w:rsidRPr="007907E3" w:rsidRDefault="00E5748C" w:rsidP="00B2165D">
      <w:pPr>
        <w:pStyle w:val="TOC1"/>
        <w:rPr>
          <w:rFonts w:ascii="Calibri" w:eastAsia="Times New Roman" w:hAnsi="Calibri"/>
          <w:sz w:val="22"/>
          <w:szCs w:val="22"/>
          <w:lang w:eastAsia="lt-LT"/>
        </w:rPr>
      </w:pPr>
      <w:hyperlink w:anchor="_Toc50449324" w:history="1">
        <w:r w:rsidR="002B6F80" w:rsidRPr="007907E3">
          <w:rPr>
            <w:rStyle w:val="Hyperlink"/>
          </w:rPr>
          <w:t>4 pav. Azoto dioksiko NO</w:t>
        </w:r>
        <w:r w:rsidR="002B6F80" w:rsidRPr="007907E3">
          <w:rPr>
            <w:rStyle w:val="Hyperlink"/>
            <w:vertAlign w:val="subscript"/>
          </w:rPr>
          <w:t>2</w:t>
        </w:r>
        <w:r w:rsidR="002B6F80" w:rsidRPr="007907E3">
          <w:rPr>
            <w:rStyle w:val="Hyperlink"/>
          </w:rPr>
          <w:t xml:space="preserve"> vidutinė metinė koncentracija ir anglies monoksiko maksimali slenkančio vidurkio koncentracija Panevėžio centro stotyje</w:t>
        </w:r>
        <w:r w:rsidR="002B6F80" w:rsidRPr="007907E3">
          <w:rPr>
            <w:webHidden/>
          </w:rPr>
          <w:tab/>
        </w:r>
        <w:r w:rsidR="002B6F80" w:rsidRPr="007907E3">
          <w:rPr>
            <w:webHidden/>
          </w:rPr>
          <w:fldChar w:fldCharType="begin"/>
        </w:r>
        <w:r w:rsidR="002B6F80" w:rsidRPr="007907E3">
          <w:rPr>
            <w:webHidden/>
          </w:rPr>
          <w:instrText xml:space="preserve"> PAGEREF _Toc50449324 \h </w:instrText>
        </w:r>
        <w:r w:rsidR="002B6F80" w:rsidRPr="007907E3">
          <w:rPr>
            <w:webHidden/>
          </w:rPr>
        </w:r>
        <w:r w:rsidR="002B6F80" w:rsidRPr="007907E3">
          <w:rPr>
            <w:webHidden/>
          </w:rPr>
          <w:fldChar w:fldCharType="separate"/>
        </w:r>
        <w:r w:rsidR="000C51AB" w:rsidRPr="007907E3">
          <w:rPr>
            <w:webHidden/>
          </w:rPr>
          <w:t>13</w:t>
        </w:r>
        <w:r w:rsidR="002B6F80" w:rsidRPr="007907E3">
          <w:rPr>
            <w:webHidden/>
          </w:rPr>
          <w:fldChar w:fldCharType="end"/>
        </w:r>
      </w:hyperlink>
    </w:p>
    <w:p w14:paraId="672BC2E7" w14:textId="105033CA" w:rsidR="002B6F80" w:rsidRPr="007907E3" w:rsidRDefault="00E5748C" w:rsidP="00B2165D">
      <w:pPr>
        <w:pStyle w:val="TOC1"/>
        <w:rPr>
          <w:rFonts w:ascii="Calibri" w:eastAsia="Times New Roman" w:hAnsi="Calibri"/>
          <w:sz w:val="22"/>
          <w:szCs w:val="22"/>
          <w:lang w:eastAsia="lt-LT"/>
        </w:rPr>
      </w:pPr>
      <w:hyperlink w:anchor="_Toc50449325" w:history="1">
        <w:r w:rsidR="002B6F80" w:rsidRPr="007907E3">
          <w:rPr>
            <w:rStyle w:val="Hyperlink"/>
          </w:rPr>
          <w:t>5 pav. Kietųjų dalelių KD</w:t>
        </w:r>
        <w:r w:rsidR="002B6F80" w:rsidRPr="007907E3">
          <w:rPr>
            <w:rStyle w:val="Hyperlink"/>
            <w:vertAlign w:val="subscript"/>
          </w:rPr>
          <w:t>10</w:t>
        </w:r>
        <w:r w:rsidR="002B6F80" w:rsidRPr="007907E3">
          <w:rPr>
            <w:rStyle w:val="Hyperlink"/>
          </w:rPr>
          <w:t xml:space="preserve"> indikatorinių matavimų rezultatai</w:t>
        </w:r>
        <w:r w:rsidR="002B6F80" w:rsidRPr="007907E3">
          <w:rPr>
            <w:webHidden/>
          </w:rPr>
          <w:tab/>
        </w:r>
        <w:r w:rsidR="002B6F80" w:rsidRPr="007907E3">
          <w:rPr>
            <w:webHidden/>
          </w:rPr>
          <w:fldChar w:fldCharType="begin"/>
        </w:r>
        <w:r w:rsidR="002B6F80" w:rsidRPr="007907E3">
          <w:rPr>
            <w:webHidden/>
          </w:rPr>
          <w:instrText xml:space="preserve"> PAGEREF _Toc50449325 \h </w:instrText>
        </w:r>
        <w:r w:rsidR="002B6F80" w:rsidRPr="007907E3">
          <w:rPr>
            <w:webHidden/>
          </w:rPr>
        </w:r>
        <w:r w:rsidR="002B6F80" w:rsidRPr="007907E3">
          <w:rPr>
            <w:webHidden/>
          </w:rPr>
          <w:fldChar w:fldCharType="separate"/>
        </w:r>
        <w:r w:rsidR="000C51AB" w:rsidRPr="007907E3">
          <w:rPr>
            <w:webHidden/>
          </w:rPr>
          <w:t>15</w:t>
        </w:r>
        <w:r w:rsidR="002B6F80" w:rsidRPr="007907E3">
          <w:rPr>
            <w:webHidden/>
          </w:rPr>
          <w:fldChar w:fldCharType="end"/>
        </w:r>
      </w:hyperlink>
    </w:p>
    <w:p w14:paraId="14E0F761" w14:textId="6BD730FD" w:rsidR="002B6F80" w:rsidRPr="007907E3" w:rsidRDefault="00E5748C" w:rsidP="00B2165D">
      <w:pPr>
        <w:pStyle w:val="TOC1"/>
        <w:rPr>
          <w:rFonts w:ascii="Calibri" w:eastAsia="Times New Roman" w:hAnsi="Calibri"/>
          <w:sz w:val="22"/>
          <w:szCs w:val="22"/>
          <w:lang w:eastAsia="lt-LT"/>
        </w:rPr>
      </w:pPr>
      <w:hyperlink w:anchor="_Toc50449326" w:history="1">
        <w:r w:rsidR="002B6F80" w:rsidRPr="007907E3">
          <w:rPr>
            <w:rStyle w:val="Hyperlink"/>
          </w:rPr>
          <w:t>6 pav. Azoto dioksido NO</w:t>
        </w:r>
        <w:r w:rsidR="002B6F80" w:rsidRPr="007907E3">
          <w:rPr>
            <w:rStyle w:val="Hyperlink"/>
            <w:vertAlign w:val="subscript"/>
          </w:rPr>
          <w:t xml:space="preserve">2 </w:t>
        </w:r>
        <w:r w:rsidR="002B6F80" w:rsidRPr="007907E3">
          <w:rPr>
            <w:rStyle w:val="Hyperlink"/>
          </w:rPr>
          <w:t xml:space="preserve"> ir anglies monoksido CO indikatorinių matavimų rezultatai</w:t>
        </w:r>
        <w:r w:rsidR="002B6F80" w:rsidRPr="007907E3">
          <w:rPr>
            <w:webHidden/>
          </w:rPr>
          <w:tab/>
        </w:r>
        <w:r w:rsidR="002B6F80" w:rsidRPr="007907E3">
          <w:rPr>
            <w:webHidden/>
          </w:rPr>
          <w:fldChar w:fldCharType="begin"/>
        </w:r>
        <w:r w:rsidR="002B6F80" w:rsidRPr="007907E3">
          <w:rPr>
            <w:webHidden/>
          </w:rPr>
          <w:instrText xml:space="preserve"> PAGEREF _Toc50449326 \h </w:instrText>
        </w:r>
        <w:r w:rsidR="002B6F80" w:rsidRPr="007907E3">
          <w:rPr>
            <w:webHidden/>
          </w:rPr>
        </w:r>
        <w:r w:rsidR="002B6F80" w:rsidRPr="007907E3">
          <w:rPr>
            <w:webHidden/>
          </w:rPr>
          <w:fldChar w:fldCharType="separate"/>
        </w:r>
        <w:r w:rsidR="000C51AB" w:rsidRPr="007907E3">
          <w:rPr>
            <w:webHidden/>
          </w:rPr>
          <w:t>16</w:t>
        </w:r>
        <w:r w:rsidR="002B6F80" w:rsidRPr="007907E3">
          <w:rPr>
            <w:webHidden/>
          </w:rPr>
          <w:fldChar w:fldCharType="end"/>
        </w:r>
      </w:hyperlink>
    </w:p>
    <w:p w14:paraId="157F0774" w14:textId="639FF413" w:rsidR="002B6F80" w:rsidRPr="007907E3" w:rsidRDefault="00E5748C" w:rsidP="00B2165D">
      <w:pPr>
        <w:pStyle w:val="TOC1"/>
        <w:rPr>
          <w:rFonts w:ascii="Calibri" w:eastAsia="Times New Roman" w:hAnsi="Calibri"/>
          <w:sz w:val="22"/>
          <w:szCs w:val="22"/>
          <w:lang w:eastAsia="lt-LT"/>
        </w:rPr>
      </w:pPr>
      <w:hyperlink w:anchor="_Toc50449327" w:history="1">
        <w:r w:rsidR="002B6F80" w:rsidRPr="007907E3">
          <w:rPr>
            <w:rStyle w:val="Hyperlink"/>
          </w:rPr>
          <w:t>7 pav. Oro užterštumo tyrimo vietų išsidėstymo schema Panevėžyje</w:t>
        </w:r>
        <w:r w:rsidR="002B6F80" w:rsidRPr="007907E3">
          <w:rPr>
            <w:webHidden/>
          </w:rPr>
          <w:tab/>
        </w:r>
        <w:r w:rsidR="002B6F80" w:rsidRPr="007907E3">
          <w:rPr>
            <w:webHidden/>
          </w:rPr>
          <w:fldChar w:fldCharType="begin"/>
        </w:r>
        <w:r w:rsidR="002B6F80" w:rsidRPr="007907E3">
          <w:rPr>
            <w:webHidden/>
          </w:rPr>
          <w:instrText xml:space="preserve"> PAGEREF _Toc50449327 \h </w:instrText>
        </w:r>
        <w:r w:rsidR="002B6F80" w:rsidRPr="007907E3">
          <w:rPr>
            <w:webHidden/>
          </w:rPr>
        </w:r>
        <w:r w:rsidR="002B6F80" w:rsidRPr="007907E3">
          <w:rPr>
            <w:webHidden/>
          </w:rPr>
          <w:fldChar w:fldCharType="separate"/>
        </w:r>
        <w:r w:rsidR="000C51AB" w:rsidRPr="007907E3">
          <w:rPr>
            <w:webHidden/>
          </w:rPr>
          <w:t>19</w:t>
        </w:r>
        <w:r w:rsidR="002B6F80" w:rsidRPr="007907E3">
          <w:rPr>
            <w:webHidden/>
          </w:rPr>
          <w:fldChar w:fldCharType="end"/>
        </w:r>
      </w:hyperlink>
    </w:p>
    <w:p w14:paraId="454D9DFE" w14:textId="25646AC0" w:rsidR="002B6F80" w:rsidRPr="007907E3" w:rsidRDefault="00E5748C" w:rsidP="00B2165D">
      <w:pPr>
        <w:pStyle w:val="TOC1"/>
        <w:rPr>
          <w:rFonts w:ascii="Calibri" w:eastAsia="Times New Roman" w:hAnsi="Calibri"/>
          <w:sz w:val="22"/>
          <w:szCs w:val="22"/>
          <w:lang w:eastAsia="lt-LT"/>
        </w:rPr>
      </w:pPr>
      <w:hyperlink w:anchor="_Toc50449328" w:history="1">
        <w:r w:rsidR="002B6F80" w:rsidRPr="007907E3">
          <w:rPr>
            <w:rStyle w:val="Hyperlink"/>
          </w:rPr>
          <w:t>8 pav.  Nevėžio upės  mėginių paėmimo vieta</w:t>
        </w:r>
        <w:r w:rsidR="002B6F80" w:rsidRPr="007907E3">
          <w:rPr>
            <w:webHidden/>
          </w:rPr>
          <w:tab/>
        </w:r>
        <w:r w:rsidR="002B6F80" w:rsidRPr="007907E3">
          <w:rPr>
            <w:webHidden/>
          </w:rPr>
          <w:fldChar w:fldCharType="begin"/>
        </w:r>
        <w:r w:rsidR="002B6F80" w:rsidRPr="007907E3">
          <w:rPr>
            <w:webHidden/>
          </w:rPr>
          <w:instrText xml:space="preserve"> PAGEREF _Toc50449328 \h </w:instrText>
        </w:r>
        <w:r w:rsidR="002B6F80" w:rsidRPr="007907E3">
          <w:rPr>
            <w:webHidden/>
          </w:rPr>
        </w:r>
        <w:r w:rsidR="002B6F80" w:rsidRPr="007907E3">
          <w:rPr>
            <w:webHidden/>
          </w:rPr>
          <w:fldChar w:fldCharType="separate"/>
        </w:r>
        <w:r w:rsidR="000C51AB" w:rsidRPr="007907E3">
          <w:rPr>
            <w:webHidden/>
          </w:rPr>
          <w:t>25</w:t>
        </w:r>
        <w:r w:rsidR="002B6F80" w:rsidRPr="007907E3">
          <w:rPr>
            <w:webHidden/>
          </w:rPr>
          <w:fldChar w:fldCharType="end"/>
        </w:r>
      </w:hyperlink>
    </w:p>
    <w:p w14:paraId="4DB30399" w14:textId="38466E70" w:rsidR="002B6F80" w:rsidRPr="007907E3" w:rsidRDefault="00E5748C" w:rsidP="00B2165D">
      <w:pPr>
        <w:pStyle w:val="TOC1"/>
        <w:rPr>
          <w:rFonts w:ascii="Calibri" w:eastAsia="Times New Roman" w:hAnsi="Calibri"/>
          <w:sz w:val="22"/>
          <w:szCs w:val="22"/>
          <w:lang w:eastAsia="lt-LT"/>
        </w:rPr>
      </w:pPr>
      <w:hyperlink w:anchor="_Toc50449329" w:history="1">
        <w:r w:rsidR="002B6F80" w:rsidRPr="007907E3">
          <w:rPr>
            <w:rStyle w:val="Hyperlink"/>
          </w:rPr>
          <w:t>9 pav. Paviršinių vandens telkinių tyrimo vietų schema</w:t>
        </w:r>
        <w:r w:rsidR="002B6F80" w:rsidRPr="007907E3">
          <w:rPr>
            <w:webHidden/>
          </w:rPr>
          <w:tab/>
        </w:r>
        <w:r w:rsidR="002B6F80" w:rsidRPr="007907E3">
          <w:rPr>
            <w:webHidden/>
          </w:rPr>
          <w:fldChar w:fldCharType="begin"/>
        </w:r>
        <w:r w:rsidR="002B6F80" w:rsidRPr="007907E3">
          <w:rPr>
            <w:webHidden/>
          </w:rPr>
          <w:instrText xml:space="preserve"> PAGEREF _Toc50449329 \h </w:instrText>
        </w:r>
        <w:r w:rsidR="002B6F80" w:rsidRPr="007907E3">
          <w:rPr>
            <w:webHidden/>
          </w:rPr>
        </w:r>
        <w:r w:rsidR="002B6F80" w:rsidRPr="007907E3">
          <w:rPr>
            <w:webHidden/>
          </w:rPr>
          <w:fldChar w:fldCharType="separate"/>
        </w:r>
        <w:r w:rsidR="000C51AB" w:rsidRPr="007907E3">
          <w:rPr>
            <w:webHidden/>
          </w:rPr>
          <w:t>28</w:t>
        </w:r>
        <w:r w:rsidR="002B6F80" w:rsidRPr="007907E3">
          <w:rPr>
            <w:webHidden/>
          </w:rPr>
          <w:fldChar w:fldCharType="end"/>
        </w:r>
      </w:hyperlink>
    </w:p>
    <w:p w14:paraId="679DD4C1" w14:textId="1981FB17" w:rsidR="002B6F80" w:rsidRPr="007907E3" w:rsidRDefault="00E5748C" w:rsidP="00B2165D">
      <w:pPr>
        <w:pStyle w:val="TOC1"/>
        <w:rPr>
          <w:rFonts w:ascii="Calibri" w:eastAsia="Times New Roman" w:hAnsi="Calibri"/>
          <w:sz w:val="22"/>
          <w:szCs w:val="22"/>
          <w:lang w:eastAsia="lt-LT"/>
        </w:rPr>
      </w:pPr>
      <w:hyperlink w:anchor="_Toc50449330" w:history="1">
        <w:r w:rsidR="002B6F80" w:rsidRPr="007907E3">
          <w:rPr>
            <w:rStyle w:val="Hyperlink"/>
          </w:rPr>
          <w:t>10 pav. Panevėžio miesto dirvožemio užterštumas sunkiaisias metalais</w:t>
        </w:r>
        <w:r w:rsidR="002B6F80" w:rsidRPr="007907E3">
          <w:rPr>
            <w:webHidden/>
          </w:rPr>
          <w:tab/>
        </w:r>
        <w:r w:rsidR="002B6F80" w:rsidRPr="007907E3">
          <w:rPr>
            <w:webHidden/>
          </w:rPr>
          <w:fldChar w:fldCharType="begin"/>
        </w:r>
        <w:r w:rsidR="002B6F80" w:rsidRPr="007907E3">
          <w:rPr>
            <w:webHidden/>
          </w:rPr>
          <w:instrText xml:space="preserve"> PAGEREF _Toc50449330 \h </w:instrText>
        </w:r>
        <w:r w:rsidR="002B6F80" w:rsidRPr="007907E3">
          <w:rPr>
            <w:webHidden/>
          </w:rPr>
        </w:r>
        <w:r w:rsidR="002B6F80" w:rsidRPr="007907E3">
          <w:rPr>
            <w:webHidden/>
          </w:rPr>
          <w:fldChar w:fldCharType="separate"/>
        </w:r>
        <w:r w:rsidR="000C51AB" w:rsidRPr="007907E3">
          <w:rPr>
            <w:webHidden/>
          </w:rPr>
          <w:t>32</w:t>
        </w:r>
        <w:r w:rsidR="002B6F80" w:rsidRPr="007907E3">
          <w:rPr>
            <w:webHidden/>
          </w:rPr>
          <w:fldChar w:fldCharType="end"/>
        </w:r>
      </w:hyperlink>
    </w:p>
    <w:p w14:paraId="2CF7D797" w14:textId="1B2F86AA" w:rsidR="002B6F80" w:rsidRPr="007907E3" w:rsidRDefault="00E5748C" w:rsidP="00B2165D">
      <w:pPr>
        <w:pStyle w:val="TOC1"/>
        <w:rPr>
          <w:rFonts w:ascii="Calibri" w:eastAsia="Times New Roman" w:hAnsi="Calibri"/>
          <w:sz w:val="22"/>
          <w:szCs w:val="22"/>
          <w:lang w:eastAsia="lt-LT"/>
        </w:rPr>
      </w:pPr>
      <w:hyperlink w:anchor="_Toc50449331" w:history="1">
        <w:r w:rsidR="002B6F80" w:rsidRPr="007907E3">
          <w:rPr>
            <w:rStyle w:val="Hyperlink"/>
          </w:rPr>
          <w:t>11 pav. Molainių buvusių filtracijos laukų dirvožemio tyrimų vietos schema</w:t>
        </w:r>
        <w:r w:rsidR="002B6F80" w:rsidRPr="007907E3">
          <w:rPr>
            <w:webHidden/>
          </w:rPr>
          <w:tab/>
        </w:r>
        <w:r w:rsidR="002B6F80" w:rsidRPr="007907E3">
          <w:rPr>
            <w:webHidden/>
          </w:rPr>
          <w:fldChar w:fldCharType="begin"/>
        </w:r>
        <w:r w:rsidR="002B6F80" w:rsidRPr="007907E3">
          <w:rPr>
            <w:webHidden/>
          </w:rPr>
          <w:instrText xml:space="preserve"> PAGEREF _Toc50449331 \h </w:instrText>
        </w:r>
        <w:r w:rsidR="002B6F80" w:rsidRPr="007907E3">
          <w:rPr>
            <w:webHidden/>
          </w:rPr>
        </w:r>
        <w:r w:rsidR="002B6F80" w:rsidRPr="007907E3">
          <w:rPr>
            <w:webHidden/>
          </w:rPr>
          <w:fldChar w:fldCharType="separate"/>
        </w:r>
        <w:r w:rsidR="000C51AB" w:rsidRPr="007907E3">
          <w:rPr>
            <w:webHidden/>
          </w:rPr>
          <w:t>34</w:t>
        </w:r>
        <w:r w:rsidR="002B6F80" w:rsidRPr="007907E3">
          <w:rPr>
            <w:webHidden/>
          </w:rPr>
          <w:fldChar w:fldCharType="end"/>
        </w:r>
      </w:hyperlink>
    </w:p>
    <w:p w14:paraId="3B168FC7" w14:textId="0A469564" w:rsidR="002B6F80" w:rsidRPr="007907E3" w:rsidRDefault="00E5748C" w:rsidP="00B2165D">
      <w:pPr>
        <w:pStyle w:val="TOC1"/>
        <w:rPr>
          <w:rFonts w:ascii="Calibri" w:eastAsia="Times New Roman" w:hAnsi="Calibri"/>
          <w:sz w:val="22"/>
          <w:szCs w:val="22"/>
          <w:lang w:eastAsia="lt-LT"/>
        </w:rPr>
      </w:pPr>
      <w:hyperlink w:anchor="_Toc50449332" w:history="1">
        <w:r w:rsidR="002B6F80" w:rsidRPr="007907E3">
          <w:rPr>
            <w:rStyle w:val="Hyperlink"/>
            <w:lang w:eastAsia="lt-LT"/>
          </w:rPr>
          <w:t>12 pav. Sunkiųjų metalų vidutinės koncentracijos grunto mėginiuose</w:t>
        </w:r>
        <w:r w:rsidR="002B6F80" w:rsidRPr="007907E3">
          <w:rPr>
            <w:webHidden/>
          </w:rPr>
          <w:tab/>
        </w:r>
        <w:r w:rsidR="002B6F80" w:rsidRPr="007907E3">
          <w:rPr>
            <w:webHidden/>
          </w:rPr>
          <w:fldChar w:fldCharType="begin"/>
        </w:r>
        <w:r w:rsidR="002B6F80" w:rsidRPr="007907E3">
          <w:rPr>
            <w:webHidden/>
          </w:rPr>
          <w:instrText xml:space="preserve"> PAGEREF _Toc50449332 \h </w:instrText>
        </w:r>
        <w:r w:rsidR="002B6F80" w:rsidRPr="007907E3">
          <w:rPr>
            <w:webHidden/>
          </w:rPr>
        </w:r>
        <w:r w:rsidR="002B6F80" w:rsidRPr="007907E3">
          <w:rPr>
            <w:webHidden/>
          </w:rPr>
          <w:fldChar w:fldCharType="separate"/>
        </w:r>
        <w:r w:rsidR="000C51AB" w:rsidRPr="007907E3">
          <w:rPr>
            <w:webHidden/>
          </w:rPr>
          <w:t>36</w:t>
        </w:r>
        <w:r w:rsidR="002B6F80" w:rsidRPr="007907E3">
          <w:rPr>
            <w:webHidden/>
          </w:rPr>
          <w:fldChar w:fldCharType="end"/>
        </w:r>
      </w:hyperlink>
    </w:p>
    <w:p w14:paraId="6B96898D" w14:textId="32BF940B" w:rsidR="002B6F80" w:rsidRPr="007907E3" w:rsidRDefault="00E5748C" w:rsidP="00B2165D">
      <w:pPr>
        <w:pStyle w:val="TOC1"/>
        <w:rPr>
          <w:rFonts w:ascii="Calibri" w:eastAsia="Times New Roman" w:hAnsi="Calibri"/>
          <w:sz w:val="22"/>
          <w:szCs w:val="22"/>
          <w:lang w:eastAsia="lt-LT"/>
        </w:rPr>
      </w:pPr>
      <w:hyperlink w:anchor="_Toc50449333" w:history="1">
        <w:r w:rsidR="002B6F80" w:rsidRPr="007907E3">
          <w:rPr>
            <w:rStyle w:val="Hyperlink"/>
          </w:rPr>
          <w:t>13 pav. Kadmio koncentracija skirtingų intervalų teritorijos grunto mėginiuose 2010, 2014</w:t>
        </w:r>
        <w:r w:rsidR="00342382" w:rsidRPr="007907E3">
          <w:rPr>
            <w:rStyle w:val="Hyperlink"/>
          </w:rPr>
          <w:t>–</w:t>
        </w:r>
        <w:r w:rsidR="002B6F80" w:rsidRPr="007907E3">
          <w:rPr>
            <w:rStyle w:val="Hyperlink"/>
          </w:rPr>
          <w:t xml:space="preserve">2019 metais </w:t>
        </w:r>
        <w:r w:rsidR="00342382" w:rsidRPr="007907E3">
          <w:rPr>
            <w:rStyle w:val="Hyperlink"/>
          </w:rPr>
          <w:t>ir</w:t>
        </w:r>
        <w:r w:rsidR="002B6F80" w:rsidRPr="007907E3">
          <w:rPr>
            <w:rStyle w:val="Hyperlink"/>
          </w:rPr>
          <w:t xml:space="preserve"> vidutiniškai šiuo laikotarpiu</w:t>
        </w:r>
        <w:r w:rsidR="002B6F80" w:rsidRPr="007907E3">
          <w:rPr>
            <w:webHidden/>
          </w:rPr>
          <w:tab/>
        </w:r>
        <w:r w:rsidR="002B6F80" w:rsidRPr="007907E3">
          <w:rPr>
            <w:webHidden/>
          </w:rPr>
          <w:fldChar w:fldCharType="begin"/>
        </w:r>
        <w:r w:rsidR="002B6F80" w:rsidRPr="007907E3">
          <w:rPr>
            <w:webHidden/>
          </w:rPr>
          <w:instrText xml:space="preserve"> PAGEREF _Toc50449333 \h </w:instrText>
        </w:r>
        <w:r w:rsidR="002B6F80" w:rsidRPr="007907E3">
          <w:rPr>
            <w:webHidden/>
          </w:rPr>
        </w:r>
        <w:r w:rsidR="002B6F80" w:rsidRPr="007907E3">
          <w:rPr>
            <w:webHidden/>
          </w:rPr>
          <w:fldChar w:fldCharType="separate"/>
        </w:r>
        <w:r w:rsidR="000C51AB" w:rsidRPr="007907E3">
          <w:rPr>
            <w:webHidden/>
          </w:rPr>
          <w:t>39</w:t>
        </w:r>
        <w:r w:rsidR="002B6F80" w:rsidRPr="007907E3">
          <w:rPr>
            <w:webHidden/>
          </w:rPr>
          <w:fldChar w:fldCharType="end"/>
        </w:r>
      </w:hyperlink>
    </w:p>
    <w:p w14:paraId="0927D246" w14:textId="517DDBF8" w:rsidR="002B6F80" w:rsidRPr="007907E3" w:rsidRDefault="00E5748C" w:rsidP="00B2165D">
      <w:pPr>
        <w:pStyle w:val="TOC1"/>
        <w:rPr>
          <w:rFonts w:ascii="Calibri" w:eastAsia="Times New Roman" w:hAnsi="Calibri"/>
          <w:sz w:val="22"/>
          <w:szCs w:val="22"/>
          <w:lang w:eastAsia="lt-LT"/>
        </w:rPr>
      </w:pPr>
      <w:hyperlink w:anchor="_Toc50449334" w:history="1">
        <w:r w:rsidR="002B6F80" w:rsidRPr="007907E3">
          <w:rPr>
            <w:rStyle w:val="Hyperlink"/>
          </w:rPr>
          <w:t>14 pav. Chromo koncentracija skirtingų intervalų teritorijos grunto mėginiuose 2010, 2014</w:t>
        </w:r>
        <w:r w:rsidR="00342382" w:rsidRPr="007907E3">
          <w:rPr>
            <w:rStyle w:val="Hyperlink"/>
          </w:rPr>
          <w:t>–</w:t>
        </w:r>
        <w:r w:rsidR="002B6F80" w:rsidRPr="007907E3">
          <w:rPr>
            <w:rStyle w:val="Hyperlink"/>
          </w:rPr>
          <w:t xml:space="preserve">2019 metais </w:t>
        </w:r>
        <w:r w:rsidR="00342382" w:rsidRPr="007907E3">
          <w:rPr>
            <w:rStyle w:val="Hyperlink"/>
          </w:rPr>
          <w:t>ir</w:t>
        </w:r>
        <w:r w:rsidR="002B6F80" w:rsidRPr="007907E3">
          <w:rPr>
            <w:rStyle w:val="Hyperlink"/>
          </w:rPr>
          <w:t xml:space="preserve"> vidutiniškai šiuo laikotarpiu</w:t>
        </w:r>
        <w:r w:rsidR="002B6F80" w:rsidRPr="007907E3">
          <w:rPr>
            <w:webHidden/>
          </w:rPr>
          <w:tab/>
        </w:r>
        <w:r w:rsidR="002B6F80" w:rsidRPr="007907E3">
          <w:rPr>
            <w:webHidden/>
          </w:rPr>
          <w:fldChar w:fldCharType="begin"/>
        </w:r>
        <w:r w:rsidR="002B6F80" w:rsidRPr="007907E3">
          <w:rPr>
            <w:webHidden/>
          </w:rPr>
          <w:instrText xml:space="preserve"> PAGEREF _Toc50449334 \h </w:instrText>
        </w:r>
        <w:r w:rsidR="002B6F80" w:rsidRPr="007907E3">
          <w:rPr>
            <w:webHidden/>
          </w:rPr>
        </w:r>
        <w:r w:rsidR="002B6F80" w:rsidRPr="007907E3">
          <w:rPr>
            <w:webHidden/>
          </w:rPr>
          <w:fldChar w:fldCharType="separate"/>
        </w:r>
        <w:r w:rsidR="000C51AB" w:rsidRPr="007907E3">
          <w:rPr>
            <w:webHidden/>
          </w:rPr>
          <w:t>40</w:t>
        </w:r>
        <w:r w:rsidR="002B6F80" w:rsidRPr="007907E3">
          <w:rPr>
            <w:webHidden/>
          </w:rPr>
          <w:fldChar w:fldCharType="end"/>
        </w:r>
      </w:hyperlink>
    </w:p>
    <w:p w14:paraId="57BA7835" w14:textId="20AF45D4" w:rsidR="002B6F80" w:rsidRPr="007907E3" w:rsidRDefault="00E5748C" w:rsidP="00B2165D">
      <w:pPr>
        <w:pStyle w:val="TOC1"/>
        <w:rPr>
          <w:rFonts w:ascii="Calibri" w:eastAsia="Times New Roman" w:hAnsi="Calibri"/>
          <w:sz w:val="22"/>
          <w:szCs w:val="22"/>
          <w:lang w:eastAsia="lt-LT"/>
        </w:rPr>
      </w:pPr>
      <w:hyperlink w:anchor="_Toc50449335" w:history="1">
        <w:r w:rsidR="002B6F80" w:rsidRPr="007907E3">
          <w:rPr>
            <w:rStyle w:val="Hyperlink"/>
            <w:rFonts w:eastAsia="Lucida Sans Unicode"/>
            <w:iCs/>
            <w:kern w:val="1"/>
          </w:rPr>
          <w:t>15 pav. Vario koncentracija skirtingų intervalų teritorijos grunto mėginiuose 2010, 2014</w:t>
        </w:r>
        <w:r w:rsidR="00342382" w:rsidRPr="007907E3">
          <w:rPr>
            <w:rStyle w:val="Hyperlink"/>
            <w:rFonts w:eastAsia="Lucida Sans Unicode"/>
            <w:iCs/>
            <w:kern w:val="1"/>
          </w:rPr>
          <w:t>–</w:t>
        </w:r>
        <w:r w:rsidR="002B6F80" w:rsidRPr="007907E3">
          <w:rPr>
            <w:rStyle w:val="Hyperlink"/>
            <w:rFonts w:eastAsia="Lucida Sans Unicode"/>
            <w:iCs/>
            <w:kern w:val="1"/>
          </w:rPr>
          <w:t xml:space="preserve">2019 metais </w:t>
        </w:r>
        <w:r w:rsidR="00342382" w:rsidRPr="007907E3">
          <w:rPr>
            <w:rStyle w:val="Hyperlink"/>
            <w:rFonts w:eastAsia="Lucida Sans Unicode"/>
            <w:iCs/>
            <w:kern w:val="1"/>
          </w:rPr>
          <w:t>ir</w:t>
        </w:r>
        <w:r w:rsidR="002B6F80" w:rsidRPr="007907E3">
          <w:rPr>
            <w:rStyle w:val="Hyperlink"/>
            <w:rFonts w:eastAsia="Lucida Sans Unicode"/>
            <w:iCs/>
            <w:kern w:val="1"/>
          </w:rPr>
          <w:t xml:space="preserve"> vidutiniškai šiuo laikotarpiu</w:t>
        </w:r>
        <w:r w:rsidR="002B6F80" w:rsidRPr="007907E3">
          <w:rPr>
            <w:webHidden/>
          </w:rPr>
          <w:tab/>
        </w:r>
        <w:r w:rsidR="002B6F80" w:rsidRPr="007907E3">
          <w:rPr>
            <w:webHidden/>
          </w:rPr>
          <w:fldChar w:fldCharType="begin"/>
        </w:r>
        <w:r w:rsidR="002B6F80" w:rsidRPr="007907E3">
          <w:rPr>
            <w:webHidden/>
          </w:rPr>
          <w:instrText xml:space="preserve"> PAGEREF _Toc50449335 \h </w:instrText>
        </w:r>
        <w:r w:rsidR="002B6F80" w:rsidRPr="007907E3">
          <w:rPr>
            <w:webHidden/>
          </w:rPr>
        </w:r>
        <w:r w:rsidR="002B6F80" w:rsidRPr="007907E3">
          <w:rPr>
            <w:webHidden/>
          </w:rPr>
          <w:fldChar w:fldCharType="separate"/>
        </w:r>
        <w:r w:rsidR="000C51AB" w:rsidRPr="007907E3">
          <w:rPr>
            <w:webHidden/>
          </w:rPr>
          <w:t>41</w:t>
        </w:r>
        <w:r w:rsidR="002B6F80" w:rsidRPr="007907E3">
          <w:rPr>
            <w:webHidden/>
          </w:rPr>
          <w:fldChar w:fldCharType="end"/>
        </w:r>
      </w:hyperlink>
    </w:p>
    <w:p w14:paraId="27A26C9C" w14:textId="15C85637" w:rsidR="002B6F80" w:rsidRPr="007907E3" w:rsidRDefault="00E5748C" w:rsidP="00B2165D">
      <w:pPr>
        <w:pStyle w:val="TOC1"/>
        <w:rPr>
          <w:rFonts w:ascii="Calibri" w:eastAsia="Times New Roman" w:hAnsi="Calibri"/>
          <w:sz w:val="22"/>
          <w:szCs w:val="22"/>
          <w:lang w:eastAsia="lt-LT"/>
        </w:rPr>
      </w:pPr>
      <w:hyperlink w:anchor="_Toc50449336" w:history="1">
        <w:r w:rsidR="002B6F80" w:rsidRPr="007907E3">
          <w:rPr>
            <w:rStyle w:val="Hyperlink"/>
            <w:rFonts w:eastAsia="Lucida Sans Unicode"/>
            <w:iCs/>
            <w:kern w:val="1"/>
          </w:rPr>
          <w:t>16 pav. Nikelio koncentracija skirtingų intervalų teritorijos grunto mėginiuose 2010, 2014</w:t>
        </w:r>
        <w:r w:rsidR="00342382" w:rsidRPr="007907E3">
          <w:rPr>
            <w:rStyle w:val="Hyperlink"/>
            <w:rFonts w:eastAsia="Lucida Sans Unicode"/>
            <w:iCs/>
            <w:kern w:val="1"/>
          </w:rPr>
          <w:t>–</w:t>
        </w:r>
        <w:r w:rsidR="002B6F80" w:rsidRPr="007907E3">
          <w:rPr>
            <w:rStyle w:val="Hyperlink"/>
            <w:rFonts w:eastAsia="Lucida Sans Unicode"/>
            <w:iCs/>
            <w:kern w:val="1"/>
          </w:rPr>
          <w:t xml:space="preserve">2019 metais </w:t>
        </w:r>
        <w:r w:rsidR="00342382" w:rsidRPr="007907E3">
          <w:rPr>
            <w:rStyle w:val="Hyperlink"/>
            <w:rFonts w:eastAsia="Lucida Sans Unicode"/>
            <w:iCs/>
            <w:kern w:val="1"/>
          </w:rPr>
          <w:t>ir</w:t>
        </w:r>
        <w:r w:rsidR="002B6F80" w:rsidRPr="007907E3">
          <w:rPr>
            <w:rStyle w:val="Hyperlink"/>
            <w:rFonts w:eastAsia="Lucida Sans Unicode"/>
            <w:iCs/>
            <w:kern w:val="1"/>
          </w:rPr>
          <w:t xml:space="preserve"> vidutiniškai šiuo laikotarpiu</w:t>
        </w:r>
        <w:r w:rsidR="002B6F80" w:rsidRPr="007907E3">
          <w:rPr>
            <w:webHidden/>
          </w:rPr>
          <w:tab/>
        </w:r>
        <w:r w:rsidR="002B6F80" w:rsidRPr="007907E3">
          <w:rPr>
            <w:webHidden/>
          </w:rPr>
          <w:fldChar w:fldCharType="begin"/>
        </w:r>
        <w:r w:rsidR="002B6F80" w:rsidRPr="007907E3">
          <w:rPr>
            <w:webHidden/>
          </w:rPr>
          <w:instrText xml:space="preserve"> PAGEREF _Toc50449336 \h </w:instrText>
        </w:r>
        <w:r w:rsidR="002B6F80" w:rsidRPr="007907E3">
          <w:rPr>
            <w:webHidden/>
          </w:rPr>
        </w:r>
        <w:r w:rsidR="002B6F80" w:rsidRPr="007907E3">
          <w:rPr>
            <w:webHidden/>
          </w:rPr>
          <w:fldChar w:fldCharType="separate"/>
        </w:r>
        <w:r w:rsidR="000C51AB" w:rsidRPr="007907E3">
          <w:rPr>
            <w:webHidden/>
          </w:rPr>
          <w:t>42</w:t>
        </w:r>
        <w:r w:rsidR="002B6F80" w:rsidRPr="007907E3">
          <w:rPr>
            <w:webHidden/>
          </w:rPr>
          <w:fldChar w:fldCharType="end"/>
        </w:r>
      </w:hyperlink>
    </w:p>
    <w:p w14:paraId="1D2D70F8" w14:textId="77E3CBF8" w:rsidR="002B6F80" w:rsidRPr="007907E3" w:rsidRDefault="00E5748C" w:rsidP="00B2165D">
      <w:pPr>
        <w:pStyle w:val="TOC1"/>
        <w:rPr>
          <w:rFonts w:ascii="Calibri" w:eastAsia="Times New Roman" w:hAnsi="Calibri"/>
          <w:sz w:val="22"/>
          <w:szCs w:val="22"/>
          <w:lang w:eastAsia="lt-LT"/>
        </w:rPr>
      </w:pPr>
      <w:hyperlink w:anchor="_Toc50449337" w:history="1">
        <w:r w:rsidR="002B6F80" w:rsidRPr="007907E3">
          <w:rPr>
            <w:rStyle w:val="Hyperlink"/>
          </w:rPr>
          <w:t>17 pav. Cinko koncentracija skirtingų intervalų teritorijos grunto mėginiuose 2010, 2014</w:t>
        </w:r>
        <w:r w:rsidR="00342382" w:rsidRPr="007907E3">
          <w:rPr>
            <w:rStyle w:val="Hyperlink"/>
          </w:rPr>
          <w:t>–</w:t>
        </w:r>
        <w:r w:rsidR="002B6F80" w:rsidRPr="007907E3">
          <w:rPr>
            <w:rStyle w:val="Hyperlink"/>
          </w:rPr>
          <w:t xml:space="preserve">2019 metais </w:t>
        </w:r>
        <w:r w:rsidR="00342382" w:rsidRPr="007907E3">
          <w:rPr>
            <w:rStyle w:val="Hyperlink"/>
          </w:rPr>
          <w:t>ir</w:t>
        </w:r>
        <w:r w:rsidR="002B6F80" w:rsidRPr="007907E3">
          <w:rPr>
            <w:rStyle w:val="Hyperlink"/>
          </w:rPr>
          <w:t xml:space="preserve"> vidutiniškai šiuo laikotarpiu</w:t>
        </w:r>
        <w:r w:rsidR="002B6F80" w:rsidRPr="007907E3">
          <w:rPr>
            <w:webHidden/>
          </w:rPr>
          <w:tab/>
        </w:r>
        <w:r w:rsidR="002B6F80" w:rsidRPr="007907E3">
          <w:rPr>
            <w:webHidden/>
          </w:rPr>
          <w:fldChar w:fldCharType="begin"/>
        </w:r>
        <w:r w:rsidR="002B6F80" w:rsidRPr="007907E3">
          <w:rPr>
            <w:webHidden/>
          </w:rPr>
          <w:instrText xml:space="preserve"> PAGEREF _Toc50449337 \h </w:instrText>
        </w:r>
        <w:r w:rsidR="002B6F80" w:rsidRPr="007907E3">
          <w:rPr>
            <w:webHidden/>
          </w:rPr>
        </w:r>
        <w:r w:rsidR="002B6F80" w:rsidRPr="007907E3">
          <w:rPr>
            <w:webHidden/>
          </w:rPr>
          <w:fldChar w:fldCharType="separate"/>
        </w:r>
        <w:r w:rsidR="000C51AB" w:rsidRPr="007907E3">
          <w:rPr>
            <w:webHidden/>
          </w:rPr>
          <w:t>43</w:t>
        </w:r>
        <w:r w:rsidR="002B6F80" w:rsidRPr="007907E3">
          <w:rPr>
            <w:webHidden/>
          </w:rPr>
          <w:fldChar w:fldCharType="end"/>
        </w:r>
      </w:hyperlink>
    </w:p>
    <w:p w14:paraId="73539AD4" w14:textId="54713817" w:rsidR="002B6F80" w:rsidRPr="007907E3" w:rsidRDefault="00E5748C" w:rsidP="00B2165D">
      <w:pPr>
        <w:pStyle w:val="TOC1"/>
        <w:rPr>
          <w:rFonts w:ascii="Calibri" w:eastAsia="Times New Roman" w:hAnsi="Calibri"/>
          <w:sz w:val="22"/>
          <w:szCs w:val="22"/>
          <w:lang w:eastAsia="lt-LT"/>
        </w:rPr>
      </w:pPr>
      <w:hyperlink r:id="rId11" w:anchor="_Toc50449339" w:history="1">
        <w:r w:rsidR="002B6F80" w:rsidRPr="007907E3">
          <w:rPr>
            <w:rStyle w:val="Hyperlink"/>
          </w:rPr>
          <w:t>18 pav. Potencialių taršos židinių išsidėstymas</w:t>
        </w:r>
        <w:r w:rsidR="002B6F80" w:rsidRPr="007907E3">
          <w:rPr>
            <w:webHidden/>
          </w:rPr>
          <w:tab/>
        </w:r>
        <w:r w:rsidR="002B6F80" w:rsidRPr="007907E3">
          <w:rPr>
            <w:webHidden/>
          </w:rPr>
          <w:fldChar w:fldCharType="begin"/>
        </w:r>
        <w:r w:rsidR="002B6F80" w:rsidRPr="007907E3">
          <w:rPr>
            <w:webHidden/>
          </w:rPr>
          <w:instrText xml:space="preserve"> PAGEREF _Toc50449339 \h </w:instrText>
        </w:r>
        <w:r w:rsidR="002B6F80" w:rsidRPr="007907E3">
          <w:rPr>
            <w:webHidden/>
          </w:rPr>
        </w:r>
        <w:r w:rsidR="002B6F80" w:rsidRPr="007907E3">
          <w:rPr>
            <w:webHidden/>
          </w:rPr>
          <w:fldChar w:fldCharType="separate"/>
        </w:r>
        <w:r w:rsidR="000C51AB" w:rsidRPr="007907E3">
          <w:rPr>
            <w:webHidden/>
          </w:rPr>
          <w:t>44</w:t>
        </w:r>
        <w:r w:rsidR="002B6F80" w:rsidRPr="007907E3">
          <w:rPr>
            <w:webHidden/>
          </w:rPr>
          <w:fldChar w:fldCharType="end"/>
        </w:r>
      </w:hyperlink>
    </w:p>
    <w:p w14:paraId="6967B4D1" w14:textId="1BB0BF67" w:rsidR="002B6F80" w:rsidRPr="007907E3" w:rsidRDefault="00E5748C" w:rsidP="00B2165D">
      <w:pPr>
        <w:pStyle w:val="TOC1"/>
        <w:rPr>
          <w:rFonts w:ascii="Calibri" w:eastAsia="Times New Roman" w:hAnsi="Calibri"/>
          <w:sz w:val="22"/>
          <w:szCs w:val="22"/>
          <w:lang w:eastAsia="lt-LT"/>
        </w:rPr>
      </w:pPr>
      <w:hyperlink w:anchor="_Toc50449340" w:history="1">
        <w:r w:rsidR="002B6F80" w:rsidRPr="007907E3">
          <w:rPr>
            <w:rStyle w:val="Hyperlink"/>
          </w:rPr>
          <w:t>19 pav. Panevėžio m. sav. dirvožemio monitoringo tinklas 202</w:t>
        </w:r>
        <w:r w:rsidR="004E5153">
          <w:rPr>
            <w:rStyle w:val="Hyperlink"/>
          </w:rPr>
          <w:t>1</w:t>
        </w:r>
        <w:r w:rsidR="002B6F80" w:rsidRPr="007907E3">
          <w:rPr>
            <w:rStyle w:val="Hyperlink"/>
          </w:rPr>
          <w:t>–202</w:t>
        </w:r>
        <w:r w:rsidR="004E5153">
          <w:rPr>
            <w:rStyle w:val="Hyperlink"/>
          </w:rPr>
          <w:t>6</w:t>
        </w:r>
        <w:r w:rsidR="002B6F80" w:rsidRPr="007907E3">
          <w:rPr>
            <w:webHidden/>
          </w:rPr>
          <w:tab/>
        </w:r>
        <w:r w:rsidR="002B6F80" w:rsidRPr="007907E3">
          <w:rPr>
            <w:webHidden/>
          </w:rPr>
          <w:fldChar w:fldCharType="begin"/>
        </w:r>
        <w:r w:rsidR="002B6F80" w:rsidRPr="007907E3">
          <w:rPr>
            <w:webHidden/>
          </w:rPr>
          <w:instrText xml:space="preserve"> PAGEREF _Toc50449340 \h </w:instrText>
        </w:r>
        <w:r w:rsidR="002B6F80" w:rsidRPr="007907E3">
          <w:rPr>
            <w:webHidden/>
          </w:rPr>
        </w:r>
        <w:r w:rsidR="002B6F80" w:rsidRPr="007907E3">
          <w:rPr>
            <w:webHidden/>
          </w:rPr>
          <w:fldChar w:fldCharType="separate"/>
        </w:r>
        <w:r w:rsidR="000C51AB" w:rsidRPr="007907E3">
          <w:rPr>
            <w:webHidden/>
          </w:rPr>
          <w:t>46</w:t>
        </w:r>
        <w:r w:rsidR="002B6F80" w:rsidRPr="007907E3">
          <w:rPr>
            <w:webHidden/>
          </w:rPr>
          <w:fldChar w:fldCharType="end"/>
        </w:r>
      </w:hyperlink>
    </w:p>
    <w:p w14:paraId="4A90B53B" w14:textId="7D321B65" w:rsidR="002B6F80" w:rsidRPr="007907E3" w:rsidRDefault="00E5748C" w:rsidP="00B2165D">
      <w:pPr>
        <w:pStyle w:val="TOC1"/>
        <w:rPr>
          <w:rFonts w:ascii="Calibri" w:eastAsia="Times New Roman" w:hAnsi="Calibri"/>
          <w:sz w:val="22"/>
          <w:szCs w:val="22"/>
          <w:lang w:eastAsia="lt-LT"/>
        </w:rPr>
      </w:pPr>
      <w:hyperlink r:id="rId12" w:anchor="_Toc50449341" w:history="1">
        <w:r w:rsidR="002B6F80" w:rsidRPr="007907E3">
          <w:rPr>
            <w:rStyle w:val="Hyperlink"/>
          </w:rPr>
          <w:t>20 pav. Žemėnaudų ir PTŽ pasiskirstymo schema</w:t>
        </w:r>
        <w:r w:rsidR="002B6F80" w:rsidRPr="007907E3">
          <w:rPr>
            <w:webHidden/>
          </w:rPr>
          <w:tab/>
        </w:r>
        <w:r w:rsidR="002B6F80" w:rsidRPr="007907E3">
          <w:rPr>
            <w:webHidden/>
          </w:rPr>
          <w:fldChar w:fldCharType="begin"/>
        </w:r>
        <w:r w:rsidR="002B6F80" w:rsidRPr="007907E3">
          <w:rPr>
            <w:webHidden/>
          </w:rPr>
          <w:instrText xml:space="preserve"> PAGEREF _Toc50449341 \h </w:instrText>
        </w:r>
        <w:r w:rsidR="002B6F80" w:rsidRPr="007907E3">
          <w:rPr>
            <w:webHidden/>
          </w:rPr>
        </w:r>
        <w:r w:rsidR="002B6F80" w:rsidRPr="007907E3">
          <w:rPr>
            <w:webHidden/>
          </w:rPr>
          <w:fldChar w:fldCharType="separate"/>
        </w:r>
        <w:r w:rsidR="000C51AB" w:rsidRPr="007907E3">
          <w:rPr>
            <w:webHidden/>
          </w:rPr>
          <w:t>51</w:t>
        </w:r>
        <w:r w:rsidR="002B6F80" w:rsidRPr="007907E3">
          <w:rPr>
            <w:webHidden/>
          </w:rPr>
          <w:fldChar w:fldCharType="end"/>
        </w:r>
      </w:hyperlink>
    </w:p>
    <w:p w14:paraId="2C856337" w14:textId="0F581FC6" w:rsidR="002B6F80" w:rsidRPr="007907E3" w:rsidRDefault="00E5748C" w:rsidP="00B2165D">
      <w:pPr>
        <w:pStyle w:val="TOC1"/>
        <w:rPr>
          <w:rFonts w:ascii="Calibri" w:eastAsia="Times New Roman" w:hAnsi="Calibri"/>
          <w:sz w:val="22"/>
          <w:szCs w:val="22"/>
          <w:lang w:eastAsia="lt-LT"/>
        </w:rPr>
      </w:pPr>
      <w:hyperlink r:id="rId13" w:anchor="_Toc50449342" w:history="1">
        <w:r w:rsidR="002B6F80" w:rsidRPr="007907E3">
          <w:rPr>
            <w:rStyle w:val="Hyperlink"/>
          </w:rPr>
          <w:t>21 pav. Vandenviečių išdėstymo schema [11]</w:t>
        </w:r>
        <w:r w:rsidR="002B6F80" w:rsidRPr="007907E3">
          <w:rPr>
            <w:webHidden/>
          </w:rPr>
          <w:tab/>
        </w:r>
        <w:r w:rsidR="002B6F80" w:rsidRPr="007907E3">
          <w:rPr>
            <w:webHidden/>
          </w:rPr>
          <w:fldChar w:fldCharType="begin"/>
        </w:r>
        <w:r w:rsidR="002B6F80" w:rsidRPr="007907E3">
          <w:rPr>
            <w:webHidden/>
          </w:rPr>
          <w:instrText xml:space="preserve"> PAGEREF _Toc50449342 \h </w:instrText>
        </w:r>
        <w:r w:rsidR="002B6F80" w:rsidRPr="007907E3">
          <w:rPr>
            <w:webHidden/>
          </w:rPr>
        </w:r>
        <w:r w:rsidR="002B6F80" w:rsidRPr="007907E3">
          <w:rPr>
            <w:webHidden/>
          </w:rPr>
          <w:fldChar w:fldCharType="separate"/>
        </w:r>
        <w:r w:rsidR="000C51AB" w:rsidRPr="007907E3">
          <w:rPr>
            <w:webHidden/>
          </w:rPr>
          <w:t>53</w:t>
        </w:r>
        <w:r w:rsidR="002B6F80" w:rsidRPr="007907E3">
          <w:rPr>
            <w:webHidden/>
          </w:rPr>
          <w:fldChar w:fldCharType="end"/>
        </w:r>
      </w:hyperlink>
    </w:p>
    <w:p w14:paraId="143BF319" w14:textId="00D65423" w:rsidR="002B6F80" w:rsidRPr="007907E3" w:rsidRDefault="00E5748C" w:rsidP="00B2165D">
      <w:pPr>
        <w:pStyle w:val="TOC1"/>
        <w:rPr>
          <w:rFonts w:ascii="Calibri" w:eastAsia="Times New Roman" w:hAnsi="Calibri"/>
          <w:sz w:val="22"/>
          <w:szCs w:val="22"/>
          <w:lang w:eastAsia="lt-LT"/>
        </w:rPr>
      </w:pPr>
      <w:hyperlink r:id="rId14" w:anchor="_Toc50449343" w:history="1">
        <w:r w:rsidR="002B6F80" w:rsidRPr="007907E3">
          <w:rPr>
            <w:rStyle w:val="Hyperlink"/>
          </w:rPr>
          <w:t>22 pav. Požeminio vandens gavybos apimtys Panevėžio miesto vandenvietėse</w:t>
        </w:r>
        <w:r w:rsidR="002B6F80" w:rsidRPr="007907E3">
          <w:rPr>
            <w:webHidden/>
          </w:rPr>
          <w:tab/>
        </w:r>
        <w:r w:rsidR="002B6F80" w:rsidRPr="007907E3">
          <w:rPr>
            <w:webHidden/>
          </w:rPr>
          <w:fldChar w:fldCharType="begin"/>
        </w:r>
        <w:r w:rsidR="002B6F80" w:rsidRPr="007907E3">
          <w:rPr>
            <w:webHidden/>
          </w:rPr>
          <w:instrText xml:space="preserve"> PAGEREF _Toc50449343 \h </w:instrText>
        </w:r>
        <w:r w:rsidR="002B6F80" w:rsidRPr="007907E3">
          <w:rPr>
            <w:webHidden/>
          </w:rPr>
        </w:r>
        <w:r w:rsidR="002B6F80" w:rsidRPr="007907E3">
          <w:rPr>
            <w:webHidden/>
          </w:rPr>
          <w:fldChar w:fldCharType="separate"/>
        </w:r>
        <w:r w:rsidR="000C51AB" w:rsidRPr="007907E3">
          <w:rPr>
            <w:webHidden/>
          </w:rPr>
          <w:t>54</w:t>
        </w:r>
        <w:r w:rsidR="002B6F80" w:rsidRPr="007907E3">
          <w:rPr>
            <w:webHidden/>
          </w:rPr>
          <w:fldChar w:fldCharType="end"/>
        </w:r>
      </w:hyperlink>
    </w:p>
    <w:p w14:paraId="5AE9CFCF" w14:textId="2A60EC85" w:rsidR="002B6F80" w:rsidRPr="007907E3" w:rsidRDefault="00E5748C" w:rsidP="00B2165D">
      <w:pPr>
        <w:pStyle w:val="TOC1"/>
        <w:rPr>
          <w:rFonts w:ascii="Calibri" w:eastAsia="Times New Roman" w:hAnsi="Calibri"/>
          <w:sz w:val="22"/>
          <w:szCs w:val="22"/>
          <w:lang w:eastAsia="lt-LT"/>
        </w:rPr>
      </w:pPr>
      <w:hyperlink r:id="rId15" w:anchor="_Toc50449344" w:history="1">
        <w:r w:rsidR="002B6F80" w:rsidRPr="007907E3">
          <w:rPr>
            <w:rStyle w:val="Hyperlink"/>
          </w:rPr>
          <w:t>23 pav. Valstybinio monitoringo postų išdėstymo schema [11]</w:t>
        </w:r>
        <w:r w:rsidR="002B6F80" w:rsidRPr="007907E3">
          <w:rPr>
            <w:webHidden/>
          </w:rPr>
          <w:tab/>
        </w:r>
        <w:r w:rsidR="002B6F80" w:rsidRPr="007907E3">
          <w:rPr>
            <w:webHidden/>
          </w:rPr>
          <w:fldChar w:fldCharType="begin"/>
        </w:r>
        <w:r w:rsidR="002B6F80" w:rsidRPr="007907E3">
          <w:rPr>
            <w:webHidden/>
          </w:rPr>
          <w:instrText xml:space="preserve"> PAGEREF _Toc50449344 \h </w:instrText>
        </w:r>
        <w:r w:rsidR="002B6F80" w:rsidRPr="007907E3">
          <w:rPr>
            <w:webHidden/>
          </w:rPr>
        </w:r>
        <w:r w:rsidR="002B6F80" w:rsidRPr="007907E3">
          <w:rPr>
            <w:webHidden/>
          </w:rPr>
          <w:fldChar w:fldCharType="separate"/>
        </w:r>
        <w:r w:rsidR="000C51AB" w:rsidRPr="007907E3">
          <w:rPr>
            <w:webHidden/>
          </w:rPr>
          <w:t>55</w:t>
        </w:r>
        <w:r w:rsidR="002B6F80" w:rsidRPr="007907E3">
          <w:rPr>
            <w:webHidden/>
          </w:rPr>
          <w:fldChar w:fldCharType="end"/>
        </w:r>
      </w:hyperlink>
    </w:p>
    <w:p w14:paraId="56D62E36" w14:textId="38FE66DD" w:rsidR="002B6F80" w:rsidRPr="007907E3" w:rsidRDefault="00E5748C" w:rsidP="00B2165D">
      <w:pPr>
        <w:pStyle w:val="TOC1"/>
        <w:rPr>
          <w:rFonts w:ascii="Calibri" w:eastAsia="Times New Roman" w:hAnsi="Calibri"/>
          <w:sz w:val="22"/>
          <w:szCs w:val="22"/>
          <w:lang w:eastAsia="lt-LT"/>
        </w:rPr>
      </w:pPr>
      <w:hyperlink r:id="rId16" w:anchor="_Toc50449345" w:history="1">
        <w:r w:rsidR="002B6F80" w:rsidRPr="007907E3">
          <w:rPr>
            <w:rStyle w:val="Hyperlink"/>
          </w:rPr>
          <w:t>24 pav. Valstybinio monitoringo tinklo gręžinių išdėstymo schema [10]</w:t>
        </w:r>
        <w:r w:rsidR="002B6F80" w:rsidRPr="007907E3">
          <w:rPr>
            <w:webHidden/>
          </w:rPr>
          <w:tab/>
        </w:r>
        <w:r w:rsidR="002B6F80" w:rsidRPr="007907E3">
          <w:rPr>
            <w:webHidden/>
          </w:rPr>
          <w:fldChar w:fldCharType="begin"/>
        </w:r>
        <w:r w:rsidR="002B6F80" w:rsidRPr="007907E3">
          <w:rPr>
            <w:webHidden/>
          </w:rPr>
          <w:instrText xml:space="preserve"> PAGEREF _Toc50449345 \h </w:instrText>
        </w:r>
        <w:r w:rsidR="002B6F80" w:rsidRPr="007907E3">
          <w:rPr>
            <w:webHidden/>
          </w:rPr>
        </w:r>
        <w:r w:rsidR="002B6F80" w:rsidRPr="007907E3">
          <w:rPr>
            <w:webHidden/>
          </w:rPr>
          <w:fldChar w:fldCharType="separate"/>
        </w:r>
        <w:r w:rsidR="000C51AB" w:rsidRPr="007907E3">
          <w:rPr>
            <w:webHidden/>
          </w:rPr>
          <w:t>56</w:t>
        </w:r>
        <w:r w:rsidR="002B6F80" w:rsidRPr="007907E3">
          <w:rPr>
            <w:webHidden/>
          </w:rPr>
          <w:fldChar w:fldCharType="end"/>
        </w:r>
      </w:hyperlink>
    </w:p>
    <w:p w14:paraId="71B7AAAD" w14:textId="77591A09" w:rsidR="002B6F80" w:rsidRPr="007907E3" w:rsidRDefault="00E5748C" w:rsidP="00B2165D">
      <w:pPr>
        <w:pStyle w:val="TOC1"/>
        <w:rPr>
          <w:rFonts w:ascii="Calibri" w:eastAsia="Times New Roman" w:hAnsi="Calibri"/>
          <w:sz w:val="22"/>
          <w:szCs w:val="22"/>
          <w:lang w:eastAsia="lt-LT"/>
        </w:rPr>
      </w:pPr>
      <w:hyperlink r:id="rId17" w:anchor="_Toc50449346" w:history="1">
        <w:r w:rsidR="002B6F80" w:rsidRPr="007907E3">
          <w:rPr>
            <w:rStyle w:val="Hyperlink"/>
          </w:rPr>
          <w:t>25 pav. Ūkio subjektų, turinčių požeminio vandens monitoringo tinklą, išsidėstymo schema</w:t>
        </w:r>
        <w:r w:rsidR="002B6F80" w:rsidRPr="007907E3">
          <w:rPr>
            <w:webHidden/>
          </w:rPr>
          <w:tab/>
        </w:r>
        <w:r w:rsidR="002B6F80" w:rsidRPr="007907E3">
          <w:rPr>
            <w:webHidden/>
          </w:rPr>
          <w:fldChar w:fldCharType="begin"/>
        </w:r>
        <w:r w:rsidR="002B6F80" w:rsidRPr="007907E3">
          <w:rPr>
            <w:webHidden/>
          </w:rPr>
          <w:instrText xml:space="preserve"> PAGEREF _Toc50449346 \h </w:instrText>
        </w:r>
        <w:r w:rsidR="002B6F80" w:rsidRPr="007907E3">
          <w:rPr>
            <w:webHidden/>
          </w:rPr>
        </w:r>
        <w:r w:rsidR="002B6F80" w:rsidRPr="007907E3">
          <w:rPr>
            <w:webHidden/>
          </w:rPr>
          <w:fldChar w:fldCharType="separate"/>
        </w:r>
        <w:r w:rsidR="000C51AB" w:rsidRPr="007907E3">
          <w:rPr>
            <w:webHidden/>
          </w:rPr>
          <w:t>58</w:t>
        </w:r>
        <w:r w:rsidR="002B6F80" w:rsidRPr="007907E3">
          <w:rPr>
            <w:webHidden/>
          </w:rPr>
          <w:fldChar w:fldCharType="end"/>
        </w:r>
      </w:hyperlink>
    </w:p>
    <w:p w14:paraId="2E1B9F9E" w14:textId="055A720F" w:rsidR="002B6F80" w:rsidRPr="007907E3" w:rsidRDefault="00E5748C" w:rsidP="00B2165D">
      <w:pPr>
        <w:pStyle w:val="TOC1"/>
        <w:rPr>
          <w:rFonts w:ascii="Calibri" w:eastAsia="Times New Roman" w:hAnsi="Calibri"/>
          <w:sz w:val="22"/>
          <w:szCs w:val="22"/>
          <w:lang w:eastAsia="lt-LT"/>
        </w:rPr>
      </w:pPr>
      <w:hyperlink r:id="rId18" w:anchor="_Toc50449347" w:history="1">
        <w:r w:rsidR="002B6F80" w:rsidRPr="007907E3">
          <w:rPr>
            <w:rStyle w:val="Hyperlink"/>
          </w:rPr>
          <w:t xml:space="preserve">26 pav. Monitoringo gręžinių išdėstymo schema (ortofoto ir </w:t>
        </w:r>
        <w:r w:rsidR="004A59A0" w:rsidRPr="007907E3">
          <w:rPr>
            <w:rStyle w:val="Hyperlink"/>
          </w:rPr>
          <w:t>CORINE</w:t>
        </w:r>
        <w:r w:rsidR="002B6F80" w:rsidRPr="007907E3">
          <w:rPr>
            <w:rStyle w:val="Hyperlink"/>
            <w:i/>
          </w:rPr>
          <w:t xml:space="preserve"> </w:t>
        </w:r>
        <w:r w:rsidR="002B6F80" w:rsidRPr="007907E3">
          <w:rPr>
            <w:rStyle w:val="Hyperlink"/>
          </w:rPr>
          <w:t>pagrindu)</w:t>
        </w:r>
        <w:r w:rsidR="002B6F80" w:rsidRPr="007907E3">
          <w:rPr>
            <w:webHidden/>
          </w:rPr>
          <w:tab/>
        </w:r>
        <w:r w:rsidR="002B6F80" w:rsidRPr="007907E3">
          <w:rPr>
            <w:webHidden/>
          </w:rPr>
          <w:fldChar w:fldCharType="begin"/>
        </w:r>
        <w:r w:rsidR="002B6F80" w:rsidRPr="007907E3">
          <w:rPr>
            <w:webHidden/>
          </w:rPr>
          <w:instrText xml:space="preserve"> PAGEREF _Toc50449347 \h </w:instrText>
        </w:r>
        <w:r w:rsidR="002B6F80" w:rsidRPr="007907E3">
          <w:rPr>
            <w:webHidden/>
          </w:rPr>
        </w:r>
        <w:r w:rsidR="002B6F80" w:rsidRPr="007907E3">
          <w:rPr>
            <w:webHidden/>
          </w:rPr>
          <w:fldChar w:fldCharType="separate"/>
        </w:r>
        <w:r w:rsidR="000C51AB" w:rsidRPr="007907E3">
          <w:rPr>
            <w:webHidden/>
          </w:rPr>
          <w:t>59</w:t>
        </w:r>
        <w:r w:rsidR="002B6F80" w:rsidRPr="007907E3">
          <w:rPr>
            <w:webHidden/>
          </w:rPr>
          <w:fldChar w:fldCharType="end"/>
        </w:r>
      </w:hyperlink>
    </w:p>
    <w:p w14:paraId="74C7321C" w14:textId="4B54A162" w:rsidR="002B6F80" w:rsidRPr="007907E3" w:rsidRDefault="00E5748C" w:rsidP="00B2165D">
      <w:pPr>
        <w:pStyle w:val="TOC1"/>
        <w:rPr>
          <w:rFonts w:ascii="Calibri" w:eastAsia="Times New Roman" w:hAnsi="Calibri"/>
          <w:sz w:val="22"/>
          <w:szCs w:val="22"/>
          <w:lang w:eastAsia="lt-LT"/>
        </w:rPr>
      </w:pPr>
      <w:hyperlink r:id="rId19" w:anchor="_Toc50449348" w:history="1">
        <w:r w:rsidR="002B6F80" w:rsidRPr="007907E3">
          <w:rPr>
            <w:rStyle w:val="Hyperlink"/>
          </w:rPr>
          <w:t xml:space="preserve">27 pav. Nitratų pasiskirstymas šachtiniuose šuliniuose NVSC duomenys </w:t>
        </w:r>
        <w:r w:rsidR="00342382" w:rsidRPr="007907E3">
          <w:rPr>
            <w:rStyle w:val="Hyperlink"/>
          </w:rPr>
          <w:t>(</w:t>
        </w:r>
        <w:r w:rsidR="002B6F80" w:rsidRPr="007907E3">
          <w:rPr>
            <w:rStyle w:val="Hyperlink"/>
          </w:rPr>
          <w:t>2015–2020 m.)</w:t>
        </w:r>
        <w:r w:rsidR="002B6F80" w:rsidRPr="007907E3">
          <w:rPr>
            <w:webHidden/>
          </w:rPr>
          <w:tab/>
        </w:r>
        <w:r w:rsidR="002B6F80" w:rsidRPr="007907E3">
          <w:rPr>
            <w:webHidden/>
          </w:rPr>
          <w:fldChar w:fldCharType="begin"/>
        </w:r>
        <w:r w:rsidR="002B6F80" w:rsidRPr="007907E3">
          <w:rPr>
            <w:webHidden/>
          </w:rPr>
          <w:instrText xml:space="preserve"> PAGEREF _Toc50449348 \h </w:instrText>
        </w:r>
        <w:r w:rsidR="002B6F80" w:rsidRPr="007907E3">
          <w:rPr>
            <w:webHidden/>
          </w:rPr>
        </w:r>
        <w:r w:rsidR="002B6F80" w:rsidRPr="007907E3">
          <w:rPr>
            <w:webHidden/>
          </w:rPr>
          <w:fldChar w:fldCharType="separate"/>
        </w:r>
        <w:r w:rsidR="000C51AB" w:rsidRPr="007907E3">
          <w:rPr>
            <w:webHidden/>
          </w:rPr>
          <w:t>61</w:t>
        </w:r>
        <w:r w:rsidR="002B6F80" w:rsidRPr="007907E3">
          <w:rPr>
            <w:webHidden/>
          </w:rPr>
          <w:fldChar w:fldCharType="end"/>
        </w:r>
      </w:hyperlink>
    </w:p>
    <w:p w14:paraId="18DA417A" w14:textId="5E8837F2" w:rsidR="002B6F80" w:rsidRPr="007907E3" w:rsidRDefault="00E5748C" w:rsidP="00B2165D">
      <w:pPr>
        <w:pStyle w:val="TOC1"/>
        <w:rPr>
          <w:rFonts w:ascii="Calibri" w:eastAsia="Times New Roman" w:hAnsi="Calibri"/>
          <w:sz w:val="22"/>
          <w:szCs w:val="22"/>
          <w:lang w:eastAsia="lt-LT"/>
        </w:rPr>
      </w:pPr>
      <w:hyperlink r:id="rId20" w:anchor="_Toc50449349" w:history="1">
        <w:r w:rsidR="002B6F80" w:rsidRPr="007907E3">
          <w:rPr>
            <w:rStyle w:val="Hyperlink"/>
          </w:rPr>
          <w:t>28 pav. Panevėžio miesto ir jo apylinkių kvartero geologinis žemėlapis</w:t>
        </w:r>
        <w:r w:rsidR="002B6F80" w:rsidRPr="007907E3">
          <w:rPr>
            <w:webHidden/>
          </w:rPr>
          <w:tab/>
        </w:r>
        <w:r w:rsidR="002B6F80" w:rsidRPr="007907E3">
          <w:rPr>
            <w:webHidden/>
          </w:rPr>
          <w:fldChar w:fldCharType="begin"/>
        </w:r>
        <w:r w:rsidR="002B6F80" w:rsidRPr="007907E3">
          <w:rPr>
            <w:webHidden/>
          </w:rPr>
          <w:instrText xml:space="preserve"> PAGEREF _Toc50449349 \h </w:instrText>
        </w:r>
        <w:r w:rsidR="002B6F80" w:rsidRPr="007907E3">
          <w:rPr>
            <w:webHidden/>
          </w:rPr>
        </w:r>
        <w:r w:rsidR="002B6F80" w:rsidRPr="007907E3">
          <w:rPr>
            <w:webHidden/>
          </w:rPr>
          <w:fldChar w:fldCharType="separate"/>
        </w:r>
        <w:r w:rsidR="000C51AB" w:rsidRPr="007907E3">
          <w:rPr>
            <w:webHidden/>
          </w:rPr>
          <w:t>63</w:t>
        </w:r>
        <w:r w:rsidR="002B6F80" w:rsidRPr="007907E3">
          <w:rPr>
            <w:webHidden/>
          </w:rPr>
          <w:fldChar w:fldCharType="end"/>
        </w:r>
      </w:hyperlink>
    </w:p>
    <w:p w14:paraId="080EAEFB" w14:textId="1DA03EF4" w:rsidR="002B6F80" w:rsidRPr="007907E3" w:rsidRDefault="00E5748C" w:rsidP="00B2165D">
      <w:pPr>
        <w:pStyle w:val="TOC1"/>
        <w:rPr>
          <w:rFonts w:ascii="Calibri" w:eastAsia="Times New Roman" w:hAnsi="Calibri"/>
          <w:sz w:val="22"/>
          <w:szCs w:val="22"/>
          <w:lang w:eastAsia="lt-LT"/>
        </w:rPr>
      </w:pPr>
      <w:hyperlink r:id="rId21" w:anchor="_Toc50449350" w:history="1">
        <w:r w:rsidR="002B6F80" w:rsidRPr="007907E3">
          <w:rPr>
            <w:rStyle w:val="Hyperlink"/>
          </w:rPr>
          <w:t>29 pav. 2001–2009 metų Panevėžio m. sav. poveikio požeminiam vandeniui monitoringo tinklas</w:t>
        </w:r>
        <w:r w:rsidR="002B6F80" w:rsidRPr="007907E3">
          <w:rPr>
            <w:webHidden/>
          </w:rPr>
          <w:tab/>
        </w:r>
        <w:r w:rsidR="002B6F80" w:rsidRPr="007907E3">
          <w:rPr>
            <w:webHidden/>
          </w:rPr>
          <w:fldChar w:fldCharType="begin"/>
        </w:r>
        <w:r w:rsidR="002B6F80" w:rsidRPr="007907E3">
          <w:rPr>
            <w:webHidden/>
          </w:rPr>
          <w:instrText xml:space="preserve"> PAGEREF _Toc50449350 \h </w:instrText>
        </w:r>
        <w:r w:rsidR="002B6F80" w:rsidRPr="007907E3">
          <w:rPr>
            <w:webHidden/>
          </w:rPr>
        </w:r>
        <w:r w:rsidR="002B6F80" w:rsidRPr="007907E3">
          <w:rPr>
            <w:webHidden/>
          </w:rPr>
          <w:fldChar w:fldCharType="separate"/>
        </w:r>
        <w:r w:rsidR="000C51AB" w:rsidRPr="007907E3">
          <w:rPr>
            <w:webHidden/>
          </w:rPr>
          <w:t>65</w:t>
        </w:r>
        <w:r w:rsidR="002B6F80" w:rsidRPr="007907E3">
          <w:rPr>
            <w:webHidden/>
          </w:rPr>
          <w:fldChar w:fldCharType="end"/>
        </w:r>
      </w:hyperlink>
    </w:p>
    <w:p w14:paraId="365B7580" w14:textId="212F5558" w:rsidR="002B6F80" w:rsidRPr="007907E3" w:rsidRDefault="00E5748C" w:rsidP="00B2165D">
      <w:pPr>
        <w:pStyle w:val="TOC1"/>
        <w:rPr>
          <w:rFonts w:ascii="Calibri" w:eastAsia="Times New Roman" w:hAnsi="Calibri"/>
          <w:sz w:val="22"/>
          <w:szCs w:val="22"/>
          <w:lang w:eastAsia="lt-LT"/>
        </w:rPr>
      </w:pPr>
      <w:hyperlink r:id="rId22" w:anchor="_Toc50449351" w:history="1">
        <w:r w:rsidR="002B6F80" w:rsidRPr="007907E3">
          <w:rPr>
            <w:rStyle w:val="Hyperlink"/>
          </w:rPr>
          <w:t>30 pav. Molainių buvusių nuotekų filtracijos laukų teritorijos poveikio požeminiam vandeniui monitoringo tinklas</w:t>
        </w:r>
        <w:r w:rsidR="002B6F80" w:rsidRPr="007907E3">
          <w:rPr>
            <w:webHidden/>
          </w:rPr>
          <w:tab/>
        </w:r>
        <w:r w:rsidR="002B6F80" w:rsidRPr="007907E3">
          <w:rPr>
            <w:webHidden/>
          </w:rPr>
          <w:fldChar w:fldCharType="begin"/>
        </w:r>
        <w:r w:rsidR="002B6F80" w:rsidRPr="007907E3">
          <w:rPr>
            <w:webHidden/>
          </w:rPr>
          <w:instrText xml:space="preserve"> PAGEREF _Toc50449351 \h </w:instrText>
        </w:r>
        <w:r w:rsidR="002B6F80" w:rsidRPr="007907E3">
          <w:rPr>
            <w:webHidden/>
          </w:rPr>
        </w:r>
        <w:r w:rsidR="002B6F80" w:rsidRPr="007907E3">
          <w:rPr>
            <w:webHidden/>
          </w:rPr>
          <w:fldChar w:fldCharType="separate"/>
        </w:r>
        <w:r w:rsidR="000C51AB" w:rsidRPr="007907E3">
          <w:rPr>
            <w:webHidden/>
          </w:rPr>
          <w:t>69</w:t>
        </w:r>
        <w:r w:rsidR="002B6F80" w:rsidRPr="007907E3">
          <w:rPr>
            <w:webHidden/>
          </w:rPr>
          <w:fldChar w:fldCharType="end"/>
        </w:r>
      </w:hyperlink>
    </w:p>
    <w:p w14:paraId="6DB790AE" w14:textId="3A386C03" w:rsidR="002B6F80" w:rsidRPr="007907E3" w:rsidRDefault="00E5748C" w:rsidP="00B2165D">
      <w:pPr>
        <w:pStyle w:val="TOC1"/>
        <w:rPr>
          <w:rFonts w:ascii="Calibri" w:eastAsia="Times New Roman" w:hAnsi="Calibri"/>
          <w:sz w:val="22"/>
          <w:szCs w:val="22"/>
          <w:lang w:eastAsia="lt-LT"/>
        </w:rPr>
      </w:pPr>
      <w:hyperlink r:id="rId23" w:anchor="_Toc50449352" w:history="1">
        <w:r w:rsidR="002B6F80" w:rsidRPr="007907E3">
          <w:rPr>
            <w:rStyle w:val="Hyperlink"/>
          </w:rPr>
          <w:t>31 pav. Molainių buvusių filtracijos laukų 2014–2019 m. požeminio vandens monitoringo apibendrinti rezultatai [25]</w:t>
        </w:r>
        <w:r w:rsidR="002B6F80" w:rsidRPr="007907E3">
          <w:rPr>
            <w:webHidden/>
          </w:rPr>
          <w:tab/>
        </w:r>
        <w:r w:rsidR="002B6F80" w:rsidRPr="007907E3">
          <w:rPr>
            <w:webHidden/>
          </w:rPr>
          <w:fldChar w:fldCharType="begin"/>
        </w:r>
        <w:r w:rsidR="002B6F80" w:rsidRPr="007907E3">
          <w:rPr>
            <w:webHidden/>
          </w:rPr>
          <w:instrText xml:space="preserve"> PAGEREF _Toc50449352 \h </w:instrText>
        </w:r>
        <w:r w:rsidR="002B6F80" w:rsidRPr="007907E3">
          <w:rPr>
            <w:webHidden/>
          </w:rPr>
        </w:r>
        <w:r w:rsidR="002B6F80" w:rsidRPr="007907E3">
          <w:rPr>
            <w:webHidden/>
          </w:rPr>
          <w:fldChar w:fldCharType="separate"/>
        </w:r>
        <w:r w:rsidR="000C51AB" w:rsidRPr="007907E3">
          <w:rPr>
            <w:webHidden/>
          </w:rPr>
          <w:t>70</w:t>
        </w:r>
        <w:r w:rsidR="002B6F80" w:rsidRPr="007907E3">
          <w:rPr>
            <w:webHidden/>
          </w:rPr>
          <w:fldChar w:fldCharType="end"/>
        </w:r>
      </w:hyperlink>
    </w:p>
    <w:p w14:paraId="3636539B" w14:textId="1E204F3A" w:rsidR="002B6F80" w:rsidRPr="007907E3" w:rsidRDefault="00E5748C" w:rsidP="00B2165D">
      <w:pPr>
        <w:pStyle w:val="TOC1"/>
        <w:rPr>
          <w:rFonts w:ascii="Calibri" w:eastAsia="Times New Roman" w:hAnsi="Calibri"/>
          <w:sz w:val="22"/>
          <w:szCs w:val="22"/>
          <w:lang w:eastAsia="lt-LT"/>
        </w:rPr>
      </w:pPr>
      <w:hyperlink r:id="rId24" w:anchor="_Toc50449353" w:history="1">
        <w:r w:rsidR="002B6F80" w:rsidRPr="007907E3">
          <w:rPr>
            <w:rStyle w:val="Hyperlink"/>
          </w:rPr>
          <w:t>32 pav. Panevėžio m. sav. poveikio požeminiam vandeniui monitoringo tinklas 202</w:t>
        </w:r>
        <w:r w:rsidR="004E5153">
          <w:rPr>
            <w:rStyle w:val="Hyperlink"/>
          </w:rPr>
          <w:t>1</w:t>
        </w:r>
        <w:r w:rsidR="002B6F80" w:rsidRPr="007907E3">
          <w:rPr>
            <w:rStyle w:val="Hyperlink"/>
          </w:rPr>
          <w:t>–202</w:t>
        </w:r>
        <w:r w:rsidR="004E5153">
          <w:rPr>
            <w:rStyle w:val="Hyperlink"/>
          </w:rPr>
          <w:t>6</w:t>
        </w:r>
        <w:r w:rsidR="002B6F80" w:rsidRPr="007907E3">
          <w:rPr>
            <w:rStyle w:val="Hyperlink"/>
          </w:rPr>
          <w:t xml:space="preserve"> m.</w:t>
        </w:r>
        <w:r w:rsidR="002B6F80" w:rsidRPr="007907E3">
          <w:rPr>
            <w:webHidden/>
          </w:rPr>
          <w:tab/>
        </w:r>
        <w:r w:rsidR="002B6F80" w:rsidRPr="007907E3">
          <w:rPr>
            <w:webHidden/>
          </w:rPr>
          <w:fldChar w:fldCharType="begin"/>
        </w:r>
        <w:r w:rsidR="002B6F80" w:rsidRPr="007907E3">
          <w:rPr>
            <w:webHidden/>
          </w:rPr>
          <w:instrText xml:space="preserve"> PAGEREF _Toc50449353 \h </w:instrText>
        </w:r>
        <w:r w:rsidR="002B6F80" w:rsidRPr="007907E3">
          <w:rPr>
            <w:webHidden/>
          </w:rPr>
        </w:r>
        <w:r w:rsidR="002B6F80" w:rsidRPr="007907E3">
          <w:rPr>
            <w:webHidden/>
          </w:rPr>
          <w:fldChar w:fldCharType="separate"/>
        </w:r>
        <w:r w:rsidR="000C51AB" w:rsidRPr="007907E3">
          <w:rPr>
            <w:webHidden/>
          </w:rPr>
          <w:t>72</w:t>
        </w:r>
        <w:r w:rsidR="002B6F80" w:rsidRPr="007907E3">
          <w:rPr>
            <w:webHidden/>
          </w:rPr>
          <w:fldChar w:fldCharType="end"/>
        </w:r>
      </w:hyperlink>
    </w:p>
    <w:p w14:paraId="5D322677" w14:textId="161A5EBF" w:rsidR="002B6F80" w:rsidRPr="007907E3" w:rsidRDefault="00E5748C" w:rsidP="00B2165D">
      <w:pPr>
        <w:pStyle w:val="TOC1"/>
        <w:rPr>
          <w:rFonts w:ascii="Calibri" w:eastAsia="Times New Roman" w:hAnsi="Calibri"/>
          <w:sz w:val="22"/>
          <w:szCs w:val="22"/>
          <w:lang w:eastAsia="lt-LT"/>
        </w:rPr>
      </w:pPr>
      <w:hyperlink w:anchor="_Toc50449354" w:history="1">
        <w:r w:rsidR="002B6F80" w:rsidRPr="007907E3">
          <w:rPr>
            <w:rStyle w:val="Hyperlink"/>
          </w:rPr>
          <w:t>33 pav. Panevėžio miesto triukšmo sklaidos strateginis žemėlapis</w:t>
        </w:r>
        <w:r w:rsidR="002B6F80" w:rsidRPr="007907E3">
          <w:rPr>
            <w:webHidden/>
          </w:rPr>
          <w:tab/>
        </w:r>
        <w:r w:rsidR="002B6F80" w:rsidRPr="007907E3">
          <w:rPr>
            <w:webHidden/>
          </w:rPr>
          <w:fldChar w:fldCharType="begin"/>
        </w:r>
        <w:r w:rsidR="002B6F80" w:rsidRPr="007907E3">
          <w:rPr>
            <w:webHidden/>
          </w:rPr>
          <w:instrText xml:space="preserve"> PAGEREF _Toc50449354 \h </w:instrText>
        </w:r>
        <w:r w:rsidR="002B6F80" w:rsidRPr="007907E3">
          <w:rPr>
            <w:webHidden/>
          </w:rPr>
        </w:r>
        <w:r w:rsidR="002B6F80" w:rsidRPr="007907E3">
          <w:rPr>
            <w:webHidden/>
          </w:rPr>
          <w:fldChar w:fldCharType="separate"/>
        </w:r>
        <w:r w:rsidR="000C51AB" w:rsidRPr="007907E3">
          <w:rPr>
            <w:webHidden/>
          </w:rPr>
          <w:t>82</w:t>
        </w:r>
        <w:r w:rsidR="002B6F80" w:rsidRPr="007907E3">
          <w:rPr>
            <w:webHidden/>
          </w:rPr>
          <w:fldChar w:fldCharType="end"/>
        </w:r>
      </w:hyperlink>
    </w:p>
    <w:p w14:paraId="67FA962B" w14:textId="77777777" w:rsidR="00627E58" w:rsidRPr="007907E3" w:rsidRDefault="00627E58" w:rsidP="00DA44B5">
      <w:pPr>
        <w:tabs>
          <w:tab w:val="right" w:leader="dot" w:pos="9356"/>
        </w:tabs>
        <w:spacing w:line="320" w:lineRule="atLeast"/>
        <w:ind w:left="709" w:hanging="709"/>
        <w:jc w:val="center"/>
        <w:outlineLvl w:val="0"/>
        <w:rPr>
          <w:b/>
          <w:sz w:val="26"/>
          <w:szCs w:val="26"/>
        </w:rPr>
      </w:pPr>
      <w:r w:rsidRPr="007907E3">
        <w:rPr>
          <w:b/>
          <w:color w:val="FF0000"/>
          <w:sz w:val="28"/>
        </w:rPr>
        <w:fldChar w:fldCharType="end"/>
      </w:r>
    </w:p>
    <w:p w14:paraId="135FE1E4" w14:textId="77777777" w:rsidR="009C46AE" w:rsidRPr="007907E3" w:rsidRDefault="009C46AE" w:rsidP="00DA44B5">
      <w:pPr>
        <w:tabs>
          <w:tab w:val="right" w:leader="dot" w:pos="9356"/>
        </w:tabs>
        <w:spacing w:line="320" w:lineRule="atLeast"/>
        <w:jc w:val="center"/>
        <w:outlineLvl w:val="0"/>
        <w:rPr>
          <w:b/>
          <w:sz w:val="26"/>
          <w:szCs w:val="26"/>
        </w:rPr>
      </w:pPr>
      <w:r w:rsidRPr="007907E3">
        <w:rPr>
          <w:b/>
          <w:sz w:val="26"/>
          <w:szCs w:val="26"/>
        </w:rPr>
        <w:t>Lentelių sąrašas</w:t>
      </w:r>
    </w:p>
    <w:p w14:paraId="60699B61" w14:textId="77777777" w:rsidR="009C46AE" w:rsidRPr="007907E3" w:rsidRDefault="009C46AE" w:rsidP="00DA44B5">
      <w:pPr>
        <w:tabs>
          <w:tab w:val="right" w:leader="dot" w:pos="9356"/>
        </w:tabs>
        <w:spacing w:line="320" w:lineRule="atLeast"/>
        <w:jc w:val="center"/>
        <w:outlineLvl w:val="0"/>
        <w:rPr>
          <w:b/>
          <w:sz w:val="26"/>
          <w:szCs w:val="26"/>
        </w:rPr>
      </w:pPr>
    </w:p>
    <w:p w14:paraId="4E7AB0E1" w14:textId="210658C5" w:rsidR="002B6F80" w:rsidRPr="007907E3" w:rsidRDefault="009C46AE" w:rsidP="00B2165D">
      <w:pPr>
        <w:pStyle w:val="TOC1"/>
        <w:rPr>
          <w:rFonts w:ascii="Calibri" w:eastAsia="Times New Roman" w:hAnsi="Calibri"/>
          <w:sz w:val="22"/>
          <w:szCs w:val="22"/>
          <w:lang w:eastAsia="lt-LT"/>
        </w:rPr>
      </w:pPr>
      <w:r w:rsidRPr="007907E3">
        <w:rPr>
          <w:b/>
          <w:color w:val="FF0000"/>
          <w:sz w:val="26"/>
          <w:szCs w:val="26"/>
        </w:rPr>
        <w:fldChar w:fldCharType="begin"/>
      </w:r>
      <w:r w:rsidRPr="007907E3">
        <w:rPr>
          <w:b/>
          <w:color w:val="FF0000"/>
          <w:sz w:val="26"/>
          <w:szCs w:val="26"/>
        </w:rPr>
        <w:instrText xml:space="preserve"> TOC \h \z \t "Antr lentel;1" </w:instrText>
      </w:r>
      <w:r w:rsidRPr="007907E3">
        <w:rPr>
          <w:b/>
          <w:color w:val="FF0000"/>
          <w:sz w:val="26"/>
          <w:szCs w:val="26"/>
        </w:rPr>
        <w:fldChar w:fldCharType="separate"/>
      </w:r>
      <w:hyperlink w:anchor="_Toc50449355" w:history="1">
        <w:r w:rsidR="002B6F80" w:rsidRPr="007907E3">
          <w:rPr>
            <w:rStyle w:val="Hyperlink"/>
          </w:rPr>
          <w:t>1 lentelė. Indikatorinių matavimų vietos</w:t>
        </w:r>
        <w:r w:rsidR="002B6F80" w:rsidRPr="007907E3">
          <w:rPr>
            <w:webHidden/>
          </w:rPr>
          <w:tab/>
        </w:r>
        <w:r w:rsidR="002B6F80" w:rsidRPr="007907E3">
          <w:rPr>
            <w:webHidden/>
          </w:rPr>
          <w:fldChar w:fldCharType="begin"/>
        </w:r>
        <w:r w:rsidR="002B6F80" w:rsidRPr="007907E3">
          <w:rPr>
            <w:webHidden/>
          </w:rPr>
          <w:instrText xml:space="preserve"> PAGEREF _Toc50449355 \h </w:instrText>
        </w:r>
        <w:r w:rsidR="002B6F80" w:rsidRPr="007907E3">
          <w:rPr>
            <w:webHidden/>
          </w:rPr>
        </w:r>
        <w:r w:rsidR="002B6F80" w:rsidRPr="007907E3">
          <w:rPr>
            <w:webHidden/>
          </w:rPr>
          <w:fldChar w:fldCharType="separate"/>
        </w:r>
        <w:r w:rsidR="000C51AB" w:rsidRPr="007907E3">
          <w:rPr>
            <w:webHidden/>
          </w:rPr>
          <w:t>9</w:t>
        </w:r>
        <w:r w:rsidR="002B6F80" w:rsidRPr="007907E3">
          <w:rPr>
            <w:webHidden/>
          </w:rPr>
          <w:fldChar w:fldCharType="end"/>
        </w:r>
      </w:hyperlink>
    </w:p>
    <w:p w14:paraId="53E07D01" w14:textId="04D3AD65" w:rsidR="002B6F80" w:rsidRPr="007907E3" w:rsidRDefault="00E5748C" w:rsidP="00B2165D">
      <w:pPr>
        <w:pStyle w:val="TOC1"/>
        <w:rPr>
          <w:rFonts w:ascii="Calibri" w:eastAsia="Times New Roman" w:hAnsi="Calibri"/>
          <w:sz w:val="22"/>
          <w:szCs w:val="22"/>
          <w:lang w:eastAsia="lt-LT"/>
        </w:rPr>
      </w:pPr>
      <w:hyperlink w:anchor="_Toc50449356" w:history="1">
        <w:r w:rsidR="002B6F80" w:rsidRPr="007907E3">
          <w:rPr>
            <w:rStyle w:val="Hyperlink"/>
          </w:rPr>
          <w:t>2 lentelė. Vidutinės metinės teršalų koncentracijos stacionariose oro kokybės tyrimų stotyse [5].</w:t>
        </w:r>
        <w:r w:rsidR="002B6F80" w:rsidRPr="007907E3">
          <w:rPr>
            <w:webHidden/>
          </w:rPr>
          <w:tab/>
        </w:r>
        <w:r w:rsidR="002B6F80" w:rsidRPr="007907E3">
          <w:rPr>
            <w:webHidden/>
          </w:rPr>
          <w:fldChar w:fldCharType="begin"/>
        </w:r>
        <w:r w:rsidR="002B6F80" w:rsidRPr="007907E3">
          <w:rPr>
            <w:webHidden/>
          </w:rPr>
          <w:instrText xml:space="preserve"> PAGEREF _Toc50449356 \h </w:instrText>
        </w:r>
        <w:r w:rsidR="002B6F80" w:rsidRPr="007907E3">
          <w:rPr>
            <w:webHidden/>
          </w:rPr>
        </w:r>
        <w:r w:rsidR="002B6F80" w:rsidRPr="007907E3">
          <w:rPr>
            <w:webHidden/>
          </w:rPr>
          <w:fldChar w:fldCharType="separate"/>
        </w:r>
        <w:r w:rsidR="000C51AB" w:rsidRPr="007907E3">
          <w:rPr>
            <w:webHidden/>
          </w:rPr>
          <w:t>11</w:t>
        </w:r>
        <w:r w:rsidR="002B6F80" w:rsidRPr="007907E3">
          <w:rPr>
            <w:webHidden/>
          </w:rPr>
          <w:fldChar w:fldCharType="end"/>
        </w:r>
      </w:hyperlink>
    </w:p>
    <w:p w14:paraId="66288453" w14:textId="37E02D50" w:rsidR="002B6F80" w:rsidRPr="007907E3" w:rsidRDefault="00E5748C" w:rsidP="00B2165D">
      <w:pPr>
        <w:pStyle w:val="TOC1"/>
        <w:rPr>
          <w:rFonts w:ascii="Calibri" w:eastAsia="Times New Roman" w:hAnsi="Calibri"/>
          <w:sz w:val="22"/>
          <w:szCs w:val="22"/>
          <w:lang w:eastAsia="lt-LT"/>
        </w:rPr>
      </w:pPr>
      <w:hyperlink w:anchor="_Toc50449357" w:history="1">
        <w:r w:rsidR="002B6F80" w:rsidRPr="007907E3">
          <w:rPr>
            <w:rStyle w:val="Hyperlink"/>
          </w:rPr>
          <w:t>3 lentelė. Indikatorinių matavimų rezultatai (KD</w:t>
        </w:r>
        <w:r w:rsidR="002B6F80" w:rsidRPr="007907E3">
          <w:rPr>
            <w:rStyle w:val="Hyperlink"/>
            <w:vertAlign w:val="subscript"/>
          </w:rPr>
          <w:t>10</w:t>
        </w:r>
        <w:r w:rsidR="002B6F80" w:rsidRPr="007907E3">
          <w:rPr>
            <w:rStyle w:val="Hyperlink"/>
          </w:rPr>
          <w:t>)</w:t>
        </w:r>
        <w:r w:rsidR="002B6F80" w:rsidRPr="007907E3">
          <w:rPr>
            <w:webHidden/>
          </w:rPr>
          <w:tab/>
        </w:r>
        <w:r w:rsidR="002B6F80" w:rsidRPr="007907E3">
          <w:rPr>
            <w:webHidden/>
          </w:rPr>
          <w:fldChar w:fldCharType="begin"/>
        </w:r>
        <w:r w:rsidR="002B6F80" w:rsidRPr="007907E3">
          <w:rPr>
            <w:webHidden/>
          </w:rPr>
          <w:instrText xml:space="preserve"> PAGEREF _Toc50449357 \h </w:instrText>
        </w:r>
        <w:r w:rsidR="002B6F80" w:rsidRPr="007907E3">
          <w:rPr>
            <w:webHidden/>
          </w:rPr>
        </w:r>
        <w:r w:rsidR="002B6F80" w:rsidRPr="007907E3">
          <w:rPr>
            <w:webHidden/>
          </w:rPr>
          <w:fldChar w:fldCharType="separate"/>
        </w:r>
        <w:r w:rsidR="000C51AB" w:rsidRPr="007907E3">
          <w:rPr>
            <w:webHidden/>
          </w:rPr>
          <w:t>14</w:t>
        </w:r>
        <w:r w:rsidR="002B6F80" w:rsidRPr="007907E3">
          <w:rPr>
            <w:webHidden/>
          </w:rPr>
          <w:fldChar w:fldCharType="end"/>
        </w:r>
      </w:hyperlink>
    </w:p>
    <w:p w14:paraId="3B6952BF" w14:textId="16D67B5A" w:rsidR="002B6F80" w:rsidRPr="007907E3" w:rsidRDefault="00E5748C" w:rsidP="00B2165D">
      <w:pPr>
        <w:pStyle w:val="TOC1"/>
        <w:rPr>
          <w:rFonts w:ascii="Calibri" w:eastAsia="Times New Roman" w:hAnsi="Calibri"/>
          <w:sz w:val="22"/>
          <w:szCs w:val="22"/>
          <w:lang w:eastAsia="lt-LT"/>
        </w:rPr>
      </w:pPr>
      <w:hyperlink w:anchor="_Toc50449358" w:history="1">
        <w:r w:rsidR="002B6F80" w:rsidRPr="007907E3">
          <w:rPr>
            <w:rStyle w:val="Hyperlink"/>
          </w:rPr>
          <w:t>4 lentelė. Indikatorinių matavimų rezultatai (CO)</w:t>
        </w:r>
        <w:r w:rsidR="002B6F80" w:rsidRPr="007907E3">
          <w:rPr>
            <w:webHidden/>
          </w:rPr>
          <w:tab/>
        </w:r>
        <w:r w:rsidR="002B6F80" w:rsidRPr="007907E3">
          <w:rPr>
            <w:webHidden/>
          </w:rPr>
          <w:fldChar w:fldCharType="begin"/>
        </w:r>
        <w:r w:rsidR="002B6F80" w:rsidRPr="007907E3">
          <w:rPr>
            <w:webHidden/>
          </w:rPr>
          <w:instrText xml:space="preserve"> PAGEREF _Toc50449358 \h </w:instrText>
        </w:r>
        <w:r w:rsidR="002B6F80" w:rsidRPr="007907E3">
          <w:rPr>
            <w:webHidden/>
          </w:rPr>
        </w:r>
        <w:r w:rsidR="002B6F80" w:rsidRPr="007907E3">
          <w:rPr>
            <w:webHidden/>
          </w:rPr>
          <w:fldChar w:fldCharType="separate"/>
        </w:r>
        <w:r w:rsidR="000C51AB" w:rsidRPr="007907E3">
          <w:rPr>
            <w:webHidden/>
          </w:rPr>
          <w:t>16</w:t>
        </w:r>
        <w:r w:rsidR="002B6F80" w:rsidRPr="007907E3">
          <w:rPr>
            <w:webHidden/>
          </w:rPr>
          <w:fldChar w:fldCharType="end"/>
        </w:r>
      </w:hyperlink>
    </w:p>
    <w:p w14:paraId="5298471F" w14:textId="62C42E77" w:rsidR="002B6F80" w:rsidRPr="007907E3" w:rsidRDefault="00E5748C" w:rsidP="00B2165D">
      <w:pPr>
        <w:pStyle w:val="TOC1"/>
        <w:rPr>
          <w:rFonts w:ascii="Calibri" w:eastAsia="Times New Roman" w:hAnsi="Calibri"/>
          <w:sz w:val="22"/>
          <w:szCs w:val="22"/>
          <w:lang w:eastAsia="lt-LT"/>
        </w:rPr>
      </w:pPr>
      <w:hyperlink w:anchor="_Toc50449359" w:history="1">
        <w:r w:rsidR="002B6F80" w:rsidRPr="007907E3">
          <w:rPr>
            <w:rStyle w:val="Hyperlink"/>
          </w:rPr>
          <w:t>5 lentelė. Indikatorinių matavimų rezultatai (NO</w:t>
        </w:r>
        <w:r w:rsidR="002B6F80" w:rsidRPr="007907E3">
          <w:rPr>
            <w:rStyle w:val="Hyperlink"/>
            <w:vertAlign w:val="subscript"/>
          </w:rPr>
          <w:t>2</w:t>
        </w:r>
        <w:r w:rsidR="002B6F80" w:rsidRPr="007907E3">
          <w:rPr>
            <w:rStyle w:val="Hyperlink"/>
          </w:rPr>
          <w:t>)</w:t>
        </w:r>
        <w:r w:rsidR="002B6F80" w:rsidRPr="007907E3">
          <w:rPr>
            <w:webHidden/>
          </w:rPr>
          <w:tab/>
        </w:r>
        <w:r w:rsidR="002B6F80" w:rsidRPr="007907E3">
          <w:rPr>
            <w:webHidden/>
          </w:rPr>
          <w:fldChar w:fldCharType="begin"/>
        </w:r>
        <w:r w:rsidR="002B6F80" w:rsidRPr="007907E3">
          <w:rPr>
            <w:webHidden/>
          </w:rPr>
          <w:instrText xml:space="preserve"> PAGEREF _Toc50449359 \h </w:instrText>
        </w:r>
        <w:r w:rsidR="002B6F80" w:rsidRPr="007907E3">
          <w:rPr>
            <w:webHidden/>
          </w:rPr>
        </w:r>
        <w:r w:rsidR="002B6F80" w:rsidRPr="007907E3">
          <w:rPr>
            <w:webHidden/>
          </w:rPr>
          <w:fldChar w:fldCharType="separate"/>
        </w:r>
        <w:r w:rsidR="000C51AB" w:rsidRPr="007907E3">
          <w:rPr>
            <w:webHidden/>
          </w:rPr>
          <w:t>17</w:t>
        </w:r>
        <w:r w:rsidR="002B6F80" w:rsidRPr="007907E3">
          <w:rPr>
            <w:webHidden/>
          </w:rPr>
          <w:fldChar w:fldCharType="end"/>
        </w:r>
      </w:hyperlink>
    </w:p>
    <w:p w14:paraId="36ED5305" w14:textId="3A01949F" w:rsidR="002B6F80" w:rsidRPr="007907E3" w:rsidRDefault="00E5748C" w:rsidP="00B2165D">
      <w:pPr>
        <w:pStyle w:val="TOC1"/>
        <w:rPr>
          <w:rFonts w:ascii="Calibri" w:eastAsia="Times New Roman" w:hAnsi="Calibri"/>
          <w:sz w:val="22"/>
          <w:szCs w:val="22"/>
          <w:lang w:eastAsia="lt-LT"/>
        </w:rPr>
      </w:pPr>
      <w:hyperlink w:anchor="_Toc50449360" w:history="1">
        <w:r w:rsidR="002B6F80" w:rsidRPr="007907E3">
          <w:rPr>
            <w:rStyle w:val="Hyperlink"/>
          </w:rPr>
          <w:t>6 lentelė. Matuojami parametrai, matavimo metodai ir procedūros</w:t>
        </w:r>
        <w:r w:rsidR="002B6F80" w:rsidRPr="007907E3">
          <w:rPr>
            <w:webHidden/>
          </w:rPr>
          <w:tab/>
        </w:r>
        <w:r w:rsidR="002B6F80" w:rsidRPr="007907E3">
          <w:rPr>
            <w:webHidden/>
          </w:rPr>
          <w:fldChar w:fldCharType="begin"/>
        </w:r>
        <w:r w:rsidR="002B6F80" w:rsidRPr="007907E3">
          <w:rPr>
            <w:webHidden/>
          </w:rPr>
          <w:instrText xml:space="preserve"> PAGEREF _Toc50449360 \h </w:instrText>
        </w:r>
        <w:r w:rsidR="002B6F80" w:rsidRPr="007907E3">
          <w:rPr>
            <w:webHidden/>
          </w:rPr>
        </w:r>
        <w:r w:rsidR="002B6F80" w:rsidRPr="007907E3">
          <w:rPr>
            <w:webHidden/>
          </w:rPr>
          <w:fldChar w:fldCharType="separate"/>
        </w:r>
        <w:r w:rsidR="000C51AB" w:rsidRPr="007907E3">
          <w:rPr>
            <w:webHidden/>
          </w:rPr>
          <w:t>18</w:t>
        </w:r>
        <w:r w:rsidR="002B6F80" w:rsidRPr="007907E3">
          <w:rPr>
            <w:webHidden/>
          </w:rPr>
          <w:fldChar w:fldCharType="end"/>
        </w:r>
      </w:hyperlink>
    </w:p>
    <w:p w14:paraId="4996A9BA" w14:textId="0A2D380D" w:rsidR="002B6F80" w:rsidRPr="007907E3" w:rsidRDefault="00E5748C" w:rsidP="00B2165D">
      <w:pPr>
        <w:pStyle w:val="TOC1"/>
        <w:rPr>
          <w:rFonts w:ascii="Calibri" w:eastAsia="Times New Roman" w:hAnsi="Calibri"/>
          <w:sz w:val="22"/>
          <w:szCs w:val="22"/>
          <w:lang w:eastAsia="lt-LT"/>
        </w:rPr>
      </w:pPr>
      <w:hyperlink w:anchor="_Toc50449361" w:history="1">
        <w:r w:rsidR="002B6F80" w:rsidRPr="007907E3">
          <w:rPr>
            <w:rStyle w:val="Hyperlink"/>
          </w:rPr>
          <w:t>7 lentelė. Oro užterštumo tyrimo vietų sąrašas</w:t>
        </w:r>
        <w:r w:rsidR="002B6F80" w:rsidRPr="007907E3">
          <w:rPr>
            <w:webHidden/>
          </w:rPr>
          <w:tab/>
        </w:r>
        <w:r w:rsidR="002B6F80" w:rsidRPr="007907E3">
          <w:rPr>
            <w:webHidden/>
          </w:rPr>
          <w:fldChar w:fldCharType="begin"/>
        </w:r>
        <w:r w:rsidR="002B6F80" w:rsidRPr="007907E3">
          <w:rPr>
            <w:webHidden/>
          </w:rPr>
          <w:instrText xml:space="preserve"> PAGEREF _Toc50449361 \h </w:instrText>
        </w:r>
        <w:r w:rsidR="002B6F80" w:rsidRPr="007907E3">
          <w:rPr>
            <w:webHidden/>
          </w:rPr>
        </w:r>
        <w:r w:rsidR="002B6F80" w:rsidRPr="007907E3">
          <w:rPr>
            <w:webHidden/>
          </w:rPr>
          <w:fldChar w:fldCharType="separate"/>
        </w:r>
        <w:r w:rsidR="000C51AB" w:rsidRPr="007907E3">
          <w:rPr>
            <w:webHidden/>
          </w:rPr>
          <w:t>19</w:t>
        </w:r>
        <w:r w:rsidR="002B6F80" w:rsidRPr="007907E3">
          <w:rPr>
            <w:webHidden/>
          </w:rPr>
          <w:fldChar w:fldCharType="end"/>
        </w:r>
      </w:hyperlink>
    </w:p>
    <w:p w14:paraId="33FA2647" w14:textId="46C39B17" w:rsidR="002B6F80" w:rsidRPr="007907E3" w:rsidRDefault="00E5748C" w:rsidP="00B2165D">
      <w:pPr>
        <w:pStyle w:val="TOC1"/>
        <w:rPr>
          <w:rFonts w:ascii="Calibri" w:eastAsia="Times New Roman" w:hAnsi="Calibri"/>
          <w:sz w:val="22"/>
          <w:szCs w:val="22"/>
          <w:lang w:eastAsia="lt-LT"/>
        </w:rPr>
      </w:pPr>
      <w:hyperlink w:anchor="_Toc50449362" w:history="1">
        <w:r w:rsidR="002B6F80" w:rsidRPr="007907E3">
          <w:rPr>
            <w:rStyle w:val="Hyperlink"/>
          </w:rPr>
          <w:t>8 lentelė. Oro monitoringo programos įgyvendinimo etapai</w:t>
        </w:r>
        <w:r w:rsidR="002B6F80" w:rsidRPr="007907E3">
          <w:rPr>
            <w:webHidden/>
          </w:rPr>
          <w:tab/>
        </w:r>
        <w:r w:rsidR="002B6F80" w:rsidRPr="007907E3">
          <w:rPr>
            <w:webHidden/>
          </w:rPr>
          <w:fldChar w:fldCharType="begin"/>
        </w:r>
        <w:r w:rsidR="002B6F80" w:rsidRPr="007907E3">
          <w:rPr>
            <w:webHidden/>
          </w:rPr>
          <w:instrText xml:space="preserve"> PAGEREF _Toc50449362 \h </w:instrText>
        </w:r>
        <w:r w:rsidR="002B6F80" w:rsidRPr="007907E3">
          <w:rPr>
            <w:webHidden/>
          </w:rPr>
        </w:r>
        <w:r w:rsidR="002B6F80" w:rsidRPr="007907E3">
          <w:rPr>
            <w:webHidden/>
          </w:rPr>
          <w:fldChar w:fldCharType="separate"/>
        </w:r>
        <w:r w:rsidR="000C51AB" w:rsidRPr="007907E3">
          <w:rPr>
            <w:webHidden/>
          </w:rPr>
          <w:t>20</w:t>
        </w:r>
        <w:r w:rsidR="002B6F80" w:rsidRPr="007907E3">
          <w:rPr>
            <w:webHidden/>
          </w:rPr>
          <w:fldChar w:fldCharType="end"/>
        </w:r>
      </w:hyperlink>
    </w:p>
    <w:p w14:paraId="1E9B463D" w14:textId="7C1A3E80" w:rsidR="002B6F80" w:rsidRPr="007907E3" w:rsidRDefault="00E5748C" w:rsidP="00B2165D">
      <w:pPr>
        <w:pStyle w:val="TOC1"/>
        <w:rPr>
          <w:rFonts w:ascii="Calibri" w:eastAsia="Times New Roman" w:hAnsi="Calibri"/>
          <w:sz w:val="22"/>
          <w:szCs w:val="22"/>
          <w:lang w:eastAsia="lt-LT"/>
        </w:rPr>
      </w:pPr>
      <w:hyperlink w:anchor="_Toc50449363" w:history="1">
        <w:r w:rsidR="002B6F80" w:rsidRPr="007907E3">
          <w:rPr>
            <w:rStyle w:val="Hyperlink"/>
          </w:rPr>
          <w:t>9 lentelė. Nevėžio upės vandens tyrimų rezultatai</w:t>
        </w:r>
        <w:r w:rsidR="002B6F80" w:rsidRPr="007907E3">
          <w:rPr>
            <w:webHidden/>
          </w:rPr>
          <w:tab/>
        </w:r>
        <w:r w:rsidR="002B6F80" w:rsidRPr="007907E3">
          <w:rPr>
            <w:webHidden/>
          </w:rPr>
          <w:fldChar w:fldCharType="begin"/>
        </w:r>
        <w:r w:rsidR="002B6F80" w:rsidRPr="007907E3">
          <w:rPr>
            <w:webHidden/>
          </w:rPr>
          <w:instrText xml:space="preserve"> PAGEREF _Toc50449363 \h </w:instrText>
        </w:r>
        <w:r w:rsidR="002B6F80" w:rsidRPr="007907E3">
          <w:rPr>
            <w:webHidden/>
          </w:rPr>
        </w:r>
        <w:r w:rsidR="002B6F80" w:rsidRPr="007907E3">
          <w:rPr>
            <w:webHidden/>
          </w:rPr>
          <w:fldChar w:fldCharType="separate"/>
        </w:r>
        <w:r w:rsidR="000C51AB" w:rsidRPr="007907E3">
          <w:rPr>
            <w:webHidden/>
          </w:rPr>
          <w:t>26</w:t>
        </w:r>
        <w:r w:rsidR="002B6F80" w:rsidRPr="007907E3">
          <w:rPr>
            <w:webHidden/>
          </w:rPr>
          <w:fldChar w:fldCharType="end"/>
        </w:r>
      </w:hyperlink>
    </w:p>
    <w:p w14:paraId="45E260D6" w14:textId="4FD0A658" w:rsidR="002B6F80" w:rsidRPr="007907E3" w:rsidRDefault="00E5748C" w:rsidP="00B2165D">
      <w:pPr>
        <w:pStyle w:val="TOC1"/>
        <w:rPr>
          <w:rFonts w:ascii="Calibri" w:eastAsia="Times New Roman" w:hAnsi="Calibri"/>
          <w:sz w:val="22"/>
          <w:szCs w:val="22"/>
          <w:lang w:eastAsia="lt-LT"/>
        </w:rPr>
      </w:pPr>
      <w:hyperlink w:anchor="_Toc50449364" w:history="1">
        <w:r w:rsidR="002B6F80" w:rsidRPr="007907E3">
          <w:rPr>
            <w:rStyle w:val="Hyperlink"/>
          </w:rPr>
          <w:t>10 lentelė. Matuojami parametrai, matavimo metodai ir procedūros</w:t>
        </w:r>
        <w:r w:rsidR="002B6F80" w:rsidRPr="007907E3">
          <w:rPr>
            <w:webHidden/>
          </w:rPr>
          <w:tab/>
        </w:r>
        <w:r w:rsidR="002B6F80" w:rsidRPr="007907E3">
          <w:rPr>
            <w:webHidden/>
          </w:rPr>
          <w:fldChar w:fldCharType="begin"/>
        </w:r>
        <w:r w:rsidR="002B6F80" w:rsidRPr="007907E3">
          <w:rPr>
            <w:webHidden/>
          </w:rPr>
          <w:instrText xml:space="preserve"> PAGEREF _Toc50449364 \h </w:instrText>
        </w:r>
        <w:r w:rsidR="002B6F80" w:rsidRPr="007907E3">
          <w:rPr>
            <w:webHidden/>
          </w:rPr>
        </w:r>
        <w:r w:rsidR="002B6F80" w:rsidRPr="007907E3">
          <w:rPr>
            <w:webHidden/>
          </w:rPr>
          <w:fldChar w:fldCharType="separate"/>
        </w:r>
        <w:r w:rsidR="000C51AB" w:rsidRPr="007907E3">
          <w:rPr>
            <w:webHidden/>
          </w:rPr>
          <w:t>27</w:t>
        </w:r>
        <w:r w:rsidR="002B6F80" w:rsidRPr="007907E3">
          <w:rPr>
            <w:webHidden/>
          </w:rPr>
          <w:fldChar w:fldCharType="end"/>
        </w:r>
      </w:hyperlink>
    </w:p>
    <w:p w14:paraId="18A9C0F2" w14:textId="5F911ACB" w:rsidR="002B6F80" w:rsidRPr="007907E3" w:rsidRDefault="00E5748C" w:rsidP="00B2165D">
      <w:pPr>
        <w:pStyle w:val="TOC1"/>
        <w:rPr>
          <w:rFonts w:ascii="Calibri" w:eastAsia="Times New Roman" w:hAnsi="Calibri"/>
          <w:sz w:val="22"/>
          <w:szCs w:val="22"/>
          <w:lang w:eastAsia="lt-LT"/>
        </w:rPr>
      </w:pPr>
      <w:hyperlink w:anchor="_Toc50449365" w:history="1">
        <w:r w:rsidR="002B6F80" w:rsidRPr="007907E3">
          <w:rPr>
            <w:rStyle w:val="Hyperlink"/>
          </w:rPr>
          <w:t>11 lentelė. Paviršinio vandens telkinių tyrimo vietų sąrašas</w:t>
        </w:r>
        <w:r w:rsidR="002B6F80" w:rsidRPr="007907E3">
          <w:rPr>
            <w:webHidden/>
          </w:rPr>
          <w:tab/>
        </w:r>
        <w:r w:rsidR="002B6F80" w:rsidRPr="007907E3">
          <w:rPr>
            <w:webHidden/>
          </w:rPr>
          <w:fldChar w:fldCharType="begin"/>
        </w:r>
        <w:r w:rsidR="002B6F80" w:rsidRPr="007907E3">
          <w:rPr>
            <w:webHidden/>
          </w:rPr>
          <w:instrText xml:space="preserve"> PAGEREF _Toc50449365 \h </w:instrText>
        </w:r>
        <w:r w:rsidR="002B6F80" w:rsidRPr="007907E3">
          <w:rPr>
            <w:webHidden/>
          </w:rPr>
        </w:r>
        <w:r w:rsidR="002B6F80" w:rsidRPr="007907E3">
          <w:rPr>
            <w:webHidden/>
          </w:rPr>
          <w:fldChar w:fldCharType="separate"/>
        </w:r>
        <w:r w:rsidR="000C51AB" w:rsidRPr="007907E3">
          <w:rPr>
            <w:webHidden/>
          </w:rPr>
          <w:t>28</w:t>
        </w:r>
        <w:r w:rsidR="002B6F80" w:rsidRPr="007907E3">
          <w:rPr>
            <w:webHidden/>
          </w:rPr>
          <w:fldChar w:fldCharType="end"/>
        </w:r>
      </w:hyperlink>
    </w:p>
    <w:p w14:paraId="435BB72A" w14:textId="77860CA6" w:rsidR="002B6F80" w:rsidRPr="007907E3" w:rsidRDefault="00E5748C" w:rsidP="00B2165D">
      <w:pPr>
        <w:pStyle w:val="TOC1"/>
        <w:rPr>
          <w:rFonts w:ascii="Calibri" w:eastAsia="Times New Roman" w:hAnsi="Calibri"/>
          <w:sz w:val="22"/>
          <w:szCs w:val="22"/>
          <w:lang w:eastAsia="lt-LT"/>
        </w:rPr>
      </w:pPr>
      <w:hyperlink w:anchor="_Toc50449366" w:history="1">
        <w:r w:rsidR="002B6F80" w:rsidRPr="007907E3">
          <w:rPr>
            <w:rStyle w:val="Hyperlink"/>
          </w:rPr>
          <w:t>12 lentelė. Paviršinio vandens monitoringo programos įgyvendinimo grafikas</w:t>
        </w:r>
        <w:r w:rsidR="002B6F80" w:rsidRPr="007907E3">
          <w:rPr>
            <w:webHidden/>
          </w:rPr>
          <w:tab/>
        </w:r>
        <w:r w:rsidR="002B6F80" w:rsidRPr="007907E3">
          <w:rPr>
            <w:webHidden/>
          </w:rPr>
          <w:fldChar w:fldCharType="begin"/>
        </w:r>
        <w:r w:rsidR="002B6F80" w:rsidRPr="007907E3">
          <w:rPr>
            <w:webHidden/>
          </w:rPr>
          <w:instrText xml:space="preserve"> PAGEREF _Toc50449366 \h </w:instrText>
        </w:r>
        <w:r w:rsidR="002B6F80" w:rsidRPr="007907E3">
          <w:rPr>
            <w:webHidden/>
          </w:rPr>
        </w:r>
        <w:r w:rsidR="002B6F80" w:rsidRPr="007907E3">
          <w:rPr>
            <w:webHidden/>
          </w:rPr>
          <w:fldChar w:fldCharType="separate"/>
        </w:r>
        <w:r w:rsidR="000C51AB" w:rsidRPr="007907E3">
          <w:rPr>
            <w:webHidden/>
          </w:rPr>
          <w:t>29</w:t>
        </w:r>
        <w:r w:rsidR="002B6F80" w:rsidRPr="007907E3">
          <w:rPr>
            <w:webHidden/>
          </w:rPr>
          <w:fldChar w:fldCharType="end"/>
        </w:r>
      </w:hyperlink>
    </w:p>
    <w:p w14:paraId="308EA964" w14:textId="5A0D3B3F" w:rsidR="002B6F80" w:rsidRPr="007907E3" w:rsidRDefault="00E5748C" w:rsidP="00B2165D">
      <w:pPr>
        <w:pStyle w:val="TOC1"/>
        <w:rPr>
          <w:rFonts w:ascii="Calibri" w:eastAsia="Times New Roman" w:hAnsi="Calibri"/>
          <w:sz w:val="22"/>
          <w:szCs w:val="22"/>
          <w:lang w:eastAsia="lt-LT"/>
        </w:rPr>
      </w:pPr>
      <w:hyperlink w:anchor="_Toc50449367" w:history="1">
        <w:r w:rsidR="002B6F80" w:rsidRPr="007907E3">
          <w:rPr>
            <w:rStyle w:val="Hyperlink"/>
          </w:rPr>
          <w:t>13 lentelė. Molainių filtracijos laukų dirvožemio tyrimų vietos</w:t>
        </w:r>
        <w:r w:rsidR="002B6F80" w:rsidRPr="007907E3">
          <w:rPr>
            <w:webHidden/>
          </w:rPr>
          <w:tab/>
        </w:r>
        <w:r w:rsidR="002B6F80" w:rsidRPr="007907E3">
          <w:rPr>
            <w:webHidden/>
          </w:rPr>
          <w:fldChar w:fldCharType="begin"/>
        </w:r>
        <w:r w:rsidR="002B6F80" w:rsidRPr="007907E3">
          <w:rPr>
            <w:webHidden/>
          </w:rPr>
          <w:instrText xml:space="preserve"> PAGEREF _Toc50449367 \h </w:instrText>
        </w:r>
        <w:r w:rsidR="002B6F80" w:rsidRPr="007907E3">
          <w:rPr>
            <w:webHidden/>
          </w:rPr>
        </w:r>
        <w:r w:rsidR="002B6F80" w:rsidRPr="007907E3">
          <w:rPr>
            <w:webHidden/>
          </w:rPr>
          <w:fldChar w:fldCharType="separate"/>
        </w:r>
        <w:r w:rsidR="000C51AB" w:rsidRPr="007907E3">
          <w:rPr>
            <w:webHidden/>
          </w:rPr>
          <w:t>34</w:t>
        </w:r>
        <w:r w:rsidR="002B6F80" w:rsidRPr="007907E3">
          <w:rPr>
            <w:webHidden/>
          </w:rPr>
          <w:fldChar w:fldCharType="end"/>
        </w:r>
      </w:hyperlink>
    </w:p>
    <w:p w14:paraId="6C0520B7" w14:textId="40385A58" w:rsidR="002B6F80" w:rsidRPr="007907E3" w:rsidRDefault="00E5748C" w:rsidP="00B2165D">
      <w:pPr>
        <w:pStyle w:val="TOC1"/>
        <w:rPr>
          <w:rFonts w:ascii="Calibri" w:eastAsia="Times New Roman" w:hAnsi="Calibri"/>
          <w:sz w:val="22"/>
          <w:szCs w:val="22"/>
          <w:lang w:eastAsia="lt-LT"/>
        </w:rPr>
      </w:pPr>
      <w:hyperlink w:anchor="_Toc50449368" w:history="1">
        <w:r w:rsidR="002B6F80" w:rsidRPr="007907E3">
          <w:rPr>
            <w:rStyle w:val="Hyperlink"/>
          </w:rPr>
          <w:t>14 lentelė. Grunto mėginių cheminė sudėtis</w:t>
        </w:r>
        <w:r w:rsidR="002B6F80" w:rsidRPr="007907E3">
          <w:rPr>
            <w:webHidden/>
          </w:rPr>
          <w:tab/>
        </w:r>
        <w:r w:rsidR="002B6F80" w:rsidRPr="007907E3">
          <w:rPr>
            <w:webHidden/>
          </w:rPr>
          <w:fldChar w:fldCharType="begin"/>
        </w:r>
        <w:r w:rsidR="002B6F80" w:rsidRPr="007907E3">
          <w:rPr>
            <w:webHidden/>
          </w:rPr>
          <w:instrText xml:space="preserve"> PAGEREF _Toc50449368 \h </w:instrText>
        </w:r>
        <w:r w:rsidR="002B6F80" w:rsidRPr="007907E3">
          <w:rPr>
            <w:webHidden/>
          </w:rPr>
        </w:r>
        <w:r w:rsidR="002B6F80" w:rsidRPr="007907E3">
          <w:rPr>
            <w:webHidden/>
          </w:rPr>
          <w:fldChar w:fldCharType="separate"/>
        </w:r>
        <w:r w:rsidR="000C51AB" w:rsidRPr="007907E3">
          <w:rPr>
            <w:webHidden/>
          </w:rPr>
          <w:t>35</w:t>
        </w:r>
        <w:r w:rsidR="002B6F80" w:rsidRPr="007907E3">
          <w:rPr>
            <w:webHidden/>
          </w:rPr>
          <w:fldChar w:fldCharType="end"/>
        </w:r>
      </w:hyperlink>
    </w:p>
    <w:p w14:paraId="1BC4FFF3" w14:textId="7E42FEE2" w:rsidR="002B6F80" w:rsidRPr="007907E3" w:rsidRDefault="00E5748C" w:rsidP="00B2165D">
      <w:pPr>
        <w:pStyle w:val="TOC1"/>
        <w:rPr>
          <w:rFonts w:ascii="Calibri" w:eastAsia="Times New Roman" w:hAnsi="Calibri"/>
          <w:sz w:val="22"/>
          <w:szCs w:val="22"/>
          <w:lang w:eastAsia="lt-LT"/>
        </w:rPr>
      </w:pPr>
      <w:hyperlink w:anchor="_Toc50449369" w:history="1">
        <w:r w:rsidR="002B6F80" w:rsidRPr="007907E3">
          <w:rPr>
            <w:rStyle w:val="Hyperlink"/>
          </w:rPr>
          <w:t>15 lentelė. Matuojami parametrai, matavimo metodai ir procedūros</w:t>
        </w:r>
        <w:r w:rsidR="002B6F80" w:rsidRPr="007907E3">
          <w:rPr>
            <w:webHidden/>
          </w:rPr>
          <w:tab/>
        </w:r>
        <w:r w:rsidR="002B6F80" w:rsidRPr="007907E3">
          <w:rPr>
            <w:webHidden/>
          </w:rPr>
          <w:fldChar w:fldCharType="begin"/>
        </w:r>
        <w:r w:rsidR="002B6F80" w:rsidRPr="007907E3">
          <w:rPr>
            <w:webHidden/>
          </w:rPr>
          <w:instrText xml:space="preserve"> PAGEREF _Toc50449369 \h </w:instrText>
        </w:r>
        <w:r w:rsidR="002B6F80" w:rsidRPr="007907E3">
          <w:rPr>
            <w:webHidden/>
          </w:rPr>
        </w:r>
        <w:r w:rsidR="002B6F80" w:rsidRPr="007907E3">
          <w:rPr>
            <w:webHidden/>
          </w:rPr>
          <w:fldChar w:fldCharType="separate"/>
        </w:r>
        <w:r w:rsidR="000C51AB" w:rsidRPr="007907E3">
          <w:rPr>
            <w:webHidden/>
          </w:rPr>
          <w:t>44</w:t>
        </w:r>
        <w:r w:rsidR="002B6F80" w:rsidRPr="007907E3">
          <w:rPr>
            <w:webHidden/>
          </w:rPr>
          <w:fldChar w:fldCharType="end"/>
        </w:r>
      </w:hyperlink>
    </w:p>
    <w:p w14:paraId="6F9BBD4E" w14:textId="0B4689AC" w:rsidR="002B6F80" w:rsidRPr="007907E3" w:rsidRDefault="00E5748C" w:rsidP="00B2165D">
      <w:pPr>
        <w:pStyle w:val="TOC1"/>
        <w:rPr>
          <w:rFonts w:ascii="Calibri" w:eastAsia="Times New Roman" w:hAnsi="Calibri"/>
          <w:sz w:val="22"/>
          <w:szCs w:val="22"/>
          <w:lang w:eastAsia="lt-LT"/>
        </w:rPr>
      </w:pPr>
      <w:hyperlink w:anchor="_Toc50449370" w:history="1">
        <w:r w:rsidR="002B6F80" w:rsidRPr="007907E3">
          <w:rPr>
            <w:rStyle w:val="Hyperlink"/>
          </w:rPr>
          <w:t>16 lentelė. Dirvožemio mėginių paėmimo vietų duomenys</w:t>
        </w:r>
        <w:r w:rsidR="002B6F80" w:rsidRPr="007907E3">
          <w:rPr>
            <w:webHidden/>
          </w:rPr>
          <w:tab/>
        </w:r>
        <w:r w:rsidR="002B6F80" w:rsidRPr="007907E3">
          <w:rPr>
            <w:webHidden/>
          </w:rPr>
          <w:fldChar w:fldCharType="begin"/>
        </w:r>
        <w:r w:rsidR="002B6F80" w:rsidRPr="007907E3">
          <w:rPr>
            <w:webHidden/>
          </w:rPr>
          <w:instrText xml:space="preserve"> PAGEREF _Toc50449370 \h </w:instrText>
        </w:r>
        <w:r w:rsidR="002B6F80" w:rsidRPr="007907E3">
          <w:rPr>
            <w:webHidden/>
          </w:rPr>
        </w:r>
        <w:r w:rsidR="002B6F80" w:rsidRPr="007907E3">
          <w:rPr>
            <w:webHidden/>
          </w:rPr>
          <w:fldChar w:fldCharType="separate"/>
        </w:r>
        <w:r w:rsidR="000C51AB" w:rsidRPr="007907E3">
          <w:rPr>
            <w:webHidden/>
          </w:rPr>
          <w:t>45</w:t>
        </w:r>
        <w:r w:rsidR="002B6F80" w:rsidRPr="007907E3">
          <w:rPr>
            <w:webHidden/>
          </w:rPr>
          <w:fldChar w:fldCharType="end"/>
        </w:r>
      </w:hyperlink>
    </w:p>
    <w:p w14:paraId="44BA43BC" w14:textId="51D93E5A" w:rsidR="002B6F80" w:rsidRPr="007907E3" w:rsidRDefault="00E5748C" w:rsidP="00B2165D">
      <w:pPr>
        <w:pStyle w:val="TOC1"/>
        <w:rPr>
          <w:rFonts w:ascii="Calibri" w:eastAsia="Times New Roman" w:hAnsi="Calibri"/>
          <w:sz w:val="22"/>
          <w:szCs w:val="22"/>
          <w:lang w:eastAsia="lt-LT"/>
        </w:rPr>
      </w:pPr>
      <w:hyperlink w:anchor="_Toc50449371" w:history="1">
        <w:r w:rsidR="002B6F80" w:rsidRPr="007907E3">
          <w:rPr>
            <w:rStyle w:val="Hyperlink"/>
          </w:rPr>
          <w:t>17 lentelė. Dirvožemio monitoringo programos įgyvendinimo grafikas</w:t>
        </w:r>
        <w:r w:rsidR="002B6F80" w:rsidRPr="007907E3">
          <w:rPr>
            <w:webHidden/>
          </w:rPr>
          <w:tab/>
        </w:r>
        <w:r w:rsidR="002B6F80" w:rsidRPr="007907E3">
          <w:rPr>
            <w:webHidden/>
          </w:rPr>
          <w:fldChar w:fldCharType="begin"/>
        </w:r>
        <w:r w:rsidR="002B6F80" w:rsidRPr="007907E3">
          <w:rPr>
            <w:webHidden/>
          </w:rPr>
          <w:instrText xml:space="preserve"> PAGEREF _Toc50449371 \h </w:instrText>
        </w:r>
        <w:r w:rsidR="002B6F80" w:rsidRPr="007907E3">
          <w:rPr>
            <w:webHidden/>
          </w:rPr>
        </w:r>
        <w:r w:rsidR="002B6F80" w:rsidRPr="007907E3">
          <w:rPr>
            <w:webHidden/>
          </w:rPr>
          <w:fldChar w:fldCharType="separate"/>
        </w:r>
        <w:r w:rsidR="000C51AB" w:rsidRPr="007907E3">
          <w:rPr>
            <w:webHidden/>
          </w:rPr>
          <w:t>47</w:t>
        </w:r>
        <w:r w:rsidR="002B6F80" w:rsidRPr="007907E3">
          <w:rPr>
            <w:webHidden/>
          </w:rPr>
          <w:fldChar w:fldCharType="end"/>
        </w:r>
      </w:hyperlink>
    </w:p>
    <w:p w14:paraId="38C55A70" w14:textId="433617CE" w:rsidR="002B6F80" w:rsidRPr="007907E3" w:rsidRDefault="00E5748C" w:rsidP="00B2165D">
      <w:pPr>
        <w:pStyle w:val="TOC1"/>
        <w:rPr>
          <w:rFonts w:ascii="Calibri" w:eastAsia="Times New Roman" w:hAnsi="Calibri"/>
          <w:sz w:val="22"/>
          <w:szCs w:val="22"/>
          <w:lang w:eastAsia="lt-LT"/>
        </w:rPr>
      </w:pPr>
      <w:hyperlink w:anchor="_Toc50449372" w:history="1">
        <w:r w:rsidR="002B6F80" w:rsidRPr="007907E3">
          <w:rPr>
            <w:rStyle w:val="Hyperlink"/>
          </w:rPr>
          <w:t>18 lentelė. Žemėnaudų pasiskirstymas Panevėžio m. sav. (pagal CORINE 2018 duomenimis)</w:t>
        </w:r>
        <w:r w:rsidR="002B6F80" w:rsidRPr="007907E3">
          <w:rPr>
            <w:webHidden/>
          </w:rPr>
          <w:tab/>
        </w:r>
        <w:r w:rsidR="002B6F80" w:rsidRPr="007907E3">
          <w:rPr>
            <w:webHidden/>
          </w:rPr>
          <w:fldChar w:fldCharType="begin"/>
        </w:r>
        <w:r w:rsidR="002B6F80" w:rsidRPr="007907E3">
          <w:rPr>
            <w:webHidden/>
          </w:rPr>
          <w:instrText xml:space="preserve"> PAGEREF _Toc50449372 \h </w:instrText>
        </w:r>
        <w:r w:rsidR="002B6F80" w:rsidRPr="007907E3">
          <w:rPr>
            <w:webHidden/>
          </w:rPr>
        </w:r>
        <w:r w:rsidR="002B6F80" w:rsidRPr="007907E3">
          <w:rPr>
            <w:webHidden/>
          </w:rPr>
          <w:fldChar w:fldCharType="separate"/>
        </w:r>
        <w:r w:rsidR="000C51AB" w:rsidRPr="007907E3">
          <w:rPr>
            <w:webHidden/>
          </w:rPr>
          <w:t>50</w:t>
        </w:r>
        <w:r w:rsidR="002B6F80" w:rsidRPr="007907E3">
          <w:rPr>
            <w:webHidden/>
          </w:rPr>
          <w:fldChar w:fldCharType="end"/>
        </w:r>
      </w:hyperlink>
    </w:p>
    <w:p w14:paraId="062B5E0C" w14:textId="5630157B" w:rsidR="002B6F80" w:rsidRPr="007907E3" w:rsidRDefault="00E5748C" w:rsidP="00B2165D">
      <w:pPr>
        <w:pStyle w:val="TOC1"/>
        <w:rPr>
          <w:rFonts w:ascii="Calibri" w:eastAsia="Times New Roman" w:hAnsi="Calibri"/>
          <w:sz w:val="22"/>
          <w:szCs w:val="22"/>
          <w:lang w:eastAsia="lt-LT"/>
        </w:rPr>
      </w:pPr>
      <w:hyperlink w:anchor="_Toc50449373" w:history="1">
        <w:r w:rsidR="002B6F80" w:rsidRPr="007907E3">
          <w:rPr>
            <w:rStyle w:val="Hyperlink"/>
          </w:rPr>
          <w:t>19 lentelė. Pagrindinė informacija apie vandenvietes</w:t>
        </w:r>
        <w:r w:rsidR="002B6F80" w:rsidRPr="007907E3">
          <w:rPr>
            <w:webHidden/>
          </w:rPr>
          <w:tab/>
        </w:r>
        <w:r w:rsidR="002B6F80" w:rsidRPr="007907E3">
          <w:rPr>
            <w:webHidden/>
          </w:rPr>
          <w:fldChar w:fldCharType="begin"/>
        </w:r>
        <w:r w:rsidR="002B6F80" w:rsidRPr="007907E3">
          <w:rPr>
            <w:webHidden/>
          </w:rPr>
          <w:instrText xml:space="preserve"> PAGEREF _Toc50449373 \h </w:instrText>
        </w:r>
        <w:r w:rsidR="002B6F80" w:rsidRPr="007907E3">
          <w:rPr>
            <w:webHidden/>
          </w:rPr>
        </w:r>
        <w:r w:rsidR="002B6F80" w:rsidRPr="007907E3">
          <w:rPr>
            <w:webHidden/>
          </w:rPr>
          <w:fldChar w:fldCharType="separate"/>
        </w:r>
        <w:r w:rsidR="000C51AB" w:rsidRPr="007907E3">
          <w:rPr>
            <w:webHidden/>
          </w:rPr>
          <w:t>53</w:t>
        </w:r>
        <w:r w:rsidR="002B6F80" w:rsidRPr="007907E3">
          <w:rPr>
            <w:webHidden/>
          </w:rPr>
          <w:fldChar w:fldCharType="end"/>
        </w:r>
      </w:hyperlink>
    </w:p>
    <w:p w14:paraId="48C3A04A" w14:textId="74469F1F" w:rsidR="002B6F80" w:rsidRPr="007907E3" w:rsidRDefault="00E5748C" w:rsidP="00B2165D">
      <w:pPr>
        <w:pStyle w:val="TOC1"/>
        <w:rPr>
          <w:rFonts w:ascii="Calibri" w:eastAsia="Times New Roman" w:hAnsi="Calibri"/>
          <w:sz w:val="22"/>
          <w:szCs w:val="22"/>
          <w:lang w:eastAsia="lt-LT"/>
        </w:rPr>
      </w:pPr>
      <w:hyperlink w:anchor="_Toc50449374" w:history="1">
        <w:r w:rsidR="002B6F80" w:rsidRPr="007907E3">
          <w:rPr>
            <w:rStyle w:val="Hyperlink"/>
          </w:rPr>
          <w:t>20 lentelė. Valstybinio monitoringo gręžinių sąrašas [11]</w:t>
        </w:r>
        <w:r w:rsidR="002B6F80" w:rsidRPr="007907E3">
          <w:rPr>
            <w:webHidden/>
          </w:rPr>
          <w:tab/>
        </w:r>
        <w:r w:rsidR="002B6F80" w:rsidRPr="007907E3">
          <w:rPr>
            <w:webHidden/>
          </w:rPr>
          <w:fldChar w:fldCharType="begin"/>
        </w:r>
        <w:r w:rsidR="002B6F80" w:rsidRPr="007907E3">
          <w:rPr>
            <w:webHidden/>
          </w:rPr>
          <w:instrText xml:space="preserve"> PAGEREF _Toc50449374 \h </w:instrText>
        </w:r>
        <w:r w:rsidR="002B6F80" w:rsidRPr="007907E3">
          <w:rPr>
            <w:webHidden/>
          </w:rPr>
        </w:r>
        <w:r w:rsidR="002B6F80" w:rsidRPr="007907E3">
          <w:rPr>
            <w:webHidden/>
          </w:rPr>
          <w:fldChar w:fldCharType="separate"/>
        </w:r>
        <w:r w:rsidR="000C51AB" w:rsidRPr="007907E3">
          <w:rPr>
            <w:webHidden/>
          </w:rPr>
          <w:t>56</w:t>
        </w:r>
        <w:r w:rsidR="002B6F80" w:rsidRPr="007907E3">
          <w:rPr>
            <w:webHidden/>
          </w:rPr>
          <w:fldChar w:fldCharType="end"/>
        </w:r>
      </w:hyperlink>
    </w:p>
    <w:p w14:paraId="13E91DFD" w14:textId="1A8BA0A4" w:rsidR="002B6F80" w:rsidRPr="007907E3" w:rsidRDefault="00E5748C" w:rsidP="00B2165D">
      <w:pPr>
        <w:pStyle w:val="TOC1"/>
        <w:rPr>
          <w:rFonts w:ascii="Calibri" w:eastAsia="Times New Roman" w:hAnsi="Calibri"/>
          <w:sz w:val="22"/>
          <w:szCs w:val="22"/>
          <w:lang w:eastAsia="lt-LT"/>
        </w:rPr>
      </w:pPr>
      <w:hyperlink w:anchor="_Toc50449375" w:history="1">
        <w:r w:rsidR="002B6F80" w:rsidRPr="007907E3">
          <w:rPr>
            <w:rStyle w:val="Hyperlink"/>
          </w:rPr>
          <w:t>21 lentelė. Ūkio subjektų, vykdančių potencialių taršos židinių požeminio vandens monitoringą, sąrašas</w:t>
        </w:r>
        <w:r w:rsidR="002B6F80" w:rsidRPr="007907E3">
          <w:rPr>
            <w:webHidden/>
          </w:rPr>
          <w:tab/>
        </w:r>
        <w:r w:rsidR="002B6F80" w:rsidRPr="007907E3">
          <w:rPr>
            <w:webHidden/>
          </w:rPr>
          <w:fldChar w:fldCharType="begin"/>
        </w:r>
        <w:r w:rsidR="002B6F80" w:rsidRPr="007907E3">
          <w:rPr>
            <w:webHidden/>
          </w:rPr>
          <w:instrText xml:space="preserve"> PAGEREF _Toc50449375 \h </w:instrText>
        </w:r>
        <w:r w:rsidR="002B6F80" w:rsidRPr="007907E3">
          <w:rPr>
            <w:webHidden/>
          </w:rPr>
        </w:r>
        <w:r w:rsidR="002B6F80" w:rsidRPr="007907E3">
          <w:rPr>
            <w:webHidden/>
          </w:rPr>
          <w:fldChar w:fldCharType="separate"/>
        </w:r>
        <w:r w:rsidR="000C51AB" w:rsidRPr="007907E3">
          <w:rPr>
            <w:webHidden/>
          </w:rPr>
          <w:t>57</w:t>
        </w:r>
        <w:r w:rsidR="002B6F80" w:rsidRPr="007907E3">
          <w:rPr>
            <w:webHidden/>
          </w:rPr>
          <w:fldChar w:fldCharType="end"/>
        </w:r>
      </w:hyperlink>
    </w:p>
    <w:p w14:paraId="713023FC" w14:textId="4F4E59F4" w:rsidR="002B6F80" w:rsidRPr="007907E3" w:rsidRDefault="00E5748C" w:rsidP="00B2165D">
      <w:pPr>
        <w:pStyle w:val="TOC1"/>
        <w:rPr>
          <w:rFonts w:ascii="Calibri" w:eastAsia="Times New Roman" w:hAnsi="Calibri"/>
          <w:sz w:val="22"/>
          <w:szCs w:val="22"/>
          <w:lang w:eastAsia="lt-LT"/>
        </w:rPr>
      </w:pPr>
      <w:hyperlink w:anchor="_Toc50449376" w:history="1">
        <w:r w:rsidR="002B6F80" w:rsidRPr="007907E3">
          <w:rPr>
            <w:rStyle w:val="Hyperlink"/>
          </w:rPr>
          <w:t>22 lentelė. Azoto junginių tyrimo šuliniuose rezultatai (pagal NVSC 2015–2020 m. duomenis)</w:t>
        </w:r>
        <w:r w:rsidR="002B6F80" w:rsidRPr="007907E3">
          <w:rPr>
            <w:webHidden/>
          </w:rPr>
          <w:tab/>
        </w:r>
        <w:r w:rsidR="002B6F80" w:rsidRPr="007907E3">
          <w:rPr>
            <w:webHidden/>
          </w:rPr>
          <w:fldChar w:fldCharType="begin"/>
        </w:r>
        <w:r w:rsidR="002B6F80" w:rsidRPr="007907E3">
          <w:rPr>
            <w:webHidden/>
          </w:rPr>
          <w:instrText xml:space="preserve"> PAGEREF _Toc50449376 \h </w:instrText>
        </w:r>
        <w:r w:rsidR="002B6F80" w:rsidRPr="007907E3">
          <w:rPr>
            <w:webHidden/>
          </w:rPr>
        </w:r>
        <w:r w:rsidR="002B6F80" w:rsidRPr="007907E3">
          <w:rPr>
            <w:webHidden/>
          </w:rPr>
          <w:fldChar w:fldCharType="separate"/>
        </w:r>
        <w:r w:rsidR="000C51AB" w:rsidRPr="007907E3">
          <w:rPr>
            <w:webHidden/>
          </w:rPr>
          <w:t>60</w:t>
        </w:r>
        <w:r w:rsidR="002B6F80" w:rsidRPr="007907E3">
          <w:rPr>
            <w:webHidden/>
          </w:rPr>
          <w:fldChar w:fldCharType="end"/>
        </w:r>
      </w:hyperlink>
    </w:p>
    <w:p w14:paraId="5EE179C6" w14:textId="546C6A57" w:rsidR="002B6F80" w:rsidRPr="007907E3" w:rsidRDefault="00E5748C" w:rsidP="00B2165D">
      <w:pPr>
        <w:pStyle w:val="TOC1"/>
        <w:rPr>
          <w:rFonts w:ascii="Calibri" w:eastAsia="Times New Roman" w:hAnsi="Calibri"/>
          <w:sz w:val="22"/>
          <w:szCs w:val="22"/>
          <w:lang w:eastAsia="lt-LT"/>
        </w:rPr>
      </w:pPr>
      <w:hyperlink w:anchor="_Toc50449377" w:history="1">
        <w:r w:rsidR="002B6F80" w:rsidRPr="007907E3">
          <w:rPr>
            <w:rStyle w:val="Hyperlink"/>
          </w:rPr>
          <w:t>23 lentelė. 2001–2009 metų laikotarpio poveikio požeminiam vandeniui monitoringo tinklas</w:t>
        </w:r>
        <w:r w:rsidR="002B6F80" w:rsidRPr="007907E3">
          <w:rPr>
            <w:webHidden/>
          </w:rPr>
          <w:tab/>
        </w:r>
        <w:r w:rsidR="002B6F80" w:rsidRPr="007907E3">
          <w:rPr>
            <w:webHidden/>
          </w:rPr>
          <w:fldChar w:fldCharType="begin"/>
        </w:r>
        <w:r w:rsidR="002B6F80" w:rsidRPr="007907E3">
          <w:rPr>
            <w:webHidden/>
          </w:rPr>
          <w:instrText xml:space="preserve"> PAGEREF _Toc50449377 \h </w:instrText>
        </w:r>
        <w:r w:rsidR="002B6F80" w:rsidRPr="007907E3">
          <w:rPr>
            <w:webHidden/>
          </w:rPr>
        </w:r>
        <w:r w:rsidR="002B6F80" w:rsidRPr="007907E3">
          <w:rPr>
            <w:webHidden/>
          </w:rPr>
          <w:fldChar w:fldCharType="separate"/>
        </w:r>
        <w:r w:rsidR="000C51AB" w:rsidRPr="007907E3">
          <w:rPr>
            <w:webHidden/>
          </w:rPr>
          <w:t>66</w:t>
        </w:r>
        <w:r w:rsidR="002B6F80" w:rsidRPr="007907E3">
          <w:rPr>
            <w:webHidden/>
          </w:rPr>
          <w:fldChar w:fldCharType="end"/>
        </w:r>
      </w:hyperlink>
    </w:p>
    <w:p w14:paraId="0B098B42" w14:textId="3362260E" w:rsidR="002B6F80" w:rsidRPr="007907E3" w:rsidRDefault="00E5748C" w:rsidP="00B2165D">
      <w:pPr>
        <w:pStyle w:val="TOC1"/>
        <w:rPr>
          <w:rFonts w:ascii="Calibri" w:eastAsia="Times New Roman" w:hAnsi="Calibri"/>
          <w:sz w:val="22"/>
          <w:szCs w:val="22"/>
          <w:lang w:eastAsia="lt-LT"/>
        </w:rPr>
      </w:pPr>
      <w:hyperlink w:anchor="_Toc50449378" w:history="1">
        <w:r w:rsidR="002B6F80" w:rsidRPr="007907E3">
          <w:rPr>
            <w:rStyle w:val="Hyperlink"/>
          </w:rPr>
          <w:t>24 lentelė. Pagrindinė informacija apie Molainių buvusių filtracijos laukų poveikio požeminiam vandeniui monitoringo gręžinių tinklą</w:t>
        </w:r>
        <w:r w:rsidR="002B6F80" w:rsidRPr="007907E3">
          <w:rPr>
            <w:webHidden/>
          </w:rPr>
          <w:tab/>
        </w:r>
        <w:r w:rsidR="002B6F80" w:rsidRPr="007907E3">
          <w:rPr>
            <w:webHidden/>
          </w:rPr>
          <w:fldChar w:fldCharType="begin"/>
        </w:r>
        <w:r w:rsidR="002B6F80" w:rsidRPr="007907E3">
          <w:rPr>
            <w:webHidden/>
          </w:rPr>
          <w:instrText xml:space="preserve"> PAGEREF _Toc50449378 \h </w:instrText>
        </w:r>
        <w:r w:rsidR="002B6F80" w:rsidRPr="007907E3">
          <w:rPr>
            <w:webHidden/>
          </w:rPr>
        </w:r>
        <w:r w:rsidR="002B6F80" w:rsidRPr="007907E3">
          <w:rPr>
            <w:webHidden/>
          </w:rPr>
          <w:fldChar w:fldCharType="separate"/>
        </w:r>
        <w:r w:rsidR="000C51AB" w:rsidRPr="007907E3">
          <w:rPr>
            <w:webHidden/>
          </w:rPr>
          <w:t>69</w:t>
        </w:r>
        <w:r w:rsidR="002B6F80" w:rsidRPr="007907E3">
          <w:rPr>
            <w:webHidden/>
          </w:rPr>
          <w:fldChar w:fldCharType="end"/>
        </w:r>
      </w:hyperlink>
    </w:p>
    <w:p w14:paraId="08300CCA" w14:textId="4D4C70ED" w:rsidR="002B6F80" w:rsidRPr="007907E3" w:rsidRDefault="00E5748C" w:rsidP="00B2165D">
      <w:pPr>
        <w:pStyle w:val="TOC1"/>
        <w:rPr>
          <w:rFonts w:ascii="Calibri" w:eastAsia="Times New Roman" w:hAnsi="Calibri"/>
          <w:sz w:val="22"/>
          <w:szCs w:val="22"/>
          <w:lang w:eastAsia="lt-LT"/>
        </w:rPr>
      </w:pPr>
      <w:hyperlink w:anchor="_Toc50449379" w:history="1">
        <w:r w:rsidR="002B6F80" w:rsidRPr="007907E3">
          <w:rPr>
            <w:rStyle w:val="Hyperlink"/>
          </w:rPr>
          <w:t>25 lentelė. Panevėžio miesto savivaldybės poveikio požeminiam vandeniui monitoringo tinklas</w:t>
        </w:r>
        <w:r w:rsidR="002B6F80" w:rsidRPr="007907E3">
          <w:rPr>
            <w:webHidden/>
          </w:rPr>
          <w:tab/>
        </w:r>
        <w:r w:rsidR="002B6F80" w:rsidRPr="007907E3">
          <w:rPr>
            <w:webHidden/>
          </w:rPr>
          <w:fldChar w:fldCharType="begin"/>
        </w:r>
        <w:r w:rsidR="002B6F80" w:rsidRPr="007907E3">
          <w:rPr>
            <w:webHidden/>
          </w:rPr>
          <w:instrText xml:space="preserve"> PAGEREF _Toc50449379 \h </w:instrText>
        </w:r>
        <w:r w:rsidR="002B6F80" w:rsidRPr="007907E3">
          <w:rPr>
            <w:webHidden/>
          </w:rPr>
        </w:r>
        <w:r w:rsidR="002B6F80" w:rsidRPr="007907E3">
          <w:rPr>
            <w:webHidden/>
          </w:rPr>
          <w:fldChar w:fldCharType="separate"/>
        </w:r>
        <w:r w:rsidR="000C51AB" w:rsidRPr="007907E3">
          <w:rPr>
            <w:webHidden/>
          </w:rPr>
          <w:t>72</w:t>
        </w:r>
        <w:r w:rsidR="002B6F80" w:rsidRPr="007907E3">
          <w:rPr>
            <w:webHidden/>
          </w:rPr>
          <w:fldChar w:fldCharType="end"/>
        </w:r>
      </w:hyperlink>
    </w:p>
    <w:p w14:paraId="3667627F" w14:textId="113CC961" w:rsidR="002B6F80" w:rsidRPr="007907E3" w:rsidRDefault="00E5748C" w:rsidP="00B2165D">
      <w:pPr>
        <w:pStyle w:val="TOC1"/>
        <w:rPr>
          <w:rFonts w:ascii="Calibri" w:eastAsia="Times New Roman" w:hAnsi="Calibri"/>
          <w:sz w:val="22"/>
          <w:szCs w:val="22"/>
          <w:lang w:eastAsia="lt-LT"/>
        </w:rPr>
      </w:pPr>
      <w:hyperlink w:anchor="_Toc50449380" w:history="1">
        <w:r w:rsidR="002B6F80" w:rsidRPr="007907E3">
          <w:rPr>
            <w:rStyle w:val="Hyperlink"/>
          </w:rPr>
          <w:t>26 lentelė. Požeminio vandens monitoringo apimtys 202</w:t>
        </w:r>
        <w:r w:rsidR="004E5153">
          <w:rPr>
            <w:rStyle w:val="Hyperlink"/>
          </w:rPr>
          <w:t>1</w:t>
        </w:r>
        <w:r w:rsidR="002B6F80" w:rsidRPr="007907E3">
          <w:rPr>
            <w:rStyle w:val="Hyperlink"/>
          </w:rPr>
          <w:t>–202</w:t>
        </w:r>
        <w:r w:rsidR="004E5153">
          <w:rPr>
            <w:rStyle w:val="Hyperlink"/>
          </w:rPr>
          <w:t>6</w:t>
        </w:r>
        <w:r w:rsidR="002B6F80" w:rsidRPr="007907E3">
          <w:rPr>
            <w:rStyle w:val="Hyperlink"/>
          </w:rPr>
          <w:t xml:space="preserve"> m.</w:t>
        </w:r>
        <w:r w:rsidR="002B6F80" w:rsidRPr="007907E3">
          <w:rPr>
            <w:webHidden/>
          </w:rPr>
          <w:tab/>
        </w:r>
        <w:r w:rsidR="002B6F80" w:rsidRPr="007907E3">
          <w:rPr>
            <w:webHidden/>
          </w:rPr>
          <w:fldChar w:fldCharType="begin"/>
        </w:r>
        <w:r w:rsidR="002B6F80" w:rsidRPr="007907E3">
          <w:rPr>
            <w:webHidden/>
          </w:rPr>
          <w:instrText xml:space="preserve"> PAGEREF _Toc50449380 \h </w:instrText>
        </w:r>
        <w:r w:rsidR="002B6F80" w:rsidRPr="007907E3">
          <w:rPr>
            <w:webHidden/>
          </w:rPr>
        </w:r>
        <w:r w:rsidR="002B6F80" w:rsidRPr="007907E3">
          <w:rPr>
            <w:webHidden/>
          </w:rPr>
          <w:fldChar w:fldCharType="separate"/>
        </w:r>
        <w:r w:rsidR="000C51AB" w:rsidRPr="007907E3">
          <w:rPr>
            <w:webHidden/>
          </w:rPr>
          <w:t>74</w:t>
        </w:r>
        <w:r w:rsidR="002B6F80" w:rsidRPr="007907E3">
          <w:rPr>
            <w:webHidden/>
          </w:rPr>
          <w:fldChar w:fldCharType="end"/>
        </w:r>
      </w:hyperlink>
    </w:p>
    <w:p w14:paraId="373A760F" w14:textId="4C41BA10" w:rsidR="002B6F80" w:rsidRPr="007907E3" w:rsidRDefault="00E5748C" w:rsidP="00B2165D">
      <w:pPr>
        <w:pStyle w:val="TOC1"/>
        <w:rPr>
          <w:rFonts w:ascii="Calibri" w:eastAsia="Times New Roman" w:hAnsi="Calibri"/>
          <w:sz w:val="22"/>
          <w:szCs w:val="22"/>
          <w:lang w:eastAsia="lt-LT"/>
        </w:rPr>
      </w:pPr>
      <w:hyperlink w:anchor="_Toc50449381" w:history="1">
        <w:r w:rsidR="002B6F80" w:rsidRPr="007907E3">
          <w:rPr>
            <w:rStyle w:val="Hyperlink"/>
          </w:rPr>
          <w:t>27 lentelė. Tyrimų metodų sąrašas</w:t>
        </w:r>
        <w:r w:rsidR="002B6F80" w:rsidRPr="007907E3">
          <w:rPr>
            <w:webHidden/>
          </w:rPr>
          <w:tab/>
        </w:r>
        <w:r w:rsidR="002B6F80" w:rsidRPr="007907E3">
          <w:rPr>
            <w:webHidden/>
          </w:rPr>
          <w:fldChar w:fldCharType="begin"/>
        </w:r>
        <w:r w:rsidR="002B6F80" w:rsidRPr="007907E3">
          <w:rPr>
            <w:webHidden/>
          </w:rPr>
          <w:instrText xml:space="preserve"> PAGEREF _Toc50449381 \h </w:instrText>
        </w:r>
        <w:r w:rsidR="002B6F80" w:rsidRPr="007907E3">
          <w:rPr>
            <w:webHidden/>
          </w:rPr>
        </w:r>
        <w:r w:rsidR="002B6F80" w:rsidRPr="007907E3">
          <w:rPr>
            <w:webHidden/>
          </w:rPr>
          <w:fldChar w:fldCharType="separate"/>
        </w:r>
        <w:r w:rsidR="000C51AB" w:rsidRPr="007907E3">
          <w:rPr>
            <w:webHidden/>
          </w:rPr>
          <w:t>75</w:t>
        </w:r>
        <w:r w:rsidR="002B6F80" w:rsidRPr="007907E3">
          <w:rPr>
            <w:webHidden/>
          </w:rPr>
          <w:fldChar w:fldCharType="end"/>
        </w:r>
      </w:hyperlink>
    </w:p>
    <w:p w14:paraId="58CFE1B5" w14:textId="5E8F49FE" w:rsidR="002B6F80" w:rsidRPr="007907E3" w:rsidRDefault="00E5748C" w:rsidP="00B2165D">
      <w:pPr>
        <w:pStyle w:val="TOC1"/>
        <w:rPr>
          <w:rFonts w:ascii="Calibri" w:eastAsia="Times New Roman" w:hAnsi="Calibri"/>
          <w:sz w:val="22"/>
          <w:szCs w:val="22"/>
          <w:lang w:eastAsia="lt-LT"/>
        </w:rPr>
      </w:pPr>
      <w:hyperlink w:anchor="_Toc50449382" w:history="1">
        <w:r w:rsidR="002B6F80" w:rsidRPr="007907E3">
          <w:rPr>
            <w:rStyle w:val="Hyperlink"/>
          </w:rPr>
          <w:t>28 lentelė. Matuojami triukšmo parametrai, matavimo metodai ir procedūros</w:t>
        </w:r>
        <w:r w:rsidR="002B6F80" w:rsidRPr="007907E3">
          <w:rPr>
            <w:webHidden/>
          </w:rPr>
          <w:tab/>
        </w:r>
        <w:r w:rsidR="002B6F80" w:rsidRPr="007907E3">
          <w:rPr>
            <w:webHidden/>
          </w:rPr>
          <w:fldChar w:fldCharType="begin"/>
        </w:r>
        <w:r w:rsidR="002B6F80" w:rsidRPr="007907E3">
          <w:rPr>
            <w:webHidden/>
          </w:rPr>
          <w:instrText xml:space="preserve"> PAGEREF _Toc50449382 \h </w:instrText>
        </w:r>
        <w:r w:rsidR="002B6F80" w:rsidRPr="007907E3">
          <w:rPr>
            <w:webHidden/>
          </w:rPr>
        </w:r>
        <w:r w:rsidR="002B6F80" w:rsidRPr="007907E3">
          <w:rPr>
            <w:webHidden/>
          </w:rPr>
          <w:fldChar w:fldCharType="separate"/>
        </w:r>
        <w:r w:rsidR="000C51AB" w:rsidRPr="007907E3">
          <w:rPr>
            <w:webHidden/>
          </w:rPr>
          <w:t>82</w:t>
        </w:r>
        <w:r w:rsidR="002B6F80" w:rsidRPr="007907E3">
          <w:rPr>
            <w:webHidden/>
          </w:rPr>
          <w:fldChar w:fldCharType="end"/>
        </w:r>
      </w:hyperlink>
    </w:p>
    <w:p w14:paraId="3A12C8CD" w14:textId="0E9C8491" w:rsidR="002B6F80" w:rsidRPr="007907E3" w:rsidRDefault="00E5748C" w:rsidP="00B2165D">
      <w:pPr>
        <w:pStyle w:val="TOC1"/>
        <w:rPr>
          <w:rFonts w:ascii="Calibri" w:eastAsia="Times New Roman" w:hAnsi="Calibri"/>
          <w:sz w:val="22"/>
          <w:szCs w:val="22"/>
          <w:lang w:eastAsia="lt-LT"/>
        </w:rPr>
      </w:pPr>
      <w:hyperlink w:anchor="_Toc50449383" w:history="1">
        <w:r w:rsidR="002B6F80" w:rsidRPr="007907E3">
          <w:rPr>
            <w:rStyle w:val="Hyperlink"/>
          </w:rPr>
          <w:t>29 lentelė. Triukšmo matavimo vietų sąrašas</w:t>
        </w:r>
        <w:r w:rsidR="002B6F80" w:rsidRPr="007907E3">
          <w:rPr>
            <w:webHidden/>
          </w:rPr>
          <w:tab/>
        </w:r>
        <w:r w:rsidR="002B6F80" w:rsidRPr="007907E3">
          <w:rPr>
            <w:webHidden/>
          </w:rPr>
          <w:fldChar w:fldCharType="begin"/>
        </w:r>
        <w:r w:rsidR="002B6F80" w:rsidRPr="007907E3">
          <w:rPr>
            <w:webHidden/>
          </w:rPr>
          <w:instrText xml:space="preserve"> PAGEREF _Toc50449383 \h </w:instrText>
        </w:r>
        <w:r w:rsidR="002B6F80" w:rsidRPr="007907E3">
          <w:rPr>
            <w:webHidden/>
          </w:rPr>
        </w:r>
        <w:r w:rsidR="002B6F80" w:rsidRPr="007907E3">
          <w:rPr>
            <w:webHidden/>
          </w:rPr>
          <w:fldChar w:fldCharType="separate"/>
        </w:r>
        <w:r w:rsidR="000C51AB" w:rsidRPr="007907E3">
          <w:rPr>
            <w:webHidden/>
          </w:rPr>
          <w:t>83</w:t>
        </w:r>
        <w:r w:rsidR="002B6F80" w:rsidRPr="007907E3">
          <w:rPr>
            <w:webHidden/>
          </w:rPr>
          <w:fldChar w:fldCharType="end"/>
        </w:r>
      </w:hyperlink>
    </w:p>
    <w:p w14:paraId="7DAE3776" w14:textId="14E447FB" w:rsidR="002B6F80" w:rsidRPr="007907E3" w:rsidRDefault="00E5748C" w:rsidP="00B2165D">
      <w:pPr>
        <w:pStyle w:val="TOC1"/>
        <w:rPr>
          <w:rFonts w:ascii="Calibri" w:eastAsia="Times New Roman" w:hAnsi="Calibri"/>
          <w:sz w:val="22"/>
          <w:szCs w:val="22"/>
          <w:lang w:eastAsia="lt-LT"/>
        </w:rPr>
      </w:pPr>
      <w:hyperlink w:anchor="_Toc50449384" w:history="1">
        <w:r w:rsidR="002B6F80" w:rsidRPr="007907E3">
          <w:rPr>
            <w:rStyle w:val="Hyperlink"/>
          </w:rPr>
          <w:t>30 lentelė. Triukšmo monitoringo programos įgyvendinimo grafikas</w:t>
        </w:r>
        <w:r w:rsidR="002B6F80" w:rsidRPr="007907E3">
          <w:rPr>
            <w:webHidden/>
          </w:rPr>
          <w:tab/>
        </w:r>
        <w:r w:rsidR="002B6F80" w:rsidRPr="007907E3">
          <w:rPr>
            <w:webHidden/>
          </w:rPr>
          <w:fldChar w:fldCharType="begin"/>
        </w:r>
        <w:r w:rsidR="002B6F80" w:rsidRPr="007907E3">
          <w:rPr>
            <w:webHidden/>
          </w:rPr>
          <w:instrText xml:space="preserve"> PAGEREF _Toc50449384 \h </w:instrText>
        </w:r>
        <w:r w:rsidR="002B6F80" w:rsidRPr="007907E3">
          <w:rPr>
            <w:webHidden/>
          </w:rPr>
        </w:r>
        <w:r w:rsidR="002B6F80" w:rsidRPr="007907E3">
          <w:rPr>
            <w:webHidden/>
          </w:rPr>
          <w:fldChar w:fldCharType="separate"/>
        </w:r>
        <w:r w:rsidR="000C51AB" w:rsidRPr="007907E3">
          <w:rPr>
            <w:webHidden/>
          </w:rPr>
          <w:t>84</w:t>
        </w:r>
        <w:r w:rsidR="002B6F80" w:rsidRPr="007907E3">
          <w:rPr>
            <w:webHidden/>
          </w:rPr>
          <w:fldChar w:fldCharType="end"/>
        </w:r>
      </w:hyperlink>
    </w:p>
    <w:p w14:paraId="1F92A5A7" w14:textId="77777777" w:rsidR="009C46AE" w:rsidRPr="007907E3" w:rsidRDefault="009C46AE" w:rsidP="00DA44B5">
      <w:pPr>
        <w:tabs>
          <w:tab w:val="right" w:leader="dot" w:pos="9356"/>
        </w:tabs>
        <w:spacing w:line="320" w:lineRule="atLeast"/>
        <w:ind w:left="992" w:hanging="992"/>
        <w:jc w:val="center"/>
        <w:outlineLvl w:val="0"/>
        <w:rPr>
          <w:b/>
          <w:sz w:val="26"/>
          <w:szCs w:val="26"/>
        </w:rPr>
      </w:pPr>
      <w:r w:rsidRPr="007907E3">
        <w:rPr>
          <w:b/>
          <w:color w:val="FF0000"/>
          <w:sz w:val="26"/>
          <w:szCs w:val="26"/>
        </w:rPr>
        <w:fldChar w:fldCharType="end"/>
      </w:r>
    </w:p>
    <w:p w14:paraId="57E9ADD7" w14:textId="77777777" w:rsidR="007D61E9" w:rsidRPr="007907E3" w:rsidRDefault="007D61E9" w:rsidP="004F1792">
      <w:pPr>
        <w:spacing w:line="320" w:lineRule="atLeast"/>
        <w:jc w:val="center"/>
        <w:outlineLvl w:val="0"/>
        <w:rPr>
          <w:b/>
          <w:sz w:val="26"/>
          <w:szCs w:val="26"/>
        </w:rPr>
      </w:pPr>
    </w:p>
    <w:p w14:paraId="40E5FAE4" w14:textId="77777777" w:rsidR="00DE176C" w:rsidRPr="007907E3" w:rsidRDefault="00DE176C" w:rsidP="00422A9F">
      <w:pPr>
        <w:spacing w:line="320" w:lineRule="atLeast"/>
        <w:jc w:val="both"/>
        <w:outlineLvl w:val="0"/>
      </w:pPr>
    </w:p>
    <w:p w14:paraId="51D6D46B" w14:textId="77777777" w:rsidR="00F60F36" w:rsidRPr="007907E3" w:rsidRDefault="00362E04" w:rsidP="00151FE6">
      <w:pPr>
        <w:pStyle w:val="AntrSkyr"/>
      </w:pPr>
      <w:bookmarkStart w:id="0" w:name="_Toc248768948"/>
      <w:r w:rsidRPr="007907E3">
        <w:rPr>
          <w:color w:val="FF0000"/>
          <w:sz w:val="28"/>
        </w:rPr>
        <w:br w:type="page"/>
      </w:r>
      <w:bookmarkStart w:id="1" w:name="_Toc257041282"/>
      <w:bookmarkStart w:id="2" w:name="_Toc50716447"/>
      <w:r w:rsidR="00F60F36" w:rsidRPr="007907E3">
        <w:lastRenderedPageBreak/>
        <w:t>ĮVADAS</w:t>
      </w:r>
      <w:bookmarkEnd w:id="0"/>
      <w:bookmarkEnd w:id="1"/>
      <w:bookmarkEnd w:id="2"/>
    </w:p>
    <w:p w14:paraId="399FF3AC" w14:textId="55C18DDE" w:rsidR="004F1792" w:rsidRPr="007907E3" w:rsidRDefault="004F1792" w:rsidP="00B84409">
      <w:pPr>
        <w:spacing w:line="360" w:lineRule="auto"/>
        <w:ind w:firstLine="720"/>
        <w:jc w:val="both"/>
      </w:pPr>
      <w:r w:rsidRPr="007907E3">
        <w:t xml:space="preserve">Miestų teritorijos yra </w:t>
      </w:r>
      <w:r w:rsidR="005534DD" w:rsidRPr="007907E3">
        <w:t xml:space="preserve">intensyviai </w:t>
      </w:r>
      <w:proofErr w:type="spellStart"/>
      <w:r w:rsidR="005534DD" w:rsidRPr="007907E3">
        <w:t>technogeniškai</w:t>
      </w:r>
      <w:proofErr w:type="spellEnd"/>
      <w:r w:rsidR="005534DD" w:rsidRPr="007907E3">
        <w:t xml:space="preserve"> teršiamos dėl jų teritorijoje plėtojamos </w:t>
      </w:r>
      <w:r w:rsidRPr="007907E3">
        <w:t>pramonė</w:t>
      </w:r>
      <w:r w:rsidR="005534DD" w:rsidRPr="007907E3">
        <w:t>s</w:t>
      </w:r>
      <w:r w:rsidRPr="007907E3">
        <w:t xml:space="preserve">, </w:t>
      </w:r>
      <w:r w:rsidR="005534DD" w:rsidRPr="007907E3">
        <w:t xml:space="preserve">intensyvaus transporto eismo </w:t>
      </w:r>
      <w:r w:rsidR="004A59A0" w:rsidRPr="007907E3">
        <w:t>ir</w:t>
      </w:r>
      <w:r w:rsidR="005534DD" w:rsidRPr="007907E3">
        <w:t xml:space="preserve"> kitos</w:t>
      </w:r>
      <w:r w:rsidRPr="007907E3">
        <w:t xml:space="preserve"> ūkinė</w:t>
      </w:r>
      <w:r w:rsidR="005534DD" w:rsidRPr="007907E3">
        <w:t>s veiklos</w:t>
      </w:r>
      <w:r w:rsidRPr="007907E3">
        <w:t xml:space="preserve">. Visa tai yra teršalų emisijos židiniai. Iš jų dulkių ir aerozolių pavidalo sklindančios taršos didžioji dalis nusėda </w:t>
      </w:r>
      <w:r w:rsidR="004A59A0" w:rsidRPr="007907E3">
        <w:t xml:space="preserve">ir </w:t>
      </w:r>
      <w:r w:rsidRPr="007907E3">
        <w:t>kaupiasi dirvožemio (grunto) paviršiniame sluoksnyje apie jų emisijos židinius, kita – atmosferinių oro srautų pernešama didesniais atst</w:t>
      </w:r>
      <w:r w:rsidR="00CE0ACB" w:rsidRPr="007907E3">
        <w:t>umais</w:t>
      </w:r>
      <w:r w:rsidR="00DD5ACB" w:rsidRPr="007907E3">
        <w:t xml:space="preserve">, </w:t>
      </w:r>
      <w:r w:rsidR="004A59A0" w:rsidRPr="007907E3">
        <w:t xml:space="preserve">dėl </w:t>
      </w:r>
      <w:r w:rsidR="00DD5ACB" w:rsidRPr="007907E3">
        <w:t>atmosfe</w:t>
      </w:r>
      <w:r w:rsidR="00A069BD" w:rsidRPr="007907E3">
        <w:t>ros kritulių filtruojasi į gruntinį vandeningąjį sluoksnį</w:t>
      </w:r>
      <w:r w:rsidR="00D06FEA" w:rsidRPr="007907E3">
        <w:t>, pasisavinam</w:t>
      </w:r>
      <w:r w:rsidR="00D95152" w:rsidRPr="007907E3">
        <w:t>a</w:t>
      </w:r>
      <w:r w:rsidR="00D06FEA" w:rsidRPr="007907E3">
        <w:t xml:space="preserve"> augalų.</w:t>
      </w:r>
      <w:r w:rsidR="00CE0ACB" w:rsidRPr="007907E3">
        <w:t xml:space="preserve"> </w:t>
      </w:r>
      <w:r w:rsidR="006777D0" w:rsidRPr="007907E3">
        <w:t>Aplinkoje susikaupę toksiniai elementai inhaliaciniu ir absorbciniu (per odą) būdu bei per virš</w:t>
      </w:r>
      <w:r w:rsidR="00550B4F" w:rsidRPr="007907E3">
        <w:t>k</w:t>
      </w:r>
      <w:r w:rsidR="006777D0" w:rsidRPr="007907E3">
        <w:t>inimo traktą gali patekti į žmogaus organizmą ir turėti nepageidaujamos įtakos</w:t>
      </w:r>
      <w:r w:rsidR="00A069BD" w:rsidRPr="007907E3">
        <w:t xml:space="preserve"> sveikatai</w:t>
      </w:r>
      <w:r w:rsidR="006777D0" w:rsidRPr="007907E3">
        <w:t>. Todėl daugelyje šalių atliekami gyvenamosios ir supančios gamtinės aplinkos geocheminiai tyrimai.</w:t>
      </w:r>
    </w:p>
    <w:p w14:paraId="4853EF6A" w14:textId="634BD521" w:rsidR="00921E31" w:rsidRPr="007907E3" w:rsidRDefault="00921E31" w:rsidP="00D908CA">
      <w:pPr>
        <w:autoSpaceDE w:val="0"/>
        <w:autoSpaceDN w:val="0"/>
        <w:adjustRightInd w:val="0"/>
        <w:spacing w:line="360" w:lineRule="auto"/>
        <w:ind w:firstLine="731"/>
        <w:jc w:val="both"/>
        <w:rPr>
          <w:lang w:eastAsia="lt-LT"/>
        </w:rPr>
      </w:pPr>
      <w:r w:rsidRPr="007907E3">
        <w:rPr>
          <w:lang w:eastAsia="lt-LT"/>
        </w:rPr>
        <w:t>Pagal L</w:t>
      </w:r>
      <w:r w:rsidR="00550B4F" w:rsidRPr="007907E3">
        <w:rPr>
          <w:lang w:eastAsia="lt-LT"/>
        </w:rPr>
        <w:t xml:space="preserve">ietuvos </w:t>
      </w:r>
      <w:r w:rsidRPr="007907E3">
        <w:rPr>
          <w:lang w:eastAsia="lt-LT"/>
        </w:rPr>
        <w:t>R</w:t>
      </w:r>
      <w:r w:rsidR="00550B4F" w:rsidRPr="007907E3">
        <w:rPr>
          <w:lang w:eastAsia="lt-LT"/>
        </w:rPr>
        <w:t>espublikos</w:t>
      </w:r>
      <w:r w:rsidRPr="007907E3">
        <w:rPr>
          <w:lang w:eastAsia="lt-LT"/>
        </w:rPr>
        <w:t xml:space="preserve"> aplinkos monitoringo vykdymą reglamentuojančius teisės aktus savivaldybių aplinkos monitoringas vykdomas siekiant gauti išsamią informaciją apie savivaldybės teritorijų gamtinės aplinkos būklę, planuoti ir įgyvendinti vietines aplinkosaugos priemones ir užtikrinti tinkamą gamtinės aplinkos kokybę.</w:t>
      </w:r>
    </w:p>
    <w:p w14:paraId="57149EDB" w14:textId="1D06250C" w:rsidR="007F464E" w:rsidRPr="007907E3" w:rsidRDefault="006E5FFD" w:rsidP="00D908CA">
      <w:pPr>
        <w:autoSpaceDE w:val="0"/>
        <w:autoSpaceDN w:val="0"/>
        <w:adjustRightInd w:val="0"/>
        <w:spacing w:line="360" w:lineRule="auto"/>
        <w:ind w:firstLine="731"/>
        <w:jc w:val="both"/>
      </w:pPr>
      <w:r w:rsidRPr="007907E3">
        <w:t xml:space="preserve">Lietuvos Respublikos </w:t>
      </w:r>
      <w:r w:rsidR="00CD364C" w:rsidRPr="007907E3">
        <w:t>a</w:t>
      </w:r>
      <w:r w:rsidRPr="007907E3">
        <w:t xml:space="preserve">plinkos monitoringo įstatymas nustatė monitoringo organizacinę struktūrą, kurios viena dalis yra savivaldybių aplinkos monitoringas – </w:t>
      </w:r>
      <w:r w:rsidRPr="007907E3">
        <w:rPr>
          <w:i/>
          <w:iCs/>
        </w:rPr>
        <w:t xml:space="preserve">savivaldybių lygiu joms priskirtose teritorijose vykdomi aplinkos būklės stebėjimai. </w:t>
      </w:r>
      <w:r w:rsidRPr="007907E3">
        <w:t>Įstatymas taip pat numatė, kad savivaldybių monitoringo vykdymo t</w:t>
      </w:r>
      <w:r w:rsidR="00A069BD" w:rsidRPr="007907E3">
        <w:t xml:space="preserve">varką reglamentuoja nuostatai. </w:t>
      </w:r>
      <w:r w:rsidRPr="007907E3">
        <w:t>Bendrieji savivaldybių</w:t>
      </w:r>
      <w:r w:rsidR="00A069BD" w:rsidRPr="007907E3">
        <w:t xml:space="preserve"> aplinkos monitoringo nuostatai</w:t>
      </w:r>
      <w:r w:rsidRPr="007907E3">
        <w:t xml:space="preserve"> buvo patvirtinti Lietuvos Respubliko</w:t>
      </w:r>
      <w:r w:rsidR="00A069BD" w:rsidRPr="007907E3">
        <w:t xml:space="preserve">s </w:t>
      </w:r>
      <w:r w:rsidR="00CD364C" w:rsidRPr="007907E3">
        <w:t>a</w:t>
      </w:r>
      <w:r w:rsidR="00A069BD" w:rsidRPr="007907E3">
        <w:t>plinkos ministro 200</w:t>
      </w:r>
      <w:r w:rsidR="00D908CA" w:rsidRPr="007907E3">
        <w:t>4</w:t>
      </w:r>
      <w:r w:rsidRPr="007907E3">
        <w:t xml:space="preserve"> m. rugpjūčio 16 d. </w:t>
      </w:r>
      <w:r w:rsidR="00A069BD" w:rsidRPr="007907E3">
        <w:t xml:space="preserve">įsakymu </w:t>
      </w:r>
      <w:r w:rsidRPr="007907E3">
        <w:t>Nr. D1-436</w:t>
      </w:r>
      <w:r w:rsidR="00A069BD" w:rsidRPr="007907E3">
        <w:t>, pakeista jų redakcija patvirtinta 2007 m. liepos 3 d</w:t>
      </w:r>
      <w:r w:rsidRPr="007907E3">
        <w:t>.</w:t>
      </w:r>
      <w:r w:rsidR="00A069BD" w:rsidRPr="007907E3">
        <w:t xml:space="preserve"> įsakymu Nr. D1-380.</w:t>
      </w:r>
      <w:r w:rsidRPr="007907E3">
        <w:t xml:space="preserve"> Juose nustatyta savivaldybių aplinkos monitoringo vykdymo, monitoringo programų rengimo ir derinimo, duomenų kaupimo, saugojimo ir teikimo fiziniams bei juridiniams asmenims tvarka.</w:t>
      </w:r>
      <w:r w:rsidR="00021F80" w:rsidRPr="007907E3">
        <w:t xml:space="preserve"> Savivaldybių dirvožemio ir požeminio vandens monitoringo rekomendacijos patvirtintos </w:t>
      </w:r>
      <w:r w:rsidR="00636103" w:rsidRPr="007907E3">
        <w:t>Lietuvos geologijos tarnybos prie Aplinkos ministerijos direktoriaus 2010 m. gruodžio 31 d. įsakymu Nr. 1-159.</w:t>
      </w:r>
      <w:r w:rsidRPr="007907E3">
        <w:t xml:space="preserve"> Pagal šių nuostatų r</w:t>
      </w:r>
      <w:r w:rsidR="00A069BD" w:rsidRPr="007907E3">
        <w:t>eikalavimus</w:t>
      </w:r>
      <w:r w:rsidR="00636103" w:rsidRPr="007907E3">
        <w:t xml:space="preserve"> </w:t>
      </w:r>
      <w:r w:rsidR="004A59A0" w:rsidRPr="007907E3">
        <w:t>ir</w:t>
      </w:r>
      <w:r w:rsidR="00636103" w:rsidRPr="007907E3">
        <w:t xml:space="preserve"> rekomendacijas</w:t>
      </w:r>
      <w:r w:rsidR="00A069BD" w:rsidRPr="007907E3">
        <w:t xml:space="preserve"> buvo parengta ši aplinkos monitoringo programa, skirta </w:t>
      </w:r>
      <w:r w:rsidR="005A333B" w:rsidRPr="007907E3">
        <w:t>Panevėžio</w:t>
      </w:r>
      <w:r w:rsidR="00A069BD" w:rsidRPr="007907E3">
        <w:t xml:space="preserve"> miesto savivaldybės teritorijai. Programą sudaro skyriai</w:t>
      </w:r>
      <w:r w:rsidR="004A59A0" w:rsidRPr="007907E3">
        <w:t xml:space="preserve"> pagal </w:t>
      </w:r>
      <w:r w:rsidR="00D908CA" w:rsidRPr="007907E3">
        <w:t>atskir</w:t>
      </w:r>
      <w:r w:rsidR="004A59A0" w:rsidRPr="007907E3">
        <w:t>u</w:t>
      </w:r>
      <w:r w:rsidR="00A069BD" w:rsidRPr="007907E3">
        <w:t xml:space="preserve">s </w:t>
      </w:r>
      <w:r w:rsidR="00CD364C" w:rsidRPr="007907E3">
        <w:t>aplinkos komponent</w:t>
      </w:r>
      <w:r w:rsidR="004A59A0" w:rsidRPr="007907E3">
        <w:t>u</w:t>
      </w:r>
      <w:r w:rsidR="00CD364C" w:rsidRPr="007907E3">
        <w:t>s: oro, paviršinio vandens telkinių</w:t>
      </w:r>
      <w:r w:rsidR="00A069BD" w:rsidRPr="007907E3">
        <w:t xml:space="preserve">, </w:t>
      </w:r>
      <w:r w:rsidR="00CD364C" w:rsidRPr="007907E3">
        <w:t>dirvožemio</w:t>
      </w:r>
      <w:r w:rsidR="002C3C5E" w:rsidRPr="007907E3">
        <w:t>, triukšmo</w:t>
      </w:r>
      <w:r w:rsidR="00021F80" w:rsidRPr="007907E3">
        <w:t xml:space="preserve"> </w:t>
      </w:r>
      <w:r w:rsidR="009D61A6">
        <w:t xml:space="preserve">ir </w:t>
      </w:r>
      <w:r w:rsidR="00021F80" w:rsidRPr="007907E3">
        <w:t>požeminio vandens</w:t>
      </w:r>
      <w:r w:rsidR="00A069BD" w:rsidRPr="007907E3">
        <w:t xml:space="preserve"> stebėjimams. Programa parengta </w:t>
      </w:r>
      <w:r w:rsidR="005A4478" w:rsidRPr="007907E3">
        <w:t>šešerių</w:t>
      </w:r>
      <w:r w:rsidR="005A333B" w:rsidRPr="007907E3">
        <w:t xml:space="preserve"> metų (202</w:t>
      </w:r>
      <w:r w:rsidR="00C32B26">
        <w:t>1</w:t>
      </w:r>
      <w:r w:rsidR="009966E5" w:rsidRPr="007907E3">
        <w:t>–</w:t>
      </w:r>
      <w:r w:rsidR="005A333B" w:rsidRPr="007907E3">
        <w:t>202</w:t>
      </w:r>
      <w:r w:rsidR="00C32B26">
        <w:t>6</w:t>
      </w:r>
      <w:r w:rsidR="00A069BD" w:rsidRPr="007907E3">
        <w:t xml:space="preserve">) laikotarpiui. </w:t>
      </w:r>
      <w:r w:rsidR="00E22BEF" w:rsidRPr="007907E3">
        <w:t>Atskirų aplinkos komponentų monitoringo vykdymo apimtys bus tikslinamos kiekvienais metais atsižvelgiant į skiriamą finansavimą</w:t>
      </w:r>
      <w:r w:rsidR="002C3C5E" w:rsidRPr="007907E3">
        <w:t xml:space="preserve"> </w:t>
      </w:r>
      <w:r w:rsidR="004A59A0" w:rsidRPr="007907E3">
        <w:t xml:space="preserve">ir </w:t>
      </w:r>
      <w:r w:rsidR="002C3C5E" w:rsidRPr="007907E3">
        <w:t>atsiradusią būtinybę</w:t>
      </w:r>
      <w:r w:rsidR="00E22BEF" w:rsidRPr="007907E3">
        <w:t>.</w:t>
      </w:r>
    </w:p>
    <w:p w14:paraId="7FF33D40" w14:textId="77777777" w:rsidR="00E5748C" w:rsidRDefault="00E5748C" w:rsidP="007F464E">
      <w:pPr>
        <w:pStyle w:val="AntrSkyr"/>
      </w:pPr>
    </w:p>
    <w:p w14:paraId="4D1F203C" w14:textId="77777777" w:rsidR="006777D0" w:rsidRPr="007907E3" w:rsidRDefault="007F464E" w:rsidP="007F464E">
      <w:pPr>
        <w:pStyle w:val="AntrSkyr"/>
      </w:pPr>
      <w:r w:rsidRPr="007907E3">
        <w:br w:type="page"/>
      </w:r>
      <w:bookmarkStart w:id="3" w:name="_Toc248768949"/>
      <w:bookmarkStart w:id="4" w:name="_Toc257041283"/>
      <w:bookmarkStart w:id="5" w:name="_Toc50716448"/>
      <w:r w:rsidR="006777D0" w:rsidRPr="007907E3">
        <w:lastRenderedPageBreak/>
        <w:t>1. MONITORINGO TIKSLAS</w:t>
      </w:r>
      <w:bookmarkEnd w:id="3"/>
      <w:bookmarkEnd w:id="4"/>
      <w:bookmarkEnd w:id="5"/>
    </w:p>
    <w:p w14:paraId="3E246E1F" w14:textId="5328B3F0" w:rsidR="006777D0" w:rsidRPr="007907E3" w:rsidRDefault="006777D0" w:rsidP="00B84409">
      <w:pPr>
        <w:autoSpaceDE w:val="0"/>
        <w:autoSpaceDN w:val="0"/>
        <w:adjustRightInd w:val="0"/>
        <w:spacing w:line="360" w:lineRule="auto"/>
        <w:ind w:firstLine="720"/>
        <w:jc w:val="both"/>
      </w:pPr>
      <w:r w:rsidRPr="007907E3">
        <w:t xml:space="preserve">Monitoringo tikslas – </w:t>
      </w:r>
      <w:r w:rsidR="00C51DAE" w:rsidRPr="007907E3">
        <w:t xml:space="preserve">sukurti bendrą </w:t>
      </w:r>
      <w:r w:rsidR="005A333B" w:rsidRPr="007907E3">
        <w:t>Panevėžio</w:t>
      </w:r>
      <w:r w:rsidR="00C51DAE" w:rsidRPr="007907E3">
        <w:t xml:space="preserve"> miesto aplinkos kokybės stebėjimo sistemą, kuri būtų skirta aplinkos kokybei valdyti savivaldybės teritorijoje, </w:t>
      </w:r>
      <w:r w:rsidRPr="007907E3">
        <w:t>vykdyti aplinkos stebėseną,</w:t>
      </w:r>
      <w:r w:rsidR="00C51DAE" w:rsidRPr="007907E3">
        <w:t xml:space="preserve"> remiantis gauta informacija</w:t>
      </w:r>
      <w:r w:rsidRPr="007907E3">
        <w:t xml:space="preserve"> apie aplinkos būklę</w:t>
      </w:r>
      <w:r w:rsidR="00C51DAE" w:rsidRPr="007907E3">
        <w:t xml:space="preserve"> vertinti ir prognozuoti jos pokyčius bei galimas pasekmes,</w:t>
      </w:r>
      <w:r w:rsidRPr="007907E3">
        <w:t xml:space="preserve"> teikti </w:t>
      </w:r>
      <w:r w:rsidR="00D95152" w:rsidRPr="007907E3">
        <w:t xml:space="preserve">duomenis </w:t>
      </w:r>
      <w:r w:rsidR="009C1DEC" w:rsidRPr="007907E3">
        <w:t>miesto</w:t>
      </w:r>
      <w:r w:rsidRPr="007907E3">
        <w:t xml:space="preserve"> bendruomenei, specialistams ir valstybinėms institucijoms</w:t>
      </w:r>
      <w:r w:rsidR="00CF5EA0" w:rsidRPr="007907E3">
        <w:t xml:space="preserve">, </w:t>
      </w:r>
      <w:r w:rsidR="00D95152" w:rsidRPr="007907E3">
        <w:t>informaciją</w:t>
      </w:r>
      <w:r w:rsidRPr="007907E3">
        <w:t xml:space="preserve"> grindžiant, planuojant ir įgyvendinant aplinkosaugos priemones. Be to, didinti visuomenės informavimą apie </w:t>
      </w:r>
      <w:r w:rsidR="005A333B" w:rsidRPr="007907E3">
        <w:t>Panevėžio</w:t>
      </w:r>
      <w:r w:rsidRPr="007907E3">
        <w:t xml:space="preserve"> miesto aplinkos būklę ir ugdyti ekologiškai mąstančią visuomenę.</w:t>
      </w:r>
    </w:p>
    <w:p w14:paraId="16A16A50" w14:textId="63E0FC9A" w:rsidR="00CA7FC2" w:rsidRPr="007907E3" w:rsidRDefault="00CD364C" w:rsidP="00B84409">
      <w:pPr>
        <w:tabs>
          <w:tab w:val="left" w:pos="1276"/>
        </w:tabs>
        <w:autoSpaceDE w:val="0"/>
        <w:autoSpaceDN w:val="0"/>
        <w:adjustRightInd w:val="0"/>
        <w:spacing w:line="360" w:lineRule="auto"/>
        <w:ind w:firstLine="720"/>
        <w:jc w:val="both"/>
        <w:rPr>
          <w:rFonts w:eastAsia="Times New Roman"/>
        </w:rPr>
      </w:pPr>
      <w:r w:rsidRPr="007907E3">
        <w:t>A</w:t>
      </w:r>
      <w:r w:rsidR="00CA7FC2" w:rsidRPr="007907E3">
        <w:t>plinkos monitoringo program</w:t>
      </w:r>
      <w:r w:rsidRPr="007907E3">
        <w:t>ą</w:t>
      </w:r>
      <w:r w:rsidR="00CA7FC2" w:rsidRPr="007907E3">
        <w:t xml:space="preserve"> sudaro svarbiausių</w:t>
      </w:r>
      <w:r w:rsidR="00AB5F5A" w:rsidRPr="007907E3">
        <w:t xml:space="preserve"> gamtinės</w:t>
      </w:r>
      <w:r w:rsidR="00CA7FC2" w:rsidRPr="007907E3">
        <w:t xml:space="preserve"> gyvenamosios aplinkos komponentų (oro, vandens, grunto) užterštumo </w:t>
      </w:r>
      <w:r w:rsidR="00CF5EA0" w:rsidRPr="007907E3">
        <w:t>ir</w:t>
      </w:r>
      <w:r w:rsidR="00627E58" w:rsidRPr="007907E3">
        <w:t xml:space="preserve"> triukšmo </w:t>
      </w:r>
      <w:r w:rsidR="00AB5F5A" w:rsidRPr="007907E3">
        <w:t>stebėjimų aprašas</w:t>
      </w:r>
      <w:r w:rsidR="00CA7FC2" w:rsidRPr="007907E3">
        <w:t xml:space="preserve">. </w:t>
      </w:r>
      <w:r w:rsidR="00AB5F5A" w:rsidRPr="007907E3">
        <w:t>Taip pat</w:t>
      </w:r>
      <w:r w:rsidR="00CA7FC2" w:rsidRPr="007907E3">
        <w:t xml:space="preserve"> </w:t>
      </w:r>
      <w:r w:rsidR="008B7FE4" w:rsidRPr="007907E3">
        <w:t>pateikiama</w:t>
      </w:r>
      <w:r w:rsidR="00AB5F5A" w:rsidRPr="007907E3">
        <w:t xml:space="preserve"> </w:t>
      </w:r>
      <w:r w:rsidR="00CA7FC2" w:rsidRPr="007907E3">
        <w:t xml:space="preserve">duomenų </w:t>
      </w:r>
      <w:r w:rsidR="002C3C5E" w:rsidRPr="007907E3">
        <w:t xml:space="preserve">ir ataskaitų </w:t>
      </w:r>
      <w:r w:rsidR="008B7FE4" w:rsidRPr="007907E3">
        <w:t>pateikimo tvarka</w:t>
      </w:r>
      <w:r w:rsidR="00CA7FC2" w:rsidRPr="007907E3">
        <w:t xml:space="preserve">. </w:t>
      </w:r>
    </w:p>
    <w:p w14:paraId="49784ABD" w14:textId="77777777" w:rsidR="00B3520D" w:rsidRPr="007907E3" w:rsidRDefault="00B3520D" w:rsidP="00AB5F5A">
      <w:pPr>
        <w:spacing w:line="360" w:lineRule="auto"/>
        <w:ind w:firstLine="720"/>
        <w:jc w:val="both"/>
        <w:rPr>
          <w:sz w:val="26"/>
          <w:szCs w:val="26"/>
        </w:rPr>
      </w:pPr>
    </w:p>
    <w:p w14:paraId="26D82009" w14:textId="77777777" w:rsidR="006777D0" w:rsidRPr="007907E3" w:rsidRDefault="00664375" w:rsidP="00151FE6">
      <w:pPr>
        <w:pStyle w:val="AntrSkyr"/>
      </w:pPr>
      <w:bookmarkStart w:id="6" w:name="_Toc248768950"/>
      <w:bookmarkStart w:id="7" w:name="_Toc257041284"/>
      <w:bookmarkStart w:id="8" w:name="_Toc50716449"/>
      <w:r w:rsidRPr="007907E3">
        <w:t>2</w:t>
      </w:r>
      <w:r w:rsidR="006777D0" w:rsidRPr="007907E3">
        <w:t>. MONITORINGO UŽDAVINIAI</w:t>
      </w:r>
      <w:bookmarkEnd w:id="6"/>
      <w:bookmarkEnd w:id="7"/>
      <w:bookmarkEnd w:id="8"/>
    </w:p>
    <w:p w14:paraId="4C51B7E9" w14:textId="77777777" w:rsidR="006777D0" w:rsidRPr="007907E3" w:rsidRDefault="006777D0" w:rsidP="006777D0">
      <w:pPr>
        <w:spacing w:line="360" w:lineRule="auto"/>
        <w:ind w:firstLine="720"/>
        <w:jc w:val="both"/>
      </w:pPr>
      <w:r w:rsidRPr="007907E3">
        <w:t>Galiojantys įstatymai apibrėžia šio monitoringo uždavinius:</w:t>
      </w:r>
    </w:p>
    <w:p w14:paraId="760939C9" w14:textId="77777777" w:rsidR="009C2BF7" w:rsidRPr="007907E3" w:rsidRDefault="009C2BF7" w:rsidP="00CF5EA0">
      <w:pPr>
        <w:numPr>
          <w:ilvl w:val="0"/>
          <w:numId w:val="5"/>
        </w:numPr>
        <w:autoSpaceDE w:val="0"/>
        <w:autoSpaceDN w:val="0"/>
        <w:adjustRightInd w:val="0"/>
        <w:spacing w:line="360" w:lineRule="auto"/>
        <w:ind w:left="0" w:firstLine="1077"/>
        <w:jc w:val="both"/>
        <w:rPr>
          <w:rFonts w:eastAsia="TimesNewRomanPSMT"/>
          <w:lang w:eastAsia="lt-LT"/>
        </w:rPr>
      </w:pPr>
      <w:r w:rsidRPr="007907E3">
        <w:rPr>
          <w:rFonts w:eastAsia="TimesNewRomanPSMT"/>
          <w:lang w:eastAsia="lt-LT"/>
        </w:rPr>
        <w:t xml:space="preserve">sistemingai stebėti, analizuoti ir prognozuoti gamtinės aplinkos būklę </w:t>
      </w:r>
      <w:r w:rsidR="005A333B" w:rsidRPr="007907E3">
        <w:rPr>
          <w:rFonts w:eastAsia="TimesNewRomanPSMT"/>
          <w:lang w:eastAsia="lt-LT"/>
        </w:rPr>
        <w:t>Panevėžio</w:t>
      </w:r>
      <w:r w:rsidR="00D908CA" w:rsidRPr="007907E3">
        <w:rPr>
          <w:rFonts w:eastAsia="TimesNewRomanPSMT"/>
          <w:lang w:eastAsia="lt-LT"/>
        </w:rPr>
        <w:t xml:space="preserve"> miesto savivaldybėje</w:t>
      </w:r>
      <w:r w:rsidRPr="007907E3">
        <w:rPr>
          <w:rFonts w:eastAsia="TimesNewRomanPSMT"/>
          <w:lang w:eastAsia="lt-LT"/>
        </w:rPr>
        <w:t>;</w:t>
      </w:r>
    </w:p>
    <w:p w14:paraId="5AFAD38C" w14:textId="008BF116" w:rsidR="009C2BF7" w:rsidRPr="007907E3" w:rsidRDefault="009C2BF7" w:rsidP="00FC0073">
      <w:pPr>
        <w:numPr>
          <w:ilvl w:val="0"/>
          <w:numId w:val="5"/>
        </w:numPr>
        <w:autoSpaceDE w:val="0"/>
        <w:autoSpaceDN w:val="0"/>
        <w:adjustRightInd w:val="0"/>
        <w:spacing w:line="360" w:lineRule="auto"/>
        <w:ind w:left="357" w:firstLine="720"/>
        <w:jc w:val="both"/>
        <w:rPr>
          <w:rFonts w:eastAsia="TimesNewRomanPSMT"/>
          <w:lang w:eastAsia="lt-LT"/>
        </w:rPr>
      </w:pPr>
      <w:r w:rsidRPr="007907E3">
        <w:rPr>
          <w:rFonts w:eastAsia="TimesNewRomanPSMT"/>
          <w:lang w:eastAsia="lt-LT"/>
        </w:rPr>
        <w:t xml:space="preserve">nustatyti antropogeninio poveikio </w:t>
      </w:r>
      <w:r w:rsidR="00CF5EA0" w:rsidRPr="007907E3">
        <w:rPr>
          <w:rFonts w:eastAsia="TimesNewRomanPSMT"/>
          <w:lang w:eastAsia="lt-LT"/>
        </w:rPr>
        <w:t>nulemtus</w:t>
      </w:r>
      <w:r w:rsidRPr="007907E3">
        <w:rPr>
          <w:rFonts w:eastAsia="TimesNewRomanPSMT"/>
          <w:lang w:eastAsia="lt-LT"/>
        </w:rPr>
        <w:t xml:space="preserve"> pokyčius ir galimas pasekmes;</w:t>
      </w:r>
    </w:p>
    <w:p w14:paraId="639281B1" w14:textId="25CA1E1B" w:rsidR="009C2BF7" w:rsidRPr="007907E3" w:rsidRDefault="009C2BF7" w:rsidP="00CF5EA0">
      <w:pPr>
        <w:numPr>
          <w:ilvl w:val="0"/>
          <w:numId w:val="5"/>
        </w:numPr>
        <w:autoSpaceDE w:val="0"/>
        <w:autoSpaceDN w:val="0"/>
        <w:adjustRightInd w:val="0"/>
        <w:spacing w:line="360" w:lineRule="auto"/>
        <w:ind w:left="0" w:firstLine="1077"/>
        <w:jc w:val="both"/>
        <w:rPr>
          <w:rFonts w:eastAsia="TimesNewRomanPSMT"/>
          <w:lang w:eastAsia="lt-LT"/>
        </w:rPr>
      </w:pPr>
      <w:r w:rsidRPr="007907E3">
        <w:rPr>
          <w:rFonts w:eastAsia="TimesNewRomanPSMT"/>
          <w:lang w:eastAsia="lt-LT"/>
        </w:rPr>
        <w:t xml:space="preserve">sprendimus priimančioms institucijoms operatyviai teikti susistemintą informaciją apie aplinkosaugos problemas </w:t>
      </w:r>
      <w:r w:rsidR="00CF5EA0" w:rsidRPr="007907E3">
        <w:rPr>
          <w:rFonts w:eastAsia="TimesNewRomanPSMT"/>
          <w:lang w:eastAsia="lt-LT"/>
        </w:rPr>
        <w:t>ir</w:t>
      </w:r>
      <w:r w:rsidRPr="007907E3">
        <w:rPr>
          <w:rFonts w:eastAsia="TimesNewRomanPSMT"/>
          <w:lang w:eastAsia="lt-LT"/>
        </w:rPr>
        <w:t xml:space="preserve"> aplinkosaugos priemonių efektyvumą;</w:t>
      </w:r>
    </w:p>
    <w:p w14:paraId="0686495B" w14:textId="77777777" w:rsidR="009C2BF7" w:rsidRPr="007907E3" w:rsidRDefault="009C2BF7" w:rsidP="00FC0073">
      <w:pPr>
        <w:numPr>
          <w:ilvl w:val="0"/>
          <w:numId w:val="5"/>
        </w:numPr>
        <w:autoSpaceDE w:val="0"/>
        <w:autoSpaceDN w:val="0"/>
        <w:adjustRightInd w:val="0"/>
        <w:spacing w:line="360" w:lineRule="auto"/>
        <w:ind w:left="357" w:firstLine="720"/>
        <w:jc w:val="both"/>
        <w:rPr>
          <w:rFonts w:eastAsia="TimesNewRomanPSMT"/>
          <w:lang w:eastAsia="lt-LT"/>
        </w:rPr>
      </w:pPr>
      <w:r w:rsidRPr="007907E3">
        <w:rPr>
          <w:rFonts w:eastAsia="TimesNewRomanPSMT"/>
          <w:lang w:eastAsia="lt-LT"/>
        </w:rPr>
        <w:t>nuolat informuoti visuomenę apie aplinkos būklę mieste.</w:t>
      </w:r>
    </w:p>
    <w:p w14:paraId="68B8EAAB" w14:textId="79D78912" w:rsidR="00CA7FC2" w:rsidRPr="007907E3" w:rsidRDefault="006E5FFD" w:rsidP="00AB5F5A">
      <w:pPr>
        <w:spacing w:line="360" w:lineRule="auto"/>
        <w:ind w:firstLine="720"/>
        <w:jc w:val="both"/>
      </w:pPr>
      <w:r w:rsidRPr="007907E3">
        <w:t>Pagrindiniai monitoringo tikslai, uždaviniai</w:t>
      </w:r>
      <w:r w:rsidR="00C51DAE" w:rsidRPr="007907E3">
        <w:t>,</w:t>
      </w:r>
      <w:r w:rsidRPr="007907E3">
        <w:t xml:space="preserve"> </w:t>
      </w:r>
      <w:r w:rsidR="00C51DAE" w:rsidRPr="007907E3">
        <w:t>darbų reikalingumo pagrindimas ir visa kita program</w:t>
      </w:r>
      <w:r w:rsidR="00CF5EA0" w:rsidRPr="007907E3">
        <w:t>ai</w:t>
      </w:r>
      <w:r w:rsidR="00C51DAE" w:rsidRPr="007907E3">
        <w:t xml:space="preserve"> įgyvendin</w:t>
      </w:r>
      <w:r w:rsidR="00CF5EA0" w:rsidRPr="007907E3">
        <w:t>ti</w:t>
      </w:r>
      <w:r w:rsidR="00C51DAE" w:rsidRPr="007907E3">
        <w:t xml:space="preserve"> </w:t>
      </w:r>
      <w:r w:rsidR="00636103" w:rsidRPr="007907E3">
        <w:t xml:space="preserve">būtina </w:t>
      </w:r>
      <w:r w:rsidR="00C51DAE" w:rsidRPr="007907E3">
        <w:t>medžiaga pateikiama</w:t>
      </w:r>
      <w:r w:rsidR="006C77F9" w:rsidRPr="007907E3">
        <w:t xml:space="preserve"> skyriuose</w:t>
      </w:r>
      <w:r w:rsidR="00C51DAE" w:rsidRPr="007907E3">
        <w:t xml:space="preserve"> </w:t>
      </w:r>
      <w:r w:rsidRPr="007907E3">
        <w:t xml:space="preserve">pagal atskirus </w:t>
      </w:r>
      <w:r w:rsidR="009A27CC" w:rsidRPr="007907E3">
        <w:t xml:space="preserve">aplinkos </w:t>
      </w:r>
      <w:r w:rsidRPr="007907E3">
        <w:t xml:space="preserve">monitoringo </w:t>
      </w:r>
      <w:r w:rsidR="00C51DAE" w:rsidRPr="007907E3">
        <w:t>komponentus (objektus)</w:t>
      </w:r>
      <w:r w:rsidRPr="007907E3">
        <w:t xml:space="preserve">. Monitoringo vietų koordinatės </w:t>
      </w:r>
      <w:r w:rsidR="00C51DAE" w:rsidRPr="007907E3">
        <w:t>pateikiamos</w:t>
      </w:r>
      <w:r w:rsidRPr="007907E3">
        <w:t xml:space="preserve"> </w:t>
      </w:r>
      <w:r w:rsidR="00C51DAE" w:rsidRPr="007907E3">
        <w:t>LKS koordinačių sistemoje.</w:t>
      </w:r>
    </w:p>
    <w:p w14:paraId="190F8E52" w14:textId="77777777" w:rsidR="00664375" w:rsidRPr="007907E3" w:rsidRDefault="005F2B81" w:rsidP="00151FE6">
      <w:pPr>
        <w:pStyle w:val="AntrSkyr"/>
      </w:pPr>
      <w:bookmarkStart w:id="9" w:name="_Toc248768951"/>
      <w:r w:rsidRPr="007907E3">
        <w:br w:type="page"/>
      </w:r>
      <w:bookmarkStart w:id="10" w:name="_Toc257041285"/>
      <w:bookmarkStart w:id="11" w:name="_Toc50716450"/>
      <w:r w:rsidR="00664375" w:rsidRPr="007907E3">
        <w:lastRenderedPageBreak/>
        <w:t xml:space="preserve">3. </w:t>
      </w:r>
      <w:r w:rsidR="009C2BF7" w:rsidRPr="007907E3">
        <w:t xml:space="preserve">APLINKOS MONITORINGO </w:t>
      </w:r>
      <w:r w:rsidR="00E05F25" w:rsidRPr="007907E3">
        <w:t>PROGRAMA</w:t>
      </w:r>
      <w:bookmarkEnd w:id="9"/>
      <w:bookmarkEnd w:id="10"/>
      <w:bookmarkEnd w:id="11"/>
    </w:p>
    <w:p w14:paraId="04D39E5C" w14:textId="28B297F1" w:rsidR="00F92EFC" w:rsidRPr="007907E3" w:rsidRDefault="00394EDB" w:rsidP="00F92EFC">
      <w:pPr>
        <w:tabs>
          <w:tab w:val="left" w:pos="1276"/>
        </w:tabs>
        <w:autoSpaceDE w:val="0"/>
        <w:autoSpaceDN w:val="0"/>
        <w:adjustRightInd w:val="0"/>
        <w:spacing w:line="360" w:lineRule="auto"/>
        <w:ind w:firstLine="720"/>
        <w:jc w:val="both"/>
        <w:rPr>
          <w:rFonts w:eastAsia="Times New Roman"/>
        </w:rPr>
      </w:pPr>
      <w:r w:rsidRPr="007907E3">
        <w:rPr>
          <w:rFonts w:eastAsia="Times New Roman"/>
        </w:rPr>
        <w:t>Panevėžio</w:t>
      </w:r>
      <w:r w:rsidR="00F92EFC" w:rsidRPr="007907E3">
        <w:rPr>
          <w:rFonts w:eastAsia="Times New Roman"/>
        </w:rPr>
        <w:t xml:space="preserve"> miesto savivaldybės</w:t>
      </w:r>
      <w:r w:rsidR="00AB5F5A" w:rsidRPr="007907E3">
        <w:rPr>
          <w:rFonts w:eastAsia="Times New Roman"/>
        </w:rPr>
        <w:t xml:space="preserve"> aplinkos</w:t>
      </w:r>
      <w:r w:rsidR="00F92EFC" w:rsidRPr="007907E3">
        <w:rPr>
          <w:rFonts w:eastAsia="Times New Roman"/>
        </w:rPr>
        <w:t xml:space="preserve"> monitoringo programoje 20</w:t>
      </w:r>
      <w:r w:rsidR="009C1DEC" w:rsidRPr="007907E3">
        <w:rPr>
          <w:rFonts w:eastAsia="Times New Roman"/>
        </w:rPr>
        <w:t>2</w:t>
      </w:r>
      <w:r w:rsidR="00E5748C">
        <w:rPr>
          <w:rFonts w:eastAsia="Times New Roman"/>
        </w:rPr>
        <w:t>1</w:t>
      </w:r>
      <w:r w:rsidR="00EB171D" w:rsidRPr="007907E3">
        <w:rPr>
          <w:color w:val="000000"/>
        </w:rPr>
        <w:t>–</w:t>
      </w:r>
      <w:r w:rsidR="00F92EFC" w:rsidRPr="007907E3">
        <w:rPr>
          <w:rFonts w:eastAsia="Times New Roman"/>
        </w:rPr>
        <w:t>20</w:t>
      </w:r>
      <w:r w:rsidR="009C1DEC" w:rsidRPr="007907E3">
        <w:rPr>
          <w:rFonts w:eastAsia="Times New Roman"/>
        </w:rPr>
        <w:t>2</w:t>
      </w:r>
      <w:r w:rsidR="00E5748C">
        <w:rPr>
          <w:rFonts w:eastAsia="Times New Roman"/>
        </w:rPr>
        <w:t>6</w:t>
      </w:r>
      <w:r w:rsidR="00F92EFC" w:rsidRPr="007907E3">
        <w:rPr>
          <w:rFonts w:eastAsia="Times New Roman"/>
        </w:rPr>
        <w:t xml:space="preserve"> metams numatomas </w:t>
      </w:r>
      <w:r w:rsidR="009A27CC" w:rsidRPr="007907E3">
        <w:rPr>
          <w:rFonts w:eastAsia="Times New Roman"/>
        </w:rPr>
        <w:t>šių</w:t>
      </w:r>
      <w:r w:rsidR="00F92EFC" w:rsidRPr="007907E3">
        <w:rPr>
          <w:rFonts w:eastAsia="Times New Roman"/>
        </w:rPr>
        <w:t xml:space="preserve"> aplinkos komponentų tyrimas:</w:t>
      </w:r>
    </w:p>
    <w:p w14:paraId="456ED63C" w14:textId="77777777" w:rsidR="00F92EFC" w:rsidRPr="007907E3" w:rsidRDefault="00E03147" w:rsidP="00FC0073">
      <w:pPr>
        <w:numPr>
          <w:ilvl w:val="0"/>
          <w:numId w:val="6"/>
        </w:numPr>
        <w:tabs>
          <w:tab w:val="left" w:pos="1276"/>
        </w:tabs>
        <w:autoSpaceDE w:val="0"/>
        <w:autoSpaceDN w:val="0"/>
        <w:adjustRightInd w:val="0"/>
        <w:spacing w:line="360" w:lineRule="auto"/>
        <w:ind w:left="284" w:firstLine="720"/>
        <w:rPr>
          <w:rFonts w:eastAsia="Times New Roman"/>
        </w:rPr>
      </w:pPr>
      <w:r w:rsidRPr="007907E3">
        <w:rPr>
          <w:rFonts w:eastAsia="Times New Roman"/>
        </w:rPr>
        <w:t xml:space="preserve">aplinkos </w:t>
      </w:r>
      <w:r w:rsidR="00F92EFC" w:rsidRPr="007907E3">
        <w:rPr>
          <w:rFonts w:eastAsia="Times New Roman"/>
        </w:rPr>
        <w:t>oro</w:t>
      </w:r>
      <w:r w:rsidRPr="007907E3">
        <w:rPr>
          <w:rFonts w:eastAsia="Times New Roman"/>
        </w:rPr>
        <w:t>;</w:t>
      </w:r>
    </w:p>
    <w:p w14:paraId="481D9915" w14:textId="77777777" w:rsidR="00F92EFC" w:rsidRPr="007907E3" w:rsidRDefault="00F92EFC" w:rsidP="00FC0073">
      <w:pPr>
        <w:numPr>
          <w:ilvl w:val="0"/>
          <w:numId w:val="6"/>
        </w:numPr>
        <w:tabs>
          <w:tab w:val="left" w:pos="1276"/>
        </w:tabs>
        <w:autoSpaceDE w:val="0"/>
        <w:autoSpaceDN w:val="0"/>
        <w:adjustRightInd w:val="0"/>
        <w:spacing w:line="360" w:lineRule="auto"/>
        <w:ind w:left="284" w:firstLine="720"/>
        <w:rPr>
          <w:rFonts w:eastAsia="Times New Roman"/>
        </w:rPr>
      </w:pPr>
      <w:r w:rsidRPr="007907E3">
        <w:rPr>
          <w:rFonts w:eastAsia="Times New Roman"/>
        </w:rPr>
        <w:t>paviršinio vandens</w:t>
      </w:r>
      <w:r w:rsidR="00E03147" w:rsidRPr="007907E3">
        <w:rPr>
          <w:rFonts w:eastAsia="Times New Roman"/>
        </w:rPr>
        <w:t>;</w:t>
      </w:r>
    </w:p>
    <w:p w14:paraId="328699F0" w14:textId="77777777" w:rsidR="00E03147" w:rsidRPr="007907E3" w:rsidRDefault="00E03147" w:rsidP="00FC0073">
      <w:pPr>
        <w:numPr>
          <w:ilvl w:val="0"/>
          <w:numId w:val="6"/>
        </w:numPr>
        <w:tabs>
          <w:tab w:val="left" w:pos="1276"/>
        </w:tabs>
        <w:autoSpaceDE w:val="0"/>
        <w:autoSpaceDN w:val="0"/>
        <w:adjustRightInd w:val="0"/>
        <w:spacing w:line="360" w:lineRule="auto"/>
        <w:ind w:left="284" w:firstLine="720"/>
        <w:rPr>
          <w:rFonts w:eastAsia="Times New Roman"/>
        </w:rPr>
      </w:pPr>
      <w:r w:rsidRPr="007907E3">
        <w:rPr>
          <w:rFonts w:eastAsia="Times New Roman"/>
        </w:rPr>
        <w:t>dirvožemio</w:t>
      </w:r>
      <w:r w:rsidR="006C77F9" w:rsidRPr="007907E3">
        <w:rPr>
          <w:rFonts w:eastAsia="Times New Roman"/>
        </w:rPr>
        <w:t>;</w:t>
      </w:r>
    </w:p>
    <w:p w14:paraId="70CC67D2" w14:textId="77777777" w:rsidR="006C77F9" w:rsidRPr="007907E3" w:rsidRDefault="00AB1C2F" w:rsidP="00FC0073">
      <w:pPr>
        <w:numPr>
          <w:ilvl w:val="0"/>
          <w:numId w:val="6"/>
        </w:numPr>
        <w:tabs>
          <w:tab w:val="left" w:pos="1276"/>
        </w:tabs>
        <w:autoSpaceDE w:val="0"/>
        <w:autoSpaceDN w:val="0"/>
        <w:adjustRightInd w:val="0"/>
        <w:spacing w:line="360" w:lineRule="auto"/>
        <w:ind w:left="284" w:firstLine="720"/>
        <w:rPr>
          <w:rFonts w:eastAsia="Times New Roman"/>
        </w:rPr>
      </w:pPr>
      <w:r w:rsidRPr="007907E3">
        <w:rPr>
          <w:rFonts w:eastAsia="Times New Roman"/>
        </w:rPr>
        <w:t>požeminio vandens;</w:t>
      </w:r>
    </w:p>
    <w:p w14:paraId="6CB7E91C" w14:textId="77777777" w:rsidR="00AB1C2F" w:rsidRPr="007907E3" w:rsidRDefault="00AB1C2F" w:rsidP="00FC0073">
      <w:pPr>
        <w:numPr>
          <w:ilvl w:val="0"/>
          <w:numId w:val="6"/>
        </w:numPr>
        <w:tabs>
          <w:tab w:val="left" w:pos="1276"/>
        </w:tabs>
        <w:autoSpaceDE w:val="0"/>
        <w:autoSpaceDN w:val="0"/>
        <w:adjustRightInd w:val="0"/>
        <w:spacing w:line="360" w:lineRule="auto"/>
        <w:ind w:left="284" w:firstLine="720"/>
        <w:rPr>
          <w:rFonts w:eastAsia="Times New Roman"/>
        </w:rPr>
      </w:pPr>
      <w:r w:rsidRPr="007907E3">
        <w:rPr>
          <w:rFonts w:eastAsia="Times New Roman"/>
        </w:rPr>
        <w:t>triukšmo.</w:t>
      </w:r>
    </w:p>
    <w:p w14:paraId="6676C0E5" w14:textId="05DDF84B" w:rsidR="00F92EFC" w:rsidRPr="007907E3" w:rsidRDefault="00B20B48" w:rsidP="00F92EFC">
      <w:pPr>
        <w:autoSpaceDE w:val="0"/>
        <w:autoSpaceDN w:val="0"/>
        <w:adjustRightInd w:val="0"/>
        <w:spacing w:line="360" w:lineRule="auto"/>
        <w:ind w:firstLine="720"/>
        <w:jc w:val="both"/>
        <w:rPr>
          <w:rFonts w:eastAsia="TimesNewRomanPSMT"/>
          <w:szCs w:val="21"/>
          <w:lang w:eastAsia="lt-LT"/>
        </w:rPr>
      </w:pPr>
      <w:r w:rsidRPr="007907E3">
        <w:t xml:space="preserve">Kiekviename aplinkos komponentų monitoringo skyriuje </w:t>
      </w:r>
      <w:r w:rsidR="006C77F9" w:rsidRPr="007907E3">
        <w:t>pateikiama</w:t>
      </w:r>
      <w:r w:rsidRPr="007907E3">
        <w:t>:</w:t>
      </w:r>
      <w:r w:rsidR="006C77F9" w:rsidRPr="007907E3">
        <w:t xml:space="preserve"> esamos būklės ir atliktų tyrimų analizė,</w:t>
      </w:r>
      <w:r w:rsidRPr="007907E3">
        <w:t xml:space="preserve"> monitoringo tikslas, pagrindiniai uždaviniai, monitoringo poreikio </w:t>
      </w:r>
      <w:r w:rsidR="00E05F25" w:rsidRPr="007907E3">
        <w:t>pagrindimas,</w:t>
      </w:r>
      <w:r w:rsidRPr="007907E3">
        <w:t xml:space="preserve"> monitoringo planas</w:t>
      </w:r>
      <w:r w:rsidR="00AB5F5A" w:rsidRPr="007907E3">
        <w:t xml:space="preserve">, įgyvendinimo priemonės </w:t>
      </w:r>
      <w:r w:rsidR="00CF5EA0" w:rsidRPr="007907E3">
        <w:t>ir</w:t>
      </w:r>
      <w:r w:rsidR="00AB5F5A" w:rsidRPr="007907E3">
        <w:t xml:space="preserve"> informacijos teikimo tvarka</w:t>
      </w:r>
      <w:r w:rsidRPr="007907E3">
        <w:t>.</w:t>
      </w:r>
      <w:r w:rsidR="006C07F9" w:rsidRPr="007907E3">
        <w:t xml:space="preserve"> </w:t>
      </w:r>
      <w:r w:rsidR="00CF5EA0" w:rsidRPr="007907E3">
        <w:t>Jei reikia</w:t>
      </w:r>
      <w:r w:rsidR="009D61A6">
        <w:t>,</w:t>
      </w:r>
      <w:r w:rsidR="00F92EFC" w:rsidRPr="007907E3">
        <w:rPr>
          <w:rFonts w:eastAsia="TimesNewRomanPSMT"/>
          <w:szCs w:val="21"/>
          <w:lang w:eastAsia="lt-LT"/>
        </w:rPr>
        <w:t xml:space="preserve"> </w:t>
      </w:r>
      <w:r w:rsidR="006C77F9" w:rsidRPr="007907E3">
        <w:rPr>
          <w:rFonts w:eastAsia="TimesNewRomanPSMT"/>
          <w:szCs w:val="21"/>
          <w:lang w:eastAsia="lt-LT"/>
        </w:rPr>
        <w:t xml:space="preserve">monitoringo laikotarpiu </w:t>
      </w:r>
      <w:r w:rsidR="00F92EFC" w:rsidRPr="007907E3">
        <w:rPr>
          <w:rFonts w:eastAsia="TimesNewRomanPSMT"/>
          <w:szCs w:val="21"/>
          <w:lang w:eastAsia="lt-LT"/>
        </w:rPr>
        <w:t>gali būti atliekami ir papildomi aplinkos tyrimai, nenumatyti šioje programoje.</w:t>
      </w:r>
      <w:r w:rsidRPr="007907E3">
        <w:rPr>
          <w:rFonts w:eastAsia="TimesNewRomanPSMT"/>
          <w:szCs w:val="21"/>
          <w:lang w:eastAsia="lt-LT"/>
        </w:rPr>
        <w:t xml:space="preserve"> </w:t>
      </w:r>
      <w:r w:rsidR="002C3C5E" w:rsidRPr="007907E3">
        <w:rPr>
          <w:rFonts w:eastAsia="TimesNewRomanPSMT"/>
          <w:szCs w:val="21"/>
          <w:lang w:eastAsia="lt-LT"/>
        </w:rPr>
        <w:t>Tyrimų apimtys koreguojamos atsižvelgiant</w:t>
      </w:r>
      <w:r w:rsidR="00CF5EA0" w:rsidRPr="007907E3">
        <w:rPr>
          <w:rFonts w:eastAsia="TimesNewRomanPSMT"/>
          <w:szCs w:val="21"/>
          <w:lang w:eastAsia="lt-LT"/>
        </w:rPr>
        <w:t xml:space="preserve"> ir</w:t>
      </w:r>
      <w:r w:rsidR="002C3C5E" w:rsidRPr="007907E3">
        <w:rPr>
          <w:rFonts w:eastAsia="TimesNewRomanPSMT"/>
          <w:szCs w:val="21"/>
          <w:lang w:eastAsia="lt-LT"/>
        </w:rPr>
        <w:t xml:space="preserve"> į skiriamą finansavimą.</w:t>
      </w:r>
    </w:p>
    <w:p w14:paraId="74D2F66B" w14:textId="77777777" w:rsidR="009C2BF7" w:rsidRPr="007907E3" w:rsidRDefault="009C2BF7" w:rsidP="00977BFE">
      <w:pPr>
        <w:spacing w:line="360" w:lineRule="auto"/>
        <w:ind w:firstLine="720"/>
        <w:jc w:val="center"/>
        <w:rPr>
          <w:b/>
        </w:rPr>
      </w:pPr>
    </w:p>
    <w:p w14:paraId="5C444FEB" w14:textId="77777777" w:rsidR="009C2BF7" w:rsidRPr="007907E3" w:rsidRDefault="009C2BF7" w:rsidP="002E158C">
      <w:pPr>
        <w:pStyle w:val="Antrposk"/>
      </w:pPr>
      <w:bookmarkStart w:id="12" w:name="_Toc248768952"/>
      <w:bookmarkStart w:id="13" w:name="_Toc257041286"/>
      <w:bookmarkStart w:id="14" w:name="_Toc50371067"/>
      <w:bookmarkStart w:id="15" w:name="_Toc50716451"/>
      <w:r w:rsidRPr="007907E3">
        <w:t>3.1. Aplinkos oro monitoringas</w:t>
      </w:r>
      <w:bookmarkEnd w:id="12"/>
      <w:bookmarkEnd w:id="13"/>
      <w:bookmarkEnd w:id="14"/>
      <w:bookmarkEnd w:id="15"/>
    </w:p>
    <w:p w14:paraId="43BADDB0" w14:textId="77777777" w:rsidR="00AB05C7" w:rsidRPr="007907E3" w:rsidRDefault="00AB05C7" w:rsidP="002E158C">
      <w:pPr>
        <w:pStyle w:val="Antrpposk"/>
      </w:pPr>
      <w:bookmarkStart w:id="16" w:name="_Toc50716452"/>
      <w:r w:rsidRPr="007907E3">
        <w:t>3.1.1. Aplinkos oro monitoringo poreikio pagrindimas</w:t>
      </w:r>
      <w:bookmarkEnd w:id="16"/>
    </w:p>
    <w:p w14:paraId="72D77151" w14:textId="670E6D2B" w:rsidR="00AB05C7" w:rsidRPr="007907E3" w:rsidRDefault="00977BFE" w:rsidP="00977BFE">
      <w:pPr>
        <w:spacing w:line="360" w:lineRule="auto"/>
        <w:ind w:firstLine="720"/>
        <w:jc w:val="both"/>
      </w:pPr>
      <w:r w:rsidRPr="007907E3">
        <w:t xml:space="preserve">Oro monitoringo programa apima savivaldybės teritorijoje vykdomus sistemingus oro būklės stebėjimus, kitimo vertinimą ir prognozes, vietinių aplinkosaugos priemonių planavimą bei įgyvendinimą, miesto aplinkos oro kokybės valdymą. </w:t>
      </w:r>
      <w:r w:rsidRPr="007907E3">
        <w:rPr>
          <w:rFonts w:ascii="TimesNewRoman" w:hAnsi="TimesNewRoman"/>
        </w:rPr>
        <w:t>Oro kokybės tyrimų duomenys naudojami vertinti bei prognozuoti vykstančius savaiminius ir antropogeninio poveikio sąlygotus pokyčius, aplinkos kitimo tendencijas ir galimas pasekmes miesto gyventojų sveikatai. Gauti oro užterštumo tyrimų rezultatai panaudojami planuojant ir įgyvendinant mieste oro taršos mažinimo priemones, sudarant ir vykdant visuomenės sveikatos stebėsenos programas, teritorijų ir ūkio plėtr</w:t>
      </w:r>
      <w:r w:rsidR="00CF5EA0" w:rsidRPr="007907E3">
        <w:rPr>
          <w:rFonts w:ascii="TimesNewRoman" w:hAnsi="TimesNewRoman"/>
        </w:rPr>
        <w:t>ai</w:t>
      </w:r>
      <w:r w:rsidRPr="007907E3">
        <w:rPr>
          <w:rFonts w:ascii="TimesNewRoman" w:hAnsi="TimesNewRoman"/>
        </w:rPr>
        <w:t xml:space="preserve"> plan</w:t>
      </w:r>
      <w:r w:rsidR="00CF5EA0" w:rsidRPr="007907E3">
        <w:rPr>
          <w:rFonts w:ascii="TimesNewRoman" w:hAnsi="TimesNewRoman"/>
        </w:rPr>
        <w:t>uoti</w:t>
      </w:r>
      <w:r w:rsidRPr="007907E3">
        <w:rPr>
          <w:rFonts w:ascii="TimesNewRoman" w:hAnsi="TimesNewRoman"/>
        </w:rPr>
        <w:t>, mokslo ir kitoms reikmėms.</w:t>
      </w:r>
    </w:p>
    <w:p w14:paraId="4E231C19" w14:textId="77777777" w:rsidR="00AB05C7" w:rsidRPr="007907E3" w:rsidRDefault="00AB05C7" w:rsidP="00CE5521"/>
    <w:p w14:paraId="33F9C5AC" w14:textId="77777777" w:rsidR="004B51D0" w:rsidRPr="007907E3" w:rsidRDefault="004B51D0" w:rsidP="002E158C">
      <w:pPr>
        <w:pStyle w:val="Antrpposk"/>
      </w:pPr>
      <w:bookmarkStart w:id="17" w:name="_Toc50716453"/>
      <w:r w:rsidRPr="007907E3">
        <w:t>3.1.</w:t>
      </w:r>
      <w:r w:rsidR="00AB05C7" w:rsidRPr="007907E3">
        <w:t>2</w:t>
      </w:r>
      <w:r w:rsidRPr="007907E3">
        <w:t>. Oro monitoringo tikslas ir uždaviniai</w:t>
      </w:r>
      <w:bookmarkEnd w:id="17"/>
    </w:p>
    <w:p w14:paraId="1021221E" w14:textId="544D5A5E" w:rsidR="004B51D0" w:rsidRPr="007907E3" w:rsidRDefault="004B51D0" w:rsidP="004B51D0">
      <w:pPr>
        <w:autoSpaceDE w:val="0"/>
        <w:autoSpaceDN w:val="0"/>
        <w:adjustRightInd w:val="0"/>
        <w:spacing w:line="360" w:lineRule="auto"/>
        <w:ind w:firstLine="720"/>
        <w:jc w:val="both"/>
        <w:rPr>
          <w:highlight w:val="cyan"/>
        </w:rPr>
      </w:pPr>
      <w:r w:rsidRPr="007907E3">
        <w:rPr>
          <w:iCs/>
        </w:rPr>
        <w:t>Oro monitoringo tikslas</w:t>
      </w:r>
      <w:r w:rsidRPr="007907E3">
        <w:rPr>
          <w:i/>
          <w:iCs/>
        </w:rPr>
        <w:t xml:space="preserve"> </w:t>
      </w:r>
      <w:r w:rsidRPr="007907E3">
        <w:t>– gauti operatyvią ir patikimą informaciją apie oro kokybę visoje miesto teritorijoje, reikalingą miesto oro kokyb</w:t>
      </w:r>
      <w:r w:rsidR="00CF5EA0" w:rsidRPr="007907E3">
        <w:t>ei</w:t>
      </w:r>
      <w:r w:rsidRPr="007907E3">
        <w:t xml:space="preserve"> valdy</w:t>
      </w:r>
      <w:r w:rsidR="00CF5EA0" w:rsidRPr="007907E3">
        <w:t>t</w:t>
      </w:r>
      <w:r w:rsidRPr="007907E3">
        <w:t>i, siekiant, kad oro užterštumas  neviršytų nustatytų ribinių dydžių.</w:t>
      </w:r>
      <w:r w:rsidRPr="007907E3">
        <w:rPr>
          <w:highlight w:val="cyan"/>
        </w:rPr>
        <w:t xml:space="preserve"> </w:t>
      </w:r>
    </w:p>
    <w:p w14:paraId="62268913" w14:textId="77777777" w:rsidR="004B51D0" w:rsidRPr="007907E3" w:rsidRDefault="004B51D0" w:rsidP="004B51D0">
      <w:pPr>
        <w:autoSpaceDE w:val="0"/>
        <w:autoSpaceDN w:val="0"/>
        <w:adjustRightInd w:val="0"/>
        <w:spacing w:line="360" w:lineRule="auto"/>
        <w:ind w:firstLine="720"/>
        <w:jc w:val="both"/>
        <w:rPr>
          <w:iCs/>
        </w:rPr>
      </w:pPr>
      <w:r w:rsidRPr="007907E3">
        <w:rPr>
          <w:iCs/>
        </w:rPr>
        <w:t>Oro monitoringo uždaviniai:</w:t>
      </w:r>
    </w:p>
    <w:p w14:paraId="7B65963C" w14:textId="4690BF2C" w:rsidR="004B51D0" w:rsidRPr="007907E3" w:rsidRDefault="004B51D0" w:rsidP="00FC0073">
      <w:pPr>
        <w:numPr>
          <w:ilvl w:val="0"/>
          <w:numId w:val="6"/>
        </w:numPr>
        <w:autoSpaceDE w:val="0"/>
        <w:autoSpaceDN w:val="0"/>
        <w:adjustRightInd w:val="0"/>
        <w:spacing w:line="360" w:lineRule="auto"/>
        <w:ind w:left="0" w:firstLine="709"/>
        <w:jc w:val="both"/>
      </w:pPr>
      <w:r w:rsidRPr="007907E3">
        <w:t>nustatyti stacionarių</w:t>
      </w:r>
      <w:r w:rsidR="006907BF" w:rsidRPr="007907E3">
        <w:t>jų</w:t>
      </w:r>
      <w:r w:rsidRPr="007907E3">
        <w:t xml:space="preserve"> ir mobilių</w:t>
      </w:r>
      <w:r w:rsidR="006907BF" w:rsidRPr="007907E3">
        <w:t>jų</w:t>
      </w:r>
      <w:r w:rsidRPr="007907E3">
        <w:t xml:space="preserve"> atmosferos teršimo šaltinių daromą poveikį oro kokybei miesto gyvenamojoje ir visuomeninės paskirties aplinkoje;</w:t>
      </w:r>
    </w:p>
    <w:p w14:paraId="03417110" w14:textId="77777777" w:rsidR="004B51D0" w:rsidRPr="007907E3" w:rsidRDefault="004B51D0" w:rsidP="00FC0073">
      <w:pPr>
        <w:numPr>
          <w:ilvl w:val="0"/>
          <w:numId w:val="6"/>
        </w:numPr>
        <w:autoSpaceDE w:val="0"/>
        <w:autoSpaceDN w:val="0"/>
        <w:adjustRightInd w:val="0"/>
        <w:spacing w:line="360" w:lineRule="auto"/>
        <w:ind w:left="0" w:firstLine="709"/>
        <w:jc w:val="both"/>
      </w:pPr>
      <w:r w:rsidRPr="007907E3">
        <w:lastRenderedPageBreak/>
        <w:t xml:space="preserve">analizuoti oro kokybės pokyčių priežastis, įvertinti įgyvendinamų oro taršos mažinimo priemonių efektyvumą; </w:t>
      </w:r>
    </w:p>
    <w:p w14:paraId="009B30A2" w14:textId="77777777" w:rsidR="004B51D0" w:rsidRPr="007907E3" w:rsidRDefault="004B51D0" w:rsidP="00FC0073">
      <w:pPr>
        <w:numPr>
          <w:ilvl w:val="0"/>
          <w:numId w:val="6"/>
        </w:numPr>
        <w:autoSpaceDE w:val="0"/>
        <w:autoSpaceDN w:val="0"/>
        <w:adjustRightInd w:val="0"/>
        <w:spacing w:line="360" w:lineRule="auto"/>
        <w:ind w:left="0" w:firstLine="709"/>
        <w:jc w:val="both"/>
      </w:pPr>
      <w:r w:rsidRPr="007907E3">
        <w:t>kaupti ir pateikti informaciją apie oro užterštumo lygį visoje miesto teritorijoje atsakingoms institucijoms ir visuomenei.</w:t>
      </w:r>
    </w:p>
    <w:p w14:paraId="5CA564B5" w14:textId="073F0A32" w:rsidR="004B51D0" w:rsidRPr="007907E3" w:rsidRDefault="004B51D0" w:rsidP="004B51D0">
      <w:pPr>
        <w:autoSpaceDE w:val="0"/>
        <w:autoSpaceDN w:val="0"/>
        <w:adjustRightInd w:val="0"/>
        <w:spacing w:line="360" w:lineRule="auto"/>
        <w:ind w:firstLine="720"/>
        <w:jc w:val="both"/>
      </w:pPr>
      <w:r w:rsidRPr="007907E3">
        <w:t>Panevėžio miesto oro monitoringo pagrindinis tikslas – gauti reikalingą ir patikimą informaciją oro kokyb</w:t>
      </w:r>
      <w:r w:rsidR="00E446D2" w:rsidRPr="007907E3">
        <w:t>ei</w:t>
      </w:r>
      <w:r w:rsidRPr="007907E3">
        <w:t xml:space="preserve"> vald</w:t>
      </w:r>
      <w:r w:rsidR="00291E0C" w:rsidRPr="007907E3">
        <w:t>yt</w:t>
      </w:r>
      <w:r w:rsidRPr="007907E3">
        <w:t>i, siekiant, kad oro užterštumas Panevėžyje nedidėtų ir teršalų koncentracijos neviršytų ribinių verčių, nustatytų pagal ES reikalavimus. Siekiant šio tikslo L</w:t>
      </w:r>
      <w:r w:rsidR="00731885" w:rsidRPr="007907E3">
        <w:t xml:space="preserve">ietuvos </w:t>
      </w:r>
      <w:r w:rsidRPr="007907E3">
        <w:t>R</w:t>
      </w:r>
      <w:r w:rsidR="00731885" w:rsidRPr="007907E3">
        <w:t>espublikos</w:t>
      </w:r>
      <w:r w:rsidRPr="007907E3">
        <w:t xml:space="preserve"> </w:t>
      </w:r>
      <w:r w:rsidR="00291E0C" w:rsidRPr="007907E3">
        <w:t>a</w:t>
      </w:r>
      <w:r w:rsidRPr="007907E3">
        <w:t>plinkos oro apsaugos įstatymas bei L</w:t>
      </w:r>
      <w:r w:rsidR="00731885" w:rsidRPr="007907E3">
        <w:t xml:space="preserve">ietuvos </w:t>
      </w:r>
      <w:r w:rsidRPr="007907E3">
        <w:t>R</w:t>
      </w:r>
      <w:r w:rsidR="00731885" w:rsidRPr="007907E3">
        <w:t>espublikos</w:t>
      </w:r>
      <w:r w:rsidRPr="007907E3">
        <w:t xml:space="preserve"> </w:t>
      </w:r>
      <w:r w:rsidR="00291E0C" w:rsidRPr="007907E3">
        <w:t>a</w:t>
      </w:r>
      <w:r w:rsidRPr="007907E3">
        <w:t xml:space="preserve">plinkos ir </w:t>
      </w:r>
      <w:r w:rsidR="00291E0C" w:rsidRPr="007907E3">
        <w:t>s</w:t>
      </w:r>
      <w:r w:rsidRPr="007907E3">
        <w:t xml:space="preserve">veikatos apsaugos ministrų įsakymas Nr. 591/640 „Dėl aplinkos oro užterštumo normų nustatymo“ savivaldybei skiria ypač svarbų vaidmenį. Tam, kad būtų įgyvendinti aplinkos oro kokybei keliami reikalavimai ir uždaviniai, savivaldybei reikalinga detali informacija apie aplinkos oro kokybę ir taršą, kuri leistų parengti ir įgyvendinti Panevėžio miesto oro kokybės valdymo programą. Papildomi tyrimai pasyviais </w:t>
      </w:r>
      <w:proofErr w:type="spellStart"/>
      <w:r w:rsidRPr="007907E3">
        <w:t>sorbentais</w:t>
      </w:r>
      <w:proofErr w:type="spellEnd"/>
      <w:r w:rsidRPr="007907E3">
        <w:t xml:space="preserve"> ar mobiliosiomis stotelėmis leistų detaliau įvertinti teršalų koncentracijų erdvinį pasiskirstymą Panevėžio miesto dalyse, kur neatliekami nuolatiniai oro teršalų matavimai</w:t>
      </w:r>
      <w:r w:rsidR="0061610F" w:rsidRPr="007907E3">
        <w:t>.</w:t>
      </w:r>
    </w:p>
    <w:p w14:paraId="50156AE2" w14:textId="77777777" w:rsidR="0061610F" w:rsidRPr="007907E3" w:rsidRDefault="0061610F" w:rsidP="004B51D0">
      <w:pPr>
        <w:autoSpaceDE w:val="0"/>
        <w:autoSpaceDN w:val="0"/>
        <w:adjustRightInd w:val="0"/>
        <w:spacing w:line="360" w:lineRule="auto"/>
        <w:ind w:firstLine="720"/>
        <w:jc w:val="both"/>
      </w:pPr>
    </w:p>
    <w:p w14:paraId="60B245DA" w14:textId="77777777" w:rsidR="00967AEC" w:rsidRPr="007907E3" w:rsidRDefault="00AB05C7" w:rsidP="002E158C">
      <w:pPr>
        <w:pStyle w:val="Antrpposk"/>
      </w:pPr>
      <w:bookmarkStart w:id="18" w:name="_Toc50716454"/>
      <w:bookmarkStart w:id="19" w:name="_Toc248768953"/>
      <w:r w:rsidRPr="007907E3">
        <w:t>3.1.3</w:t>
      </w:r>
      <w:r w:rsidR="00967AEC" w:rsidRPr="007907E3">
        <w:t>. Esamos būklės ir atliktų tyrimų analizė</w:t>
      </w:r>
      <w:bookmarkEnd w:id="18"/>
    </w:p>
    <w:p w14:paraId="322EAFA9" w14:textId="77777777" w:rsidR="003F385A" w:rsidRPr="007907E3" w:rsidRDefault="00853A0E" w:rsidP="00284C32">
      <w:pPr>
        <w:autoSpaceDE w:val="0"/>
        <w:autoSpaceDN w:val="0"/>
        <w:adjustRightInd w:val="0"/>
        <w:spacing w:line="360" w:lineRule="auto"/>
        <w:ind w:firstLine="720"/>
        <w:rPr>
          <w:b/>
          <w:bCs/>
          <w:i/>
          <w:highlight w:val="cyan"/>
        </w:rPr>
      </w:pPr>
      <w:r w:rsidRPr="007907E3">
        <w:rPr>
          <w:b/>
          <w:bCs/>
          <w:i/>
        </w:rPr>
        <w:t>Aplinkos oro monitoringo vietų lokalizacija</w:t>
      </w:r>
      <w:r w:rsidR="005C4108" w:rsidRPr="007907E3">
        <w:rPr>
          <w:b/>
          <w:bCs/>
          <w:i/>
        </w:rPr>
        <w:t xml:space="preserve"> </w:t>
      </w:r>
    </w:p>
    <w:p w14:paraId="4415BCB6" w14:textId="77777777" w:rsidR="00EB171D" w:rsidRPr="007907E3" w:rsidRDefault="0006155A" w:rsidP="00977BFE">
      <w:pPr>
        <w:spacing w:line="360" w:lineRule="auto"/>
        <w:ind w:firstLine="720"/>
        <w:jc w:val="both"/>
      </w:pPr>
      <w:r w:rsidRPr="007907E3">
        <w:t xml:space="preserve">Nuolatiniai oro kokybės tyrimai mieste vykdomi vienoje valstybinio oro monitoringo stotyje, esančioje centrinėje miesto dalyje, </w:t>
      </w:r>
      <w:proofErr w:type="spellStart"/>
      <w:r w:rsidRPr="007907E3">
        <w:t>Sirupio</w:t>
      </w:r>
      <w:proofErr w:type="spellEnd"/>
      <w:r w:rsidRPr="007907E3">
        <w:t xml:space="preserve"> gatvėje</w:t>
      </w:r>
      <w:r w:rsidR="0090486A" w:rsidRPr="007907E3">
        <w:t xml:space="preserve"> </w:t>
      </w:r>
      <w:r w:rsidR="00394EDB" w:rsidRPr="007907E3">
        <w:t>[4]</w:t>
      </w:r>
      <w:r w:rsidR="0090486A" w:rsidRPr="007907E3">
        <w:t>.</w:t>
      </w:r>
      <w:r w:rsidR="00394EDB" w:rsidRPr="007907E3">
        <w:t xml:space="preserve"> </w:t>
      </w:r>
      <w:r w:rsidRPr="007907E3">
        <w:t>Stotis įrengta gyvenamajame rajone esančioje rekreacinėje teritorijoje, atokiau nuo gatvių ir kitų taršos šaltinių. Stoties fiksuojama aplinkos oro tarša atspindi miesto foninę aplinkos oro taršą Panevėžyje šiems teršalams: KD</w:t>
      </w:r>
      <w:r w:rsidRPr="007907E3">
        <w:rPr>
          <w:vertAlign w:val="subscript"/>
        </w:rPr>
        <w:t>10</w:t>
      </w:r>
      <w:r w:rsidRPr="007907E3">
        <w:t>, CO, NO</w:t>
      </w:r>
      <w:r w:rsidRPr="007907E3">
        <w:rPr>
          <w:vertAlign w:val="subscript"/>
        </w:rPr>
        <w:t>2</w:t>
      </w:r>
      <w:r w:rsidRPr="007907E3">
        <w:t>, O</w:t>
      </w:r>
      <w:r w:rsidRPr="007907E3">
        <w:rPr>
          <w:vertAlign w:val="subscript"/>
        </w:rPr>
        <w:t>3</w:t>
      </w:r>
      <w:r w:rsidRPr="007907E3">
        <w:t xml:space="preserve">. </w:t>
      </w:r>
    </w:p>
    <w:p w14:paraId="10F5758D" w14:textId="77777777" w:rsidR="0006155A" w:rsidRPr="007907E3" w:rsidRDefault="0006155A" w:rsidP="00977BFE">
      <w:pPr>
        <w:spacing w:line="360" w:lineRule="auto"/>
        <w:ind w:firstLine="720"/>
        <w:jc w:val="both"/>
        <w:rPr>
          <w:i/>
        </w:rPr>
      </w:pPr>
      <w:r w:rsidRPr="007907E3">
        <w:t>Taip pat Panevėžio miesto savivaldybėje buvo atliekami indikatoriniai matavimai nuo 2017 m. balandž</w:t>
      </w:r>
      <w:r w:rsidR="0090486A" w:rsidRPr="007907E3">
        <w:t xml:space="preserve">io iki 2018 m. kovo mėnesio </w:t>
      </w:r>
      <w:r w:rsidR="00394EDB" w:rsidRPr="007907E3">
        <w:t>[7]</w:t>
      </w:r>
      <w:r w:rsidR="0090486A" w:rsidRPr="007907E3">
        <w:t>.</w:t>
      </w:r>
      <w:r w:rsidR="00394EDB" w:rsidRPr="007907E3">
        <w:t xml:space="preserve"> </w:t>
      </w:r>
      <w:r w:rsidRPr="007907E3">
        <w:t xml:space="preserve">Matavimai buvo atliekami keturiose miesto savivaldybės vietose, matavimo vietų koordinatės pateiktos </w:t>
      </w:r>
      <w:r w:rsidR="004B6E12" w:rsidRPr="007907E3">
        <w:t xml:space="preserve">1 </w:t>
      </w:r>
      <w:r w:rsidRPr="007907E3">
        <w:t>lentelėje.</w:t>
      </w:r>
    </w:p>
    <w:p w14:paraId="33AB5720" w14:textId="6ACD83A8" w:rsidR="0006155A" w:rsidRPr="007907E3" w:rsidRDefault="0006155A" w:rsidP="007F464E">
      <w:pPr>
        <w:pStyle w:val="Antrlentel"/>
      </w:pPr>
      <w:bookmarkStart w:id="20" w:name="_Toc50449355"/>
      <w:r w:rsidRPr="007907E3">
        <w:t xml:space="preserve">1 lentelė. </w:t>
      </w:r>
      <w:r w:rsidR="004B6E12" w:rsidRPr="007907E3">
        <w:t>Indikatorinių matavimų vietos</w:t>
      </w:r>
      <w:bookmarkEnd w:id="20"/>
      <w:r w:rsidR="00D14974" w:rsidRPr="007907E3">
        <w:t xml:space="preserve"> [7]</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265"/>
        <w:gridCol w:w="5364"/>
        <w:gridCol w:w="2942"/>
      </w:tblGrid>
      <w:tr w:rsidR="004B6E12" w:rsidRPr="007907E3" w14:paraId="148046D9" w14:textId="77777777" w:rsidTr="00731885">
        <w:trPr>
          <w:trHeight w:val="454"/>
          <w:jc w:val="center"/>
        </w:trPr>
        <w:tc>
          <w:tcPr>
            <w:tcW w:w="661" w:type="pct"/>
            <w:tcBorders>
              <w:bottom w:val="single" w:sz="4" w:space="0" w:color="auto"/>
            </w:tcBorders>
            <w:shd w:val="clear" w:color="auto" w:fill="auto"/>
            <w:vAlign w:val="center"/>
          </w:tcPr>
          <w:p w14:paraId="4F3A233E" w14:textId="6612051D" w:rsidR="004B6E12" w:rsidRPr="007907E3" w:rsidRDefault="004B6E12" w:rsidP="009966E5">
            <w:pPr>
              <w:spacing w:before="120" w:after="120"/>
              <w:rPr>
                <w:b/>
                <w:i/>
                <w:sz w:val="20"/>
                <w:szCs w:val="20"/>
              </w:rPr>
            </w:pPr>
            <w:r w:rsidRPr="007907E3">
              <w:rPr>
                <w:b/>
                <w:i/>
                <w:sz w:val="20"/>
                <w:szCs w:val="20"/>
              </w:rPr>
              <w:t xml:space="preserve">Vietos </w:t>
            </w:r>
            <w:r w:rsidR="00AD127E" w:rsidRPr="007907E3">
              <w:rPr>
                <w:b/>
                <w:i/>
                <w:sz w:val="20"/>
                <w:szCs w:val="20"/>
              </w:rPr>
              <w:t>Nr.</w:t>
            </w:r>
          </w:p>
        </w:tc>
        <w:tc>
          <w:tcPr>
            <w:tcW w:w="2802" w:type="pct"/>
            <w:tcBorders>
              <w:bottom w:val="single" w:sz="4" w:space="0" w:color="auto"/>
            </w:tcBorders>
            <w:shd w:val="clear" w:color="auto" w:fill="auto"/>
            <w:vAlign w:val="center"/>
          </w:tcPr>
          <w:p w14:paraId="0466D958" w14:textId="77777777" w:rsidR="004B6E12" w:rsidRPr="007907E3" w:rsidRDefault="004B6E12" w:rsidP="009966E5">
            <w:pPr>
              <w:spacing w:before="120" w:after="120"/>
              <w:rPr>
                <w:b/>
                <w:i/>
                <w:sz w:val="20"/>
                <w:szCs w:val="20"/>
              </w:rPr>
            </w:pPr>
            <w:r w:rsidRPr="007907E3">
              <w:rPr>
                <w:b/>
                <w:i/>
                <w:sz w:val="20"/>
                <w:szCs w:val="20"/>
              </w:rPr>
              <w:t>Oro kokybės matavimų vietovės pavadinimas ir adresas</w:t>
            </w:r>
          </w:p>
        </w:tc>
        <w:tc>
          <w:tcPr>
            <w:tcW w:w="1537" w:type="pct"/>
            <w:tcBorders>
              <w:bottom w:val="single" w:sz="4" w:space="0" w:color="auto"/>
            </w:tcBorders>
            <w:shd w:val="clear" w:color="auto" w:fill="auto"/>
            <w:vAlign w:val="center"/>
          </w:tcPr>
          <w:p w14:paraId="78ACB3F2" w14:textId="77777777" w:rsidR="004B6E12" w:rsidRPr="007907E3" w:rsidRDefault="004B6E12" w:rsidP="009966E5">
            <w:pPr>
              <w:spacing w:before="120" w:after="120"/>
              <w:jc w:val="center"/>
              <w:rPr>
                <w:b/>
                <w:i/>
                <w:sz w:val="20"/>
                <w:szCs w:val="20"/>
              </w:rPr>
            </w:pPr>
            <w:r w:rsidRPr="007907E3">
              <w:rPr>
                <w:b/>
                <w:i/>
                <w:sz w:val="20"/>
                <w:szCs w:val="20"/>
              </w:rPr>
              <w:t>Koordinatės (LKS</w:t>
            </w:r>
            <w:r w:rsidR="007F464E" w:rsidRPr="007907E3">
              <w:rPr>
                <w:b/>
                <w:i/>
                <w:sz w:val="20"/>
                <w:szCs w:val="20"/>
              </w:rPr>
              <w:t>-94</w:t>
            </w:r>
            <w:r w:rsidRPr="007907E3">
              <w:rPr>
                <w:b/>
                <w:i/>
                <w:sz w:val="20"/>
                <w:szCs w:val="20"/>
              </w:rPr>
              <w:t>)</w:t>
            </w:r>
          </w:p>
        </w:tc>
      </w:tr>
      <w:tr w:rsidR="004B6E12" w:rsidRPr="007907E3" w14:paraId="4AD36090" w14:textId="77777777" w:rsidTr="00731885">
        <w:trPr>
          <w:trHeight w:val="259"/>
          <w:jc w:val="center"/>
        </w:trPr>
        <w:tc>
          <w:tcPr>
            <w:tcW w:w="661" w:type="pct"/>
            <w:tcBorders>
              <w:top w:val="single" w:sz="4" w:space="0" w:color="auto"/>
              <w:bottom w:val="dotted" w:sz="4" w:space="0" w:color="auto"/>
            </w:tcBorders>
            <w:shd w:val="clear" w:color="auto" w:fill="auto"/>
            <w:vAlign w:val="center"/>
          </w:tcPr>
          <w:p w14:paraId="182AB718" w14:textId="77777777" w:rsidR="004B6E12" w:rsidRPr="007907E3" w:rsidRDefault="004B6E12" w:rsidP="00AD127E">
            <w:pPr>
              <w:jc w:val="center"/>
              <w:rPr>
                <w:sz w:val="22"/>
                <w:szCs w:val="22"/>
              </w:rPr>
            </w:pPr>
            <w:r w:rsidRPr="007907E3">
              <w:rPr>
                <w:sz w:val="22"/>
                <w:szCs w:val="22"/>
              </w:rPr>
              <w:t>Nr. 1</w:t>
            </w:r>
          </w:p>
        </w:tc>
        <w:tc>
          <w:tcPr>
            <w:tcW w:w="2802" w:type="pct"/>
            <w:tcBorders>
              <w:top w:val="single" w:sz="4" w:space="0" w:color="auto"/>
              <w:bottom w:val="dotted" w:sz="4" w:space="0" w:color="auto"/>
            </w:tcBorders>
            <w:shd w:val="clear" w:color="auto" w:fill="auto"/>
            <w:vAlign w:val="center"/>
          </w:tcPr>
          <w:p w14:paraId="39BED967" w14:textId="7AFA1505" w:rsidR="004B6E12" w:rsidRPr="007907E3" w:rsidRDefault="004B6E12" w:rsidP="007C002C">
            <w:pPr>
              <w:rPr>
                <w:sz w:val="22"/>
                <w:szCs w:val="22"/>
              </w:rPr>
            </w:pPr>
            <w:r w:rsidRPr="007907E3">
              <w:rPr>
                <w:sz w:val="22"/>
                <w:szCs w:val="22"/>
              </w:rPr>
              <w:t xml:space="preserve">Gatvė, </w:t>
            </w:r>
            <w:r w:rsidR="00D46721" w:rsidRPr="007907E3">
              <w:rPr>
                <w:sz w:val="22"/>
                <w:szCs w:val="22"/>
              </w:rPr>
              <w:t xml:space="preserve">J. </w:t>
            </w:r>
            <w:r w:rsidRPr="007907E3">
              <w:rPr>
                <w:sz w:val="22"/>
                <w:szCs w:val="22"/>
              </w:rPr>
              <w:t>Basanavičiaus g. 68</w:t>
            </w:r>
          </w:p>
        </w:tc>
        <w:tc>
          <w:tcPr>
            <w:tcW w:w="1537" w:type="pct"/>
            <w:tcBorders>
              <w:top w:val="single" w:sz="4" w:space="0" w:color="auto"/>
              <w:bottom w:val="dotted" w:sz="4" w:space="0" w:color="auto"/>
            </w:tcBorders>
            <w:shd w:val="clear" w:color="auto" w:fill="auto"/>
            <w:vAlign w:val="center"/>
          </w:tcPr>
          <w:p w14:paraId="69A71B68" w14:textId="77777777" w:rsidR="004B6E12" w:rsidRPr="007907E3" w:rsidRDefault="00BC742C" w:rsidP="009966E5">
            <w:pPr>
              <w:jc w:val="center"/>
              <w:rPr>
                <w:sz w:val="22"/>
                <w:szCs w:val="22"/>
              </w:rPr>
            </w:pPr>
            <w:r w:rsidRPr="007907E3">
              <w:rPr>
                <w:sz w:val="22"/>
                <w:szCs w:val="22"/>
              </w:rPr>
              <w:t xml:space="preserve">6176071, </w:t>
            </w:r>
            <w:r w:rsidR="004B6E12" w:rsidRPr="007907E3">
              <w:rPr>
                <w:sz w:val="22"/>
                <w:szCs w:val="22"/>
              </w:rPr>
              <w:t>523245</w:t>
            </w:r>
          </w:p>
        </w:tc>
      </w:tr>
      <w:tr w:rsidR="004B6E12" w:rsidRPr="007907E3" w14:paraId="7AF981A9" w14:textId="77777777" w:rsidTr="00731885">
        <w:trPr>
          <w:trHeight w:val="247"/>
          <w:jc w:val="center"/>
        </w:trPr>
        <w:tc>
          <w:tcPr>
            <w:tcW w:w="661" w:type="pct"/>
            <w:tcBorders>
              <w:top w:val="dotted" w:sz="4" w:space="0" w:color="auto"/>
              <w:bottom w:val="dotted" w:sz="4" w:space="0" w:color="auto"/>
            </w:tcBorders>
            <w:shd w:val="clear" w:color="auto" w:fill="auto"/>
            <w:vAlign w:val="center"/>
          </w:tcPr>
          <w:p w14:paraId="2A2C50DA" w14:textId="77777777" w:rsidR="004B6E12" w:rsidRPr="007907E3" w:rsidRDefault="004B6E12" w:rsidP="00AD127E">
            <w:pPr>
              <w:jc w:val="center"/>
              <w:rPr>
                <w:sz w:val="22"/>
                <w:szCs w:val="22"/>
              </w:rPr>
            </w:pPr>
            <w:r w:rsidRPr="007907E3">
              <w:rPr>
                <w:sz w:val="22"/>
                <w:szCs w:val="22"/>
              </w:rPr>
              <w:t>Nr. 2</w:t>
            </w:r>
          </w:p>
        </w:tc>
        <w:tc>
          <w:tcPr>
            <w:tcW w:w="2802" w:type="pct"/>
            <w:tcBorders>
              <w:top w:val="dotted" w:sz="4" w:space="0" w:color="auto"/>
              <w:bottom w:val="dotted" w:sz="4" w:space="0" w:color="auto"/>
            </w:tcBorders>
            <w:shd w:val="clear" w:color="auto" w:fill="auto"/>
            <w:vAlign w:val="center"/>
          </w:tcPr>
          <w:p w14:paraId="01267B30" w14:textId="77777777" w:rsidR="004B6E12" w:rsidRPr="007907E3" w:rsidRDefault="004B6E12" w:rsidP="007C002C">
            <w:pPr>
              <w:rPr>
                <w:sz w:val="22"/>
                <w:szCs w:val="22"/>
              </w:rPr>
            </w:pPr>
            <w:r w:rsidRPr="007907E3">
              <w:rPr>
                <w:sz w:val="22"/>
                <w:szCs w:val="22"/>
              </w:rPr>
              <w:t>Paštas, Rožių g. 25</w:t>
            </w:r>
          </w:p>
        </w:tc>
        <w:tc>
          <w:tcPr>
            <w:tcW w:w="1537" w:type="pct"/>
            <w:tcBorders>
              <w:top w:val="dotted" w:sz="4" w:space="0" w:color="auto"/>
              <w:bottom w:val="dotted" w:sz="4" w:space="0" w:color="auto"/>
            </w:tcBorders>
            <w:shd w:val="clear" w:color="auto" w:fill="auto"/>
            <w:vAlign w:val="center"/>
          </w:tcPr>
          <w:p w14:paraId="3C50988F" w14:textId="3DE69D25" w:rsidR="004B6E12" w:rsidRPr="007907E3" w:rsidRDefault="00BC742C" w:rsidP="009966E5">
            <w:pPr>
              <w:jc w:val="center"/>
              <w:rPr>
                <w:sz w:val="22"/>
                <w:szCs w:val="22"/>
              </w:rPr>
            </w:pPr>
            <w:r w:rsidRPr="007907E3">
              <w:rPr>
                <w:sz w:val="22"/>
                <w:szCs w:val="22"/>
              </w:rPr>
              <w:t>617</w:t>
            </w:r>
            <w:r w:rsidR="00805A3C" w:rsidRPr="007907E3">
              <w:rPr>
                <w:sz w:val="22"/>
                <w:szCs w:val="22"/>
              </w:rPr>
              <w:t>9484</w:t>
            </w:r>
            <w:r w:rsidRPr="007907E3">
              <w:rPr>
                <w:sz w:val="22"/>
                <w:szCs w:val="22"/>
              </w:rPr>
              <w:t xml:space="preserve">, </w:t>
            </w:r>
            <w:r w:rsidR="004B6E12" w:rsidRPr="007907E3">
              <w:rPr>
                <w:sz w:val="22"/>
                <w:szCs w:val="22"/>
              </w:rPr>
              <w:t>52286</w:t>
            </w:r>
            <w:r w:rsidR="00805A3C" w:rsidRPr="007907E3">
              <w:rPr>
                <w:sz w:val="22"/>
                <w:szCs w:val="22"/>
              </w:rPr>
              <w:t>3</w:t>
            </w:r>
          </w:p>
        </w:tc>
      </w:tr>
      <w:tr w:rsidR="004B6E12" w:rsidRPr="007907E3" w14:paraId="5500DFDC" w14:textId="77777777" w:rsidTr="00731885">
        <w:trPr>
          <w:trHeight w:val="259"/>
          <w:jc w:val="center"/>
        </w:trPr>
        <w:tc>
          <w:tcPr>
            <w:tcW w:w="661" w:type="pct"/>
            <w:tcBorders>
              <w:top w:val="dotted" w:sz="4" w:space="0" w:color="auto"/>
              <w:bottom w:val="dotted" w:sz="4" w:space="0" w:color="auto"/>
            </w:tcBorders>
            <w:shd w:val="clear" w:color="auto" w:fill="auto"/>
            <w:vAlign w:val="center"/>
          </w:tcPr>
          <w:p w14:paraId="50F02249" w14:textId="77777777" w:rsidR="004B6E12" w:rsidRPr="007907E3" w:rsidRDefault="004B6E12" w:rsidP="00AD127E">
            <w:pPr>
              <w:jc w:val="center"/>
              <w:rPr>
                <w:sz w:val="22"/>
                <w:szCs w:val="22"/>
              </w:rPr>
            </w:pPr>
            <w:r w:rsidRPr="007907E3">
              <w:rPr>
                <w:sz w:val="22"/>
                <w:szCs w:val="22"/>
              </w:rPr>
              <w:t>Nr. 3</w:t>
            </w:r>
          </w:p>
        </w:tc>
        <w:tc>
          <w:tcPr>
            <w:tcW w:w="2802" w:type="pct"/>
            <w:tcBorders>
              <w:top w:val="dotted" w:sz="4" w:space="0" w:color="auto"/>
              <w:bottom w:val="dotted" w:sz="4" w:space="0" w:color="auto"/>
            </w:tcBorders>
            <w:shd w:val="clear" w:color="auto" w:fill="auto"/>
            <w:vAlign w:val="center"/>
          </w:tcPr>
          <w:p w14:paraId="276027F5" w14:textId="725D6C88" w:rsidR="004B6E12" w:rsidRPr="007907E3" w:rsidRDefault="00731885" w:rsidP="00731885">
            <w:pPr>
              <w:rPr>
                <w:sz w:val="22"/>
                <w:szCs w:val="22"/>
              </w:rPr>
            </w:pPr>
            <w:r w:rsidRPr="007907E3">
              <w:rPr>
                <w:sz w:val="22"/>
                <w:szCs w:val="22"/>
              </w:rPr>
              <w:t>Panevėžio lopšelis-d</w:t>
            </w:r>
            <w:r w:rsidR="004B6E12" w:rsidRPr="007907E3">
              <w:rPr>
                <w:sz w:val="22"/>
                <w:szCs w:val="22"/>
              </w:rPr>
              <w:t xml:space="preserve">arželis </w:t>
            </w:r>
            <w:r w:rsidRPr="007907E3">
              <w:rPr>
                <w:sz w:val="22"/>
                <w:szCs w:val="22"/>
              </w:rPr>
              <w:t>„</w:t>
            </w:r>
            <w:r w:rsidR="004B6E12" w:rsidRPr="007907E3">
              <w:rPr>
                <w:sz w:val="22"/>
                <w:szCs w:val="22"/>
              </w:rPr>
              <w:t>Voveraitė</w:t>
            </w:r>
            <w:r w:rsidRPr="007907E3">
              <w:rPr>
                <w:sz w:val="22"/>
                <w:szCs w:val="22"/>
              </w:rPr>
              <w:t>“</w:t>
            </w:r>
            <w:r w:rsidR="004B6E12" w:rsidRPr="007907E3">
              <w:rPr>
                <w:sz w:val="22"/>
                <w:szCs w:val="22"/>
              </w:rPr>
              <w:t>, Aukštaičių g. 48</w:t>
            </w:r>
          </w:p>
        </w:tc>
        <w:tc>
          <w:tcPr>
            <w:tcW w:w="1537" w:type="pct"/>
            <w:tcBorders>
              <w:top w:val="dotted" w:sz="4" w:space="0" w:color="auto"/>
              <w:bottom w:val="dotted" w:sz="4" w:space="0" w:color="auto"/>
            </w:tcBorders>
            <w:shd w:val="clear" w:color="auto" w:fill="auto"/>
            <w:vAlign w:val="center"/>
          </w:tcPr>
          <w:p w14:paraId="2EE9A8E3" w14:textId="77777777" w:rsidR="004B6E12" w:rsidRPr="007907E3" w:rsidRDefault="00BC742C" w:rsidP="009966E5">
            <w:pPr>
              <w:jc w:val="center"/>
              <w:rPr>
                <w:sz w:val="22"/>
                <w:szCs w:val="22"/>
              </w:rPr>
            </w:pPr>
            <w:r w:rsidRPr="007907E3">
              <w:rPr>
                <w:sz w:val="22"/>
                <w:szCs w:val="22"/>
              </w:rPr>
              <w:t xml:space="preserve">6176632, </w:t>
            </w:r>
            <w:r w:rsidR="004B6E12" w:rsidRPr="007907E3">
              <w:rPr>
                <w:sz w:val="22"/>
                <w:szCs w:val="22"/>
              </w:rPr>
              <w:t>523675</w:t>
            </w:r>
          </w:p>
        </w:tc>
      </w:tr>
      <w:tr w:rsidR="004B6E12" w:rsidRPr="007907E3" w14:paraId="69715CA4" w14:textId="77777777" w:rsidTr="00731885">
        <w:trPr>
          <w:trHeight w:val="340"/>
          <w:jc w:val="center"/>
        </w:trPr>
        <w:tc>
          <w:tcPr>
            <w:tcW w:w="661" w:type="pct"/>
            <w:tcBorders>
              <w:top w:val="dotted" w:sz="4" w:space="0" w:color="auto"/>
              <w:bottom w:val="double" w:sz="4" w:space="0" w:color="auto"/>
            </w:tcBorders>
            <w:shd w:val="clear" w:color="auto" w:fill="auto"/>
            <w:vAlign w:val="center"/>
          </w:tcPr>
          <w:p w14:paraId="1D98DB22" w14:textId="77777777" w:rsidR="004B6E12" w:rsidRPr="007907E3" w:rsidRDefault="004B6E12" w:rsidP="00AD127E">
            <w:pPr>
              <w:jc w:val="center"/>
              <w:rPr>
                <w:sz w:val="22"/>
                <w:szCs w:val="22"/>
              </w:rPr>
            </w:pPr>
            <w:r w:rsidRPr="007907E3">
              <w:rPr>
                <w:sz w:val="22"/>
                <w:szCs w:val="22"/>
              </w:rPr>
              <w:t>Nr. 4</w:t>
            </w:r>
          </w:p>
        </w:tc>
        <w:tc>
          <w:tcPr>
            <w:tcW w:w="2802" w:type="pct"/>
            <w:tcBorders>
              <w:top w:val="dotted" w:sz="4" w:space="0" w:color="auto"/>
              <w:bottom w:val="double" w:sz="4" w:space="0" w:color="auto"/>
            </w:tcBorders>
            <w:shd w:val="clear" w:color="auto" w:fill="auto"/>
            <w:vAlign w:val="center"/>
          </w:tcPr>
          <w:p w14:paraId="0C1B6386" w14:textId="232CD269" w:rsidR="004B6E12" w:rsidRPr="007907E3" w:rsidRDefault="004B6E12" w:rsidP="007C002C">
            <w:pPr>
              <w:rPr>
                <w:sz w:val="22"/>
                <w:szCs w:val="22"/>
              </w:rPr>
            </w:pPr>
            <w:r w:rsidRPr="007907E3">
              <w:rPr>
                <w:sz w:val="22"/>
                <w:szCs w:val="22"/>
              </w:rPr>
              <w:t>Pramoninis</w:t>
            </w:r>
            <w:r w:rsidR="00BB427B">
              <w:rPr>
                <w:sz w:val="22"/>
                <w:szCs w:val="22"/>
              </w:rPr>
              <w:t xml:space="preserve"> rajonas</w:t>
            </w:r>
            <w:r w:rsidRPr="007907E3">
              <w:rPr>
                <w:sz w:val="22"/>
                <w:szCs w:val="22"/>
              </w:rPr>
              <w:t xml:space="preserve">, </w:t>
            </w:r>
            <w:proofErr w:type="spellStart"/>
            <w:r w:rsidRPr="007907E3">
              <w:rPr>
                <w:sz w:val="22"/>
                <w:szCs w:val="22"/>
              </w:rPr>
              <w:t>Paliūniškio</w:t>
            </w:r>
            <w:proofErr w:type="spellEnd"/>
            <w:r w:rsidRPr="007907E3">
              <w:rPr>
                <w:sz w:val="22"/>
                <w:szCs w:val="22"/>
              </w:rPr>
              <w:t xml:space="preserve"> g. 15</w:t>
            </w:r>
          </w:p>
        </w:tc>
        <w:tc>
          <w:tcPr>
            <w:tcW w:w="1537" w:type="pct"/>
            <w:tcBorders>
              <w:top w:val="dotted" w:sz="4" w:space="0" w:color="auto"/>
              <w:bottom w:val="double" w:sz="4" w:space="0" w:color="auto"/>
            </w:tcBorders>
            <w:shd w:val="clear" w:color="auto" w:fill="auto"/>
            <w:vAlign w:val="center"/>
          </w:tcPr>
          <w:p w14:paraId="11C5B9B0" w14:textId="77777777" w:rsidR="004B6E12" w:rsidRPr="007907E3" w:rsidRDefault="00BC742C" w:rsidP="009966E5">
            <w:pPr>
              <w:jc w:val="center"/>
              <w:rPr>
                <w:sz w:val="22"/>
                <w:szCs w:val="22"/>
              </w:rPr>
            </w:pPr>
            <w:r w:rsidRPr="007907E3">
              <w:rPr>
                <w:sz w:val="22"/>
                <w:szCs w:val="22"/>
              </w:rPr>
              <w:t xml:space="preserve">6179423, </w:t>
            </w:r>
            <w:r w:rsidR="004B6E12" w:rsidRPr="007907E3">
              <w:rPr>
                <w:sz w:val="22"/>
                <w:szCs w:val="22"/>
              </w:rPr>
              <w:t>524249</w:t>
            </w:r>
          </w:p>
        </w:tc>
      </w:tr>
    </w:tbl>
    <w:p w14:paraId="3CFBF943" w14:textId="77777777" w:rsidR="0069315A" w:rsidRPr="007907E3" w:rsidRDefault="0069315A" w:rsidP="0069315A">
      <w:pPr>
        <w:autoSpaceDE w:val="0"/>
        <w:autoSpaceDN w:val="0"/>
        <w:adjustRightInd w:val="0"/>
        <w:ind w:firstLine="720"/>
        <w:jc w:val="both"/>
        <w:rPr>
          <w:bCs/>
          <w:highlight w:val="cyan"/>
        </w:rPr>
      </w:pPr>
    </w:p>
    <w:p w14:paraId="29965895" w14:textId="2CBBCC8E" w:rsidR="00432597" w:rsidRPr="007907E3" w:rsidRDefault="0009195C" w:rsidP="0009195C">
      <w:pPr>
        <w:autoSpaceDE w:val="0"/>
        <w:autoSpaceDN w:val="0"/>
        <w:adjustRightInd w:val="0"/>
        <w:spacing w:line="360" w:lineRule="auto"/>
        <w:jc w:val="center"/>
        <w:rPr>
          <w:b/>
          <w:bCs/>
          <w:i/>
        </w:rPr>
      </w:pPr>
      <w:r w:rsidRPr="007907E3">
        <w:rPr>
          <w:noProof/>
          <w:lang w:eastAsia="lt-LT"/>
        </w:rPr>
        <w:lastRenderedPageBreak/>
        <w:drawing>
          <wp:inline distT="0" distB="0" distL="0" distR="0" wp14:anchorId="5B6110AD" wp14:editId="05A0D72E">
            <wp:extent cx="5820595" cy="4140000"/>
            <wp:effectExtent l="0" t="0" r="8890" b="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933" t="4305" r="2993" b="4155"/>
                    <a:stretch/>
                  </pic:blipFill>
                  <pic:spPr bwMode="auto">
                    <a:xfrm>
                      <a:off x="0" y="0"/>
                      <a:ext cx="5820595" cy="4140000"/>
                    </a:xfrm>
                    <a:prstGeom prst="rect">
                      <a:avLst/>
                    </a:prstGeom>
                    <a:noFill/>
                    <a:ln>
                      <a:noFill/>
                    </a:ln>
                    <a:extLst>
                      <a:ext uri="{53640926-AAD7-44D8-BBD7-CCE9431645EC}">
                        <a14:shadowObscured xmlns:a14="http://schemas.microsoft.com/office/drawing/2010/main"/>
                      </a:ext>
                    </a:extLst>
                  </pic:spPr>
                </pic:pic>
              </a:graphicData>
            </a:graphic>
          </wp:inline>
        </w:drawing>
      </w:r>
    </w:p>
    <w:p w14:paraId="07D10C6C" w14:textId="77777777" w:rsidR="00432597" w:rsidRPr="007907E3" w:rsidRDefault="00432597" w:rsidP="007F464E">
      <w:pPr>
        <w:pStyle w:val="AntrPAV"/>
      </w:pPr>
      <w:bookmarkStart w:id="21" w:name="_Toc50449321"/>
      <w:r w:rsidRPr="007907E3">
        <w:t>1 pav. Oro kokybės matavimo vietos Panevėžio mieste</w:t>
      </w:r>
      <w:bookmarkEnd w:id="21"/>
    </w:p>
    <w:p w14:paraId="79D638DD" w14:textId="77777777" w:rsidR="00432597" w:rsidRPr="007907E3" w:rsidRDefault="00432597" w:rsidP="00432597">
      <w:pPr>
        <w:autoSpaceDE w:val="0"/>
        <w:autoSpaceDN w:val="0"/>
        <w:adjustRightInd w:val="0"/>
        <w:spacing w:line="360" w:lineRule="auto"/>
        <w:jc w:val="both"/>
        <w:rPr>
          <w:b/>
          <w:bCs/>
          <w:i/>
        </w:rPr>
      </w:pPr>
    </w:p>
    <w:p w14:paraId="2A5067E1" w14:textId="77777777" w:rsidR="0069315A" w:rsidRPr="007907E3" w:rsidRDefault="0061610F" w:rsidP="0069315A">
      <w:pPr>
        <w:autoSpaceDE w:val="0"/>
        <w:autoSpaceDN w:val="0"/>
        <w:adjustRightInd w:val="0"/>
        <w:spacing w:line="360" w:lineRule="auto"/>
        <w:ind w:firstLine="720"/>
        <w:jc w:val="both"/>
        <w:rPr>
          <w:b/>
          <w:bCs/>
          <w:i/>
        </w:rPr>
      </w:pPr>
      <w:r w:rsidRPr="007907E3">
        <w:rPr>
          <w:b/>
          <w:bCs/>
          <w:i/>
        </w:rPr>
        <w:t>Valstybinio oro monitoringo</w:t>
      </w:r>
      <w:r w:rsidR="00851543" w:rsidRPr="007907E3">
        <w:rPr>
          <w:b/>
          <w:bCs/>
          <w:i/>
        </w:rPr>
        <w:t xml:space="preserve"> tyrimų rezultatai</w:t>
      </w:r>
    </w:p>
    <w:p w14:paraId="69ADE44C" w14:textId="01A84C7A" w:rsidR="00851543" w:rsidRPr="007907E3" w:rsidRDefault="00851543" w:rsidP="00A10370">
      <w:pPr>
        <w:autoSpaceDE w:val="0"/>
        <w:autoSpaceDN w:val="0"/>
        <w:adjustRightInd w:val="0"/>
        <w:spacing w:line="360" w:lineRule="auto"/>
        <w:ind w:firstLine="720"/>
        <w:jc w:val="both"/>
        <w:rPr>
          <w:color w:val="000000"/>
        </w:rPr>
      </w:pPr>
      <w:r w:rsidRPr="007907E3">
        <w:rPr>
          <w:color w:val="000000"/>
        </w:rPr>
        <w:t xml:space="preserve">Apibendrinti </w:t>
      </w:r>
      <w:r w:rsidR="00BB427B" w:rsidRPr="007907E3">
        <w:rPr>
          <w:color w:val="000000"/>
        </w:rPr>
        <w:t>2014</w:t>
      </w:r>
      <w:r w:rsidR="00BB427B" w:rsidRPr="007907E3">
        <w:t>–</w:t>
      </w:r>
      <w:r w:rsidR="00BB427B" w:rsidRPr="007907E3">
        <w:rPr>
          <w:color w:val="000000"/>
        </w:rPr>
        <w:t xml:space="preserve">2019 m. laikotarpio </w:t>
      </w:r>
      <w:r w:rsidRPr="007907E3">
        <w:rPr>
          <w:color w:val="000000"/>
        </w:rPr>
        <w:t>tyrimų rezultatai</w:t>
      </w:r>
      <w:r w:rsidR="0061610F" w:rsidRPr="007907E3">
        <w:rPr>
          <w:color w:val="000000"/>
        </w:rPr>
        <w:t xml:space="preserve"> </w:t>
      </w:r>
      <w:r w:rsidRPr="007907E3">
        <w:rPr>
          <w:color w:val="000000"/>
        </w:rPr>
        <w:t xml:space="preserve">pateikti 2 lentelėje. Nagrinėjamo laikotarpio oro kokybės grafikai pateikti </w:t>
      </w:r>
      <w:r w:rsidR="0090486A" w:rsidRPr="007907E3">
        <w:t>2–4</w:t>
      </w:r>
      <w:r w:rsidRPr="007907E3">
        <w:t xml:space="preserve"> pav</w:t>
      </w:r>
      <w:r w:rsidR="009966E5" w:rsidRPr="007907E3">
        <w:t>.</w:t>
      </w:r>
      <w:r w:rsidR="00394EDB" w:rsidRPr="007907E3">
        <w:rPr>
          <w:color w:val="000000"/>
        </w:rPr>
        <w:t xml:space="preserve"> [</w:t>
      </w:r>
      <w:r w:rsidR="004C3D40" w:rsidRPr="007907E3">
        <w:rPr>
          <w:color w:val="000000"/>
        </w:rPr>
        <w:t>5]</w:t>
      </w:r>
      <w:r w:rsidR="0090486A" w:rsidRPr="007907E3">
        <w:rPr>
          <w:color w:val="000000"/>
        </w:rPr>
        <w:t>.</w:t>
      </w:r>
    </w:p>
    <w:p w14:paraId="4F1C3557" w14:textId="700897F0" w:rsidR="009579FE" w:rsidRPr="007907E3" w:rsidRDefault="00A10370" w:rsidP="00A10370">
      <w:pPr>
        <w:autoSpaceDE w:val="0"/>
        <w:autoSpaceDN w:val="0"/>
        <w:adjustRightInd w:val="0"/>
        <w:spacing w:line="360" w:lineRule="auto"/>
        <w:ind w:firstLine="720"/>
        <w:jc w:val="both"/>
        <w:rPr>
          <w:color w:val="000000"/>
        </w:rPr>
      </w:pPr>
      <w:r w:rsidRPr="007907E3">
        <w:t>Valstybinio oro monitoringo tyrimų duomenimis, aktualiausia mieste yra oro užterštumo kietosiomis dalelėmis (KD</w:t>
      </w:r>
      <w:r w:rsidRPr="007907E3">
        <w:rPr>
          <w:vertAlign w:val="subscript"/>
        </w:rPr>
        <w:t>10</w:t>
      </w:r>
      <w:r w:rsidRPr="007907E3">
        <w:t xml:space="preserve">) problema. Kietosios dalelės </w:t>
      </w:r>
      <w:r w:rsidRPr="007907E3">
        <w:rPr>
          <w:color w:val="000000"/>
        </w:rPr>
        <w:t>– tai ore esančių dalelių ir skysčio lašelių mišiniai, dar vadinami aerozoliais, kurie aktyviai absorbuoja toksines medžiagas ir mikroorganizmus, taip pat gali p</w:t>
      </w:r>
      <w:r w:rsidR="0090486A" w:rsidRPr="007907E3">
        <w:rPr>
          <w:color w:val="000000"/>
        </w:rPr>
        <w:t xml:space="preserve">ernešti ir pavojingas medžiagas </w:t>
      </w:r>
      <w:r w:rsidR="00C016F5" w:rsidRPr="007907E3">
        <w:rPr>
          <w:color w:val="000000"/>
        </w:rPr>
        <w:t>[</w:t>
      </w:r>
      <w:r w:rsidR="004C3D40" w:rsidRPr="007907E3">
        <w:rPr>
          <w:color w:val="000000"/>
        </w:rPr>
        <w:t>7</w:t>
      </w:r>
      <w:r w:rsidR="00C016F5" w:rsidRPr="007907E3">
        <w:rPr>
          <w:color w:val="000000"/>
        </w:rPr>
        <w:t>]</w:t>
      </w:r>
      <w:r w:rsidR="0090486A" w:rsidRPr="007907E3">
        <w:rPr>
          <w:color w:val="000000"/>
        </w:rPr>
        <w:t>.</w:t>
      </w:r>
      <w:r w:rsidRPr="007907E3">
        <w:rPr>
          <w:color w:val="000000"/>
        </w:rPr>
        <w:t xml:space="preserve"> </w:t>
      </w:r>
      <w:r w:rsidRPr="007907E3">
        <w:t>Daugiausia kietųjų dalelių koncentracijos viršijim</w:t>
      </w:r>
      <w:r w:rsidR="007A2AEF" w:rsidRPr="007907E3">
        <w:t>o duomenų</w:t>
      </w:r>
      <w:r w:rsidRPr="007907E3">
        <w:t xml:space="preserve"> gaunama žiemos šildymo sezono metu. Sausio ir vasario mėnesiais dėl kieto</w:t>
      </w:r>
      <w:r w:rsidR="007A2AEF" w:rsidRPr="007907E3">
        <w:t>jo</w:t>
      </w:r>
      <w:r w:rsidRPr="007907E3">
        <w:t xml:space="preserve"> kuro katilinių eksploatavimo autonominiam įmonių, individualių</w:t>
      </w:r>
      <w:r w:rsidR="007A2AEF" w:rsidRPr="007907E3">
        <w:t>jų</w:t>
      </w:r>
      <w:r w:rsidRPr="007907E3">
        <w:t xml:space="preserve"> gyvenamųjų namų apšildymui ir pavasarį, kovo–gegužės mėnesiais</w:t>
      </w:r>
      <w:r w:rsidR="007A2AEF" w:rsidRPr="007907E3">
        <w:t>,</w:t>
      </w:r>
      <w:r w:rsidRPr="007907E3">
        <w:t xml:space="preserve"> dėl didėjančio autotransporto eismo intensyvumo, antrinės, pakeltosios taršos, nepalankių sklaidai meteorologinių sąlygų ir foninės oro taršos. Išanalizavus </w:t>
      </w:r>
      <w:r w:rsidR="002470C3" w:rsidRPr="007907E3">
        <w:t xml:space="preserve">valstybinio oro monitoringo </w:t>
      </w:r>
      <w:r w:rsidRPr="007907E3">
        <w:t>2014</w:t>
      </w:r>
      <w:r w:rsidRPr="007907E3">
        <w:rPr>
          <w:color w:val="000000"/>
        </w:rPr>
        <w:t>–2019 metų tyrimų rezultatus buvo nustatyta, kad KD</w:t>
      </w:r>
      <w:r w:rsidRPr="007907E3">
        <w:rPr>
          <w:color w:val="000000"/>
          <w:vertAlign w:val="subscript"/>
        </w:rPr>
        <w:t>10</w:t>
      </w:r>
      <w:r w:rsidRPr="007907E3">
        <w:rPr>
          <w:color w:val="000000"/>
        </w:rPr>
        <w:t xml:space="preserve"> vidutinė metinė koncentracija iki 2017 metų mažėjo, o 2018 metais vėl pradėjo augti </w:t>
      </w:r>
      <w:r w:rsidRPr="007907E3">
        <w:t>(</w:t>
      </w:r>
      <w:r w:rsidR="0090486A" w:rsidRPr="007907E3">
        <w:t>2</w:t>
      </w:r>
      <w:r w:rsidRPr="007907E3">
        <w:t xml:space="preserve"> pav.).</w:t>
      </w:r>
      <w:r w:rsidRPr="007907E3">
        <w:rPr>
          <w:color w:val="000000"/>
        </w:rPr>
        <w:t xml:space="preserve"> Mažiausia</w:t>
      </w:r>
      <w:r w:rsidR="002470C3" w:rsidRPr="007907E3">
        <w:rPr>
          <w:color w:val="000000"/>
        </w:rPr>
        <w:t xml:space="preserve"> vidutinė metinė</w:t>
      </w:r>
      <w:r w:rsidRPr="007907E3">
        <w:rPr>
          <w:color w:val="000000"/>
        </w:rPr>
        <w:t xml:space="preserve"> koncentracija buvo nustatyta 2017 m. – 15 </w:t>
      </w:r>
      <w:r w:rsidRPr="00BB427B">
        <w:rPr>
          <w:color w:val="000000"/>
        </w:rPr>
        <w:t>µg/m</w:t>
      </w:r>
      <w:r w:rsidRPr="00BB427B">
        <w:rPr>
          <w:color w:val="000000"/>
          <w:vertAlign w:val="superscript"/>
        </w:rPr>
        <w:t>3</w:t>
      </w:r>
      <w:r w:rsidRPr="00BB427B">
        <w:rPr>
          <w:color w:val="000000"/>
        </w:rPr>
        <w:t xml:space="preserve">, </w:t>
      </w:r>
      <w:r w:rsidRPr="007907E3">
        <w:rPr>
          <w:color w:val="000000"/>
        </w:rPr>
        <w:t xml:space="preserve">o didžiausia 2019 m. – </w:t>
      </w:r>
      <w:r w:rsidRPr="00BB427B">
        <w:rPr>
          <w:color w:val="000000"/>
        </w:rPr>
        <w:t>26 µg/m</w:t>
      </w:r>
      <w:r w:rsidRPr="00BB427B">
        <w:rPr>
          <w:color w:val="000000"/>
          <w:vertAlign w:val="superscript"/>
        </w:rPr>
        <w:t>3</w:t>
      </w:r>
      <w:r w:rsidRPr="00BB427B">
        <w:rPr>
          <w:color w:val="000000"/>
        </w:rPr>
        <w:t>.</w:t>
      </w:r>
      <w:r w:rsidRPr="007907E3">
        <w:rPr>
          <w:color w:val="000000"/>
        </w:rPr>
        <w:t xml:space="preserve"> 2014–2019 m. laikotarpiu vidutinė metinė koncentracija neviršijo nustatytos žmonių sveikatos apsaugos normos. Kietųjų </w:t>
      </w:r>
      <w:r w:rsidRPr="007907E3">
        <w:rPr>
          <w:color w:val="000000"/>
        </w:rPr>
        <w:lastRenderedPageBreak/>
        <w:t>dalelių (KD</w:t>
      </w:r>
      <w:r w:rsidRPr="007907E3">
        <w:rPr>
          <w:color w:val="000000"/>
          <w:vertAlign w:val="subscript"/>
        </w:rPr>
        <w:t>10</w:t>
      </w:r>
      <w:r w:rsidRPr="007907E3">
        <w:rPr>
          <w:color w:val="000000"/>
        </w:rPr>
        <w:t xml:space="preserve">) koncentracija 24 val. ribinę vertę </w:t>
      </w:r>
      <w:r w:rsidRPr="00BB427B">
        <w:rPr>
          <w:color w:val="000000"/>
        </w:rPr>
        <w:t>(50 µg/m</w:t>
      </w:r>
      <w:r w:rsidRPr="00BB427B">
        <w:rPr>
          <w:color w:val="000000"/>
          <w:vertAlign w:val="superscript"/>
        </w:rPr>
        <w:t>3</w:t>
      </w:r>
      <w:r w:rsidRPr="00BB427B">
        <w:rPr>
          <w:color w:val="000000"/>
        </w:rPr>
        <w:t>)</w:t>
      </w:r>
      <w:r w:rsidRPr="007907E3">
        <w:rPr>
          <w:color w:val="000000"/>
        </w:rPr>
        <w:t xml:space="preserve"> 2014–2019 m. tyrimų laikotarpiu viršijo nuo 2 iki 11 dien</w:t>
      </w:r>
      <w:r w:rsidR="007A2AEF" w:rsidRPr="007907E3">
        <w:rPr>
          <w:color w:val="000000"/>
        </w:rPr>
        <w:t xml:space="preserve">ų </w:t>
      </w:r>
      <w:r w:rsidRPr="007907E3">
        <w:t>(</w:t>
      </w:r>
      <w:r w:rsidR="0090486A" w:rsidRPr="007907E3">
        <w:t>2</w:t>
      </w:r>
      <w:r w:rsidRPr="007907E3">
        <w:t xml:space="preserve"> pav.).</w:t>
      </w:r>
      <w:r w:rsidRPr="007907E3">
        <w:rPr>
          <w:color w:val="000000"/>
        </w:rPr>
        <w:t xml:space="preserve"> Leidžiamas viršijimų skaičius </w:t>
      </w:r>
      <w:r w:rsidR="007A2AEF" w:rsidRPr="007907E3">
        <w:rPr>
          <w:color w:val="000000"/>
        </w:rPr>
        <w:t xml:space="preserve">– </w:t>
      </w:r>
      <w:r w:rsidRPr="007907E3">
        <w:rPr>
          <w:color w:val="000000"/>
        </w:rPr>
        <w:t>35 d. per metus. Maksimali 24 val. KD</w:t>
      </w:r>
      <w:r w:rsidRPr="007907E3">
        <w:rPr>
          <w:color w:val="000000"/>
          <w:vertAlign w:val="subscript"/>
        </w:rPr>
        <w:t>10</w:t>
      </w:r>
      <w:r w:rsidRPr="007907E3">
        <w:rPr>
          <w:color w:val="000000"/>
        </w:rPr>
        <w:t xml:space="preserve"> koncentracija kito nuo </w:t>
      </w:r>
      <w:r w:rsidRPr="00BB427B">
        <w:rPr>
          <w:color w:val="000000"/>
        </w:rPr>
        <w:t>54 iki 145 µg/m</w:t>
      </w:r>
      <w:r w:rsidRPr="00BB427B">
        <w:rPr>
          <w:color w:val="000000"/>
          <w:vertAlign w:val="superscript"/>
        </w:rPr>
        <w:t>3</w:t>
      </w:r>
      <w:r w:rsidRPr="00BB427B">
        <w:rPr>
          <w:color w:val="000000"/>
        </w:rPr>
        <w:t xml:space="preserve"> ir</w:t>
      </w:r>
      <w:r w:rsidRPr="007907E3">
        <w:rPr>
          <w:color w:val="000000"/>
        </w:rPr>
        <w:t xml:space="preserve"> viršijo ribinę vertę nuo 1,1 iki 3 kartų.</w:t>
      </w:r>
    </w:p>
    <w:p w14:paraId="08371C81" w14:textId="77777777" w:rsidR="00A10370" w:rsidRPr="007907E3" w:rsidRDefault="00A10370" w:rsidP="007F464E">
      <w:pPr>
        <w:pStyle w:val="Antrlentel"/>
      </w:pPr>
      <w:bookmarkStart w:id="22" w:name="_Toc50449356"/>
      <w:r w:rsidRPr="007907E3">
        <w:t>2 lentelė. Vidutinės metinės teršalų koncentracijos stacionariose oro kokybės tyrimų stotyse</w:t>
      </w:r>
      <w:r w:rsidR="004C3D40" w:rsidRPr="007907E3">
        <w:t xml:space="preserve"> </w:t>
      </w:r>
      <w:r w:rsidR="00AC1E4F" w:rsidRPr="007907E3">
        <w:t>[</w:t>
      </w:r>
      <w:r w:rsidR="004C3D40" w:rsidRPr="007907E3">
        <w:t>5</w:t>
      </w:r>
      <w:r w:rsidR="00AC1E4F" w:rsidRPr="007907E3">
        <w:t>]</w:t>
      </w:r>
      <w:r w:rsidR="0090486A" w:rsidRPr="007907E3">
        <w:t>.</w:t>
      </w:r>
      <w:bookmarkEnd w:id="22"/>
    </w:p>
    <w:tbl>
      <w:tblPr>
        <w:tblW w:w="10039" w:type="dxa"/>
        <w:jc w:val="center"/>
        <w:tblLook w:val="04A0" w:firstRow="1" w:lastRow="0" w:firstColumn="1" w:lastColumn="0" w:noHBand="0" w:noVBand="1"/>
      </w:tblPr>
      <w:tblGrid>
        <w:gridCol w:w="10"/>
        <w:gridCol w:w="850"/>
        <w:gridCol w:w="378"/>
        <w:gridCol w:w="876"/>
        <w:gridCol w:w="567"/>
        <w:gridCol w:w="567"/>
        <w:gridCol w:w="980"/>
        <w:gridCol w:w="841"/>
        <w:gridCol w:w="850"/>
        <w:gridCol w:w="709"/>
        <w:gridCol w:w="740"/>
        <w:gridCol w:w="253"/>
        <w:gridCol w:w="740"/>
        <w:gridCol w:w="677"/>
        <w:gridCol w:w="1001"/>
      </w:tblGrid>
      <w:tr w:rsidR="00A10370" w:rsidRPr="007907E3" w14:paraId="1816CC56" w14:textId="77777777" w:rsidTr="007C002C">
        <w:trPr>
          <w:gridBefore w:val="1"/>
          <w:wBefore w:w="10" w:type="dxa"/>
          <w:trHeight w:val="315"/>
          <w:jc w:val="center"/>
        </w:trPr>
        <w:tc>
          <w:tcPr>
            <w:tcW w:w="1228" w:type="dxa"/>
            <w:gridSpan w:val="2"/>
            <w:vMerge w:val="restart"/>
            <w:tcBorders>
              <w:top w:val="double" w:sz="4" w:space="0" w:color="auto"/>
              <w:left w:val="double" w:sz="4" w:space="0" w:color="auto"/>
              <w:bottom w:val="single" w:sz="4" w:space="0" w:color="000000"/>
              <w:right w:val="single" w:sz="4" w:space="0" w:color="auto"/>
            </w:tcBorders>
            <w:shd w:val="clear" w:color="auto" w:fill="auto"/>
            <w:vAlign w:val="center"/>
            <w:hideMark/>
          </w:tcPr>
          <w:p w14:paraId="454D48CB" w14:textId="77777777" w:rsidR="00A10370" w:rsidRPr="007907E3" w:rsidRDefault="00A10370" w:rsidP="007C002C">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Laikotarpis (metai)</w:t>
            </w:r>
          </w:p>
        </w:tc>
        <w:tc>
          <w:tcPr>
            <w:tcW w:w="8801" w:type="dxa"/>
            <w:gridSpan w:val="12"/>
            <w:tcBorders>
              <w:top w:val="double" w:sz="4" w:space="0" w:color="auto"/>
              <w:left w:val="nil"/>
              <w:bottom w:val="single" w:sz="4" w:space="0" w:color="auto"/>
              <w:right w:val="double" w:sz="4" w:space="0" w:color="auto"/>
            </w:tcBorders>
            <w:shd w:val="clear" w:color="auto" w:fill="auto"/>
            <w:noWrap/>
            <w:vAlign w:val="center"/>
            <w:hideMark/>
          </w:tcPr>
          <w:p w14:paraId="40EE7BF9" w14:textId="77777777" w:rsidR="00A10370" w:rsidRPr="007907E3" w:rsidRDefault="00A10370" w:rsidP="007C002C">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Teršalai</w:t>
            </w:r>
          </w:p>
        </w:tc>
      </w:tr>
      <w:tr w:rsidR="00A10370" w:rsidRPr="007907E3" w14:paraId="5E122605" w14:textId="77777777" w:rsidTr="007C002C">
        <w:trPr>
          <w:gridBefore w:val="1"/>
          <w:wBefore w:w="10" w:type="dxa"/>
          <w:trHeight w:val="300"/>
          <w:jc w:val="center"/>
        </w:trPr>
        <w:tc>
          <w:tcPr>
            <w:tcW w:w="1228" w:type="dxa"/>
            <w:gridSpan w:val="2"/>
            <w:vMerge/>
            <w:tcBorders>
              <w:top w:val="double" w:sz="6" w:space="0" w:color="auto"/>
              <w:left w:val="double" w:sz="4" w:space="0" w:color="auto"/>
              <w:bottom w:val="single" w:sz="4" w:space="0" w:color="000000"/>
              <w:right w:val="single" w:sz="4" w:space="0" w:color="auto"/>
            </w:tcBorders>
            <w:vAlign w:val="center"/>
            <w:hideMark/>
          </w:tcPr>
          <w:p w14:paraId="3DA9C0A8" w14:textId="77777777" w:rsidR="00A10370" w:rsidRPr="007907E3" w:rsidRDefault="00A10370" w:rsidP="007C002C">
            <w:pPr>
              <w:jc w:val="center"/>
              <w:rPr>
                <w:rFonts w:ascii="Calibri" w:eastAsia="Times New Roman" w:hAnsi="Calibri"/>
                <w:color w:val="000000"/>
                <w:sz w:val="22"/>
                <w:szCs w:val="22"/>
                <w:lang w:eastAsia="lt-LT"/>
              </w:rPr>
            </w:pPr>
          </w:p>
        </w:tc>
        <w:tc>
          <w:tcPr>
            <w:tcW w:w="299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450B676"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b/>
                <w:i/>
                <w:color w:val="000000"/>
                <w:sz w:val="22"/>
                <w:szCs w:val="22"/>
                <w:lang w:eastAsia="lt-LT"/>
              </w:rPr>
              <w:t>O</w:t>
            </w:r>
            <w:r w:rsidRPr="007907E3">
              <w:rPr>
                <w:rFonts w:ascii="Calibri" w:eastAsia="Times New Roman" w:hAnsi="Calibri"/>
                <w:b/>
                <w:i/>
                <w:color w:val="000000"/>
                <w:sz w:val="22"/>
                <w:szCs w:val="22"/>
                <w:vertAlign w:val="subscript"/>
                <w:lang w:eastAsia="lt-LT"/>
              </w:rPr>
              <w:t>3</w:t>
            </w:r>
            <w:r w:rsidRPr="007907E3">
              <w:rPr>
                <w:rFonts w:ascii="Calibri" w:eastAsia="Times New Roman" w:hAnsi="Calibri"/>
                <w:b/>
                <w:i/>
                <w:color w:val="000000"/>
                <w:sz w:val="22"/>
                <w:szCs w:val="22"/>
                <w:lang w:eastAsia="lt-LT"/>
              </w:rPr>
              <w:t>, µg/m</w:t>
            </w:r>
            <w:r w:rsidRPr="007907E3">
              <w:rPr>
                <w:rFonts w:ascii="Calibri" w:eastAsia="Times New Roman" w:hAnsi="Calibri"/>
                <w:b/>
                <w:i/>
                <w:color w:val="000000"/>
                <w:sz w:val="22"/>
                <w:szCs w:val="22"/>
                <w:vertAlign w:val="superscript"/>
                <w:lang w:eastAsia="lt-LT"/>
              </w:rPr>
              <w:t>3</w:t>
            </w:r>
          </w:p>
        </w:tc>
        <w:tc>
          <w:tcPr>
            <w:tcW w:w="240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774A702" w14:textId="77777777" w:rsidR="00A10370" w:rsidRPr="007907E3" w:rsidRDefault="00A10370" w:rsidP="007C002C">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NO</w:t>
            </w:r>
            <w:r w:rsidRPr="007907E3">
              <w:rPr>
                <w:rFonts w:ascii="Calibri" w:eastAsia="Times New Roman" w:hAnsi="Calibri"/>
                <w:b/>
                <w:i/>
                <w:color w:val="000000"/>
                <w:sz w:val="22"/>
                <w:szCs w:val="22"/>
                <w:vertAlign w:val="subscript"/>
                <w:lang w:eastAsia="lt-LT"/>
              </w:rPr>
              <w:t>2</w:t>
            </w:r>
            <w:r w:rsidRPr="007907E3">
              <w:rPr>
                <w:rFonts w:ascii="Calibri" w:eastAsia="Times New Roman" w:hAnsi="Calibri"/>
                <w:b/>
                <w:i/>
                <w:color w:val="000000"/>
                <w:sz w:val="22"/>
                <w:szCs w:val="22"/>
                <w:lang w:eastAsia="lt-LT"/>
              </w:rPr>
              <w:t>, µg/m</w:t>
            </w:r>
            <w:r w:rsidRPr="007907E3">
              <w:rPr>
                <w:rFonts w:ascii="Calibri" w:eastAsia="Times New Roman" w:hAnsi="Calibri"/>
                <w:b/>
                <w:i/>
                <w:color w:val="000000"/>
                <w:sz w:val="22"/>
                <w:szCs w:val="22"/>
                <w:vertAlign w:val="superscript"/>
                <w:lang w:eastAsia="lt-LT"/>
              </w:rPr>
              <w:t>3</w:t>
            </w:r>
          </w:p>
        </w:tc>
        <w:tc>
          <w:tcPr>
            <w:tcW w:w="241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137BEE8" w14:textId="77777777" w:rsidR="00A10370" w:rsidRPr="007907E3" w:rsidRDefault="00A10370" w:rsidP="007C002C">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KD</w:t>
            </w:r>
            <w:r w:rsidRPr="007907E3">
              <w:rPr>
                <w:rFonts w:ascii="Calibri" w:eastAsia="Times New Roman" w:hAnsi="Calibri"/>
                <w:b/>
                <w:i/>
                <w:color w:val="000000"/>
                <w:sz w:val="22"/>
                <w:szCs w:val="22"/>
                <w:vertAlign w:val="subscript"/>
                <w:lang w:eastAsia="lt-LT"/>
              </w:rPr>
              <w:t>10</w:t>
            </w:r>
            <w:r w:rsidRPr="007907E3">
              <w:rPr>
                <w:rFonts w:ascii="Calibri" w:eastAsia="Times New Roman" w:hAnsi="Calibri"/>
                <w:b/>
                <w:i/>
                <w:color w:val="000000"/>
                <w:sz w:val="22"/>
                <w:szCs w:val="22"/>
                <w:lang w:eastAsia="lt-LT"/>
              </w:rPr>
              <w:t>, µg/m</w:t>
            </w:r>
            <w:r w:rsidRPr="007907E3">
              <w:rPr>
                <w:rFonts w:ascii="Calibri" w:eastAsia="Times New Roman" w:hAnsi="Calibri"/>
                <w:b/>
                <w:i/>
                <w:color w:val="000000"/>
                <w:sz w:val="22"/>
                <w:szCs w:val="22"/>
                <w:vertAlign w:val="superscript"/>
                <w:lang w:eastAsia="lt-LT"/>
              </w:rPr>
              <w:t>3</w:t>
            </w:r>
          </w:p>
        </w:tc>
        <w:tc>
          <w:tcPr>
            <w:tcW w:w="1001" w:type="dxa"/>
            <w:tcBorders>
              <w:top w:val="nil"/>
              <w:left w:val="nil"/>
              <w:bottom w:val="single" w:sz="4" w:space="0" w:color="auto"/>
              <w:right w:val="double" w:sz="4" w:space="0" w:color="auto"/>
            </w:tcBorders>
            <w:shd w:val="clear" w:color="auto" w:fill="auto"/>
            <w:noWrap/>
            <w:vAlign w:val="center"/>
            <w:hideMark/>
          </w:tcPr>
          <w:p w14:paraId="02A3B98E" w14:textId="77777777" w:rsidR="00A10370" w:rsidRPr="007907E3" w:rsidRDefault="00A10370" w:rsidP="007C002C">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CO, mg/ m</w:t>
            </w:r>
            <w:r w:rsidRPr="007907E3">
              <w:rPr>
                <w:rFonts w:ascii="Calibri" w:eastAsia="Times New Roman" w:hAnsi="Calibri"/>
                <w:b/>
                <w:i/>
                <w:color w:val="000000"/>
                <w:sz w:val="22"/>
                <w:szCs w:val="22"/>
                <w:vertAlign w:val="superscript"/>
                <w:lang w:eastAsia="lt-LT"/>
              </w:rPr>
              <w:t>3</w:t>
            </w:r>
          </w:p>
        </w:tc>
      </w:tr>
      <w:tr w:rsidR="00A10370" w:rsidRPr="007907E3" w14:paraId="7CEF5109" w14:textId="77777777" w:rsidTr="00734872">
        <w:trPr>
          <w:gridBefore w:val="1"/>
          <w:wBefore w:w="10" w:type="dxa"/>
          <w:trHeight w:val="300"/>
          <w:jc w:val="center"/>
        </w:trPr>
        <w:tc>
          <w:tcPr>
            <w:tcW w:w="1228" w:type="dxa"/>
            <w:gridSpan w:val="2"/>
            <w:vMerge/>
            <w:tcBorders>
              <w:top w:val="double" w:sz="6" w:space="0" w:color="auto"/>
              <w:left w:val="double" w:sz="4" w:space="0" w:color="auto"/>
              <w:bottom w:val="single" w:sz="4" w:space="0" w:color="000000"/>
              <w:right w:val="single" w:sz="4" w:space="0" w:color="auto"/>
            </w:tcBorders>
            <w:vAlign w:val="center"/>
          </w:tcPr>
          <w:p w14:paraId="794978D0" w14:textId="77777777" w:rsidR="00A10370" w:rsidRPr="007907E3" w:rsidRDefault="00A10370" w:rsidP="007C002C">
            <w:pPr>
              <w:jc w:val="center"/>
              <w:rPr>
                <w:rFonts w:ascii="Calibri" w:eastAsia="Times New Roman" w:hAnsi="Calibri"/>
                <w:color w:val="000000"/>
                <w:sz w:val="22"/>
                <w:szCs w:val="22"/>
                <w:lang w:eastAsia="lt-LT"/>
              </w:rPr>
            </w:pPr>
          </w:p>
        </w:tc>
        <w:tc>
          <w:tcPr>
            <w:tcW w:w="876" w:type="dxa"/>
            <w:tcBorders>
              <w:top w:val="nil"/>
              <w:left w:val="nil"/>
              <w:bottom w:val="single" w:sz="4" w:space="0" w:color="auto"/>
              <w:right w:val="single" w:sz="4" w:space="0" w:color="auto"/>
            </w:tcBorders>
            <w:shd w:val="clear" w:color="auto" w:fill="auto"/>
            <w:noWrap/>
            <w:vAlign w:val="center"/>
          </w:tcPr>
          <w:p w14:paraId="12ACC318" w14:textId="77777777" w:rsidR="00A10370" w:rsidRPr="007907E3" w:rsidRDefault="00A10370" w:rsidP="007C002C">
            <w:pPr>
              <w:jc w:val="center"/>
              <w:rPr>
                <w:rFonts w:ascii="Calibri" w:eastAsia="Times New Roman" w:hAnsi="Calibri"/>
                <w:color w:val="000000"/>
                <w:sz w:val="22"/>
                <w:szCs w:val="22"/>
                <w:lang w:eastAsia="lt-LT"/>
              </w:rPr>
            </w:pPr>
            <w:proofErr w:type="spellStart"/>
            <w:r w:rsidRPr="007907E3">
              <w:rPr>
                <w:rFonts w:ascii="Calibri" w:eastAsia="Times New Roman" w:hAnsi="Calibri"/>
                <w:color w:val="000000"/>
                <w:sz w:val="22"/>
                <w:szCs w:val="22"/>
                <w:lang w:eastAsia="lt-LT"/>
              </w:rPr>
              <w:t>C</w:t>
            </w:r>
            <w:r w:rsidRPr="007907E3">
              <w:rPr>
                <w:rFonts w:ascii="Calibri" w:eastAsia="Times New Roman" w:hAnsi="Calibri"/>
                <w:color w:val="000000"/>
                <w:sz w:val="22"/>
                <w:szCs w:val="22"/>
                <w:vertAlign w:val="subscript"/>
                <w:lang w:eastAsia="lt-LT"/>
              </w:rPr>
              <w:t>max</w:t>
            </w:r>
            <w:proofErr w:type="spellEnd"/>
            <w:r w:rsidRPr="007907E3">
              <w:rPr>
                <w:rFonts w:ascii="Calibri" w:eastAsia="Times New Roman" w:hAnsi="Calibri"/>
                <w:color w:val="000000"/>
                <w:sz w:val="22"/>
                <w:szCs w:val="22"/>
                <w:vertAlign w:val="subscript"/>
                <w:lang w:eastAsia="lt-LT"/>
              </w:rPr>
              <w:t xml:space="preserve"> 8h</w:t>
            </w:r>
          </w:p>
        </w:tc>
        <w:tc>
          <w:tcPr>
            <w:tcW w:w="567" w:type="dxa"/>
            <w:tcBorders>
              <w:top w:val="nil"/>
              <w:left w:val="nil"/>
              <w:bottom w:val="single" w:sz="4" w:space="0" w:color="auto"/>
              <w:right w:val="single" w:sz="4" w:space="0" w:color="auto"/>
            </w:tcBorders>
            <w:shd w:val="clear" w:color="auto" w:fill="auto"/>
            <w:noWrap/>
            <w:vAlign w:val="center"/>
          </w:tcPr>
          <w:p w14:paraId="08C52931"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P</w:t>
            </w:r>
            <w:r w:rsidRPr="007907E3">
              <w:rPr>
                <w:rFonts w:ascii="Calibri" w:eastAsia="Times New Roman" w:hAnsi="Calibri"/>
                <w:color w:val="000000"/>
                <w:sz w:val="22"/>
                <w:szCs w:val="22"/>
                <w:vertAlign w:val="subscript"/>
                <w:lang w:eastAsia="lt-LT"/>
              </w:rPr>
              <w:t>1</w:t>
            </w:r>
          </w:p>
        </w:tc>
        <w:tc>
          <w:tcPr>
            <w:tcW w:w="567" w:type="dxa"/>
            <w:tcBorders>
              <w:top w:val="nil"/>
              <w:left w:val="nil"/>
              <w:bottom w:val="single" w:sz="4" w:space="0" w:color="auto"/>
              <w:right w:val="single" w:sz="4" w:space="0" w:color="auto"/>
            </w:tcBorders>
            <w:shd w:val="clear" w:color="auto" w:fill="auto"/>
            <w:noWrap/>
            <w:vAlign w:val="center"/>
          </w:tcPr>
          <w:p w14:paraId="0EC9FC7E"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P</w:t>
            </w:r>
            <w:r w:rsidRPr="007907E3">
              <w:rPr>
                <w:rFonts w:ascii="Calibri" w:eastAsia="Times New Roman" w:hAnsi="Calibri"/>
                <w:color w:val="000000"/>
                <w:sz w:val="22"/>
                <w:szCs w:val="22"/>
                <w:vertAlign w:val="subscript"/>
                <w:lang w:eastAsia="lt-LT"/>
              </w:rPr>
              <w:t>2</w:t>
            </w:r>
          </w:p>
        </w:tc>
        <w:tc>
          <w:tcPr>
            <w:tcW w:w="980" w:type="dxa"/>
            <w:tcBorders>
              <w:top w:val="nil"/>
              <w:left w:val="nil"/>
              <w:bottom w:val="single" w:sz="4" w:space="0" w:color="auto"/>
              <w:right w:val="single" w:sz="4" w:space="0" w:color="auto"/>
            </w:tcBorders>
            <w:shd w:val="clear" w:color="auto" w:fill="auto"/>
            <w:noWrap/>
            <w:vAlign w:val="center"/>
          </w:tcPr>
          <w:p w14:paraId="75E83062"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C</w:t>
            </w:r>
            <w:r w:rsidRPr="007907E3">
              <w:rPr>
                <w:rFonts w:ascii="Calibri" w:eastAsia="Times New Roman" w:hAnsi="Calibri"/>
                <w:color w:val="000000"/>
                <w:sz w:val="22"/>
                <w:szCs w:val="22"/>
                <w:vertAlign w:val="subscript"/>
                <w:lang w:eastAsia="lt-LT"/>
              </w:rPr>
              <w:t>max1h</w:t>
            </w:r>
          </w:p>
        </w:tc>
        <w:tc>
          <w:tcPr>
            <w:tcW w:w="841" w:type="dxa"/>
            <w:tcBorders>
              <w:top w:val="nil"/>
              <w:left w:val="nil"/>
              <w:bottom w:val="single" w:sz="4" w:space="0" w:color="auto"/>
              <w:right w:val="single" w:sz="4" w:space="0" w:color="auto"/>
            </w:tcBorders>
            <w:shd w:val="clear" w:color="auto" w:fill="auto"/>
            <w:noWrap/>
            <w:vAlign w:val="center"/>
          </w:tcPr>
          <w:p w14:paraId="67950BCC" w14:textId="77777777" w:rsidR="00A10370" w:rsidRPr="007907E3" w:rsidRDefault="00A10370" w:rsidP="007C002C">
            <w:pPr>
              <w:jc w:val="center"/>
              <w:rPr>
                <w:rFonts w:ascii="Calibri" w:eastAsia="Times New Roman" w:hAnsi="Calibri"/>
                <w:color w:val="000000"/>
                <w:sz w:val="22"/>
                <w:szCs w:val="22"/>
                <w:lang w:eastAsia="lt-LT"/>
              </w:rPr>
            </w:pPr>
            <w:proofErr w:type="spellStart"/>
            <w:r w:rsidRPr="007907E3">
              <w:rPr>
                <w:rFonts w:ascii="Calibri" w:eastAsia="Times New Roman" w:hAnsi="Calibri"/>
                <w:color w:val="000000"/>
                <w:sz w:val="22"/>
                <w:szCs w:val="22"/>
                <w:lang w:eastAsia="lt-LT"/>
              </w:rPr>
              <w:t>C</w:t>
            </w:r>
            <w:r w:rsidRPr="007907E3">
              <w:rPr>
                <w:rFonts w:ascii="Calibri" w:eastAsia="Times New Roman" w:hAnsi="Calibri"/>
                <w:color w:val="000000"/>
                <w:sz w:val="22"/>
                <w:szCs w:val="22"/>
                <w:vertAlign w:val="subscript"/>
                <w:lang w:eastAsia="lt-LT"/>
              </w:rPr>
              <w:t>vid</w:t>
            </w:r>
            <w:proofErr w:type="spellEnd"/>
          </w:p>
        </w:tc>
        <w:tc>
          <w:tcPr>
            <w:tcW w:w="850" w:type="dxa"/>
            <w:tcBorders>
              <w:top w:val="nil"/>
              <w:left w:val="nil"/>
              <w:bottom w:val="single" w:sz="4" w:space="0" w:color="auto"/>
              <w:right w:val="single" w:sz="4" w:space="0" w:color="auto"/>
            </w:tcBorders>
            <w:shd w:val="clear" w:color="auto" w:fill="auto"/>
            <w:noWrap/>
            <w:vAlign w:val="center"/>
          </w:tcPr>
          <w:p w14:paraId="5BF27609"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C</w:t>
            </w:r>
            <w:r w:rsidRPr="007907E3">
              <w:rPr>
                <w:rFonts w:ascii="Calibri" w:eastAsia="Times New Roman" w:hAnsi="Calibri"/>
                <w:color w:val="000000"/>
                <w:sz w:val="22"/>
                <w:szCs w:val="22"/>
                <w:vertAlign w:val="subscript"/>
                <w:lang w:eastAsia="lt-LT"/>
              </w:rPr>
              <w:t>max1h</w:t>
            </w:r>
          </w:p>
        </w:tc>
        <w:tc>
          <w:tcPr>
            <w:tcW w:w="709" w:type="dxa"/>
            <w:tcBorders>
              <w:top w:val="nil"/>
              <w:left w:val="nil"/>
              <w:bottom w:val="single" w:sz="4" w:space="0" w:color="auto"/>
              <w:right w:val="single" w:sz="4" w:space="0" w:color="auto"/>
            </w:tcBorders>
            <w:shd w:val="clear" w:color="auto" w:fill="auto"/>
            <w:noWrap/>
            <w:vAlign w:val="center"/>
          </w:tcPr>
          <w:p w14:paraId="7FA72ACE"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V</w:t>
            </w:r>
          </w:p>
        </w:tc>
        <w:tc>
          <w:tcPr>
            <w:tcW w:w="740" w:type="dxa"/>
            <w:tcBorders>
              <w:top w:val="nil"/>
              <w:left w:val="nil"/>
              <w:bottom w:val="single" w:sz="4" w:space="0" w:color="auto"/>
              <w:right w:val="nil"/>
            </w:tcBorders>
            <w:shd w:val="clear" w:color="auto" w:fill="auto"/>
            <w:noWrap/>
            <w:vAlign w:val="center"/>
          </w:tcPr>
          <w:p w14:paraId="4B22247C" w14:textId="77777777" w:rsidR="00A10370" w:rsidRPr="007907E3" w:rsidRDefault="00A10370" w:rsidP="007C002C">
            <w:pPr>
              <w:jc w:val="center"/>
              <w:rPr>
                <w:rFonts w:ascii="Calibri" w:eastAsia="Times New Roman" w:hAnsi="Calibri"/>
                <w:color w:val="000000"/>
                <w:sz w:val="22"/>
                <w:szCs w:val="22"/>
                <w:lang w:eastAsia="lt-LT"/>
              </w:rPr>
            </w:pPr>
            <w:proofErr w:type="spellStart"/>
            <w:r w:rsidRPr="007907E3">
              <w:rPr>
                <w:rFonts w:ascii="Calibri" w:eastAsia="Times New Roman" w:hAnsi="Calibri"/>
                <w:color w:val="000000"/>
                <w:sz w:val="22"/>
                <w:szCs w:val="22"/>
                <w:lang w:eastAsia="lt-LT"/>
              </w:rPr>
              <w:t>C</w:t>
            </w:r>
            <w:r w:rsidRPr="007907E3">
              <w:rPr>
                <w:rFonts w:ascii="Calibri" w:eastAsia="Times New Roman" w:hAnsi="Calibri"/>
                <w:color w:val="000000"/>
                <w:sz w:val="22"/>
                <w:szCs w:val="22"/>
                <w:vertAlign w:val="subscript"/>
                <w:lang w:eastAsia="lt-LT"/>
              </w:rPr>
              <w:t>vid</w:t>
            </w:r>
            <w:proofErr w:type="spellEnd"/>
          </w:p>
        </w:tc>
        <w:tc>
          <w:tcPr>
            <w:tcW w:w="993" w:type="dxa"/>
            <w:gridSpan w:val="2"/>
            <w:tcBorders>
              <w:top w:val="nil"/>
              <w:left w:val="nil"/>
              <w:bottom w:val="single" w:sz="4" w:space="0" w:color="auto"/>
              <w:right w:val="nil"/>
            </w:tcBorders>
            <w:shd w:val="clear" w:color="auto" w:fill="auto"/>
            <w:noWrap/>
            <w:vAlign w:val="center"/>
          </w:tcPr>
          <w:p w14:paraId="77DE886D" w14:textId="77777777" w:rsidR="00A10370" w:rsidRPr="007907E3" w:rsidRDefault="00A10370" w:rsidP="007C002C">
            <w:pPr>
              <w:jc w:val="center"/>
              <w:rPr>
                <w:rFonts w:ascii="Calibri" w:eastAsia="Times New Roman" w:hAnsi="Calibri"/>
                <w:color w:val="000000"/>
                <w:sz w:val="22"/>
                <w:szCs w:val="22"/>
                <w:lang w:eastAsia="lt-LT"/>
              </w:rPr>
            </w:pPr>
            <w:proofErr w:type="spellStart"/>
            <w:r w:rsidRPr="007907E3">
              <w:rPr>
                <w:rFonts w:ascii="Calibri" w:eastAsia="Times New Roman" w:hAnsi="Calibri"/>
                <w:color w:val="000000"/>
                <w:sz w:val="22"/>
                <w:szCs w:val="22"/>
                <w:lang w:eastAsia="lt-LT"/>
              </w:rPr>
              <w:t>C</w:t>
            </w:r>
            <w:r w:rsidRPr="007907E3">
              <w:rPr>
                <w:rFonts w:ascii="Calibri" w:eastAsia="Times New Roman" w:hAnsi="Calibri"/>
                <w:color w:val="000000"/>
                <w:sz w:val="22"/>
                <w:szCs w:val="22"/>
                <w:vertAlign w:val="subscript"/>
                <w:lang w:eastAsia="lt-LT"/>
              </w:rPr>
              <w:t>max</w:t>
            </w:r>
            <w:proofErr w:type="spellEnd"/>
            <w:r w:rsidRPr="007907E3">
              <w:rPr>
                <w:rFonts w:ascii="Calibri" w:eastAsia="Times New Roman" w:hAnsi="Calibri"/>
                <w:color w:val="000000"/>
                <w:sz w:val="22"/>
                <w:szCs w:val="22"/>
                <w:vertAlign w:val="subscript"/>
                <w:lang w:eastAsia="lt-LT"/>
              </w:rPr>
              <w:t xml:space="preserve"> 24h</w:t>
            </w:r>
          </w:p>
        </w:tc>
        <w:tc>
          <w:tcPr>
            <w:tcW w:w="677" w:type="dxa"/>
            <w:tcBorders>
              <w:top w:val="nil"/>
              <w:left w:val="nil"/>
              <w:bottom w:val="single" w:sz="4" w:space="0" w:color="auto"/>
              <w:right w:val="single" w:sz="4" w:space="0" w:color="auto"/>
            </w:tcBorders>
            <w:shd w:val="clear" w:color="auto" w:fill="auto"/>
            <w:noWrap/>
            <w:vAlign w:val="center"/>
          </w:tcPr>
          <w:p w14:paraId="2F24C691"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P</w:t>
            </w:r>
          </w:p>
        </w:tc>
        <w:tc>
          <w:tcPr>
            <w:tcW w:w="1001" w:type="dxa"/>
            <w:tcBorders>
              <w:top w:val="nil"/>
              <w:left w:val="nil"/>
              <w:bottom w:val="single" w:sz="4" w:space="0" w:color="auto"/>
              <w:right w:val="double" w:sz="4" w:space="0" w:color="auto"/>
            </w:tcBorders>
            <w:shd w:val="clear" w:color="auto" w:fill="auto"/>
            <w:noWrap/>
            <w:vAlign w:val="center"/>
          </w:tcPr>
          <w:p w14:paraId="30E28404" w14:textId="77777777" w:rsidR="00A10370" w:rsidRPr="007907E3" w:rsidRDefault="00A10370" w:rsidP="007C002C">
            <w:pPr>
              <w:jc w:val="center"/>
              <w:rPr>
                <w:rFonts w:ascii="Calibri" w:eastAsia="Times New Roman" w:hAnsi="Calibri"/>
                <w:color w:val="000000"/>
                <w:sz w:val="22"/>
                <w:szCs w:val="22"/>
                <w:lang w:eastAsia="lt-LT"/>
              </w:rPr>
            </w:pPr>
            <w:proofErr w:type="spellStart"/>
            <w:r w:rsidRPr="007907E3">
              <w:rPr>
                <w:rFonts w:ascii="Calibri" w:eastAsia="Times New Roman" w:hAnsi="Calibri"/>
                <w:color w:val="000000"/>
                <w:sz w:val="22"/>
                <w:szCs w:val="22"/>
                <w:lang w:eastAsia="lt-LT"/>
              </w:rPr>
              <w:t>C</w:t>
            </w:r>
            <w:r w:rsidRPr="007907E3">
              <w:rPr>
                <w:rFonts w:ascii="Calibri" w:eastAsia="Times New Roman" w:hAnsi="Calibri"/>
                <w:color w:val="000000"/>
                <w:sz w:val="22"/>
                <w:szCs w:val="22"/>
                <w:vertAlign w:val="subscript"/>
                <w:lang w:eastAsia="lt-LT"/>
              </w:rPr>
              <w:t>max</w:t>
            </w:r>
            <w:proofErr w:type="spellEnd"/>
            <w:r w:rsidRPr="007907E3">
              <w:rPr>
                <w:rFonts w:ascii="Calibri" w:eastAsia="Times New Roman" w:hAnsi="Calibri"/>
                <w:color w:val="000000"/>
                <w:sz w:val="22"/>
                <w:szCs w:val="22"/>
                <w:vertAlign w:val="subscript"/>
                <w:lang w:eastAsia="lt-LT"/>
              </w:rPr>
              <w:t xml:space="preserve"> 8h</w:t>
            </w:r>
          </w:p>
        </w:tc>
      </w:tr>
      <w:tr w:rsidR="00A10370" w:rsidRPr="007907E3" w14:paraId="22D7ABB7" w14:textId="77777777" w:rsidTr="00734872">
        <w:trPr>
          <w:gridBefore w:val="1"/>
          <w:wBefore w:w="10" w:type="dxa"/>
          <w:trHeight w:val="300"/>
          <w:jc w:val="center"/>
        </w:trPr>
        <w:tc>
          <w:tcPr>
            <w:tcW w:w="1228" w:type="dxa"/>
            <w:gridSpan w:val="2"/>
            <w:vMerge/>
            <w:tcBorders>
              <w:top w:val="double" w:sz="6" w:space="0" w:color="auto"/>
              <w:left w:val="double" w:sz="4" w:space="0" w:color="auto"/>
              <w:bottom w:val="single" w:sz="4" w:space="0" w:color="000000"/>
              <w:right w:val="single" w:sz="4" w:space="0" w:color="auto"/>
            </w:tcBorders>
            <w:vAlign w:val="center"/>
          </w:tcPr>
          <w:p w14:paraId="0404C055" w14:textId="77777777" w:rsidR="00A10370" w:rsidRPr="007907E3" w:rsidRDefault="00A10370" w:rsidP="007C002C">
            <w:pPr>
              <w:jc w:val="center"/>
              <w:rPr>
                <w:rFonts w:ascii="Calibri" w:eastAsia="Times New Roman" w:hAnsi="Calibri"/>
                <w:color w:val="000000"/>
                <w:sz w:val="22"/>
                <w:szCs w:val="22"/>
                <w:lang w:eastAsia="lt-LT"/>
              </w:rPr>
            </w:pPr>
          </w:p>
        </w:tc>
        <w:tc>
          <w:tcPr>
            <w:tcW w:w="8801" w:type="dxa"/>
            <w:gridSpan w:val="12"/>
            <w:tcBorders>
              <w:top w:val="nil"/>
              <w:left w:val="nil"/>
              <w:bottom w:val="nil"/>
              <w:right w:val="double" w:sz="4" w:space="0" w:color="auto"/>
            </w:tcBorders>
            <w:shd w:val="clear" w:color="auto" w:fill="auto"/>
            <w:noWrap/>
            <w:vAlign w:val="center"/>
          </w:tcPr>
          <w:p w14:paraId="45532C4F"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2019 m. galiojusios normos, nustatyti žmonių sveikatos apsaugai</w:t>
            </w:r>
          </w:p>
        </w:tc>
      </w:tr>
      <w:tr w:rsidR="00A10370" w:rsidRPr="007907E3" w14:paraId="2E0961D5" w14:textId="77777777" w:rsidTr="00734872">
        <w:trPr>
          <w:gridBefore w:val="1"/>
          <w:wBefore w:w="10" w:type="dxa"/>
          <w:trHeight w:val="300"/>
          <w:jc w:val="center"/>
        </w:trPr>
        <w:tc>
          <w:tcPr>
            <w:tcW w:w="1228" w:type="dxa"/>
            <w:gridSpan w:val="2"/>
            <w:vMerge/>
            <w:tcBorders>
              <w:top w:val="double" w:sz="6" w:space="0" w:color="auto"/>
              <w:left w:val="double" w:sz="4" w:space="0" w:color="auto"/>
              <w:bottom w:val="single" w:sz="4" w:space="0" w:color="000000"/>
              <w:right w:val="single" w:sz="4" w:space="0" w:color="auto"/>
            </w:tcBorders>
            <w:vAlign w:val="center"/>
            <w:hideMark/>
          </w:tcPr>
          <w:p w14:paraId="46E35D3A" w14:textId="77777777" w:rsidR="00A10370" w:rsidRPr="007907E3" w:rsidRDefault="00A10370" w:rsidP="007C002C">
            <w:pPr>
              <w:jc w:val="center"/>
              <w:rPr>
                <w:rFonts w:ascii="Calibri" w:eastAsia="Times New Roman" w:hAnsi="Calibri"/>
                <w:color w:val="000000"/>
                <w:sz w:val="22"/>
                <w:szCs w:val="22"/>
                <w:lang w:eastAsia="lt-LT"/>
              </w:rPr>
            </w:pPr>
          </w:p>
        </w:tc>
        <w:tc>
          <w:tcPr>
            <w:tcW w:w="876" w:type="dxa"/>
            <w:tcBorders>
              <w:top w:val="single" w:sz="4" w:space="0" w:color="auto"/>
              <w:left w:val="nil"/>
              <w:bottom w:val="nil"/>
              <w:right w:val="single" w:sz="4" w:space="0" w:color="auto"/>
            </w:tcBorders>
            <w:shd w:val="clear" w:color="auto" w:fill="auto"/>
            <w:noWrap/>
            <w:vAlign w:val="center"/>
          </w:tcPr>
          <w:p w14:paraId="1B7C5A6E" w14:textId="77777777" w:rsidR="00A10370" w:rsidRPr="007907E3" w:rsidRDefault="00A10370" w:rsidP="007C002C">
            <w:pPr>
              <w:jc w:val="center"/>
              <w:rPr>
                <w:rFonts w:ascii="Calibri" w:eastAsia="Times New Roman" w:hAnsi="Calibri"/>
                <w:b/>
                <w:color w:val="000000"/>
                <w:sz w:val="22"/>
                <w:szCs w:val="22"/>
                <w:lang w:eastAsia="lt-LT"/>
              </w:rPr>
            </w:pPr>
            <w:r w:rsidRPr="007907E3">
              <w:rPr>
                <w:rFonts w:ascii="Calibri" w:eastAsia="Times New Roman" w:hAnsi="Calibri"/>
                <w:b/>
                <w:color w:val="000000"/>
                <w:sz w:val="22"/>
                <w:szCs w:val="22"/>
                <w:lang w:eastAsia="lt-LT"/>
              </w:rPr>
              <w:t>120</w:t>
            </w:r>
          </w:p>
        </w:tc>
        <w:tc>
          <w:tcPr>
            <w:tcW w:w="567" w:type="dxa"/>
            <w:tcBorders>
              <w:top w:val="single" w:sz="4" w:space="0" w:color="auto"/>
              <w:left w:val="nil"/>
              <w:bottom w:val="nil"/>
              <w:right w:val="single" w:sz="4" w:space="0" w:color="auto"/>
            </w:tcBorders>
            <w:shd w:val="clear" w:color="auto" w:fill="auto"/>
            <w:noWrap/>
            <w:vAlign w:val="center"/>
          </w:tcPr>
          <w:p w14:paraId="0CA5F812" w14:textId="77777777" w:rsidR="00A10370" w:rsidRPr="007907E3" w:rsidRDefault="00A10370" w:rsidP="007C002C">
            <w:pPr>
              <w:jc w:val="center"/>
              <w:rPr>
                <w:rFonts w:ascii="Calibri" w:eastAsia="Times New Roman" w:hAnsi="Calibri"/>
                <w:b/>
                <w:color w:val="000000"/>
                <w:sz w:val="22"/>
                <w:szCs w:val="22"/>
                <w:lang w:eastAsia="lt-LT"/>
              </w:rPr>
            </w:pPr>
          </w:p>
        </w:tc>
        <w:tc>
          <w:tcPr>
            <w:tcW w:w="567" w:type="dxa"/>
            <w:tcBorders>
              <w:top w:val="single" w:sz="4" w:space="0" w:color="auto"/>
              <w:left w:val="nil"/>
              <w:bottom w:val="nil"/>
              <w:right w:val="single" w:sz="4" w:space="0" w:color="auto"/>
            </w:tcBorders>
            <w:shd w:val="clear" w:color="auto" w:fill="auto"/>
            <w:noWrap/>
            <w:vAlign w:val="center"/>
          </w:tcPr>
          <w:p w14:paraId="562A704D" w14:textId="77777777" w:rsidR="00A10370" w:rsidRPr="007907E3" w:rsidRDefault="00A10370" w:rsidP="007C002C">
            <w:pPr>
              <w:jc w:val="center"/>
              <w:rPr>
                <w:rFonts w:ascii="Calibri" w:eastAsia="Times New Roman" w:hAnsi="Calibri"/>
                <w:b/>
                <w:color w:val="000000"/>
                <w:sz w:val="22"/>
                <w:szCs w:val="22"/>
                <w:lang w:eastAsia="lt-LT"/>
              </w:rPr>
            </w:pPr>
            <w:r w:rsidRPr="007907E3">
              <w:rPr>
                <w:rFonts w:ascii="Calibri" w:eastAsia="Times New Roman" w:hAnsi="Calibri"/>
                <w:b/>
                <w:color w:val="000000"/>
                <w:sz w:val="22"/>
                <w:szCs w:val="22"/>
                <w:lang w:eastAsia="lt-LT"/>
              </w:rPr>
              <w:t>25</w:t>
            </w:r>
          </w:p>
        </w:tc>
        <w:tc>
          <w:tcPr>
            <w:tcW w:w="980" w:type="dxa"/>
            <w:tcBorders>
              <w:top w:val="single" w:sz="4" w:space="0" w:color="auto"/>
              <w:left w:val="nil"/>
              <w:bottom w:val="nil"/>
              <w:right w:val="single" w:sz="4" w:space="0" w:color="auto"/>
            </w:tcBorders>
            <w:shd w:val="clear" w:color="auto" w:fill="auto"/>
            <w:noWrap/>
            <w:vAlign w:val="center"/>
          </w:tcPr>
          <w:p w14:paraId="352328CB" w14:textId="77777777" w:rsidR="00A10370" w:rsidRPr="007907E3" w:rsidRDefault="00A10370" w:rsidP="007C002C">
            <w:pPr>
              <w:jc w:val="center"/>
              <w:rPr>
                <w:rFonts w:ascii="Calibri" w:eastAsia="Times New Roman" w:hAnsi="Calibri"/>
                <w:b/>
                <w:color w:val="000000"/>
                <w:sz w:val="22"/>
                <w:szCs w:val="22"/>
                <w:lang w:eastAsia="lt-LT"/>
              </w:rPr>
            </w:pPr>
            <w:r w:rsidRPr="007907E3">
              <w:rPr>
                <w:rFonts w:ascii="Calibri" w:eastAsia="Times New Roman" w:hAnsi="Calibri"/>
                <w:b/>
                <w:color w:val="000000"/>
                <w:sz w:val="22"/>
                <w:szCs w:val="22"/>
                <w:lang w:eastAsia="lt-LT"/>
              </w:rPr>
              <w:t>180/240</w:t>
            </w:r>
          </w:p>
        </w:tc>
        <w:tc>
          <w:tcPr>
            <w:tcW w:w="841" w:type="dxa"/>
            <w:tcBorders>
              <w:top w:val="single" w:sz="4" w:space="0" w:color="auto"/>
              <w:left w:val="nil"/>
              <w:bottom w:val="nil"/>
              <w:right w:val="single" w:sz="4" w:space="0" w:color="auto"/>
            </w:tcBorders>
            <w:shd w:val="clear" w:color="auto" w:fill="auto"/>
            <w:noWrap/>
            <w:vAlign w:val="center"/>
          </w:tcPr>
          <w:p w14:paraId="20E0C006" w14:textId="77777777" w:rsidR="00A10370" w:rsidRPr="007907E3" w:rsidRDefault="00A10370" w:rsidP="007C002C">
            <w:pPr>
              <w:jc w:val="center"/>
              <w:rPr>
                <w:rFonts w:ascii="Calibri" w:eastAsia="Times New Roman" w:hAnsi="Calibri"/>
                <w:b/>
                <w:color w:val="000000"/>
                <w:sz w:val="22"/>
                <w:szCs w:val="22"/>
                <w:lang w:eastAsia="lt-LT"/>
              </w:rPr>
            </w:pPr>
            <w:r w:rsidRPr="007907E3">
              <w:rPr>
                <w:rFonts w:ascii="Calibri" w:eastAsia="Times New Roman" w:hAnsi="Calibri"/>
                <w:b/>
                <w:color w:val="000000"/>
                <w:sz w:val="22"/>
                <w:szCs w:val="22"/>
                <w:lang w:eastAsia="lt-LT"/>
              </w:rPr>
              <w:t>40</w:t>
            </w:r>
          </w:p>
        </w:tc>
        <w:tc>
          <w:tcPr>
            <w:tcW w:w="850" w:type="dxa"/>
            <w:tcBorders>
              <w:top w:val="single" w:sz="4" w:space="0" w:color="auto"/>
              <w:left w:val="nil"/>
              <w:bottom w:val="nil"/>
              <w:right w:val="single" w:sz="4" w:space="0" w:color="auto"/>
            </w:tcBorders>
            <w:shd w:val="clear" w:color="auto" w:fill="auto"/>
            <w:noWrap/>
            <w:vAlign w:val="center"/>
          </w:tcPr>
          <w:p w14:paraId="69337C92" w14:textId="77777777" w:rsidR="00A10370" w:rsidRPr="007907E3" w:rsidRDefault="00A10370" w:rsidP="007C002C">
            <w:pPr>
              <w:jc w:val="center"/>
              <w:rPr>
                <w:rFonts w:ascii="Calibri" w:eastAsia="Times New Roman" w:hAnsi="Calibri"/>
                <w:b/>
                <w:color w:val="000000"/>
                <w:sz w:val="22"/>
                <w:szCs w:val="22"/>
                <w:lang w:eastAsia="lt-LT"/>
              </w:rPr>
            </w:pPr>
            <w:r w:rsidRPr="007907E3">
              <w:rPr>
                <w:rFonts w:ascii="Calibri" w:eastAsia="Times New Roman" w:hAnsi="Calibri"/>
                <w:b/>
                <w:color w:val="000000"/>
                <w:sz w:val="22"/>
                <w:szCs w:val="22"/>
                <w:lang w:eastAsia="lt-LT"/>
              </w:rPr>
              <w:t>200</w:t>
            </w:r>
          </w:p>
        </w:tc>
        <w:tc>
          <w:tcPr>
            <w:tcW w:w="709" w:type="dxa"/>
            <w:tcBorders>
              <w:top w:val="single" w:sz="4" w:space="0" w:color="auto"/>
              <w:left w:val="nil"/>
              <w:bottom w:val="nil"/>
              <w:right w:val="single" w:sz="4" w:space="0" w:color="auto"/>
            </w:tcBorders>
            <w:shd w:val="clear" w:color="auto" w:fill="auto"/>
            <w:noWrap/>
            <w:vAlign w:val="center"/>
          </w:tcPr>
          <w:p w14:paraId="773ED76F" w14:textId="77777777" w:rsidR="00A10370" w:rsidRPr="007907E3" w:rsidRDefault="00A10370" w:rsidP="007C002C">
            <w:pPr>
              <w:jc w:val="center"/>
              <w:rPr>
                <w:rFonts w:ascii="Calibri" w:eastAsia="Times New Roman" w:hAnsi="Calibri"/>
                <w:b/>
                <w:color w:val="000000"/>
                <w:sz w:val="22"/>
                <w:szCs w:val="22"/>
                <w:lang w:eastAsia="lt-LT"/>
              </w:rPr>
            </w:pPr>
            <w:r w:rsidRPr="007907E3">
              <w:rPr>
                <w:rFonts w:ascii="Calibri" w:eastAsia="Times New Roman" w:hAnsi="Calibri"/>
                <w:b/>
                <w:color w:val="000000"/>
                <w:sz w:val="22"/>
                <w:szCs w:val="22"/>
                <w:lang w:eastAsia="lt-LT"/>
              </w:rPr>
              <w:t>18</w:t>
            </w:r>
          </w:p>
        </w:tc>
        <w:tc>
          <w:tcPr>
            <w:tcW w:w="740" w:type="dxa"/>
            <w:tcBorders>
              <w:top w:val="single" w:sz="4" w:space="0" w:color="auto"/>
              <w:left w:val="nil"/>
              <w:bottom w:val="nil"/>
              <w:right w:val="nil"/>
            </w:tcBorders>
            <w:shd w:val="clear" w:color="auto" w:fill="auto"/>
            <w:noWrap/>
            <w:vAlign w:val="center"/>
          </w:tcPr>
          <w:p w14:paraId="40DBBAD4" w14:textId="77777777" w:rsidR="00A10370" w:rsidRPr="007907E3" w:rsidRDefault="00A10370" w:rsidP="007C002C">
            <w:pPr>
              <w:jc w:val="center"/>
              <w:rPr>
                <w:rFonts w:ascii="Calibri" w:eastAsia="Times New Roman" w:hAnsi="Calibri"/>
                <w:b/>
                <w:color w:val="000000"/>
                <w:sz w:val="22"/>
                <w:szCs w:val="22"/>
                <w:lang w:eastAsia="lt-LT"/>
              </w:rPr>
            </w:pPr>
            <w:r w:rsidRPr="007907E3">
              <w:rPr>
                <w:rFonts w:ascii="Calibri" w:eastAsia="Times New Roman" w:hAnsi="Calibri"/>
                <w:b/>
                <w:color w:val="000000"/>
                <w:sz w:val="22"/>
                <w:szCs w:val="22"/>
                <w:lang w:eastAsia="lt-LT"/>
              </w:rPr>
              <w:t>40</w:t>
            </w:r>
          </w:p>
        </w:tc>
        <w:tc>
          <w:tcPr>
            <w:tcW w:w="993" w:type="dxa"/>
            <w:gridSpan w:val="2"/>
            <w:tcBorders>
              <w:top w:val="single" w:sz="4" w:space="0" w:color="auto"/>
              <w:left w:val="nil"/>
              <w:bottom w:val="nil"/>
              <w:right w:val="nil"/>
            </w:tcBorders>
            <w:shd w:val="clear" w:color="auto" w:fill="auto"/>
            <w:noWrap/>
            <w:vAlign w:val="center"/>
          </w:tcPr>
          <w:p w14:paraId="489B3A72" w14:textId="77777777" w:rsidR="00A10370" w:rsidRPr="007907E3" w:rsidRDefault="00A10370" w:rsidP="007C002C">
            <w:pPr>
              <w:jc w:val="center"/>
              <w:rPr>
                <w:rFonts w:ascii="Calibri" w:eastAsia="Times New Roman" w:hAnsi="Calibri"/>
                <w:b/>
                <w:color w:val="000000"/>
                <w:sz w:val="22"/>
                <w:szCs w:val="22"/>
                <w:lang w:eastAsia="lt-LT"/>
              </w:rPr>
            </w:pPr>
            <w:r w:rsidRPr="007907E3">
              <w:rPr>
                <w:rFonts w:ascii="Calibri" w:eastAsia="Times New Roman" w:hAnsi="Calibri"/>
                <w:b/>
                <w:color w:val="000000"/>
                <w:sz w:val="22"/>
                <w:szCs w:val="22"/>
                <w:lang w:eastAsia="lt-LT"/>
              </w:rPr>
              <w:t>50</w:t>
            </w:r>
          </w:p>
        </w:tc>
        <w:tc>
          <w:tcPr>
            <w:tcW w:w="677" w:type="dxa"/>
            <w:tcBorders>
              <w:top w:val="single" w:sz="4" w:space="0" w:color="auto"/>
              <w:left w:val="nil"/>
              <w:bottom w:val="nil"/>
              <w:right w:val="single" w:sz="4" w:space="0" w:color="auto"/>
            </w:tcBorders>
            <w:shd w:val="clear" w:color="auto" w:fill="auto"/>
            <w:noWrap/>
            <w:vAlign w:val="center"/>
          </w:tcPr>
          <w:p w14:paraId="061E02AE" w14:textId="77777777" w:rsidR="00A10370" w:rsidRPr="007907E3" w:rsidRDefault="00A10370" w:rsidP="007C002C">
            <w:pPr>
              <w:jc w:val="center"/>
              <w:rPr>
                <w:rFonts w:ascii="Calibri" w:eastAsia="Times New Roman" w:hAnsi="Calibri"/>
                <w:b/>
                <w:color w:val="000000"/>
                <w:sz w:val="22"/>
                <w:szCs w:val="22"/>
                <w:lang w:eastAsia="lt-LT"/>
              </w:rPr>
            </w:pPr>
            <w:r w:rsidRPr="007907E3">
              <w:rPr>
                <w:rFonts w:ascii="Calibri" w:eastAsia="Times New Roman" w:hAnsi="Calibri"/>
                <w:b/>
                <w:color w:val="000000"/>
                <w:sz w:val="22"/>
                <w:szCs w:val="22"/>
                <w:lang w:eastAsia="lt-LT"/>
              </w:rPr>
              <w:t>35 d.</w:t>
            </w:r>
          </w:p>
        </w:tc>
        <w:tc>
          <w:tcPr>
            <w:tcW w:w="1001" w:type="dxa"/>
            <w:tcBorders>
              <w:top w:val="single" w:sz="4" w:space="0" w:color="auto"/>
              <w:left w:val="nil"/>
              <w:bottom w:val="nil"/>
              <w:right w:val="double" w:sz="4" w:space="0" w:color="auto"/>
            </w:tcBorders>
            <w:shd w:val="clear" w:color="auto" w:fill="auto"/>
            <w:noWrap/>
            <w:vAlign w:val="center"/>
            <w:hideMark/>
          </w:tcPr>
          <w:p w14:paraId="485989D4" w14:textId="77777777" w:rsidR="00A10370" w:rsidRPr="007907E3" w:rsidRDefault="00A10370" w:rsidP="007C002C">
            <w:pPr>
              <w:jc w:val="center"/>
              <w:rPr>
                <w:rFonts w:ascii="Calibri" w:eastAsia="Times New Roman" w:hAnsi="Calibri"/>
                <w:b/>
                <w:color w:val="000000"/>
                <w:sz w:val="22"/>
                <w:szCs w:val="22"/>
                <w:lang w:eastAsia="lt-LT"/>
              </w:rPr>
            </w:pPr>
            <w:r w:rsidRPr="007907E3">
              <w:rPr>
                <w:rFonts w:ascii="Calibri" w:eastAsia="Times New Roman" w:hAnsi="Calibri"/>
                <w:b/>
                <w:color w:val="000000"/>
                <w:sz w:val="22"/>
                <w:szCs w:val="22"/>
                <w:lang w:eastAsia="lt-LT"/>
              </w:rPr>
              <w:t>10</w:t>
            </w:r>
          </w:p>
        </w:tc>
      </w:tr>
      <w:tr w:rsidR="00A10370" w:rsidRPr="007907E3" w14:paraId="5743DA34" w14:textId="77777777" w:rsidTr="007C002C">
        <w:trPr>
          <w:gridBefore w:val="1"/>
          <w:wBefore w:w="10" w:type="dxa"/>
          <w:trHeight w:val="300"/>
          <w:jc w:val="center"/>
        </w:trPr>
        <w:tc>
          <w:tcPr>
            <w:tcW w:w="1228" w:type="dxa"/>
            <w:gridSpan w:val="2"/>
            <w:tcBorders>
              <w:top w:val="nil"/>
              <w:left w:val="double" w:sz="4" w:space="0" w:color="auto"/>
              <w:bottom w:val="dotted" w:sz="4" w:space="0" w:color="auto"/>
              <w:right w:val="single" w:sz="4" w:space="0" w:color="auto"/>
            </w:tcBorders>
            <w:shd w:val="clear" w:color="auto" w:fill="auto"/>
            <w:noWrap/>
            <w:vAlign w:val="center"/>
            <w:hideMark/>
          </w:tcPr>
          <w:p w14:paraId="38FAFDB9"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2014</w:t>
            </w:r>
          </w:p>
        </w:tc>
        <w:tc>
          <w:tcPr>
            <w:tcW w:w="876" w:type="dxa"/>
            <w:tcBorders>
              <w:top w:val="single" w:sz="4" w:space="0" w:color="auto"/>
              <w:left w:val="nil"/>
              <w:bottom w:val="dotted" w:sz="4" w:space="0" w:color="auto"/>
              <w:right w:val="dotted" w:sz="4" w:space="0" w:color="auto"/>
            </w:tcBorders>
            <w:shd w:val="clear" w:color="auto" w:fill="FFC000"/>
            <w:noWrap/>
            <w:vAlign w:val="center"/>
            <w:hideMark/>
          </w:tcPr>
          <w:p w14:paraId="0FE477C7" w14:textId="77777777" w:rsidR="00A10370" w:rsidRPr="007907E3" w:rsidRDefault="00A10370" w:rsidP="007C002C">
            <w:pPr>
              <w:jc w:val="center"/>
              <w:rPr>
                <w:rFonts w:ascii="Calibri" w:eastAsia="Times New Roman" w:hAnsi="Calibri"/>
                <w:bCs/>
                <w:sz w:val="22"/>
                <w:szCs w:val="22"/>
                <w:lang w:eastAsia="lt-LT"/>
              </w:rPr>
            </w:pPr>
            <w:r w:rsidRPr="007907E3">
              <w:rPr>
                <w:rFonts w:ascii="Calibri" w:eastAsia="Times New Roman" w:hAnsi="Calibri"/>
                <w:bCs/>
                <w:sz w:val="22"/>
                <w:szCs w:val="22"/>
                <w:lang w:eastAsia="lt-LT"/>
              </w:rPr>
              <w:t>137</w:t>
            </w:r>
          </w:p>
        </w:tc>
        <w:tc>
          <w:tcPr>
            <w:tcW w:w="567"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4AD3D167"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2</w:t>
            </w:r>
          </w:p>
        </w:tc>
        <w:tc>
          <w:tcPr>
            <w:tcW w:w="567"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3B153A87"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w:t>
            </w:r>
          </w:p>
        </w:tc>
        <w:tc>
          <w:tcPr>
            <w:tcW w:w="980" w:type="dxa"/>
            <w:tcBorders>
              <w:top w:val="single" w:sz="4" w:space="0" w:color="auto"/>
              <w:left w:val="dotted" w:sz="4" w:space="0" w:color="auto"/>
              <w:bottom w:val="dotted" w:sz="4" w:space="0" w:color="auto"/>
              <w:right w:val="single" w:sz="4" w:space="0" w:color="auto"/>
            </w:tcBorders>
            <w:shd w:val="clear" w:color="auto" w:fill="auto"/>
            <w:noWrap/>
            <w:vAlign w:val="center"/>
            <w:hideMark/>
          </w:tcPr>
          <w:p w14:paraId="38732C47"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145</w:t>
            </w:r>
          </w:p>
        </w:tc>
        <w:tc>
          <w:tcPr>
            <w:tcW w:w="841" w:type="dxa"/>
            <w:tcBorders>
              <w:top w:val="single" w:sz="4" w:space="0" w:color="auto"/>
              <w:left w:val="nil"/>
              <w:bottom w:val="dotted" w:sz="4" w:space="0" w:color="auto"/>
              <w:right w:val="dotted" w:sz="4" w:space="0" w:color="auto"/>
            </w:tcBorders>
            <w:shd w:val="clear" w:color="auto" w:fill="auto"/>
            <w:noWrap/>
            <w:vAlign w:val="center"/>
            <w:hideMark/>
          </w:tcPr>
          <w:p w14:paraId="35767477"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13</w:t>
            </w:r>
          </w:p>
        </w:tc>
        <w:tc>
          <w:tcPr>
            <w:tcW w:w="850"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1C5EB673"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98</w:t>
            </w:r>
          </w:p>
        </w:tc>
        <w:tc>
          <w:tcPr>
            <w:tcW w:w="709" w:type="dxa"/>
            <w:tcBorders>
              <w:top w:val="single" w:sz="4" w:space="0" w:color="auto"/>
              <w:left w:val="dotted" w:sz="4" w:space="0" w:color="auto"/>
              <w:bottom w:val="dotted" w:sz="4" w:space="0" w:color="auto"/>
              <w:right w:val="single" w:sz="4" w:space="0" w:color="auto"/>
            </w:tcBorders>
            <w:shd w:val="clear" w:color="auto" w:fill="auto"/>
            <w:noWrap/>
            <w:vAlign w:val="center"/>
            <w:hideMark/>
          </w:tcPr>
          <w:p w14:paraId="788A1C9C"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740" w:type="dxa"/>
            <w:tcBorders>
              <w:top w:val="single" w:sz="4" w:space="0" w:color="auto"/>
              <w:left w:val="nil"/>
              <w:bottom w:val="dotted" w:sz="4" w:space="0" w:color="auto"/>
              <w:right w:val="dotted" w:sz="4" w:space="0" w:color="auto"/>
            </w:tcBorders>
            <w:shd w:val="clear" w:color="auto" w:fill="auto"/>
            <w:noWrap/>
            <w:vAlign w:val="center"/>
            <w:hideMark/>
          </w:tcPr>
          <w:p w14:paraId="65788DC5"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21</w:t>
            </w:r>
          </w:p>
        </w:tc>
        <w:tc>
          <w:tcPr>
            <w:tcW w:w="993" w:type="dxa"/>
            <w:gridSpan w:val="2"/>
            <w:tcBorders>
              <w:top w:val="single" w:sz="4" w:space="0" w:color="auto"/>
              <w:left w:val="dotted" w:sz="4" w:space="0" w:color="auto"/>
              <w:bottom w:val="dotted" w:sz="4" w:space="0" w:color="auto"/>
              <w:right w:val="dotted" w:sz="4" w:space="0" w:color="auto"/>
            </w:tcBorders>
            <w:shd w:val="clear" w:color="auto" w:fill="FFC000"/>
            <w:noWrap/>
            <w:vAlign w:val="center"/>
            <w:hideMark/>
          </w:tcPr>
          <w:p w14:paraId="5CE3BD92" w14:textId="77777777" w:rsidR="00A10370" w:rsidRPr="007907E3" w:rsidRDefault="00A10370" w:rsidP="007C002C">
            <w:pPr>
              <w:jc w:val="center"/>
              <w:rPr>
                <w:rFonts w:ascii="Calibri" w:eastAsia="Times New Roman" w:hAnsi="Calibri"/>
                <w:bCs/>
                <w:sz w:val="22"/>
                <w:szCs w:val="22"/>
                <w:lang w:eastAsia="lt-LT"/>
              </w:rPr>
            </w:pPr>
            <w:r w:rsidRPr="007907E3">
              <w:rPr>
                <w:rFonts w:ascii="Calibri" w:eastAsia="Times New Roman" w:hAnsi="Calibri"/>
                <w:bCs/>
                <w:sz w:val="22"/>
                <w:szCs w:val="22"/>
                <w:lang w:eastAsia="lt-LT"/>
              </w:rPr>
              <w:t>75</w:t>
            </w:r>
          </w:p>
        </w:tc>
        <w:tc>
          <w:tcPr>
            <w:tcW w:w="677" w:type="dxa"/>
            <w:tcBorders>
              <w:top w:val="single" w:sz="4" w:space="0" w:color="auto"/>
              <w:left w:val="dotted" w:sz="4" w:space="0" w:color="auto"/>
              <w:bottom w:val="dotted" w:sz="4" w:space="0" w:color="auto"/>
              <w:right w:val="single" w:sz="4" w:space="0" w:color="auto"/>
            </w:tcBorders>
            <w:shd w:val="clear" w:color="auto" w:fill="auto"/>
            <w:noWrap/>
            <w:vAlign w:val="center"/>
            <w:hideMark/>
          </w:tcPr>
          <w:p w14:paraId="27EC5F4F"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4</w:t>
            </w:r>
          </w:p>
        </w:tc>
        <w:tc>
          <w:tcPr>
            <w:tcW w:w="1001" w:type="dxa"/>
            <w:tcBorders>
              <w:top w:val="single" w:sz="4" w:space="0" w:color="auto"/>
              <w:left w:val="nil"/>
              <w:bottom w:val="dotted" w:sz="4" w:space="0" w:color="auto"/>
              <w:right w:val="double" w:sz="4" w:space="0" w:color="auto"/>
            </w:tcBorders>
            <w:shd w:val="clear" w:color="auto" w:fill="auto"/>
            <w:noWrap/>
            <w:vAlign w:val="center"/>
            <w:hideMark/>
          </w:tcPr>
          <w:p w14:paraId="3211284D"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1,5</w:t>
            </w:r>
          </w:p>
        </w:tc>
      </w:tr>
      <w:tr w:rsidR="00A10370" w:rsidRPr="007907E3" w14:paraId="611FCEBA" w14:textId="77777777" w:rsidTr="007C002C">
        <w:trPr>
          <w:gridBefore w:val="1"/>
          <w:wBefore w:w="10" w:type="dxa"/>
          <w:trHeight w:val="300"/>
          <w:jc w:val="center"/>
        </w:trPr>
        <w:tc>
          <w:tcPr>
            <w:tcW w:w="1228" w:type="dxa"/>
            <w:gridSpan w:val="2"/>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6116DAA0"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2015</w:t>
            </w:r>
          </w:p>
        </w:tc>
        <w:tc>
          <w:tcPr>
            <w:tcW w:w="876" w:type="dxa"/>
            <w:tcBorders>
              <w:top w:val="dotted" w:sz="4" w:space="0" w:color="auto"/>
              <w:left w:val="nil"/>
              <w:bottom w:val="dotted" w:sz="4" w:space="0" w:color="auto"/>
              <w:right w:val="dotted" w:sz="4" w:space="0" w:color="auto"/>
            </w:tcBorders>
            <w:shd w:val="clear" w:color="auto" w:fill="FFC000"/>
            <w:noWrap/>
            <w:vAlign w:val="center"/>
            <w:hideMark/>
          </w:tcPr>
          <w:p w14:paraId="44CE0EE1" w14:textId="77777777" w:rsidR="00A10370" w:rsidRPr="007907E3" w:rsidRDefault="00A10370" w:rsidP="007C002C">
            <w:pPr>
              <w:jc w:val="center"/>
              <w:rPr>
                <w:rFonts w:ascii="Calibri" w:eastAsia="Times New Roman" w:hAnsi="Calibri"/>
                <w:bCs/>
                <w:sz w:val="22"/>
                <w:szCs w:val="22"/>
                <w:lang w:eastAsia="lt-LT"/>
              </w:rPr>
            </w:pPr>
            <w:r w:rsidRPr="007907E3">
              <w:rPr>
                <w:rFonts w:ascii="Calibri" w:eastAsia="Times New Roman" w:hAnsi="Calibri"/>
                <w:bCs/>
                <w:sz w:val="22"/>
                <w:szCs w:val="22"/>
                <w:lang w:eastAsia="lt-LT"/>
              </w:rPr>
              <w:t>121</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01DB704"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F02CFCB"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w:t>
            </w:r>
          </w:p>
        </w:tc>
        <w:tc>
          <w:tcPr>
            <w:tcW w:w="98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29EA998E"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129</w:t>
            </w:r>
          </w:p>
        </w:tc>
        <w:tc>
          <w:tcPr>
            <w:tcW w:w="841" w:type="dxa"/>
            <w:tcBorders>
              <w:top w:val="dotted" w:sz="4" w:space="0" w:color="auto"/>
              <w:left w:val="nil"/>
              <w:bottom w:val="dotted" w:sz="4" w:space="0" w:color="auto"/>
              <w:right w:val="dotted" w:sz="4" w:space="0" w:color="auto"/>
            </w:tcBorders>
            <w:shd w:val="clear" w:color="auto" w:fill="auto"/>
            <w:noWrap/>
            <w:vAlign w:val="center"/>
            <w:hideMark/>
          </w:tcPr>
          <w:p w14:paraId="2811AB56"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14</w:t>
            </w:r>
          </w:p>
        </w:tc>
        <w:tc>
          <w:tcPr>
            <w:tcW w:w="8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8E6D869"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152</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B0909A3"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740" w:type="dxa"/>
            <w:tcBorders>
              <w:top w:val="dotted" w:sz="4" w:space="0" w:color="auto"/>
              <w:left w:val="nil"/>
              <w:bottom w:val="dotted" w:sz="4" w:space="0" w:color="auto"/>
              <w:right w:val="dotted" w:sz="4" w:space="0" w:color="auto"/>
            </w:tcBorders>
            <w:shd w:val="clear" w:color="auto" w:fill="auto"/>
            <w:noWrap/>
            <w:vAlign w:val="center"/>
            <w:hideMark/>
          </w:tcPr>
          <w:p w14:paraId="04C395B9"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16</w:t>
            </w:r>
          </w:p>
        </w:tc>
        <w:tc>
          <w:tcPr>
            <w:tcW w:w="993" w:type="dxa"/>
            <w:gridSpan w:val="2"/>
            <w:tcBorders>
              <w:top w:val="dotted" w:sz="4" w:space="0" w:color="auto"/>
              <w:left w:val="dotted" w:sz="4" w:space="0" w:color="auto"/>
              <w:bottom w:val="dotted" w:sz="4" w:space="0" w:color="auto"/>
              <w:right w:val="dotted" w:sz="4" w:space="0" w:color="auto"/>
            </w:tcBorders>
            <w:shd w:val="clear" w:color="auto" w:fill="FFC000"/>
            <w:noWrap/>
            <w:vAlign w:val="center"/>
            <w:hideMark/>
          </w:tcPr>
          <w:p w14:paraId="5E539613" w14:textId="77777777" w:rsidR="00A10370" w:rsidRPr="007907E3" w:rsidRDefault="00A10370" w:rsidP="007C002C">
            <w:pPr>
              <w:jc w:val="center"/>
              <w:rPr>
                <w:rFonts w:ascii="Calibri" w:eastAsia="Times New Roman" w:hAnsi="Calibri"/>
                <w:bCs/>
                <w:sz w:val="22"/>
                <w:szCs w:val="22"/>
                <w:lang w:eastAsia="lt-LT"/>
              </w:rPr>
            </w:pPr>
            <w:r w:rsidRPr="007907E3">
              <w:rPr>
                <w:rFonts w:ascii="Calibri" w:eastAsia="Times New Roman" w:hAnsi="Calibri"/>
                <w:bCs/>
                <w:sz w:val="22"/>
                <w:szCs w:val="22"/>
                <w:lang w:eastAsia="lt-LT"/>
              </w:rPr>
              <w:t>81</w:t>
            </w:r>
          </w:p>
        </w:tc>
        <w:tc>
          <w:tcPr>
            <w:tcW w:w="677"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7B135C3"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10</w:t>
            </w:r>
          </w:p>
        </w:tc>
        <w:tc>
          <w:tcPr>
            <w:tcW w:w="1001" w:type="dxa"/>
            <w:tcBorders>
              <w:top w:val="dotted" w:sz="4" w:space="0" w:color="auto"/>
              <w:left w:val="nil"/>
              <w:bottom w:val="dotted" w:sz="4" w:space="0" w:color="auto"/>
              <w:right w:val="double" w:sz="4" w:space="0" w:color="auto"/>
            </w:tcBorders>
            <w:shd w:val="clear" w:color="auto" w:fill="auto"/>
            <w:noWrap/>
            <w:vAlign w:val="center"/>
            <w:hideMark/>
          </w:tcPr>
          <w:p w14:paraId="74685207"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2,2</w:t>
            </w:r>
          </w:p>
        </w:tc>
      </w:tr>
      <w:tr w:rsidR="00A10370" w:rsidRPr="007907E3" w14:paraId="5EDF7F9A" w14:textId="77777777" w:rsidTr="007C002C">
        <w:trPr>
          <w:gridBefore w:val="1"/>
          <w:wBefore w:w="10" w:type="dxa"/>
          <w:trHeight w:val="300"/>
          <w:jc w:val="center"/>
        </w:trPr>
        <w:tc>
          <w:tcPr>
            <w:tcW w:w="1228" w:type="dxa"/>
            <w:gridSpan w:val="2"/>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1C4A9CE6"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2016</w:t>
            </w:r>
          </w:p>
        </w:tc>
        <w:tc>
          <w:tcPr>
            <w:tcW w:w="876" w:type="dxa"/>
            <w:tcBorders>
              <w:top w:val="dotted" w:sz="4" w:space="0" w:color="auto"/>
              <w:left w:val="nil"/>
              <w:bottom w:val="dotted" w:sz="4" w:space="0" w:color="auto"/>
              <w:right w:val="dotted" w:sz="4" w:space="0" w:color="auto"/>
            </w:tcBorders>
            <w:shd w:val="clear" w:color="auto" w:fill="auto"/>
            <w:noWrap/>
            <w:vAlign w:val="center"/>
            <w:hideMark/>
          </w:tcPr>
          <w:p w14:paraId="7571E989"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E191FA3"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4DF753A"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w:t>
            </w:r>
          </w:p>
        </w:tc>
        <w:tc>
          <w:tcPr>
            <w:tcW w:w="98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BA0F0B6"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124</w:t>
            </w:r>
          </w:p>
        </w:tc>
        <w:tc>
          <w:tcPr>
            <w:tcW w:w="841" w:type="dxa"/>
            <w:tcBorders>
              <w:top w:val="dotted" w:sz="4" w:space="0" w:color="auto"/>
              <w:left w:val="nil"/>
              <w:bottom w:val="dotted" w:sz="4" w:space="0" w:color="auto"/>
              <w:right w:val="dotted" w:sz="4" w:space="0" w:color="auto"/>
            </w:tcBorders>
            <w:shd w:val="clear" w:color="auto" w:fill="auto"/>
            <w:noWrap/>
            <w:vAlign w:val="center"/>
            <w:hideMark/>
          </w:tcPr>
          <w:p w14:paraId="483F4A43"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15</w:t>
            </w:r>
          </w:p>
        </w:tc>
        <w:tc>
          <w:tcPr>
            <w:tcW w:w="8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F10C581"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154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0175C58D"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740" w:type="dxa"/>
            <w:tcBorders>
              <w:top w:val="dotted" w:sz="4" w:space="0" w:color="auto"/>
              <w:left w:val="nil"/>
              <w:bottom w:val="dotted" w:sz="4" w:space="0" w:color="auto"/>
              <w:right w:val="dotted" w:sz="4" w:space="0" w:color="auto"/>
            </w:tcBorders>
            <w:shd w:val="clear" w:color="auto" w:fill="auto"/>
            <w:noWrap/>
            <w:vAlign w:val="center"/>
            <w:hideMark/>
          </w:tcPr>
          <w:p w14:paraId="1E2863FA"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17</w:t>
            </w:r>
          </w:p>
        </w:tc>
        <w:tc>
          <w:tcPr>
            <w:tcW w:w="993" w:type="dxa"/>
            <w:gridSpan w:val="2"/>
            <w:tcBorders>
              <w:top w:val="dotted" w:sz="4" w:space="0" w:color="auto"/>
              <w:left w:val="dotted" w:sz="4" w:space="0" w:color="auto"/>
              <w:bottom w:val="dotted" w:sz="4" w:space="0" w:color="auto"/>
              <w:right w:val="dotted" w:sz="4" w:space="0" w:color="auto"/>
            </w:tcBorders>
            <w:shd w:val="clear" w:color="auto" w:fill="FFC000"/>
            <w:noWrap/>
            <w:vAlign w:val="center"/>
            <w:hideMark/>
          </w:tcPr>
          <w:p w14:paraId="0E9038AE" w14:textId="77777777" w:rsidR="00A10370" w:rsidRPr="007907E3" w:rsidRDefault="00A10370" w:rsidP="007C002C">
            <w:pPr>
              <w:jc w:val="center"/>
              <w:rPr>
                <w:rFonts w:ascii="Calibri" w:eastAsia="Times New Roman" w:hAnsi="Calibri"/>
                <w:bCs/>
                <w:sz w:val="22"/>
                <w:szCs w:val="22"/>
                <w:lang w:eastAsia="lt-LT"/>
              </w:rPr>
            </w:pPr>
            <w:r w:rsidRPr="007907E3">
              <w:rPr>
                <w:rFonts w:ascii="Calibri" w:eastAsia="Times New Roman" w:hAnsi="Calibri"/>
                <w:bCs/>
                <w:sz w:val="22"/>
                <w:szCs w:val="22"/>
                <w:lang w:eastAsia="lt-LT"/>
              </w:rPr>
              <w:t>145</w:t>
            </w:r>
          </w:p>
        </w:tc>
        <w:tc>
          <w:tcPr>
            <w:tcW w:w="677"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DDB156F"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9</w:t>
            </w:r>
          </w:p>
        </w:tc>
        <w:tc>
          <w:tcPr>
            <w:tcW w:w="1001" w:type="dxa"/>
            <w:tcBorders>
              <w:top w:val="dotted" w:sz="4" w:space="0" w:color="auto"/>
              <w:left w:val="nil"/>
              <w:bottom w:val="dotted" w:sz="4" w:space="0" w:color="auto"/>
              <w:right w:val="double" w:sz="4" w:space="0" w:color="auto"/>
            </w:tcBorders>
            <w:shd w:val="clear" w:color="auto" w:fill="auto"/>
            <w:noWrap/>
            <w:vAlign w:val="center"/>
            <w:hideMark/>
          </w:tcPr>
          <w:p w14:paraId="68D21794"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4,4</w:t>
            </w:r>
          </w:p>
        </w:tc>
      </w:tr>
      <w:tr w:rsidR="00A10370" w:rsidRPr="007907E3" w14:paraId="26087543" w14:textId="77777777" w:rsidTr="007C002C">
        <w:trPr>
          <w:gridBefore w:val="1"/>
          <w:wBefore w:w="10" w:type="dxa"/>
          <w:trHeight w:val="300"/>
          <w:jc w:val="center"/>
        </w:trPr>
        <w:tc>
          <w:tcPr>
            <w:tcW w:w="1228" w:type="dxa"/>
            <w:gridSpan w:val="2"/>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3F2F13EF"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2017</w:t>
            </w:r>
          </w:p>
        </w:tc>
        <w:tc>
          <w:tcPr>
            <w:tcW w:w="876" w:type="dxa"/>
            <w:tcBorders>
              <w:top w:val="dotted" w:sz="4" w:space="0" w:color="auto"/>
              <w:left w:val="nil"/>
              <w:bottom w:val="dotted" w:sz="4" w:space="0" w:color="auto"/>
              <w:right w:val="dotted" w:sz="4" w:space="0" w:color="auto"/>
            </w:tcBorders>
            <w:shd w:val="clear" w:color="auto" w:fill="auto"/>
            <w:noWrap/>
            <w:vAlign w:val="center"/>
            <w:hideMark/>
          </w:tcPr>
          <w:p w14:paraId="0C1C7B43"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104</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BB17F19"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365C00B"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98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185374C"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122</w:t>
            </w:r>
          </w:p>
        </w:tc>
        <w:tc>
          <w:tcPr>
            <w:tcW w:w="841" w:type="dxa"/>
            <w:tcBorders>
              <w:top w:val="dotted" w:sz="4" w:space="0" w:color="auto"/>
              <w:left w:val="nil"/>
              <w:bottom w:val="dotted" w:sz="4" w:space="0" w:color="auto"/>
              <w:right w:val="dotted" w:sz="4" w:space="0" w:color="auto"/>
            </w:tcBorders>
            <w:shd w:val="clear" w:color="auto" w:fill="auto"/>
            <w:noWrap/>
            <w:vAlign w:val="center"/>
            <w:hideMark/>
          </w:tcPr>
          <w:p w14:paraId="3EA71528"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13</w:t>
            </w:r>
          </w:p>
        </w:tc>
        <w:tc>
          <w:tcPr>
            <w:tcW w:w="8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AE3825D"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85</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750CF3A9"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740" w:type="dxa"/>
            <w:tcBorders>
              <w:top w:val="dotted" w:sz="4" w:space="0" w:color="auto"/>
              <w:left w:val="nil"/>
              <w:bottom w:val="dotted" w:sz="4" w:space="0" w:color="auto"/>
              <w:right w:val="dotted" w:sz="4" w:space="0" w:color="auto"/>
            </w:tcBorders>
            <w:shd w:val="clear" w:color="auto" w:fill="auto"/>
            <w:noWrap/>
            <w:vAlign w:val="center"/>
            <w:hideMark/>
          </w:tcPr>
          <w:p w14:paraId="0CEC9E59"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15</w:t>
            </w:r>
          </w:p>
        </w:tc>
        <w:tc>
          <w:tcPr>
            <w:tcW w:w="993" w:type="dxa"/>
            <w:gridSpan w:val="2"/>
            <w:tcBorders>
              <w:top w:val="dotted" w:sz="4" w:space="0" w:color="auto"/>
              <w:left w:val="dotted" w:sz="4" w:space="0" w:color="auto"/>
              <w:bottom w:val="dotted" w:sz="4" w:space="0" w:color="auto"/>
              <w:right w:val="dotted" w:sz="4" w:space="0" w:color="auto"/>
            </w:tcBorders>
            <w:shd w:val="clear" w:color="auto" w:fill="FFC000"/>
            <w:noWrap/>
            <w:vAlign w:val="center"/>
            <w:hideMark/>
          </w:tcPr>
          <w:p w14:paraId="6C836ADC" w14:textId="77777777" w:rsidR="00A10370" w:rsidRPr="007907E3" w:rsidRDefault="00A10370" w:rsidP="007C002C">
            <w:pPr>
              <w:jc w:val="center"/>
              <w:rPr>
                <w:rFonts w:ascii="Calibri" w:eastAsia="Times New Roman" w:hAnsi="Calibri"/>
                <w:bCs/>
                <w:sz w:val="22"/>
                <w:szCs w:val="22"/>
                <w:lang w:eastAsia="lt-LT"/>
              </w:rPr>
            </w:pPr>
            <w:r w:rsidRPr="007907E3">
              <w:rPr>
                <w:rFonts w:ascii="Calibri" w:eastAsia="Times New Roman" w:hAnsi="Calibri"/>
                <w:bCs/>
                <w:sz w:val="22"/>
                <w:szCs w:val="22"/>
                <w:lang w:eastAsia="lt-LT"/>
              </w:rPr>
              <w:t>54</w:t>
            </w:r>
          </w:p>
        </w:tc>
        <w:tc>
          <w:tcPr>
            <w:tcW w:w="677"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08A77269"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w:t>
            </w:r>
          </w:p>
        </w:tc>
        <w:tc>
          <w:tcPr>
            <w:tcW w:w="1001" w:type="dxa"/>
            <w:tcBorders>
              <w:top w:val="dotted" w:sz="4" w:space="0" w:color="auto"/>
              <w:left w:val="nil"/>
              <w:bottom w:val="dotted" w:sz="4" w:space="0" w:color="auto"/>
              <w:right w:val="double" w:sz="4" w:space="0" w:color="auto"/>
            </w:tcBorders>
            <w:shd w:val="clear" w:color="auto" w:fill="auto"/>
            <w:noWrap/>
            <w:vAlign w:val="center"/>
            <w:hideMark/>
          </w:tcPr>
          <w:p w14:paraId="1ADCDC9F"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2,9*</w:t>
            </w:r>
          </w:p>
        </w:tc>
      </w:tr>
      <w:tr w:rsidR="00A10370" w:rsidRPr="007907E3" w14:paraId="33E8A59B" w14:textId="77777777" w:rsidTr="007C002C">
        <w:trPr>
          <w:gridBefore w:val="1"/>
          <w:wBefore w:w="10" w:type="dxa"/>
          <w:trHeight w:val="300"/>
          <w:jc w:val="center"/>
        </w:trPr>
        <w:tc>
          <w:tcPr>
            <w:tcW w:w="1228" w:type="dxa"/>
            <w:gridSpan w:val="2"/>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2D875957"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2018</w:t>
            </w:r>
          </w:p>
        </w:tc>
        <w:tc>
          <w:tcPr>
            <w:tcW w:w="876" w:type="dxa"/>
            <w:tcBorders>
              <w:top w:val="dotted" w:sz="4" w:space="0" w:color="auto"/>
              <w:left w:val="nil"/>
              <w:bottom w:val="dotted" w:sz="4" w:space="0" w:color="auto"/>
              <w:right w:val="dotted" w:sz="4" w:space="0" w:color="auto"/>
            </w:tcBorders>
            <w:shd w:val="clear" w:color="auto" w:fill="auto"/>
            <w:noWrap/>
            <w:vAlign w:val="center"/>
            <w:hideMark/>
          </w:tcPr>
          <w:p w14:paraId="3C7B3BD1"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119</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EB29944"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4AEA577"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98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3B0E7EF4"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128</w:t>
            </w:r>
          </w:p>
        </w:tc>
        <w:tc>
          <w:tcPr>
            <w:tcW w:w="841" w:type="dxa"/>
            <w:tcBorders>
              <w:top w:val="dotted" w:sz="4" w:space="0" w:color="auto"/>
              <w:left w:val="nil"/>
              <w:bottom w:val="dotted" w:sz="4" w:space="0" w:color="auto"/>
              <w:right w:val="dotted" w:sz="4" w:space="0" w:color="auto"/>
            </w:tcBorders>
            <w:shd w:val="clear" w:color="auto" w:fill="auto"/>
            <w:noWrap/>
            <w:vAlign w:val="center"/>
            <w:hideMark/>
          </w:tcPr>
          <w:p w14:paraId="36291D60"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16</w:t>
            </w:r>
          </w:p>
        </w:tc>
        <w:tc>
          <w:tcPr>
            <w:tcW w:w="8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258B155"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111</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7F97F253"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740" w:type="dxa"/>
            <w:tcBorders>
              <w:top w:val="dotted" w:sz="4" w:space="0" w:color="auto"/>
              <w:left w:val="nil"/>
              <w:bottom w:val="dotted" w:sz="4" w:space="0" w:color="auto"/>
              <w:right w:val="dotted" w:sz="4" w:space="0" w:color="auto"/>
            </w:tcBorders>
            <w:shd w:val="clear" w:color="auto" w:fill="auto"/>
            <w:noWrap/>
            <w:vAlign w:val="center"/>
            <w:hideMark/>
          </w:tcPr>
          <w:p w14:paraId="0338624D"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18</w:t>
            </w:r>
          </w:p>
        </w:tc>
        <w:tc>
          <w:tcPr>
            <w:tcW w:w="993" w:type="dxa"/>
            <w:gridSpan w:val="2"/>
            <w:tcBorders>
              <w:top w:val="dotted" w:sz="4" w:space="0" w:color="auto"/>
              <w:left w:val="dotted" w:sz="4" w:space="0" w:color="auto"/>
              <w:bottom w:val="dotted" w:sz="4" w:space="0" w:color="auto"/>
              <w:right w:val="dotted" w:sz="4" w:space="0" w:color="auto"/>
            </w:tcBorders>
            <w:shd w:val="clear" w:color="auto" w:fill="FFC000"/>
            <w:noWrap/>
            <w:vAlign w:val="center"/>
            <w:hideMark/>
          </w:tcPr>
          <w:p w14:paraId="251FD919" w14:textId="77777777" w:rsidR="00A10370" w:rsidRPr="007907E3" w:rsidRDefault="00A10370" w:rsidP="007C002C">
            <w:pPr>
              <w:jc w:val="center"/>
              <w:rPr>
                <w:rFonts w:ascii="Calibri" w:eastAsia="Times New Roman" w:hAnsi="Calibri"/>
                <w:bCs/>
                <w:sz w:val="22"/>
                <w:szCs w:val="22"/>
                <w:lang w:eastAsia="lt-LT"/>
              </w:rPr>
            </w:pPr>
            <w:r w:rsidRPr="007907E3">
              <w:rPr>
                <w:rFonts w:ascii="Calibri" w:eastAsia="Times New Roman" w:hAnsi="Calibri"/>
                <w:bCs/>
                <w:sz w:val="22"/>
                <w:szCs w:val="22"/>
                <w:lang w:eastAsia="lt-LT"/>
              </w:rPr>
              <w:t>77</w:t>
            </w:r>
          </w:p>
        </w:tc>
        <w:tc>
          <w:tcPr>
            <w:tcW w:w="677"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1D8659B"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6</w:t>
            </w:r>
          </w:p>
        </w:tc>
        <w:tc>
          <w:tcPr>
            <w:tcW w:w="1001" w:type="dxa"/>
            <w:tcBorders>
              <w:top w:val="dotted" w:sz="4" w:space="0" w:color="auto"/>
              <w:left w:val="nil"/>
              <w:bottom w:val="dotted" w:sz="4" w:space="0" w:color="auto"/>
              <w:right w:val="double" w:sz="4" w:space="0" w:color="auto"/>
            </w:tcBorders>
            <w:shd w:val="clear" w:color="auto" w:fill="auto"/>
            <w:noWrap/>
            <w:vAlign w:val="center"/>
            <w:hideMark/>
          </w:tcPr>
          <w:p w14:paraId="75BECDC3"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2,1</w:t>
            </w:r>
          </w:p>
        </w:tc>
      </w:tr>
      <w:tr w:rsidR="00A10370" w:rsidRPr="007907E3" w14:paraId="0CBFE6F3" w14:textId="77777777" w:rsidTr="007C002C">
        <w:trPr>
          <w:gridBefore w:val="1"/>
          <w:wBefore w:w="10" w:type="dxa"/>
          <w:trHeight w:val="315"/>
          <w:jc w:val="center"/>
        </w:trPr>
        <w:tc>
          <w:tcPr>
            <w:tcW w:w="1228" w:type="dxa"/>
            <w:gridSpan w:val="2"/>
            <w:tcBorders>
              <w:top w:val="dotted" w:sz="4" w:space="0" w:color="auto"/>
              <w:left w:val="double" w:sz="4" w:space="0" w:color="auto"/>
              <w:bottom w:val="double" w:sz="4" w:space="0" w:color="auto"/>
              <w:right w:val="single" w:sz="4" w:space="0" w:color="auto"/>
            </w:tcBorders>
            <w:shd w:val="clear" w:color="auto" w:fill="auto"/>
            <w:noWrap/>
            <w:vAlign w:val="center"/>
            <w:hideMark/>
          </w:tcPr>
          <w:p w14:paraId="7F25F735"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2019</w:t>
            </w:r>
          </w:p>
        </w:tc>
        <w:tc>
          <w:tcPr>
            <w:tcW w:w="876" w:type="dxa"/>
            <w:tcBorders>
              <w:top w:val="dotted" w:sz="4" w:space="0" w:color="auto"/>
              <w:left w:val="nil"/>
              <w:bottom w:val="double" w:sz="4" w:space="0" w:color="auto"/>
              <w:right w:val="dotted" w:sz="4" w:space="0" w:color="auto"/>
            </w:tcBorders>
            <w:shd w:val="clear" w:color="auto" w:fill="FFC000"/>
            <w:noWrap/>
            <w:vAlign w:val="center"/>
            <w:hideMark/>
          </w:tcPr>
          <w:p w14:paraId="6E89AC87" w14:textId="77777777" w:rsidR="00A10370" w:rsidRPr="007907E3" w:rsidRDefault="00A10370" w:rsidP="007C002C">
            <w:pPr>
              <w:jc w:val="center"/>
              <w:rPr>
                <w:rFonts w:ascii="Calibri" w:eastAsia="Times New Roman" w:hAnsi="Calibri"/>
                <w:bCs/>
                <w:sz w:val="22"/>
                <w:szCs w:val="22"/>
                <w:lang w:eastAsia="lt-LT"/>
              </w:rPr>
            </w:pPr>
            <w:r w:rsidRPr="007907E3">
              <w:rPr>
                <w:rFonts w:ascii="Calibri" w:eastAsia="Times New Roman" w:hAnsi="Calibri"/>
                <w:bCs/>
                <w:sz w:val="22"/>
                <w:szCs w:val="22"/>
                <w:lang w:eastAsia="lt-LT"/>
              </w:rPr>
              <w:t>140</w:t>
            </w:r>
          </w:p>
        </w:tc>
        <w:tc>
          <w:tcPr>
            <w:tcW w:w="567"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32ACB60C"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5</w:t>
            </w:r>
          </w:p>
        </w:tc>
        <w:tc>
          <w:tcPr>
            <w:tcW w:w="567"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26D0BFB4"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2</w:t>
            </w:r>
          </w:p>
        </w:tc>
        <w:tc>
          <w:tcPr>
            <w:tcW w:w="980" w:type="dxa"/>
            <w:tcBorders>
              <w:top w:val="dotted" w:sz="4" w:space="0" w:color="auto"/>
              <w:left w:val="dotted" w:sz="4" w:space="0" w:color="auto"/>
              <w:bottom w:val="double" w:sz="4" w:space="0" w:color="auto"/>
              <w:right w:val="single" w:sz="4" w:space="0" w:color="auto"/>
            </w:tcBorders>
            <w:shd w:val="clear" w:color="auto" w:fill="auto"/>
            <w:noWrap/>
            <w:vAlign w:val="center"/>
            <w:hideMark/>
          </w:tcPr>
          <w:p w14:paraId="315731F6"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143</w:t>
            </w:r>
          </w:p>
        </w:tc>
        <w:tc>
          <w:tcPr>
            <w:tcW w:w="841" w:type="dxa"/>
            <w:tcBorders>
              <w:top w:val="dotted" w:sz="4" w:space="0" w:color="auto"/>
              <w:left w:val="nil"/>
              <w:bottom w:val="double" w:sz="4" w:space="0" w:color="auto"/>
              <w:right w:val="dotted" w:sz="4" w:space="0" w:color="auto"/>
            </w:tcBorders>
            <w:shd w:val="clear" w:color="auto" w:fill="auto"/>
            <w:noWrap/>
            <w:vAlign w:val="center"/>
            <w:hideMark/>
          </w:tcPr>
          <w:p w14:paraId="79246E79"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18</w:t>
            </w:r>
          </w:p>
        </w:tc>
        <w:tc>
          <w:tcPr>
            <w:tcW w:w="850"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05AF1C6F"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154</w:t>
            </w:r>
          </w:p>
        </w:tc>
        <w:tc>
          <w:tcPr>
            <w:tcW w:w="709" w:type="dxa"/>
            <w:tcBorders>
              <w:top w:val="dotted" w:sz="4" w:space="0" w:color="auto"/>
              <w:left w:val="dotted" w:sz="4" w:space="0" w:color="auto"/>
              <w:bottom w:val="double" w:sz="4" w:space="0" w:color="auto"/>
              <w:right w:val="single" w:sz="4" w:space="0" w:color="auto"/>
            </w:tcBorders>
            <w:shd w:val="clear" w:color="auto" w:fill="auto"/>
            <w:noWrap/>
            <w:vAlign w:val="center"/>
            <w:hideMark/>
          </w:tcPr>
          <w:p w14:paraId="29E28732" w14:textId="77777777" w:rsidR="00A10370" w:rsidRPr="007907E3" w:rsidRDefault="00A10370" w:rsidP="007C002C">
            <w:pPr>
              <w:jc w:val="center"/>
              <w:rPr>
                <w:rFonts w:ascii="Calibri" w:eastAsia="Times New Roman" w:hAnsi="Calibri"/>
                <w:sz w:val="22"/>
                <w:szCs w:val="22"/>
                <w:lang w:eastAsia="lt-LT"/>
              </w:rPr>
            </w:pPr>
            <w:r w:rsidRPr="007907E3">
              <w:rPr>
                <w:rFonts w:ascii="Calibri" w:eastAsia="Times New Roman" w:hAnsi="Calibri"/>
                <w:sz w:val="22"/>
                <w:szCs w:val="22"/>
                <w:lang w:eastAsia="lt-LT"/>
              </w:rPr>
              <w:t>0</w:t>
            </w:r>
          </w:p>
        </w:tc>
        <w:tc>
          <w:tcPr>
            <w:tcW w:w="740" w:type="dxa"/>
            <w:tcBorders>
              <w:top w:val="dotted" w:sz="4" w:space="0" w:color="auto"/>
              <w:left w:val="nil"/>
              <w:bottom w:val="double" w:sz="4" w:space="0" w:color="auto"/>
              <w:right w:val="dotted" w:sz="4" w:space="0" w:color="auto"/>
            </w:tcBorders>
            <w:shd w:val="clear" w:color="auto" w:fill="auto"/>
            <w:noWrap/>
            <w:vAlign w:val="center"/>
            <w:hideMark/>
          </w:tcPr>
          <w:p w14:paraId="72695DD5"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26</w:t>
            </w:r>
          </w:p>
        </w:tc>
        <w:tc>
          <w:tcPr>
            <w:tcW w:w="993" w:type="dxa"/>
            <w:gridSpan w:val="2"/>
            <w:tcBorders>
              <w:top w:val="dotted" w:sz="4" w:space="0" w:color="auto"/>
              <w:left w:val="dotted" w:sz="4" w:space="0" w:color="auto"/>
              <w:bottom w:val="double" w:sz="4" w:space="0" w:color="auto"/>
              <w:right w:val="dotted" w:sz="4" w:space="0" w:color="auto"/>
            </w:tcBorders>
            <w:shd w:val="clear" w:color="auto" w:fill="FFC000"/>
            <w:noWrap/>
            <w:vAlign w:val="center"/>
            <w:hideMark/>
          </w:tcPr>
          <w:p w14:paraId="4F4197F5" w14:textId="77777777" w:rsidR="00A10370" w:rsidRPr="007907E3" w:rsidRDefault="00A10370" w:rsidP="007C002C">
            <w:pPr>
              <w:jc w:val="center"/>
              <w:rPr>
                <w:rFonts w:ascii="Calibri" w:eastAsia="Times New Roman" w:hAnsi="Calibri"/>
                <w:bCs/>
                <w:sz w:val="22"/>
                <w:szCs w:val="22"/>
                <w:lang w:eastAsia="lt-LT"/>
              </w:rPr>
            </w:pPr>
            <w:r w:rsidRPr="007907E3">
              <w:rPr>
                <w:rFonts w:ascii="Calibri" w:eastAsia="Times New Roman" w:hAnsi="Calibri"/>
                <w:bCs/>
                <w:sz w:val="22"/>
                <w:szCs w:val="22"/>
                <w:lang w:eastAsia="lt-LT"/>
              </w:rPr>
              <w:t>101</w:t>
            </w:r>
          </w:p>
        </w:tc>
        <w:tc>
          <w:tcPr>
            <w:tcW w:w="677" w:type="dxa"/>
            <w:tcBorders>
              <w:top w:val="dotted" w:sz="4" w:space="0" w:color="auto"/>
              <w:left w:val="dotted" w:sz="4" w:space="0" w:color="auto"/>
              <w:bottom w:val="double" w:sz="4" w:space="0" w:color="auto"/>
              <w:right w:val="single" w:sz="4" w:space="0" w:color="auto"/>
            </w:tcBorders>
            <w:shd w:val="clear" w:color="auto" w:fill="auto"/>
            <w:noWrap/>
            <w:vAlign w:val="center"/>
            <w:hideMark/>
          </w:tcPr>
          <w:p w14:paraId="226F7B48"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w:t>
            </w:r>
          </w:p>
        </w:tc>
        <w:tc>
          <w:tcPr>
            <w:tcW w:w="1001" w:type="dxa"/>
            <w:tcBorders>
              <w:top w:val="dotted" w:sz="4" w:space="0" w:color="auto"/>
              <w:left w:val="nil"/>
              <w:bottom w:val="double" w:sz="4" w:space="0" w:color="auto"/>
              <w:right w:val="double" w:sz="4" w:space="0" w:color="auto"/>
            </w:tcBorders>
            <w:shd w:val="clear" w:color="auto" w:fill="auto"/>
            <w:noWrap/>
            <w:vAlign w:val="center"/>
            <w:hideMark/>
          </w:tcPr>
          <w:p w14:paraId="29D93480" w14:textId="77777777" w:rsidR="00A10370" w:rsidRPr="007907E3" w:rsidRDefault="00A10370" w:rsidP="007C002C">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3,3</w:t>
            </w:r>
          </w:p>
        </w:tc>
      </w:tr>
      <w:tr w:rsidR="00A10370" w:rsidRPr="007907E3" w14:paraId="78CF42B2" w14:textId="77777777" w:rsidTr="0009195C">
        <w:tblPrEx>
          <w:jc w:val="left"/>
        </w:tblPrEx>
        <w:trPr>
          <w:gridAfter w:val="3"/>
          <w:wAfter w:w="2418" w:type="dxa"/>
          <w:trHeight w:val="255"/>
        </w:trPr>
        <w:tc>
          <w:tcPr>
            <w:tcW w:w="860" w:type="dxa"/>
            <w:gridSpan w:val="2"/>
            <w:tcBorders>
              <w:top w:val="single" w:sz="4" w:space="0" w:color="auto"/>
              <w:left w:val="single" w:sz="4" w:space="0" w:color="auto"/>
              <w:bottom w:val="single" w:sz="4" w:space="0" w:color="auto"/>
              <w:right w:val="single" w:sz="4" w:space="0" w:color="auto"/>
            </w:tcBorders>
            <w:shd w:val="clear" w:color="000000" w:fill="FF9900"/>
            <w:vAlign w:val="center"/>
            <w:hideMark/>
          </w:tcPr>
          <w:p w14:paraId="390BA097" w14:textId="77777777" w:rsidR="00A10370" w:rsidRPr="007907E3" w:rsidRDefault="00A10370" w:rsidP="007C002C">
            <w:pPr>
              <w:jc w:val="center"/>
              <w:rPr>
                <w:rFonts w:eastAsia="Times New Roman"/>
                <w:sz w:val="20"/>
                <w:szCs w:val="20"/>
                <w:lang w:eastAsia="lt-LT"/>
              </w:rPr>
            </w:pPr>
            <w:r w:rsidRPr="007907E3">
              <w:rPr>
                <w:rFonts w:eastAsia="Times New Roman"/>
                <w:sz w:val="20"/>
                <w:szCs w:val="20"/>
                <w:lang w:eastAsia="lt-LT"/>
              </w:rPr>
              <w:t> </w:t>
            </w:r>
          </w:p>
        </w:tc>
        <w:tc>
          <w:tcPr>
            <w:tcW w:w="6761" w:type="dxa"/>
            <w:gridSpan w:val="10"/>
            <w:tcBorders>
              <w:top w:val="nil"/>
              <w:left w:val="nil"/>
              <w:bottom w:val="nil"/>
              <w:right w:val="nil"/>
            </w:tcBorders>
            <w:shd w:val="clear" w:color="auto" w:fill="auto"/>
            <w:noWrap/>
            <w:vAlign w:val="center"/>
            <w:hideMark/>
          </w:tcPr>
          <w:p w14:paraId="0E1C900F" w14:textId="1A255456" w:rsidR="00A10370" w:rsidRPr="007907E3" w:rsidRDefault="00A10370" w:rsidP="007C002C">
            <w:pPr>
              <w:rPr>
                <w:rFonts w:eastAsia="Times New Roman"/>
                <w:sz w:val="20"/>
                <w:szCs w:val="20"/>
                <w:lang w:eastAsia="lt-LT"/>
              </w:rPr>
            </w:pPr>
            <w:r w:rsidRPr="007907E3">
              <w:rPr>
                <w:rFonts w:eastAsia="Times New Roman"/>
                <w:sz w:val="20"/>
                <w:szCs w:val="20"/>
                <w:lang w:eastAsia="lt-LT"/>
              </w:rPr>
              <w:t xml:space="preserve"> – viršijam</w:t>
            </w:r>
            <w:r w:rsidR="007A2AEF" w:rsidRPr="007907E3">
              <w:rPr>
                <w:rFonts w:eastAsia="Times New Roman"/>
                <w:sz w:val="20"/>
                <w:szCs w:val="20"/>
                <w:lang w:eastAsia="lt-LT"/>
              </w:rPr>
              <w:t>os</w:t>
            </w:r>
            <w:r w:rsidRPr="007907E3">
              <w:rPr>
                <w:rFonts w:eastAsia="Times New Roman"/>
                <w:sz w:val="20"/>
                <w:szCs w:val="20"/>
                <w:lang w:eastAsia="lt-LT"/>
              </w:rPr>
              <w:t xml:space="preserve"> 2019 m. galiojusios normos, nustatyt</w:t>
            </w:r>
            <w:r w:rsidR="00DA2A77" w:rsidRPr="007907E3">
              <w:rPr>
                <w:rFonts w:eastAsia="Times New Roman"/>
                <w:sz w:val="20"/>
                <w:szCs w:val="20"/>
                <w:lang w:eastAsia="lt-LT"/>
              </w:rPr>
              <w:t>os</w:t>
            </w:r>
            <w:r w:rsidRPr="007907E3">
              <w:rPr>
                <w:rFonts w:eastAsia="Times New Roman"/>
                <w:sz w:val="20"/>
                <w:szCs w:val="20"/>
                <w:lang w:eastAsia="lt-LT"/>
              </w:rPr>
              <w:t xml:space="preserve"> žmonių sveikat</w:t>
            </w:r>
            <w:r w:rsidR="00DA2A77" w:rsidRPr="007907E3">
              <w:rPr>
                <w:rFonts w:eastAsia="Times New Roman"/>
                <w:sz w:val="20"/>
                <w:szCs w:val="20"/>
                <w:lang w:eastAsia="lt-LT"/>
              </w:rPr>
              <w:t>ai</w:t>
            </w:r>
            <w:r w:rsidRPr="007907E3">
              <w:rPr>
                <w:rFonts w:eastAsia="Times New Roman"/>
                <w:sz w:val="20"/>
                <w:szCs w:val="20"/>
                <w:lang w:eastAsia="lt-LT"/>
              </w:rPr>
              <w:t xml:space="preserve"> apsaug</w:t>
            </w:r>
            <w:r w:rsidR="00DA2A77" w:rsidRPr="007907E3">
              <w:rPr>
                <w:rFonts w:eastAsia="Times New Roman"/>
                <w:sz w:val="20"/>
                <w:szCs w:val="20"/>
                <w:lang w:eastAsia="lt-LT"/>
              </w:rPr>
              <w:t>oti</w:t>
            </w:r>
          </w:p>
        </w:tc>
      </w:tr>
    </w:tbl>
    <w:p w14:paraId="423EB028" w14:textId="77777777" w:rsidR="00A10370" w:rsidRPr="007907E3" w:rsidRDefault="00EB7D82" w:rsidP="0009195C">
      <w:pPr>
        <w:autoSpaceDE w:val="0"/>
        <w:autoSpaceDN w:val="0"/>
        <w:adjustRightInd w:val="0"/>
        <w:spacing w:before="120"/>
        <w:jc w:val="both"/>
        <w:rPr>
          <w:color w:val="000000"/>
          <w:sz w:val="18"/>
          <w:szCs w:val="18"/>
        </w:rPr>
      </w:pPr>
      <w:r w:rsidRPr="007907E3">
        <w:rPr>
          <w:color w:val="000000"/>
          <w:sz w:val="18"/>
          <w:szCs w:val="18"/>
        </w:rPr>
        <w:t xml:space="preserve">Pastabos: </w:t>
      </w:r>
    </w:p>
    <w:p w14:paraId="79F8D45B" w14:textId="595A1AB3" w:rsidR="00EB7D82" w:rsidRPr="007907E3" w:rsidRDefault="00EB7D82" w:rsidP="00DA2A77">
      <w:pPr>
        <w:autoSpaceDE w:val="0"/>
        <w:autoSpaceDN w:val="0"/>
        <w:adjustRightInd w:val="0"/>
        <w:ind w:firstLine="709"/>
        <w:jc w:val="both"/>
        <w:rPr>
          <w:color w:val="000000"/>
          <w:sz w:val="18"/>
          <w:szCs w:val="18"/>
        </w:rPr>
      </w:pPr>
      <w:proofErr w:type="spellStart"/>
      <w:r w:rsidRPr="007907E3">
        <w:rPr>
          <w:color w:val="000000"/>
          <w:sz w:val="18"/>
          <w:szCs w:val="18"/>
        </w:rPr>
        <w:t>C</w:t>
      </w:r>
      <w:r w:rsidRPr="007907E3">
        <w:rPr>
          <w:color w:val="000000"/>
          <w:sz w:val="18"/>
          <w:szCs w:val="18"/>
          <w:vertAlign w:val="subscript"/>
        </w:rPr>
        <w:t>vid</w:t>
      </w:r>
      <w:proofErr w:type="spellEnd"/>
      <w:r w:rsidRPr="007907E3">
        <w:rPr>
          <w:color w:val="000000"/>
          <w:sz w:val="18"/>
          <w:szCs w:val="18"/>
          <w:vertAlign w:val="subscript"/>
        </w:rPr>
        <w:t xml:space="preserve"> </w:t>
      </w:r>
      <w:r w:rsidRPr="007907E3">
        <w:rPr>
          <w:color w:val="000000"/>
          <w:sz w:val="18"/>
          <w:szCs w:val="18"/>
        </w:rPr>
        <w:t>– vidutinė metinė</w:t>
      </w:r>
      <w:r w:rsidRPr="007907E3">
        <w:rPr>
          <w:color w:val="000000"/>
          <w:sz w:val="18"/>
          <w:szCs w:val="18"/>
          <w:vertAlign w:val="subscript"/>
        </w:rPr>
        <w:t xml:space="preserve"> </w:t>
      </w:r>
      <w:r w:rsidRPr="007907E3">
        <w:rPr>
          <w:color w:val="000000"/>
          <w:sz w:val="18"/>
          <w:szCs w:val="18"/>
        </w:rPr>
        <w:t xml:space="preserve">koncentracija; </w:t>
      </w:r>
      <w:proofErr w:type="spellStart"/>
      <w:r w:rsidRPr="007907E3">
        <w:rPr>
          <w:color w:val="000000"/>
          <w:sz w:val="18"/>
          <w:szCs w:val="18"/>
        </w:rPr>
        <w:t>C</w:t>
      </w:r>
      <w:r w:rsidRPr="007907E3">
        <w:rPr>
          <w:color w:val="000000"/>
          <w:sz w:val="18"/>
          <w:szCs w:val="18"/>
          <w:vertAlign w:val="subscript"/>
        </w:rPr>
        <w:t>max</w:t>
      </w:r>
      <w:proofErr w:type="spellEnd"/>
      <w:r w:rsidRPr="007907E3">
        <w:rPr>
          <w:color w:val="000000"/>
          <w:sz w:val="18"/>
          <w:szCs w:val="18"/>
          <w:vertAlign w:val="subscript"/>
        </w:rPr>
        <w:t xml:space="preserve"> 24h</w:t>
      </w:r>
      <w:r w:rsidRPr="007907E3">
        <w:rPr>
          <w:color w:val="000000"/>
          <w:sz w:val="18"/>
          <w:szCs w:val="18"/>
        </w:rPr>
        <w:t xml:space="preserve"> – didžiausia paros koncentracija; </w:t>
      </w:r>
      <w:proofErr w:type="spellStart"/>
      <w:r w:rsidRPr="007907E3">
        <w:rPr>
          <w:color w:val="000000"/>
          <w:sz w:val="18"/>
          <w:szCs w:val="18"/>
        </w:rPr>
        <w:t>C</w:t>
      </w:r>
      <w:r w:rsidRPr="007907E3">
        <w:rPr>
          <w:color w:val="000000"/>
          <w:sz w:val="18"/>
          <w:szCs w:val="18"/>
          <w:vertAlign w:val="subscript"/>
        </w:rPr>
        <w:t>max</w:t>
      </w:r>
      <w:proofErr w:type="spellEnd"/>
      <w:r w:rsidRPr="007907E3">
        <w:rPr>
          <w:color w:val="000000"/>
          <w:sz w:val="18"/>
          <w:szCs w:val="18"/>
          <w:vertAlign w:val="subscript"/>
        </w:rPr>
        <w:t xml:space="preserve"> 1h</w:t>
      </w:r>
      <w:r w:rsidRPr="007907E3">
        <w:rPr>
          <w:color w:val="000000"/>
          <w:sz w:val="18"/>
          <w:szCs w:val="18"/>
        </w:rPr>
        <w:t xml:space="preserve"> – didžiausia 1 val</w:t>
      </w:r>
      <w:r w:rsidR="00DA2A77" w:rsidRPr="007907E3">
        <w:rPr>
          <w:color w:val="000000"/>
          <w:sz w:val="18"/>
          <w:szCs w:val="18"/>
        </w:rPr>
        <w:t>.</w:t>
      </w:r>
      <w:r w:rsidRPr="007907E3">
        <w:rPr>
          <w:color w:val="000000"/>
          <w:sz w:val="18"/>
          <w:szCs w:val="18"/>
        </w:rPr>
        <w:t xml:space="preserve"> koncentracija; </w:t>
      </w:r>
      <w:proofErr w:type="spellStart"/>
      <w:r w:rsidRPr="007907E3">
        <w:rPr>
          <w:color w:val="000000"/>
          <w:sz w:val="18"/>
          <w:szCs w:val="18"/>
        </w:rPr>
        <w:t>C</w:t>
      </w:r>
      <w:r w:rsidRPr="007907E3">
        <w:rPr>
          <w:color w:val="000000"/>
          <w:sz w:val="18"/>
          <w:szCs w:val="18"/>
          <w:vertAlign w:val="subscript"/>
        </w:rPr>
        <w:t>max</w:t>
      </w:r>
      <w:proofErr w:type="spellEnd"/>
      <w:r w:rsidRPr="007907E3">
        <w:rPr>
          <w:color w:val="000000"/>
          <w:sz w:val="18"/>
          <w:szCs w:val="18"/>
          <w:vertAlign w:val="subscript"/>
        </w:rPr>
        <w:t xml:space="preserve"> 8h</w:t>
      </w:r>
      <w:r w:rsidRPr="007907E3">
        <w:rPr>
          <w:color w:val="000000"/>
          <w:sz w:val="18"/>
          <w:szCs w:val="18"/>
        </w:rPr>
        <w:t xml:space="preserve"> – didžiausia 8 val</w:t>
      </w:r>
      <w:r w:rsidR="00DA2A77" w:rsidRPr="007907E3">
        <w:rPr>
          <w:color w:val="000000"/>
          <w:sz w:val="18"/>
          <w:szCs w:val="18"/>
        </w:rPr>
        <w:t>.</w:t>
      </w:r>
      <w:r w:rsidRPr="007907E3">
        <w:rPr>
          <w:color w:val="000000"/>
          <w:sz w:val="18"/>
          <w:szCs w:val="18"/>
        </w:rPr>
        <w:t xml:space="preserve"> periodo koncentracija, apskaičiuota slenkančio vidurkio būdu pagal „Aplinkos oro užterštumo sieros dioksidu, azoto dioksidu, azoto oksidais, anglies monoksidu, švi</w:t>
      </w:r>
      <w:r w:rsidR="00122EAD" w:rsidRPr="007907E3">
        <w:rPr>
          <w:color w:val="000000"/>
          <w:sz w:val="18"/>
          <w:szCs w:val="18"/>
        </w:rPr>
        <w:t>nu, kietosiomis dalelėmis ir ozono normų“ 4 priedo ir 8 priedo 3 dalies reikalavimus;</w:t>
      </w:r>
    </w:p>
    <w:p w14:paraId="59F7A17D" w14:textId="7051F94C" w:rsidR="00122EAD" w:rsidRPr="007907E3" w:rsidRDefault="00122EAD" w:rsidP="00DA2A77">
      <w:pPr>
        <w:autoSpaceDE w:val="0"/>
        <w:autoSpaceDN w:val="0"/>
        <w:adjustRightInd w:val="0"/>
        <w:ind w:firstLine="709"/>
        <w:jc w:val="both"/>
        <w:rPr>
          <w:color w:val="000000"/>
          <w:sz w:val="18"/>
          <w:szCs w:val="18"/>
        </w:rPr>
      </w:pPr>
      <w:r w:rsidRPr="007907E3">
        <w:rPr>
          <w:color w:val="000000"/>
          <w:sz w:val="18"/>
          <w:szCs w:val="18"/>
        </w:rPr>
        <w:t>120</w:t>
      </w:r>
      <w:r w:rsidRPr="007907E3">
        <w:rPr>
          <w:color w:val="000000"/>
          <w:sz w:val="18"/>
          <w:szCs w:val="18"/>
          <w:vertAlign w:val="superscript"/>
        </w:rPr>
        <w:t>1)</w:t>
      </w:r>
      <w:r w:rsidRPr="007907E3">
        <w:rPr>
          <w:color w:val="000000"/>
          <w:sz w:val="18"/>
          <w:szCs w:val="18"/>
        </w:rPr>
        <w:t xml:space="preserve"> – ozono siektina vertė, kuri po jos įsigaliojimo datos (2010 01 01) neturi būti viršyta daugiau kaip 25 dienas per metus, imant tr</w:t>
      </w:r>
      <w:r w:rsidR="00DA2A77" w:rsidRPr="007907E3">
        <w:rPr>
          <w:color w:val="000000"/>
          <w:sz w:val="18"/>
          <w:szCs w:val="18"/>
        </w:rPr>
        <w:t>e</w:t>
      </w:r>
      <w:r w:rsidRPr="007907E3">
        <w:rPr>
          <w:color w:val="000000"/>
          <w:sz w:val="18"/>
          <w:szCs w:val="18"/>
        </w:rPr>
        <w:t>jų metų vidurkį.</w:t>
      </w:r>
    </w:p>
    <w:p w14:paraId="0BFB3120" w14:textId="77777777" w:rsidR="00122EAD" w:rsidRPr="007907E3" w:rsidRDefault="00122EAD" w:rsidP="005A44A3">
      <w:pPr>
        <w:autoSpaceDE w:val="0"/>
        <w:autoSpaceDN w:val="0"/>
        <w:adjustRightInd w:val="0"/>
        <w:ind w:firstLine="720"/>
        <w:jc w:val="both"/>
        <w:rPr>
          <w:color w:val="000000"/>
          <w:sz w:val="18"/>
          <w:szCs w:val="18"/>
        </w:rPr>
      </w:pPr>
      <w:r w:rsidRPr="007907E3">
        <w:rPr>
          <w:color w:val="000000"/>
          <w:sz w:val="18"/>
          <w:szCs w:val="18"/>
        </w:rPr>
        <w:t>P – parų skaičius, kai buvo viršyta paros ribinė vertė (50 µg/m</w:t>
      </w:r>
      <w:r w:rsidRPr="007907E3">
        <w:rPr>
          <w:color w:val="000000"/>
          <w:sz w:val="18"/>
          <w:szCs w:val="18"/>
          <w:vertAlign w:val="superscript"/>
        </w:rPr>
        <w:t>3</w:t>
      </w:r>
      <w:r w:rsidRPr="007907E3">
        <w:rPr>
          <w:color w:val="000000"/>
          <w:sz w:val="18"/>
          <w:szCs w:val="18"/>
        </w:rPr>
        <w:t>);</w:t>
      </w:r>
    </w:p>
    <w:p w14:paraId="3E983DA4" w14:textId="77777777" w:rsidR="00946512" w:rsidRPr="007907E3" w:rsidRDefault="00A9141A" w:rsidP="005A44A3">
      <w:pPr>
        <w:autoSpaceDE w:val="0"/>
        <w:autoSpaceDN w:val="0"/>
        <w:adjustRightInd w:val="0"/>
        <w:ind w:firstLine="720"/>
        <w:jc w:val="both"/>
        <w:rPr>
          <w:color w:val="000000"/>
          <w:sz w:val="18"/>
          <w:szCs w:val="18"/>
        </w:rPr>
      </w:pPr>
      <w:r w:rsidRPr="007907E3">
        <w:rPr>
          <w:color w:val="000000"/>
          <w:sz w:val="18"/>
          <w:szCs w:val="18"/>
        </w:rPr>
        <w:t>P</w:t>
      </w:r>
      <w:r w:rsidRPr="007907E3">
        <w:rPr>
          <w:color w:val="000000"/>
          <w:sz w:val="18"/>
          <w:szCs w:val="18"/>
          <w:vertAlign w:val="subscript"/>
        </w:rPr>
        <w:t>1</w:t>
      </w:r>
      <w:r w:rsidRPr="007907E3">
        <w:rPr>
          <w:color w:val="000000"/>
          <w:sz w:val="18"/>
          <w:szCs w:val="18"/>
        </w:rPr>
        <w:t xml:space="preserve"> – parų skaičius, kai buvo viršyta 8 val. ozono siektina vertė 2015 m.</w:t>
      </w:r>
    </w:p>
    <w:p w14:paraId="71818C13" w14:textId="77777777" w:rsidR="005A44A3" w:rsidRPr="007907E3" w:rsidRDefault="00946512" w:rsidP="005A44A3">
      <w:pPr>
        <w:autoSpaceDE w:val="0"/>
        <w:autoSpaceDN w:val="0"/>
        <w:adjustRightInd w:val="0"/>
        <w:ind w:firstLine="720"/>
        <w:jc w:val="both"/>
        <w:rPr>
          <w:color w:val="000000"/>
          <w:sz w:val="18"/>
          <w:szCs w:val="18"/>
        </w:rPr>
      </w:pPr>
      <w:r w:rsidRPr="007907E3">
        <w:rPr>
          <w:color w:val="000000"/>
          <w:sz w:val="18"/>
          <w:szCs w:val="18"/>
        </w:rPr>
        <w:t>P</w:t>
      </w:r>
      <w:r w:rsidRPr="007907E3">
        <w:rPr>
          <w:color w:val="000000"/>
          <w:sz w:val="18"/>
          <w:szCs w:val="18"/>
          <w:vertAlign w:val="subscript"/>
        </w:rPr>
        <w:t>2</w:t>
      </w:r>
      <w:r w:rsidRPr="007907E3">
        <w:rPr>
          <w:color w:val="000000"/>
          <w:sz w:val="18"/>
          <w:szCs w:val="18"/>
        </w:rPr>
        <w:t xml:space="preserve"> –</w:t>
      </w:r>
      <w:r w:rsidR="005A44A3" w:rsidRPr="007907E3">
        <w:rPr>
          <w:color w:val="000000"/>
          <w:sz w:val="18"/>
          <w:szCs w:val="18"/>
        </w:rPr>
        <w:t xml:space="preserve"> vidutinis metinis parų skaičius, kai buvo viršyta 8 val. ozono siektina vertė, 2013–2015 m.</w:t>
      </w:r>
    </w:p>
    <w:p w14:paraId="11E7AA65" w14:textId="77777777" w:rsidR="00122EAD" w:rsidRPr="007907E3" w:rsidRDefault="005A44A3" w:rsidP="005A44A3">
      <w:pPr>
        <w:autoSpaceDE w:val="0"/>
        <w:autoSpaceDN w:val="0"/>
        <w:adjustRightInd w:val="0"/>
        <w:ind w:firstLine="720"/>
        <w:jc w:val="both"/>
        <w:rPr>
          <w:color w:val="000000"/>
          <w:sz w:val="18"/>
          <w:szCs w:val="18"/>
        </w:rPr>
      </w:pPr>
      <w:r w:rsidRPr="007907E3">
        <w:rPr>
          <w:color w:val="000000"/>
          <w:sz w:val="18"/>
          <w:szCs w:val="18"/>
        </w:rPr>
        <w:t>V – valandų skaičius, kai buvo viršyta 1 val. ribinė vertė (200 µg/m</w:t>
      </w:r>
      <w:r w:rsidRPr="007907E3">
        <w:rPr>
          <w:color w:val="000000"/>
          <w:sz w:val="18"/>
          <w:szCs w:val="18"/>
          <w:vertAlign w:val="superscript"/>
        </w:rPr>
        <w:t>3</w:t>
      </w:r>
      <w:r w:rsidRPr="007907E3">
        <w:rPr>
          <w:color w:val="000000"/>
          <w:sz w:val="18"/>
          <w:szCs w:val="18"/>
        </w:rPr>
        <w:t>), kurios įsigaliojimo data – 2010 01 01.</w:t>
      </w:r>
    </w:p>
    <w:p w14:paraId="7F8090F8" w14:textId="13D5CF39" w:rsidR="005A44A3" w:rsidRPr="007907E3" w:rsidRDefault="005A44A3" w:rsidP="005A44A3">
      <w:pPr>
        <w:autoSpaceDE w:val="0"/>
        <w:autoSpaceDN w:val="0"/>
        <w:adjustRightInd w:val="0"/>
        <w:ind w:firstLine="720"/>
        <w:jc w:val="both"/>
        <w:rPr>
          <w:color w:val="000000"/>
          <w:sz w:val="18"/>
          <w:szCs w:val="18"/>
        </w:rPr>
      </w:pPr>
      <w:r w:rsidRPr="007907E3">
        <w:rPr>
          <w:color w:val="000000"/>
          <w:sz w:val="18"/>
          <w:szCs w:val="18"/>
        </w:rPr>
        <w:t>* – surinkta mažiaus nei 90</w:t>
      </w:r>
      <w:r w:rsidR="00DA2A77" w:rsidRPr="007907E3">
        <w:rPr>
          <w:color w:val="000000"/>
          <w:sz w:val="18"/>
          <w:szCs w:val="18"/>
        </w:rPr>
        <w:t xml:space="preserve"> </w:t>
      </w:r>
      <w:r w:rsidRPr="007907E3">
        <w:rPr>
          <w:color w:val="000000"/>
          <w:sz w:val="18"/>
          <w:szCs w:val="18"/>
        </w:rPr>
        <w:t>% duomenų.</w:t>
      </w:r>
    </w:p>
    <w:p w14:paraId="024687B6" w14:textId="77777777" w:rsidR="00432597" w:rsidRPr="007907E3" w:rsidRDefault="00432597" w:rsidP="005A44A3">
      <w:pPr>
        <w:autoSpaceDE w:val="0"/>
        <w:autoSpaceDN w:val="0"/>
        <w:adjustRightInd w:val="0"/>
        <w:ind w:firstLine="720"/>
        <w:jc w:val="both"/>
        <w:rPr>
          <w:color w:val="000000"/>
          <w:sz w:val="18"/>
          <w:szCs w:val="18"/>
        </w:rPr>
      </w:pPr>
    </w:p>
    <w:p w14:paraId="66D11048" w14:textId="77777777" w:rsidR="00432597" w:rsidRPr="007907E3" w:rsidRDefault="00432597" w:rsidP="005A44A3">
      <w:pPr>
        <w:autoSpaceDE w:val="0"/>
        <w:autoSpaceDN w:val="0"/>
        <w:adjustRightInd w:val="0"/>
        <w:ind w:firstLine="720"/>
        <w:jc w:val="both"/>
        <w:rPr>
          <w:color w:val="000000"/>
          <w:sz w:val="18"/>
          <w:szCs w:val="18"/>
        </w:rPr>
      </w:pPr>
    </w:p>
    <w:p w14:paraId="7D6A78B7" w14:textId="77777777" w:rsidR="00432597" w:rsidRPr="007907E3" w:rsidRDefault="00432597" w:rsidP="005A44A3">
      <w:pPr>
        <w:autoSpaceDE w:val="0"/>
        <w:autoSpaceDN w:val="0"/>
        <w:adjustRightInd w:val="0"/>
        <w:ind w:firstLine="720"/>
        <w:jc w:val="both"/>
        <w:rPr>
          <w:color w:val="000000"/>
          <w:sz w:val="18"/>
          <w:szCs w:val="18"/>
        </w:rPr>
      </w:pPr>
    </w:p>
    <w:p w14:paraId="78A5FE29" w14:textId="77777777" w:rsidR="00432597" w:rsidRPr="007907E3" w:rsidRDefault="00432597" w:rsidP="005A44A3">
      <w:pPr>
        <w:autoSpaceDE w:val="0"/>
        <w:autoSpaceDN w:val="0"/>
        <w:adjustRightInd w:val="0"/>
        <w:ind w:firstLine="720"/>
        <w:jc w:val="both"/>
        <w:rPr>
          <w:color w:val="000000"/>
          <w:sz w:val="18"/>
          <w:szCs w:val="18"/>
        </w:rPr>
      </w:pPr>
    </w:p>
    <w:p w14:paraId="13146A80" w14:textId="77777777" w:rsidR="00432597" w:rsidRPr="007907E3" w:rsidRDefault="00432597" w:rsidP="005A44A3">
      <w:pPr>
        <w:autoSpaceDE w:val="0"/>
        <w:autoSpaceDN w:val="0"/>
        <w:adjustRightInd w:val="0"/>
        <w:ind w:firstLine="720"/>
        <w:jc w:val="both"/>
        <w:rPr>
          <w:color w:val="000000"/>
          <w:sz w:val="18"/>
          <w:szCs w:val="18"/>
        </w:rPr>
      </w:pPr>
    </w:p>
    <w:p w14:paraId="114670DE" w14:textId="77777777" w:rsidR="00432597" w:rsidRPr="007907E3" w:rsidRDefault="00432597" w:rsidP="005A44A3">
      <w:pPr>
        <w:autoSpaceDE w:val="0"/>
        <w:autoSpaceDN w:val="0"/>
        <w:adjustRightInd w:val="0"/>
        <w:ind w:firstLine="720"/>
        <w:jc w:val="both"/>
        <w:rPr>
          <w:color w:val="000000"/>
          <w:sz w:val="18"/>
          <w:szCs w:val="18"/>
        </w:rPr>
      </w:pPr>
    </w:p>
    <w:p w14:paraId="5664A93F" w14:textId="77777777" w:rsidR="00432597" w:rsidRPr="007907E3" w:rsidRDefault="00432597" w:rsidP="005A44A3">
      <w:pPr>
        <w:autoSpaceDE w:val="0"/>
        <w:autoSpaceDN w:val="0"/>
        <w:adjustRightInd w:val="0"/>
        <w:ind w:firstLine="720"/>
        <w:jc w:val="both"/>
        <w:rPr>
          <w:color w:val="000000"/>
          <w:sz w:val="18"/>
          <w:szCs w:val="18"/>
        </w:rPr>
      </w:pPr>
    </w:p>
    <w:p w14:paraId="6EBDC35B" w14:textId="77777777" w:rsidR="00FE4F06" w:rsidRPr="007907E3" w:rsidRDefault="00FE4F06" w:rsidP="005A44A3">
      <w:pPr>
        <w:autoSpaceDE w:val="0"/>
        <w:autoSpaceDN w:val="0"/>
        <w:adjustRightInd w:val="0"/>
        <w:ind w:firstLine="720"/>
        <w:jc w:val="both"/>
        <w:rPr>
          <w:color w:val="000000"/>
          <w:sz w:val="18"/>
          <w:szCs w:val="18"/>
        </w:rPr>
      </w:pPr>
    </w:p>
    <w:p w14:paraId="00FC625D" w14:textId="77777777" w:rsidR="00FE4F06" w:rsidRPr="007907E3" w:rsidRDefault="00FE4F06" w:rsidP="005A44A3">
      <w:pPr>
        <w:autoSpaceDE w:val="0"/>
        <w:autoSpaceDN w:val="0"/>
        <w:adjustRightInd w:val="0"/>
        <w:ind w:firstLine="720"/>
        <w:jc w:val="both"/>
        <w:rPr>
          <w:color w:val="000000"/>
          <w:sz w:val="18"/>
          <w:szCs w:val="18"/>
        </w:rPr>
      </w:pPr>
    </w:p>
    <w:p w14:paraId="6D563744" w14:textId="77777777" w:rsidR="00FE4F06" w:rsidRPr="007907E3" w:rsidRDefault="00FE4F06" w:rsidP="005A44A3">
      <w:pPr>
        <w:autoSpaceDE w:val="0"/>
        <w:autoSpaceDN w:val="0"/>
        <w:adjustRightInd w:val="0"/>
        <w:ind w:firstLine="720"/>
        <w:jc w:val="both"/>
        <w:rPr>
          <w:color w:val="000000"/>
          <w:sz w:val="18"/>
          <w:szCs w:val="18"/>
        </w:rPr>
      </w:pPr>
    </w:p>
    <w:p w14:paraId="1F930F5C" w14:textId="77777777" w:rsidR="00432597" w:rsidRPr="007907E3" w:rsidRDefault="00432597" w:rsidP="005A44A3">
      <w:pPr>
        <w:autoSpaceDE w:val="0"/>
        <w:autoSpaceDN w:val="0"/>
        <w:adjustRightInd w:val="0"/>
        <w:ind w:firstLine="720"/>
        <w:jc w:val="both"/>
        <w:rPr>
          <w:color w:val="000000"/>
          <w:sz w:val="18"/>
          <w:szCs w:val="18"/>
        </w:rPr>
      </w:pPr>
    </w:p>
    <w:p w14:paraId="67C111C3" w14:textId="77777777" w:rsidR="00432597" w:rsidRPr="007907E3" w:rsidRDefault="00432597" w:rsidP="005A44A3">
      <w:pPr>
        <w:autoSpaceDE w:val="0"/>
        <w:autoSpaceDN w:val="0"/>
        <w:adjustRightInd w:val="0"/>
        <w:ind w:firstLine="720"/>
        <w:jc w:val="both"/>
        <w:rPr>
          <w:color w:val="000000"/>
          <w:sz w:val="18"/>
          <w:szCs w:val="18"/>
        </w:rPr>
      </w:pPr>
    </w:p>
    <w:p w14:paraId="74D361C5" w14:textId="77777777" w:rsidR="00432597" w:rsidRPr="007907E3" w:rsidRDefault="00432597" w:rsidP="005A44A3">
      <w:pPr>
        <w:autoSpaceDE w:val="0"/>
        <w:autoSpaceDN w:val="0"/>
        <w:adjustRightInd w:val="0"/>
        <w:ind w:firstLine="720"/>
        <w:jc w:val="both"/>
        <w:rPr>
          <w:color w:val="000000"/>
          <w:sz w:val="18"/>
          <w:szCs w:val="18"/>
        </w:rPr>
      </w:pPr>
    </w:p>
    <w:p w14:paraId="6C5AAD0A" w14:textId="77777777" w:rsidR="00432597" w:rsidRPr="007907E3" w:rsidRDefault="00432597" w:rsidP="005A44A3">
      <w:pPr>
        <w:autoSpaceDE w:val="0"/>
        <w:autoSpaceDN w:val="0"/>
        <w:adjustRightInd w:val="0"/>
        <w:ind w:firstLine="720"/>
        <w:jc w:val="both"/>
        <w:rPr>
          <w:color w:val="000000"/>
          <w:sz w:val="18"/>
          <w:szCs w:val="18"/>
        </w:rPr>
      </w:pPr>
    </w:p>
    <w:p w14:paraId="6DAD36D1" w14:textId="77777777" w:rsidR="00432597" w:rsidRPr="007907E3" w:rsidRDefault="00432597" w:rsidP="005A44A3">
      <w:pPr>
        <w:autoSpaceDE w:val="0"/>
        <w:autoSpaceDN w:val="0"/>
        <w:adjustRightInd w:val="0"/>
        <w:ind w:firstLine="720"/>
        <w:jc w:val="both"/>
        <w:rPr>
          <w:color w:val="000000"/>
          <w:sz w:val="18"/>
          <w:szCs w:val="18"/>
        </w:rPr>
      </w:pPr>
    </w:p>
    <w:p w14:paraId="291CD634" w14:textId="77777777" w:rsidR="00432597" w:rsidRPr="007907E3" w:rsidRDefault="00432597" w:rsidP="005A44A3">
      <w:pPr>
        <w:autoSpaceDE w:val="0"/>
        <w:autoSpaceDN w:val="0"/>
        <w:adjustRightInd w:val="0"/>
        <w:ind w:firstLine="720"/>
        <w:jc w:val="both"/>
        <w:rPr>
          <w:color w:val="000000"/>
          <w:sz w:val="18"/>
          <w:szCs w:val="18"/>
        </w:rPr>
      </w:pPr>
    </w:p>
    <w:p w14:paraId="5252607B" w14:textId="77777777" w:rsidR="005A44A3" w:rsidRPr="007907E3" w:rsidRDefault="005A44A3" w:rsidP="005A44A3">
      <w:pPr>
        <w:autoSpaceDE w:val="0"/>
        <w:autoSpaceDN w:val="0"/>
        <w:adjustRightInd w:val="0"/>
        <w:ind w:firstLine="720"/>
        <w:jc w:val="both"/>
        <w:rPr>
          <w:color w:val="000000"/>
          <w:sz w:val="18"/>
          <w:szCs w:val="18"/>
        </w:rPr>
      </w:pPr>
    </w:p>
    <w:p w14:paraId="3D4C357C" w14:textId="77777777" w:rsidR="0053626D" w:rsidRPr="007907E3" w:rsidRDefault="00924051" w:rsidP="007F464E">
      <w:pPr>
        <w:pStyle w:val="AntrPAV"/>
        <w:rPr>
          <w:color w:val="000000"/>
        </w:rPr>
      </w:pPr>
      <w:bookmarkStart w:id="23" w:name="_Toc50449322"/>
      <w:r w:rsidRPr="007907E3">
        <w:rPr>
          <w:noProof/>
          <w:lang w:eastAsia="lt-LT"/>
        </w:rPr>
        <w:lastRenderedPageBreak/>
        <mc:AlternateContent>
          <mc:Choice Requires="wps">
            <w:drawing>
              <wp:anchor distT="0" distB="0" distL="114300" distR="114300" simplePos="0" relativeHeight="251651584" behindDoc="0" locked="0" layoutInCell="1" allowOverlap="1" wp14:anchorId="5B5B162D" wp14:editId="180398CF">
                <wp:simplePos x="0" y="0"/>
                <wp:positionH relativeFrom="column">
                  <wp:posOffset>-22225</wp:posOffset>
                </wp:positionH>
                <wp:positionV relativeFrom="paragraph">
                  <wp:posOffset>-24130</wp:posOffset>
                </wp:positionV>
                <wp:extent cx="5875020" cy="2697480"/>
                <wp:effectExtent l="0" t="4445" r="0" b="3175"/>
                <wp:wrapTopAndBottom/>
                <wp:docPr id="7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269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90D64" w14:textId="77777777" w:rsidR="00E5748C" w:rsidRDefault="00E574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1.75pt;margin-top:-1.9pt;width:462.6pt;height:212.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qClPhAIAABIFAAAOAAAAZHJzL2Uyb0RvYy54bWysVG1v2yAQ/j5p/wHxPfWL7CS26lRru0yT uhep3Q8ggGM0DAxI7G7af9+BkzTrNmma5g8YuOPh7p7nuLwae4n23DqhVYOzixQjrqhmQm0b/Olh PVti5DxRjEiteIMfucNXq5cvLgdT81x3WjJuEYAoVw+mwZ33pk4SRzveE3ehDVdgbLXtiYel3SbM kgHQe5nkaTpPBm2ZsZpy52D3djLiVcRvW079h7Z13CPZYIjNx9HGcRPGZHVJ6q0lphP0EAb5hyh6 IhRceoK6JZ6gnRW/QPWCWu106y+o7hPdtoLymANkk6XPsrnviOExFyiOM6cyuf8HS9/vP1okWIMX c4wU6YGjBz56dK1HVJShPoNxNbjdG3D0I+wDzzFXZ+40/eyQ0jcdUVv+ylo9dJwwiC8LJ5OzoxOO CyCb4Z1mcA/ZeR2Bxtb2oXhQDgTowNPjiZsQC4XNcrko0xxMFGz5vFoUy8heQurjcWOdf8N1j8Kk wRbIj/Bkf+d8CIfUR5dwm9NSsLWQMi7sdnMjLdoTEMo6fjGDZ25SBWelw7EJcdqBKOGOYAvxRuK/ VVlepNd5NVvPl4tZsS7KWbVIl7M0q66reVpUxe36ewgwK+pOMMbVnVD8KMKs+DuSD+0wySfKEA0N rsq8nDj6Y5Jp/H6XZC889KQUfYOXJydSB2ZfKwZpk9oTIad58nP4scpQg+M/ViXqIFA/icCPmxFQ gjg2mj2CIqwGvoBbeEhg0mn7FaMBmrLB7suOWI6RfKtAVVVWFKGL46IoF0EP9tyyObcQRQGqwR6j aXrjp87fGSu2Hdw06VjpV6DEVkSNPEV10C80Xkzm8EiEzj5fR6+np2z1AwAA//8DAFBLAwQUAAYA CAAAACEAVdBHoN4AAAAJAQAADwAAAGRycy9kb3ducmV2LnhtbEyPwW7CMBBE75X6D9Yi9VKBkxRI SeOgtlKrXqF8wCZekojYjmJDwt93OZXTajSj2Tf5djKduNDgW2cVxIsIBNnK6dbWCg6/X/NXED6g 1dg5Swqu5GFbPD7kmGk32h1d9qEWXGJ9hgqaEPpMSl81ZNAvXE+WvaMbDAaWQy31gCOXm04mUbSW BlvLHxrs6bOh6rQ/GwXHn/F5tRnL73BId8v1B7Zp6a5KPc2m9zcQgabwH4YbPqNDwUylO1vtRadg /rLi5O3yAvY3SZyCKBUskzgCWeTyfkHxBwAA//8DAFBLAQItABQABgAIAAAAIQC2gziS/gAAAOEB AAATAAAAAAAAAAAAAAAAAAAAAABbQ29udGVudF9UeXBlc10ueG1sUEsBAi0AFAAGAAgAAAAhADj9 If/WAAAAlAEAAAsAAAAAAAAAAAAAAAAALwEAAF9yZWxzLy5yZWxzUEsBAi0AFAAGAAgAAAAhAM+o KU+EAgAAEgUAAA4AAAAAAAAAAAAAAAAALgIAAGRycy9lMm9Eb2MueG1sUEsBAi0AFAAGAAgAAAAh AFXQR6DeAAAACQEAAA8AAAAAAAAAAAAAAAAA3gQAAGRycy9kb3ducmV2LnhtbFBLBQYAAAAABAAE APMAAADpBQAAAAA= " stroked="f">
                <v:textbox>
                  <w:txbxContent>
                    <w:p w14:paraId="6CF90D64" w14:textId="77777777" w:rsidR="00E5748C" w:rsidRDefault="00E5748C"/>
                  </w:txbxContent>
                </v:textbox>
                <w10:wrap type="topAndBottom"/>
              </v:shape>
            </w:pict>
          </mc:Fallback>
        </mc:AlternateContent>
      </w:r>
      <w:r w:rsidRPr="007907E3">
        <w:rPr>
          <w:noProof/>
          <w:lang w:eastAsia="lt-LT"/>
        </w:rPr>
        <w:drawing>
          <wp:anchor distT="0" distB="0" distL="114300" distR="114300" simplePos="0" relativeHeight="251655680" behindDoc="0" locked="0" layoutInCell="1" allowOverlap="1" wp14:anchorId="40F6F968" wp14:editId="5D09F4CB">
            <wp:simplePos x="0" y="0"/>
            <wp:positionH relativeFrom="column">
              <wp:posOffset>2872740</wp:posOffset>
            </wp:positionH>
            <wp:positionV relativeFrom="paragraph">
              <wp:posOffset>32385</wp:posOffset>
            </wp:positionV>
            <wp:extent cx="2980055" cy="2581275"/>
            <wp:effectExtent l="0" t="0" r="0" b="9525"/>
            <wp:wrapNone/>
            <wp:docPr id="75" name="Diagram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2"/>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80055" cy="2581275"/>
                    </a:xfrm>
                    <a:prstGeom prst="rect">
                      <a:avLst/>
                    </a:prstGeom>
                    <a:noFill/>
                  </pic:spPr>
                </pic:pic>
              </a:graphicData>
            </a:graphic>
            <wp14:sizeRelH relativeFrom="page">
              <wp14:pctWidth>0</wp14:pctWidth>
            </wp14:sizeRelH>
            <wp14:sizeRelV relativeFrom="page">
              <wp14:pctHeight>0</wp14:pctHeight>
            </wp14:sizeRelV>
          </wp:anchor>
        </w:drawing>
      </w:r>
      <w:r w:rsidRPr="007907E3">
        <w:rPr>
          <w:noProof/>
          <w:lang w:eastAsia="lt-LT"/>
        </w:rPr>
        <w:drawing>
          <wp:anchor distT="0" distB="0" distL="114300" distR="114300" simplePos="0" relativeHeight="251654656" behindDoc="0" locked="0" layoutInCell="1" allowOverlap="1" wp14:anchorId="4BBFD8C9" wp14:editId="62010768">
            <wp:simplePos x="0" y="0"/>
            <wp:positionH relativeFrom="column">
              <wp:posOffset>67310</wp:posOffset>
            </wp:positionH>
            <wp:positionV relativeFrom="paragraph">
              <wp:posOffset>32385</wp:posOffset>
            </wp:positionV>
            <wp:extent cx="2813050" cy="2581910"/>
            <wp:effectExtent l="0" t="0" r="6350" b="8890"/>
            <wp:wrapNone/>
            <wp:docPr id="74" name="Diagram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1"/>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3050" cy="2581910"/>
                    </a:xfrm>
                    <a:prstGeom prst="rect">
                      <a:avLst/>
                    </a:prstGeom>
                    <a:noFill/>
                  </pic:spPr>
                </pic:pic>
              </a:graphicData>
            </a:graphic>
            <wp14:sizeRelH relativeFrom="page">
              <wp14:pctWidth>0</wp14:pctWidth>
            </wp14:sizeRelH>
            <wp14:sizeRelV relativeFrom="page">
              <wp14:pctHeight>0</wp14:pctHeight>
            </wp14:sizeRelV>
          </wp:anchor>
        </w:drawing>
      </w:r>
      <w:r w:rsidR="006C4B37" w:rsidRPr="007907E3">
        <w:t>2</w:t>
      </w:r>
      <w:r w:rsidR="0053626D" w:rsidRPr="007907E3">
        <w:t xml:space="preserve"> pav. Kietųjų dalelių KD</w:t>
      </w:r>
      <w:r w:rsidR="0053626D" w:rsidRPr="007907E3">
        <w:rPr>
          <w:vertAlign w:val="subscript"/>
        </w:rPr>
        <w:t>10</w:t>
      </w:r>
      <w:r w:rsidR="0053626D" w:rsidRPr="007907E3">
        <w:t xml:space="preserve"> vidutinė metinė koncentracija bei didžiausia paros koncentracija ir užfiksuoti parų viršijimai</w:t>
      </w:r>
      <w:bookmarkEnd w:id="23"/>
    </w:p>
    <w:p w14:paraId="2FACB7FB" w14:textId="77777777" w:rsidR="00FE4F06" w:rsidRPr="007907E3" w:rsidRDefault="00FE4F06" w:rsidP="00A10370">
      <w:pPr>
        <w:autoSpaceDE w:val="0"/>
        <w:autoSpaceDN w:val="0"/>
        <w:adjustRightInd w:val="0"/>
        <w:spacing w:line="360" w:lineRule="auto"/>
        <w:ind w:firstLine="720"/>
        <w:jc w:val="both"/>
        <w:rPr>
          <w:color w:val="000000"/>
        </w:rPr>
      </w:pPr>
    </w:p>
    <w:p w14:paraId="101ADB2C" w14:textId="15EE984F" w:rsidR="00A10370" w:rsidRPr="007907E3" w:rsidRDefault="00A10370" w:rsidP="00A10370">
      <w:pPr>
        <w:autoSpaceDE w:val="0"/>
        <w:autoSpaceDN w:val="0"/>
        <w:adjustRightInd w:val="0"/>
        <w:spacing w:line="360" w:lineRule="auto"/>
        <w:ind w:firstLine="720"/>
        <w:jc w:val="both"/>
      </w:pPr>
      <w:r w:rsidRPr="007907E3">
        <w:rPr>
          <w:color w:val="000000"/>
        </w:rPr>
        <w:t xml:space="preserve">Ozonas taip pat yra viena daugiausiai problemų sveikatai sukeliančių medžiagų. Pažeminis (troposferos) ozonas vadinamas antriniu teršalu, kadangi susidaro atmosferoje fotocheminių reakcijų metu iš kitų cheminių junginių. </w:t>
      </w:r>
      <w:r w:rsidR="00E575F7" w:rsidRPr="007907E3">
        <w:rPr>
          <w:color w:val="000000"/>
        </w:rPr>
        <w:t>Jeigu yra</w:t>
      </w:r>
      <w:r w:rsidRPr="007907E3">
        <w:rPr>
          <w:color w:val="000000"/>
        </w:rPr>
        <w:t xml:space="preserve"> ultravioletin</w:t>
      </w:r>
      <w:r w:rsidR="00E575F7" w:rsidRPr="007907E3">
        <w:rPr>
          <w:color w:val="000000"/>
        </w:rPr>
        <w:t>is</w:t>
      </w:r>
      <w:r w:rsidRPr="007907E3">
        <w:rPr>
          <w:color w:val="000000"/>
        </w:rPr>
        <w:t xml:space="preserve"> spinduliavim</w:t>
      </w:r>
      <w:r w:rsidR="00E04261" w:rsidRPr="007907E3">
        <w:rPr>
          <w:color w:val="000000"/>
        </w:rPr>
        <w:t>as</w:t>
      </w:r>
      <w:r w:rsidRPr="007907E3">
        <w:rPr>
          <w:color w:val="000000"/>
        </w:rPr>
        <w:t xml:space="preserve">, grandininių reakcijų metu ozonas susidaro iš azoto dioksido, anglies monoksido ar sieros dioksido, taip pat lakiųjų junginių </w:t>
      </w:r>
      <w:r w:rsidR="00E575F7" w:rsidRPr="007907E3">
        <w:rPr>
          <w:color w:val="000000"/>
        </w:rPr>
        <w:t>ir</w:t>
      </w:r>
      <w:r w:rsidRPr="007907E3">
        <w:rPr>
          <w:color w:val="000000"/>
        </w:rPr>
        <w:t xml:space="preserve"> vandens garų.</w:t>
      </w:r>
      <w:r w:rsidR="004C3D40" w:rsidRPr="007907E3">
        <w:rPr>
          <w:color w:val="000000"/>
        </w:rPr>
        <w:t xml:space="preserve"> </w:t>
      </w:r>
      <w:r w:rsidR="00AC1E4F" w:rsidRPr="007907E3">
        <w:rPr>
          <w:color w:val="000000"/>
        </w:rPr>
        <w:t>[</w:t>
      </w:r>
      <w:r w:rsidR="004C3D40" w:rsidRPr="007907E3">
        <w:rPr>
          <w:color w:val="000000"/>
        </w:rPr>
        <w:t>7</w:t>
      </w:r>
      <w:r w:rsidR="00AC1E4F" w:rsidRPr="007907E3">
        <w:rPr>
          <w:color w:val="000000"/>
        </w:rPr>
        <w:t>]</w:t>
      </w:r>
      <w:r w:rsidRPr="007907E3">
        <w:rPr>
          <w:color w:val="000000"/>
        </w:rPr>
        <w:t xml:space="preserve"> Didžiausi</w:t>
      </w:r>
      <w:r w:rsidR="00E04261" w:rsidRPr="007907E3">
        <w:rPr>
          <w:color w:val="000000"/>
        </w:rPr>
        <w:t>a</w:t>
      </w:r>
      <w:r w:rsidRPr="007907E3">
        <w:rPr>
          <w:color w:val="000000"/>
        </w:rPr>
        <w:t xml:space="preserve"> ozono koncentracij</w:t>
      </w:r>
      <w:r w:rsidR="00E04261" w:rsidRPr="007907E3">
        <w:rPr>
          <w:color w:val="000000"/>
        </w:rPr>
        <w:t>a</w:t>
      </w:r>
      <w:r w:rsidRPr="007907E3">
        <w:rPr>
          <w:color w:val="000000"/>
        </w:rPr>
        <w:t xml:space="preserve"> būna vasaros metu vidurdienį, k</w:t>
      </w:r>
      <w:r w:rsidR="00E04261" w:rsidRPr="007907E3">
        <w:rPr>
          <w:color w:val="000000"/>
        </w:rPr>
        <w:t xml:space="preserve">ai </w:t>
      </w:r>
      <w:r w:rsidRPr="007907E3">
        <w:rPr>
          <w:color w:val="000000"/>
        </w:rPr>
        <w:t>daugiausia</w:t>
      </w:r>
      <w:r w:rsidR="00E04261" w:rsidRPr="007907E3">
        <w:rPr>
          <w:color w:val="000000"/>
        </w:rPr>
        <w:t xml:space="preserve"> yra</w:t>
      </w:r>
      <w:r w:rsidRPr="007907E3">
        <w:rPr>
          <w:color w:val="000000"/>
        </w:rPr>
        <w:t xml:space="preserve"> saulės šviesos, kuri reikalinga ozon</w:t>
      </w:r>
      <w:r w:rsidR="00E04261" w:rsidRPr="007907E3">
        <w:rPr>
          <w:color w:val="000000"/>
        </w:rPr>
        <w:t>ui</w:t>
      </w:r>
      <w:r w:rsidRPr="007907E3">
        <w:rPr>
          <w:color w:val="000000"/>
        </w:rPr>
        <w:t xml:space="preserve"> susidary</w:t>
      </w:r>
      <w:r w:rsidR="00E04261" w:rsidRPr="007907E3">
        <w:rPr>
          <w:color w:val="000000"/>
        </w:rPr>
        <w:t>t</w:t>
      </w:r>
      <w:r w:rsidRPr="007907E3">
        <w:rPr>
          <w:color w:val="000000"/>
        </w:rPr>
        <w:t xml:space="preserve">i. Panevėžio miesto centre vidutinė metinė ozono koncentracija nuo 2015 iki 2017 metų mažėjo nuo </w:t>
      </w:r>
      <w:r w:rsidRPr="00BB427B">
        <w:rPr>
          <w:color w:val="000000"/>
        </w:rPr>
        <w:t xml:space="preserve">137 </w:t>
      </w:r>
      <w:r w:rsidRPr="007907E3">
        <w:rPr>
          <w:color w:val="000000"/>
        </w:rPr>
        <w:t xml:space="preserve">iki </w:t>
      </w:r>
      <w:r w:rsidRPr="00BB427B">
        <w:rPr>
          <w:color w:val="000000"/>
        </w:rPr>
        <w:t>104 µg/m</w:t>
      </w:r>
      <w:r w:rsidRPr="00BB427B">
        <w:rPr>
          <w:color w:val="000000"/>
          <w:vertAlign w:val="superscript"/>
        </w:rPr>
        <w:t>3</w:t>
      </w:r>
      <w:r w:rsidRPr="007907E3">
        <w:rPr>
          <w:color w:val="000000"/>
        </w:rPr>
        <w:t>. Tačiau 2018 m. vidutinė metinė koncentracija (</w:t>
      </w:r>
      <w:r w:rsidRPr="00BB427B">
        <w:rPr>
          <w:color w:val="000000"/>
        </w:rPr>
        <w:t>119 µg/m</w:t>
      </w:r>
      <w:r w:rsidRPr="00BB427B">
        <w:rPr>
          <w:color w:val="000000"/>
          <w:vertAlign w:val="superscript"/>
        </w:rPr>
        <w:t>3</w:t>
      </w:r>
      <w:r w:rsidRPr="007907E3">
        <w:rPr>
          <w:color w:val="000000"/>
        </w:rPr>
        <w:t>) vėl pradėjo didėti, o 2019 m. aptikta didžiausia koncentracija per 6 metus</w:t>
      </w:r>
      <w:r w:rsidR="008A144D" w:rsidRPr="007907E3">
        <w:rPr>
          <w:color w:val="000000"/>
        </w:rPr>
        <w:t xml:space="preserve"> –</w:t>
      </w:r>
      <w:r w:rsidRPr="007907E3">
        <w:rPr>
          <w:color w:val="000000"/>
        </w:rPr>
        <w:t xml:space="preserve"> </w:t>
      </w:r>
      <w:r w:rsidRPr="00BB427B">
        <w:rPr>
          <w:color w:val="000000"/>
        </w:rPr>
        <w:t>140 µg/m</w:t>
      </w:r>
      <w:r w:rsidRPr="00BB427B">
        <w:rPr>
          <w:color w:val="000000"/>
          <w:vertAlign w:val="superscript"/>
        </w:rPr>
        <w:t>3</w:t>
      </w:r>
      <w:r w:rsidR="00AC1E4F" w:rsidRPr="007907E3">
        <w:rPr>
          <w:color w:val="000000"/>
        </w:rPr>
        <w:t xml:space="preserve"> </w:t>
      </w:r>
      <w:r w:rsidR="00AC1E4F" w:rsidRPr="007907E3">
        <w:t>(</w:t>
      </w:r>
      <w:r w:rsidR="0090486A" w:rsidRPr="007907E3">
        <w:t>3</w:t>
      </w:r>
      <w:r w:rsidR="00AC1E4F" w:rsidRPr="007907E3">
        <w:t xml:space="preserve"> pav.)</w:t>
      </w:r>
      <w:r w:rsidRPr="007907E3">
        <w:t>.</w:t>
      </w:r>
    </w:p>
    <w:p w14:paraId="7156E94B" w14:textId="77777777" w:rsidR="00451A95" w:rsidRPr="007907E3" w:rsidRDefault="00924051" w:rsidP="00F12787">
      <w:pPr>
        <w:autoSpaceDE w:val="0"/>
        <w:autoSpaceDN w:val="0"/>
        <w:adjustRightInd w:val="0"/>
        <w:jc w:val="both"/>
      </w:pPr>
      <w:r w:rsidRPr="007907E3">
        <w:rPr>
          <w:noProof/>
          <w:lang w:eastAsia="lt-LT"/>
        </w:rPr>
        <w:drawing>
          <wp:inline distT="0" distB="0" distL="0" distR="0" wp14:anchorId="214A7BB9" wp14:editId="5C85FDB1">
            <wp:extent cx="2787015" cy="2587625"/>
            <wp:effectExtent l="0" t="0" r="13335" b="22225"/>
            <wp:docPr id="52" name="Pictur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r:id="rId28"/>
              </a:graphicData>
            </a:graphic>
          </wp:inline>
        </w:drawing>
      </w:r>
      <w:r w:rsidRPr="007907E3">
        <w:rPr>
          <w:noProof/>
          <w:lang w:eastAsia="lt-LT"/>
        </w:rPr>
        <w:drawing>
          <wp:inline distT="0" distB="0" distL="0" distR="0" wp14:anchorId="5F27AEBC" wp14:editId="1B625222">
            <wp:extent cx="2929255" cy="2588895"/>
            <wp:effectExtent l="0" t="0" r="23495" b="20955"/>
            <wp:docPr id="5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r:id="rId29"/>
              </a:graphicData>
            </a:graphic>
          </wp:inline>
        </w:drawing>
      </w:r>
    </w:p>
    <w:p w14:paraId="2E40D8EF" w14:textId="514B16C5" w:rsidR="00F12787" w:rsidRPr="007907E3" w:rsidRDefault="006C4B37" w:rsidP="007F464E">
      <w:pPr>
        <w:pStyle w:val="AntrPAV"/>
      </w:pPr>
      <w:bookmarkStart w:id="24" w:name="_Toc50449323"/>
      <w:r w:rsidRPr="007907E3">
        <w:t>3</w:t>
      </w:r>
      <w:r w:rsidR="00F12787" w:rsidRPr="007907E3">
        <w:t xml:space="preserve"> pav. Ozono O</w:t>
      </w:r>
      <w:r w:rsidR="00F12787" w:rsidRPr="007907E3">
        <w:rPr>
          <w:vertAlign w:val="subscript"/>
        </w:rPr>
        <w:t>3</w:t>
      </w:r>
      <w:r w:rsidR="00F12787" w:rsidRPr="007907E3">
        <w:t xml:space="preserve"> maksimali 8 val</w:t>
      </w:r>
      <w:r w:rsidR="00E04261" w:rsidRPr="007907E3">
        <w:t>.</w:t>
      </w:r>
      <w:r w:rsidR="00F12787" w:rsidRPr="007907E3">
        <w:t xml:space="preserve"> slenkančio vidurkio koncentracija ir maksimali 1 val</w:t>
      </w:r>
      <w:r w:rsidR="00E04261" w:rsidRPr="007907E3">
        <w:t>.</w:t>
      </w:r>
      <w:r w:rsidR="00F12787" w:rsidRPr="007907E3">
        <w:t xml:space="preserve"> koncentracija Panevėžio centro stotyje</w:t>
      </w:r>
      <w:bookmarkEnd w:id="24"/>
    </w:p>
    <w:p w14:paraId="08CF17E1" w14:textId="77777777" w:rsidR="00F12787" w:rsidRPr="007907E3" w:rsidRDefault="00F12787" w:rsidP="00F12787">
      <w:pPr>
        <w:autoSpaceDE w:val="0"/>
        <w:autoSpaceDN w:val="0"/>
        <w:adjustRightInd w:val="0"/>
        <w:jc w:val="both"/>
        <w:rPr>
          <w:bCs/>
          <w:highlight w:val="cyan"/>
        </w:rPr>
      </w:pPr>
    </w:p>
    <w:p w14:paraId="0BD3B80E" w14:textId="48B55F34" w:rsidR="00F12787" w:rsidRPr="007907E3" w:rsidRDefault="00F12787" w:rsidP="00F12787">
      <w:pPr>
        <w:autoSpaceDE w:val="0"/>
        <w:autoSpaceDN w:val="0"/>
        <w:adjustRightInd w:val="0"/>
        <w:spacing w:line="360" w:lineRule="auto"/>
        <w:ind w:firstLine="720"/>
        <w:jc w:val="both"/>
        <w:rPr>
          <w:sz w:val="22"/>
          <w:szCs w:val="22"/>
        </w:rPr>
      </w:pPr>
      <w:r w:rsidRPr="007907E3">
        <w:rPr>
          <w:color w:val="000000"/>
        </w:rPr>
        <w:lastRenderedPageBreak/>
        <w:t>Pagrindiniai azoto dioksido ir anglies monoksido susidarymo šaltiniai yra transporto priemonės bei šiluminės energetikos gamyba. Vidutinė metinė NO</w:t>
      </w:r>
      <w:r w:rsidRPr="007907E3">
        <w:rPr>
          <w:color w:val="000000"/>
          <w:vertAlign w:val="subscript"/>
        </w:rPr>
        <w:t>2</w:t>
      </w:r>
      <w:r w:rsidRPr="007907E3">
        <w:rPr>
          <w:color w:val="000000"/>
        </w:rPr>
        <w:t xml:space="preserve"> koncentracija Panevėžio miesto centre neviršijo ribinių verčių ir kito 13–18 </w:t>
      </w:r>
      <w:r w:rsidRPr="00BB427B">
        <w:rPr>
          <w:color w:val="000000"/>
        </w:rPr>
        <w:t>µg/m</w:t>
      </w:r>
      <w:r w:rsidRPr="00BB427B">
        <w:rPr>
          <w:color w:val="000000"/>
          <w:vertAlign w:val="superscript"/>
        </w:rPr>
        <w:t>3</w:t>
      </w:r>
      <w:r w:rsidRPr="007907E3">
        <w:rPr>
          <w:color w:val="000000"/>
        </w:rPr>
        <w:t xml:space="preserve"> ribose. Didžiausia vidutinė metinė CO koncentracija aptikta 2016 m. – 4,4 mg/m</w:t>
      </w:r>
      <w:r w:rsidRPr="007907E3">
        <w:rPr>
          <w:color w:val="000000"/>
          <w:vertAlign w:val="superscript"/>
        </w:rPr>
        <w:t>3</w:t>
      </w:r>
      <w:r w:rsidRPr="007907E3">
        <w:rPr>
          <w:color w:val="000000"/>
        </w:rPr>
        <w:t>, o 2017 m. buvo aptikta beveik du kartus mažesnė – 2,9 mg/m</w:t>
      </w:r>
      <w:r w:rsidRPr="007907E3">
        <w:rPr>
          <w:color w:val="000000"/>
          <w:vertAlign w:val="superscript"/>
        </w:rPr>
        <w:t>3</w:t>
      </w:r>
      <w:r w:rsidRPr="007907E3">
        <w:rPr>
          <w:color w:val="000000"/>
        </w:rPr>
        <w:t>.</w:t>
      </w:r>
    </w:p>
    <w:p w14:paraId="5448B618" w14:textId="77777777" w:rsidR="00F12787" w:rsidRPr="007907E3" w:rsidRDefault="00F12787" w:rsidP="00F12787">
      <w:pPr>
        <w:autoSpaceDE w:val="0"/>
        <w:autoSpaceDN w:val="0"/>
        <w:adjustRightInd w:val="0"/>
        <w:jc w:val="both"/>
        <w:rPr>
          <w:bCs/>
          <w:highlight w:val="cyan"/>
        </w:rPr>
      </w:pPr>
    </w:p>
    <w:p w14:paraId="047E9BBA" w14:textId="77777777" w:rsidR="00F12787" w:rsidRPr="007907E3" w:rsidRDefault="00924051" w:rsidP="00F12787">
      <w:pPr>
        <w:autoSpaceDE w:val="0"/>
        <w:autoSpaceDN w:val="0"/>
        <w:adjustRightInd w:val="0"/>
        <w:jc w:val="both"/>
      </w:pPr>
      <w:r w:rsidRPr="007907E3">
        <w:rPr>
          <w:noProof/>
          <w:lang w:eastAsia="lt-LT"/>
        </w:rPr>
        <w:drawing>
          <wp:inline distT="0" distB="0" distL="0" distR="0" wp14:anchorId="65F06010" wp14:editId="25F5AC3C">
            <wp:extent cx="2686685" cy="2489835"/>
            <wp:effectExtent l="0" t="0" r="18415" b="24765"/>
            <wp:docPr id="4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r:id="rId30"/>
              </a:graphicData>
            </a:graphic>
          </wp:inline>
        </w:drawing>
      </w:r>
      <w:r w:rsidRPr="007907E3">
        <w:rPr>
          <w:noProof/>
          <w:lang w:eastAsia="lt-LT"/>
        </w:rPr>
        <w:drawing>
          <wp:inline distT="0" distB="0" distL="0" distR="0" wp14:anchorId="564E5CB0" wp14:editId="5CDD3105">
            <wp:extent cx="2913380" cy="2489835"/>
            <wp:effectExtent l="0" t="0" r="20320" b="24765"/>
            <wp:docPr id="46" name="Pictur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r:id="rId31"/>
              </a:graphicData>
            </a:graphic>
          </wp:inline>
        </w:drawing>
      </w:r>
    </w:p>
    <w:p w14:paraId="0828DC5B" w14:textId="7820567A" w:rsidR="00F12787" w:rsidRPr="007907E3" w:rsidRDefault="006C4B37" w:rsidP="007F464E">
      <w:pPr>
        <w:pStyle w:val="AntrPAV"/>
        <w:rPr>
          <w:bCs/>
          <w:color w:val="FF0000"/>
          <w:highlight w:val="cyan"/>
        </w:rPr>
        <w:sectPr w:rsidR="00F12787" w:rsidRPr="007907E3" w:rsidSect="009966E5">
          <w:headerReference w:type="default" r:id="rId32"/>
          <w:footerReference w:type="default" r:id="rId33"/>
          <w:footerReference w:type="first" r:id="rId34"/>
          <w:pgSz w:w="11906" w:h="16838" w:code="9"/>
          <w:pgMar w:top="1559" w:right="992" w:bottom="1134" w:left="1559" w:header="567" w:footer="414" w:gutter="0"/>
          <w:cols w:space="720"/>
          <w:titlePg/>
          <w:docGrid w:linePitch="360"/>
        </w:sectPr>
      </w:pPr>
      <w:bookmarkStart w:id="25" w:name="_Toc50449324"/>
      <w:r w:rsidRPr="007907E3">
        <w:t>4</w:t>
      </w:r>
      <w:r w:rsidR="00F12787" w:rsidRPr="007907E3">
        <w:t xml:space="preserve"> pav. Azoto dioksi</w:t>
      </w:r>
      <w:r w:rsidR="00BF02F4">
        <w:t>d</w:t>
      </w:r>
      <w:r w:rsidR="00F12787" w:rsidRPr="007907E3">
        <w:t>o NO</w:t>
      </w:r>
      <w:r w:rsidR="00F12787" w:rsidRPr="007907E3">
        <w:rPr>
          <w:vertAlign w:val="subscript"/>
        </w:rPr>
        <w:t>2</w:t>
      </w:r>
      <w:r w:rsidR="00F12787" w:rsidRPr="007907E3">
        <w:t xml:space="preserve"> vidutinė metinė koncentracija ir anglies monoksi</w:t>
      </w:r>
      <w:r w:rsidR="00BF02F4">
        <w:t>d</w:t>
      </w:r>
      <w:r w:rsidR="00F12787" w:rsidRPr="007907E3">
        <w:t>o maksimali slenkančio vidurkio koncentracija Panevėžio centro stotyje</w:t>
      </w:r>
      <w:bookmarkEnd w:id="25"/>
      <w:r w:rsidR="00F12787" w:rsidRPr="007907E3">
        <w:t xml:space="preserve"> </w:t>
      </w:r>
    </w:p>
    <w:p w14:paraId="229A41DD" w14:textId="77777777" w:rsidR="00851543" w:rsidRPr="007907E3" w:rsidRDefault="00451A95" w:rsidP="009966E5">
      <w:pPr>
        <w:spacing w:line="360" w:lineRule="auto"/>
        <w:ind w:firstLine="720"/>
        <w:jc w:val="both"/>
        <w:rPr>
          <w:b/>
          <w:i/>
        </w:rPr>
      </w:pPr>
      <w:r w:rsidRPr="007907E3">
        <w:rPr>
          <w:b/>
          <w:i/>
        </w:rPr>
        <w:lastRenderedPageBreak/>
        <w:t>I</w:t>
      </w:r>
      <w:r w:rsidR="00851543" w:rsidRPr="007907E3">
        <w:rPr>
          <w:b/>
          <w:i/>
        </w:rPr>
        <w:t xml:space="preserve">ndikatorinių matavimų tyrimų rezultatai </w:t>
      </w:r>
    </w:p>
    <w:p w14:paraId="12DD749C" w14:textId="4D19D32A" w:rsidR="00DD4884" w:rsidRPr="007907E3" w:rsidRDefault="001C1F85" w:rsidP="00F0349A">
      <w:pPr>
        <w:spacing w:line="360" w:lineRule="auto"/>
        <w:ind w:firstLine="720"/>
        <w:jc w:val="both"/>
      </w:pPr>
      <w:r w:rsidRPr="007907E3">
        <w:t>Panevėžio mieste 2017</w:t>
      </w:r>
      <w:r w:rsidRPr="007907E3">
        <w:rPr>
          <w:color w:val="000000"/>
        </w:rPr>
        <w:t xml:space="preserve">–2018 m. buvo atlikti indikatoriniai matavimai 4-iose vietose naudojant pasyvius </w:t>
      </w:r>
      <w:proofErr w:type="spellStart"/>
      <w:r w:rsidRPr="007907E3">
        <w:rPr>
          <w:color w:val="000000"/>
        </w:rPr>
        <w:t>sorbentus</w:t>
      </w:r>
      <w:proofErr w:type="spellEnd"/>
      <w:r w:rsidRPr="007907E3">
        <w:rPr>
          <w:color w:val="000000"/>
        </w:rPr>
        <w:t xml:space="preserve">, kurie buvo eksponuojami 2 savaites per mėnesį. </w:t>
      </w:r>
      <w:r w:rsidR="0090451A">
        <w:rPr>
          <w:color w:val="000000"/>
        </w:rPr>
        <w:t>A</w:t>
      </w:r>
      <w:r w:rsidR="0090451A" w:rsidRPr="007907E3">
        <w:rPr>
          <w:color w:val="000000"/>
        </w:rPr>
        <w:t xml:space="preserve">pibendrinti </w:t>
      </w:r>
      <w:r w:rsidR="0090451A">
        <w:rPr>
          <w:color w:val="000000"/>
        </w:rPr>
        <w:t>l</w:t>
      </w:r>
      <w:r w:rsidR="00E04261" w:rsidRPr="007907E3">
        <w:rPr>
          <w:color w:val="000000"/>
        </w:rPr>
        <w:t xml:space="preserve">aikotarpio </w:t>
      </w:r>
      <w:r w:rsidR="006968B4" w:rsidRPr="007907E3">
        <w:rPr>
          <w:color w:val="000000"/>
        </w:rPr>
        <w:t xml:space="preserve">tyrimų rezultatai pateikti 3, 4 ir 5 lentelėse. Nagrinėjamo laikotarpio </w:t>
      </w:r>
      <w:r w:rsidR="00F80FF6" w:rsidRPr="007907E3">
        <w:rPr>
          <w:color w:val="000000"/>
        </w:rPr>
        <w:t>oro kokybės</w:t>
      </w:r>
      <w:r w:rsidR="006968B4" w:rsidRPr="007907E3">
        <w:rPr>
          <w:color w:val="000000"/>
        </w:rPr>
        <w:t xml:space="preserve"> grafikai pateikti </w:t>
      </w:r>
      <w:r w:rsidR="00501993" w:rsidRPr="007907E3">
        <w:t>5–6</w:t>
      </w:r>
      <w:r w:rsidR="006968B4" w:rsidRPr="007907E3">
        <w:t xml:space="preserve"> pav</w:t>
      </w:r>
      <w:r w:rsidR="006968B4" w:rsidRPr="007907E3">
        <w:rPr>
          <w:color w:val="000000"/>
        </w:rPr>
        <w:t xml:space="preserve">., </w:t>
      </w:r>
      <w:r w:rsidR="00F80FF6" w:rsidRPr="007907E3">
        <w:rPr>
          <w:color w:val="000000"/>
        </w:rPr>
        <w:t>m</w:t>
      </w:r>
      <w:r w:rsidRPr="007907E3">
        <w:rPr>
          <w:color w:val="000000"/>
        </w:rPr>
        <w:t xml:space="preserve">atavimų vietų koordinatės pateiktos </w:t>
      </w:r>
      <w:r w:rsidR="00DD4884" w:rsidRPr="007907E3">
        <w:rPr>
          <w:color w:val="000000"/>
        </w:rPr>
        <w:t xml:space="preserve">1 </w:t>
      </w:r>
      <w:r w:rsidRPr="007907E3">
        <w:t>lentelėje</w:t>
      </w:r>
      <w:r w:rsidR="00F80FF6" w:rsidRPr="007907E3">
        <w:t>.</w:t>
      </w:r>
    </w:p>
    <w:p w14:paraId="54CF366C" w14:textId="1CA0BC7F" w:rsidR="001C1F85" w:rsidRPr="007907E3" w:rsidRDefault="001C1F85" w:rsidP="00DD4884">
      <w:pPr>
        <w:spacing w:line="360" w:lineRule="auto"/>
        <w:ind w:firstLine="720"/>
        <w:jc w:val="both"/>
        <w:rPr>
          <w:color w:val="000000"/>
        </w:rPr>
      </w:pPr>
      <w:r w:rsidRPr="007907E3">
        <w:t>Trijose matavimo vietose (Rožių g.</w:t>
      </w:r>
      <w:r w:rsidR="00DD4884" w:rsidRPr="007907E3">
        <w:t xml:space="preserve"> 25</w:t>
      </w:r>
      <w:r w:rsidRPr="007907E3">
        <w:t>, Aukštaičių g.</w:t>
      </w:r>
      <w:r w:rsidR="00DD4884" w:rsidRPr="007907E3">
        <w:t xml:space="preserve"> 48</w:t>
      </w:r>
      <w:r w:rsidRPr="007907E3">
        <w:t xml:space="preserve">, </w:t>
      </w:r>
      <w:proofErr w:type="spellStart"/>
      <w:r w:rsidRPr="007907E3">
        <w:t>Paliūniškio</w:t>
      </w:r>
      <w:proofErr w:type="spellEnd"/>
      <w:r w:rsidRPr="007907E3">
        <w:t xml:space="preserve"> g.</w:t>
      </w:r>
      <w:r w:rsidR="00DD4884" w:rsidRPr="007907E3">
        <w:t xml:space="preserve"> 15</w:t>
      </w:r>
      <w:r w:rsidRPr="007907E3">
        <w:t>) kietųjų dalelių KD</w:t>
      </w:r>
      <w:r w:rsidRPr="007907E3">
        <w:rPr>
          <w:vertAlign w:val="subscript"/>
        </w:rPr>
        <w:t>10</w:t>
      </w:r>
      <w:r w:rsidRPr="007907E3">
        <w:t xml:space="preserve"> rezultatai buvo labai panašūs ir neviršijo metinės ribinės vertės. Mažiausi</w:t>
      </w:r>
      <w:r w:rsidR="0090451A">
        <w:t>a</w:t>
      </w:r>
      <w:r w:rsidRPr="007907E3">
        <w:t xml:space="preserve"> kietųjų dalelių KD</w:t>
      </w:r>
      <w:r w:rsidRPr="007907E3">
        <w:rPr>
          <w:vertAlign w:val="subscript"/>
        </w:rPr>
        <w:t>10</w:t>
      </w:r>
      <w:r w:rsidRPr="007907E3">
        <w:t xml:space="preserve"> koncentracij</w:t>
      </w:r>
      <w:r w:rsidR="0090451A">
        <w:t>a</w:t>
      </w:r>
      <w:r w:rsidRPr="007907E3">
        <w:t xml:space="preserve"> buvo aptikt</w:t>
      </w:r>
      <w:r w:rsidR="0090451A">
        <w:t>a</w:t>
      </w:r>
      <w:r w:rsidRPr="007907E3">
        <w:t xml:space="preserve"> pašto teritorijoje</w:t>
      </w:r>
      <w:r w:rsidR="00E04261" w:rsidRPr="007907E3">
        <w:t>,</w:t>
      </w:r>
      <w:r w:rsidRPr="007907E3">
        <w:t xml:space="preserve"> esančioje Rožių gatvėje</w:t>
      </w:r>
      <w:r w:rsidR="00E04261" w:rsidRPr="007907E3">
        <w:t>,</w:t>
      </w:r>
      <w:r w:rsidRPr="007907E3">
        <w:t xml:space="preserve"> ir kito 15</w:t>
      </w:r>
      <w:r w:rsidRPr="007907E3">
        <w:rPr>
          <w:color w:val="000000"/>
        </w:rPr>
        <w:t>–34,2</w:t>
      </w:r>
      <w:r w:rsidRPr="007907E3">
        <w:rPr>
          <w:rFonts w:ascii="Calibri" w:hAnsi="Calibri"/>
          <w:color w:val="000000"/>
        </w:rPr>
        <w:t xml:space="preserve"> </w:t>
      </w:r>
      <w:r w:rsidRPr="0090451A">
        <w:rPr>
          <w:color w:val="000000"/>
        </w:rPr>
        <w:t>µg/m</w:t>
      </w:r>
      <w:r w:rsidRPr="0090451A">
        <w:rPr>
          <w:color w:val="000000"/>
          <w:vertAlign w:val="superscript"/>
        </w:rPr>
        <w:t>3</w:t>
      </w:r>
      <w:r w:rsidRPr="007907E3">
        <w:rPr>
          <w:color w:val="000000"/>
        </w:rPr>
        <w:t xml:space="preserve"> ribose. Kiek didesnė koncentracij</w:t>
      </w:r>
      <w:r w:rsidR="0090451A">
        <w:rPr>
          <w:color w:val="000000"/>
        </w:rPr>
        <w:t>a</w:t>
      </w:r>
      <w:r w:rsidRPr="007907E3">
        <w:rPr>
          <w:color w:val="000000"/>
        </w:rPr>
        <w:t xml:space="preserve"> buvo aptikt</w:t>
      </w:r>
      <w:r w:rsidR="0090451A">
        <w:rPr>
          <w:color w:val="000000"/>
        </w:rPr>
        <w:t>a</w:t>
      </w:r>
      <w:r w:rsidRPr="007907E3">
        <w:rPr>
          <w:color w:val="000000"/>
        </w:rPr>
        <w:t xml:space="preserve"> </w:t>
      </w:r>
      <w:r w:rsidR="007E708B" w:rsidRPr="007907E3">
        <w:rPr>
          <w:color w:val="000000"/>
        </w:rPr>
        <w:t>A</w:t>
      </w:r>
      <w:r w:rsidRPr="007907E3">
        <w:rPr>
          <w:color w:val="000000"/>
        </w:rPr>
        <w:t xml:space="preserve">ukštaičių gatvėje esančiame </w:t>
      </w:r>
      <w:r w:rsidR="00731885" w:rsidRPr="007907E3">
        <w:rPr>
          <w:color w:val="000000"/>
        </w:rPr>
        <w:t>lopšelyje-</w:t>
      </w:r>
      <w:r w:rsidRPr="007907E3">
        <w:rPr>
          <w:color w:val="000000"/>
        </w:rPr>
        <w:t>darželyje „Voveraitė“. Čia KD</w:t>
      </w:r>
      <w:r w:rsidRPr="007907E3">
        <w:rPr>
          <w:color w:val="000000"/>
          <w:vertAlign w:val="subscript"/>
        </w:rPr>
        <w:t>10</w:t>
      </w:r>
      <w:r w:rsidRPr="007907E3">
        <w:rPr>
          <w:color w:val="000000"/>
        </w:rPr>
        <w:t xml:space="preserve"> kito nuo 17,4 </w:t>
      </w:r>
      <w:r w:rsidRPr="007907E3">
        <w:rPr>
          <w:color w:val="000000"/>
          <w:vertAlign w:val="superscript"/>
        </w:rPr>
        <w:t xml:space="preserve"> </w:t>
      </w:r>
      <w:r w:rsidRPr="007907E3">
        <w:rPr>
          <w:color w:val="000000"/>
        </w:rPr>
        <w:t xml:space="preserve">iki 33,3 </w:t>
      </w:r>
      <w:r w:rsidRPr="0090451A">
        <w:rPr>
          <w:color w:val="000000"/>
        </w:rPr>
        <w:t>µg/m</w:t>
      </w:r>
      <w:r w:rsidRPr="0090451A">
        <w:rPr>
          <w:color w:val="000000"/>
          <w:vertAlign w:val="superscript"/>
        </w:rPr>
        <w:t>3</w:t>
      </w:r>
      <w:r w:rsidRPr="007907E3">
        <w:rPr>
          <w:color w:val="000000"/>
        </w:rPr>
        <w:t xml:space="preserve">, o atliktų matavimų vidutinė metinė koncentracija, apskaičiuota iš indikatorinių matavimų rezultatų, lygi 25,3 </w:t>
      </w:r>
      <w:r w:rsidRPr="0090451A">
        <w:rPr>
          <w:color w:val="000000"/>
        </w:rPr>
        <w:t>µg/m</w:t>
      </w:r>
      <w:r w:rsidRPr="0090451A">
        <w:rPr>
          <w:color w:val="000000"/>
          <w:vertAlign w:val="superscript"/>
        </w:rPr>
        <w:t>3</w:t>
      </w:r>
      <w:r w:rsidRPr="007907E3">
        <w:rPr>
          <w:color w:val="000000"/>
        </w:rPr>
        <w:t>. Matavimo vietoje</w:t>
      </w:r>
      <w:r w:rsidR="00E04261" w:rsidRPr="007907E3">
        <w:rPr>
          <w:color w:val="000000"/>
        </w:rPr>
        <w:t>,</w:t>
      </w:r>
      <w:r w:rsidRPr="007907E3">
        <w:rPr>
          <w:color w:val="000000"/>
        </w:rPr>
        <w:t xml:space="preserve"> esančioje </w:t>
      </w:r>
      <w:proofErr w:type="spellStart"/>
      <w:r w:rsidRPr="007907E3">
        <w:rPr>
          <w:color w:val="000000"/>
        </w:rPr>
        <w:t>Paliūniškio</w:t>
      </w:r>
      <w:proofErr w:type="spellEnd"/>
      <w:r w:rsidRPr="007907E3">
        <w:rPr>
          <w:color w:val="000000"/>
        </w:rPr>
        <w:t xml:space="preserve"> g.</w:t>
      </w:r>
      <w:r w:rsidR="00E04261" w:rsidRPr="007907E3">
        <w:rPr>
          <w:color w:val="000000"/>
        </w:rPr>
        <w:t>,</w:t>
      </w:r>
      <w:r w:rsidRPr="007907E3">
        <w:rPr>
          <w:color w:val="000000"/>
        </w:rPr>
        <w:t xml:space="preserve"> mažiausia kietųjų dalelių koncentracija buvo aptikta gruodžio mėnesį (11,7 </w:t>
      </w:r>
      <w:r w:rsidRPr="0090451A">
        <w:rPr>
          <w:color w:val="000000"/>
        </w:rPr>
        <w:t>µg/m</w:t>
      </w:r>
      <w:r w:rsidRPr="0090451A">
        <w:rPr>
          <w:color w:val="000000"/>
          <w:vertAlign w:val="superscript"/>
        </w:rPr>
        <w:t>3</w:t>
      </w:r>
      <w:r w:rsidRPr="007907E3">
        <w:rPr>
          <w:color w:val="000000"/>
        </w:rPr>
        <w:t xml:space="preserve">), o didžiausia koncentracija gegužės mėnesį (41,5 </w:t>
      </w:r>
      <w:r w:rsidRPr="0090451A">
        <w:rPr>
          <w:color w:val="000000"/>
        </w:rPr>
        <w:t>µg/m</w:t>
      </w:r>
      <w:r w:rsidRPr="0090451A">
        <w:rPr>
          <w:color w:val="000000"/>
          <w:vertAlign w:val="superscript"/>
        </w:rPr>
        <w:t>3</w:t>
      </w:r>
      <w:r w:rsidRPr="007907E3">
        <w:rPr>
          <w:color w:val="000000"/>
        </w:rPr>
        <w:t>).</w:t>
      </w:r>
    </w:p>
    <w:p w14:paraId="2C67BE74" w14:textId="51FCD03D" w:rsidR="001C1F85" w:rsidRPr="007907E3" w:rsidRDefault="00DD4884" w:rsidP="007F464E">
      <w:pPr>
        <w:pStyle w:val="Antrlentel"/>
      </w:pPr>
      <w:bookmarkStart w:id="26" w:name="_Toc50449357"/>
      <w:r w:rsidRPr="007907E3">
        <w:t>3</w:t>
      </w:r>
      <w:r w:rsidR="001C1F85" w:rsidRPr="007907E3">
        <w:t xml:space="preserve"> lentelė. Indikatorinių matavimų rezultatai (KD</w:t>
      </w:r>
      <w:r w:rsidR="001C1F85" w:rsidRPr="007907E3">
        <w:rPr>
          <w:vertAlign w:val="subscript"/>
        </w:rPr>
        <w:t>10</w:t>
      </w:r>
      <w:r w:rsidR="001C1F85" w:rsidRPr="007907E3">
        <w:t>)</w:t>
      </w:r>
      <w:bookmarkEnd w:id="26"/>
      <w:r w:rsidR="00D14974" w:rsidRPr="007907E3">
        <w:t xml:space="preserve"> [7]</w:t>
      </w:r>
    </w:p>
    <w:tbl>
      <w:tblPr>
        <w:tblW w:w="14869"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970"/>
        <w:gridCol w:w="961"/>
        <w:gridCol w:w="1024"/>
        <w:gridCol w:w="992"/>
        <w:gridCol w:w="850"/>
        <w:gridCol w:w="1006"/>
        <w:gridCol w:w="897"/>
        <w:gridCol w:w="932"/>
        <w:gridCol w:w="993"/>
        <w:gridCol w:w="992"/>
        <w:gridCol w:w="850"/>
        <w:gridCol w:w="993"/>
        <w:gridCol w:w="850"/>
        <w:gridCol w:w="1559"/>
      </w:tblGrid>
      <w:tr w:rsidR="001C1F85" w:rsidRPr="007907E3" w14:paraId="4C65163C" w14:textId="77777777" w:rsidTr="009859B4">
        <w:trPr>
          <w:trHeight w:val="315"/>
        </w:trPr>
        <w:tc>
          <w:tcPr>
            <w:tcW w:w="1970" w:type="dxa"/>
            <w:vMerge w:val="restart"/>
            <w:tcBorders>
              <w:right w:val="single" w:sz="4" w:space="0" w:color="auto"/>
            </w:tcBorders>
            <w:shd w:val="clear" w:color="auto" w:fill="auto"/>
            <w:vAlign w:val="center"/>
            <w:hideMark/>
          </w:tcPr>
          <w:p w14:paraId="23022D3A" w14:textId="77777777" w:rsidR="001C1F85" w:rsidRPr="007907E3" w:rsidRDefault="001C1F85" w:rsidP="009859B4">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Matavimo vieta</w:t>
            </w:r>
          </w:p>
        </w:tc>
        <w:tc>
          <w:tcPr>
            <w:tcW w:w="12899" w:type="dxa"/>
            <w:gridSpan w:val="13"/>
            <w:tcBorders>
              <w:left w:val="single" w:sz="4" w:space="0" w:color="auto"/>
              <w:bottom w:val="single" w:sz="4" w:space="0" w:color="auto"/>
            </w:tcBorders>
            <w:shd w:val="clear" w:color="auto" w:fill="auto"/>
            <w:noWrap/>
            <w:vAlign w:val="center"/>
            <w:hideMark/>
          </w:tcPr>
          <w:p w14:paraId="258DCFAE" w14:textId="77777777" w:rsidR="001C1F85" w:rsidRPr="007907E3" w:rsidRDefault="001C1F85" w:rsidP="009859B4">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KD</w:t>
            </w:r>
            <w:r w:rsidRPr="007907E3">
              <w:rPr>
                <w:rFonts w:ascii="Calibri" w:eastAsia="Times New Roman" w:hAnsi="Calibri"/>
                <w:b/>
                <w:i/>
                <w:color w:val="000000"/>
                <w:sz w:val="22"/>
                <w:szCs w:val="22"/>
                <w:vertAlign w:val="subscript"/>
                <w:lang w:eastAsia="lt-LT"/>
              </w:rPr>
              <w:t>10</w:t>
            </w:r>
            <w:r w:rsidRPr="007907E3">
              <w:rPr>
                <w:rFonts w:ascii="Calibri" w:eastAsia="Times New Roman" w:hAnsi="Calibri"/>
                <w:b/>
                <w:i/>
                <w:color w:val="000000"/>
                <w:sz w:val="22"/>
                <w:szCs w:val="22"/>
                <w:lang w:eastAsia="lt-LT"/>
              </w:rPr>
              <w:t xml:space="preserve"> µg/m</w:t>
            </w:r>
            <w:r w:rsidRPr="007907E3">
              <w:rPr>
                <w:rFonts w:ascii="Calibri" w:eastAsia="Times New Roman" w:hAnsi="Calibri"/>
                <w:b/>
                <w:i/>
                <w:color w:val="000000"/>
                <w:sz w:val="22"/>
                <w:szCs w:val="22"/>
                <w:vertAlign w:val="superscript"/>
                <w:lang w:eastAsia="lt-LT"/>
              </w:rPr>
              <w:t>3</w:t>
            </w:r>
            <w:r w:rsidRPr="007907E3">
              <w:rPr>
                <w:rFonts w:ascii="Calibri" w:eastAsia="Times New Roman" w:hAnsi="Calibri"/>
                <w:b/>
                <w:i/>
                <w:color w:val="000000"/>
                <w:sz w:val="22"/>
                <w:szCs w:val="22"/>
                <w:lang w:eastAsia="lt-LT"/>
              </w:rPr>
              <w:t> </w:t>
            </w:r>
          </w:p>
        </w:tc>
      </w:tr>
      <w:tr w:rsidR="001C1F85" w:rsidRPr="007907E3" w14:paraId="17D8FD07" w14:textId="77777777" w:rsidTr="00442AB9">
        <w:trPr>
          <w:trHeight w:val="318"/>
        </w:trPr>
        <w:tc>
          <w:tcPr>
            <w:tcW w:w="1970" w:type="dxa"/>
            <w:vMerge/>
            <w:tcBorders>
              <w:bottom w:val="single" w:sz="4" w:space="0" w:color="auto"/>
              <w:right w:val="single" w:sz="4" w:space="0" w:color="auto"/>
            </w:tcBorders>
            <w:vAlign w:val="center"/>
            <w:hideMark/>
          </w:tcPr>
          <w:p w14:paraId="5D12D556" w14:textId="77777777" w:rsidR="001C1F85" w:rsidRPr="007907E3" w:rsidRDefault="001C1F85" w:rsidP="009859B4">
            <w:pPr>
              <w:rPr>
                <w:rFonts w:ascii="Calibri" w:eastAsia="Times New Roman" w:hAnsi="Calibri"/>
                <w:color w:val="000000"/>
                <w:sz w:val="22"/>
                <w:szCs w:val="22"/>
                <w:lang w:eastAsia="lt-LT"/>
              </w:rPr>
            </w:pPr>
          </w:p>
        </w:tc>
        <w:tc>
          <w:tcPr>
            <w:tcW w:w="961" w:type="dxa"/>
            <w:tcBorders>
              <w:top w:val="single" w:sz="4" w:space="0" w:color="auto"/>
              <w:left w:val="single" w:sz="4" w:space="0" w:color="auto"/>
              <w:bottom w:val="single" w:sz="4" w:space="0" w:color="auto"/>
              <w:right w:val="dotted" w:sz="4" w:space="0" w:color="auto"/>
            </w:tcBorders>
            <w:shd w:val="clear" w:color="auto" w:fill="auto"/>
            <w:noWrap/>
            <w:vAlign w:val="center"/>
            <w:hideMark/>
          </w:tcPr>
          <w:p w14:paraId="368F2068"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balandis</w:t>
            </w:r>
          </w:p>
        </w:tc>
        <w:tc>
          <w:tcPr>
            <w:tcW w:w="102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BDAF94B"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gegužė</w:t>
            </w:r>
          </w:p>
        </w:tc>
        <w:tc>
          <w:tcPr>
            <w:tcW w:w="992"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A9A7EFA"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birželis</w:t>
            </w:r>
          </w:p>
        </w:tc>
        <w:tc>
          <w:tcPr>
            <w:tcW w:w="85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405F04B"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liepa</w:t>
            </w:r>
          </w:p>
        </w:tc>
        <w:tc>
          <w:tcPr>
            <w:tcW w:w="1006"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2E06548"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rugpjūtis</w:t>
            </w:r>
          </w:p>
        </w:tc>
        <w:tc>
          <w:tcPr>
            <w:tcW w:w="897"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59A548D"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rugsėjis</w:t>
            </w:r>
          </w:p>
        </w:tc>
        <w:tc>
          <w:tcPr>
            <w:tcW w:w="932"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CAA4D17"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spalis</w:t>
            </w:r>
          </w:p>
        </w:tc>
        <w:tc>
          <w:tcPr>
            <w:tcW w:w="99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7C5C10BE"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lapkritis</w:t>
            </w:r>
          </w:p>
        </w:tc>
        <w:tc>
          <w:tcPr>
            <w:tcW w:w="992"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72FB3B5C"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gruodis</w:t>
            </w:r>
          </w:p>
        </w:tc>
        <w:tc>
          <w:tcPr>
            <w:tcW w:w="85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B213FD2"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sausis</w:t>
            </w:r>
          </w:p>
        </w:tc>
        <w:tc>
          <w:tcPr>
            <w:tcW w:w="99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59A1775"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vasaris</w:t>
            </w:r>
          </w:p>
        </w:tc>
        <w:tc>
          <w:tcPr>
            <w:tcW w:w="850"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7382B7DF"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kovas</w:t>
            </w:r>
          </w:p>
        </w:tc>
        <w:tc>
          <w:tcPr>
            <w:tcW w:w="1559" w:type="dxa"/>
            <w:tcBorders>
              <w:top w:val="single" w:sz="4" w:space="0" w:color="auto"/>
              <w:left w:val="single" w:sz="4" w:space="0" w:color="auto"/>
              <w:bottom w:val="single" w:sz="4" w:space="0" w:color="auto"/>
            </w:tcBorders>
          </w:tcPr>
          <w:p w14:paraId="78D4D414" w14:textId="77777777" w:rsidR="001C1F85" w:rsidRPr="007907E3" w:rsidRDefault="001C1F85" w:rsidP="009859B4">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vidutinė metinė koncentracija</w:t>
            </w:r>
          </w:p>
        </w:tc>
      </w:tr>
      <w:tr w:rsidR="001C1F85" w:rsidRPr="007907E3" w14:paraId="06648AC5" w14:textId="77777777" w:rsidTr="00442AB9">
        <w:trPr>
          <w:trHeight w:val="300"/>
        </w:trPr>
        <w:tc>
          <w:tcPr>
            <w:tcW w:w="1970" w:type="dxa"/>
            <w:tcBorders>
              <w:top w:val="single" w:sz="4" w:space="0" w:color="auto"/>
              <w:left w:val="double" w:sz="4" w:space="0" w:color="auto"/>
              <w:bottom w:val="dotted" w:sz="4" w:space="0" w:color="auto"/>
              <w:right w:val="single" w:sz="4" w:space="0" w:color="auto"/>
            </w:tcBorders>
            <w:shd w:val="clear" w:color="auto" w:fill="auto"/>
            <w:noWrap/>
            <w:vAlign w:val="center"/>
            <w:hideMark/>
          </w:tcPr>
          <w:p w14:paraId="7A6FAF76" w14:textId="33034428" w:rsidR="001C1F85" w:rsidRPr="007907E3" w:rsidRDefault="00D46721"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 xml:space="preserve">J. </w:t>
            </w:r>
            <w:r w:rsidR="001C1F85" w:rsidRPr="007907E3">
              <w:rPr>
                <w:rFonts w:ascii="Calibri" w:eastAsia="Times New Roman" w:hAnsi="Calibri"/>
                <w:color w:val="000000"/>
                <w:sz w:val="22"/>
                <w:szCs w:val="22"/>
                <w:lang w:eastAsia="lt-LT"/>
              </w:rPr>
              <w:t>Basanavičiaus g. 68</w:t>
            </w:r>
          </w:p>
        </w:tc>
        <w:tc>
          <w:tcPr>
            <w:tcW w:w="961"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29AB2B5E"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64,5</w:t>
            </w:r>
          </w:p>
        </w:tc>
        <w:tc>
          <w:tcPr>
            <w:tcW w:w="1024"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26AB8566"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60,9</w:t>
            </w:r>
          </w:p>
        </w:tc>
        <w:tc>
          <w:tcPr>
            <w:tcW w:w="992"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1D296223"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38,1</w:t>
            </w:r>
          </w:p>
        </w:tc>
        <w:tc>
          <w:tcPr>
            <w:tcW w:w="850"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57A6A883"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44,0</w:t>
            </w:r>
          </w:p>
        </w:tc>
        <w:tc>
          <w:tcPr>
            <w:tcW w:w="1006"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2F9B9497"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38,4</w:t>
            </w:r>
          </w:p>
        </w:tc>
        <w:tc>
          <w:tcPr>
            <w:tcW w:w="897"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7EA02703"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36,9</w:t>
            </w:r>
          </w:p>
        </w:tc>
        <w:tc>
          <w:tcPr>
            <w:tcW w:w="932"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6105AD34"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94,2</w:t>
            </w:r>
          </w:p>
        </w:tc>
        <w:tc>
          <w:tcPr>
            <w:tcW w:w="993"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31D27B55"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42,0</w:t>
            </w:r>
          </w:p>
        </w:tc>
        <w:tc>
          <w:tcPr>
            <w:tcW w:w="992"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72D244BE"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56,6</w:t>
            </w:r>
          </w:p>
        </w:tc>
        <w:tc>
          <w:tcPr>
            <w:tcW w:w="850"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07A41733"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45,5</w:t>
            </w:r>
          </w:p>
        </w:tc>
        <w:tc>
          <w:tcPr>
            <w:tcW w:w="993"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3D1AC1D7"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84,7</w:t>
            </w:r>
          </w:p>
        </w:tc>
        <w:tc>
          <w:tcPr>
            <w:tcW w:w="850" w:type="dxa"/>
            <w:tcBorders>
              <w:top w:val="single" w:sz="4" w:space="0" w:color="auto"/>
              <w:left w:val="dotted" w:sz="4" w:space="0" w:color="auto"/>
              <w:bottom w:val="dotted" w:sz="4" w:space="0" w:color="auto"/>
              <w:right w:val="single" w:sz="4" w:space="0" w:color="auto"/>
            </w:tcBorders>
            <w:shd w:val="clear" w:color="auto" w:fill="auto"/>
            <w:noWrap/>
            <w:vAlign w:val="center"/>
            <w:hideMark/>
          </w:tcPr>
          <w:p w14:paraId="468B256E"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72,1</w:t>
            </w:r>
          </w:p>
        </w:tc>
        <w:tc>
          <w:tcPr>
            <w:tcW w:w="1559" w:type="dxa"/>
            <w:tcBorders>
              <w:top w:val="single" w:sz="4" w:space="0" w:color="auto"/>
              <w:left w:val="single" w:sz="4" w:space="0" w:color="auto"/>
              <w:bottom w:val="dotted" w:sz="4" w:space="0" w:color="auto"/>
            </w:tcBorders>
          </w:tcPr>
          <w:p w14:paraId="6327BC02"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56,5</w:t>
            </w:r>
          </w:p>
        </w:tc>
      </w:tr>
      <w:tr w:rsidR="001C1F85" w:rsidRPr="007907E3" w14:paraId="55287764" w14:textId="77777777" w:rsidTr="00442AB9">
        <w:trPr>
          <w:trHeight w:val="300"/>
        </w:trPr>
        <w:tc>
          <w:tcPr>
            <w:tcW w:w="1970" w:type="dxa"/>
            <w:tcBorders>
              <w:top w:val="dotted" w:sz="4" w:space="0" w:color="auto"/>
              <w:bottom w:val="dotted" w:sz="4" w:space="0" w:color="auto"/>
              <w:right w:val="single" w:sz="4" w:space="0" w:color="auto"/>
            </w:tcBorders>
            <w:shd w:val="clear" w:color="auto" w:fill="auto"/>
            <w:noWrap/>
            <w:vAlign w:val="center"/>
            <w:hideMark/>
          </w:tcPr>
          <w:p w14:paraId="5A2C6C93"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Rožių g. 25</w:t>
            </w:r>
          </w:p>
        </w:tc>
        <w:tc>
          <w:tcPr>
            <w:tcW w:w="96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754E2867"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28,8</w:t>
            </w:r>
          </w:p>
        </w:tc>
        <w:tc>
          <w:tcPr>
            <w:tcW w:w="102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270F1ED"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34,2</w:t>
            </w:r>
          </w:p>
        </w:tc>
        <w:tc>
          <w:tcPr>
            <w:tcW w:w="99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1FDEA56"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22,8</w:t>
            </w:r>
          </w:p>
        </w:tc>
        <w:tc>
          <w:tcPr>
            <w:tcW w:w="8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513CBE6"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31,1</w:t>
            </w:r>
          </w:p>
        </w:tc>
        <w:tc>
          <w:tcPr>
            <w:tcW w:w="1006"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381E430"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24,0</w:t>
            </w:r>
          </w:p>
        </w:tc>
        <w:tc>
          <w:tcPr>
            <w:tcW w:w="897"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91BD0AB"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25,8</w:t>
            </w:r>
          </w:p>
        </w:tc>
        <w:tc>
          <w:tcPr>
            <w:tcW w:w="93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B20F1AF"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24,5</w:t>
            </w:r>
          </w:p>
        </w:tc>
        <w:tc>
          <w:tcPr>
            <w:tcW w:w="99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9E49DF1"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15,0</w:t>
            </w:r>
          </w:p>
        </w:tc>
        <w:tc>
          <w:tcPr>
            <w:tcW w:w="99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28BF872"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21,6</w:t>
            </w:r>
          </w:p>
        </w:tc>
        <w:tc>
          <w:tcPr>
            <w:tcW w:w="8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EC71BB4"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21,5</w:t>
            </w:r>
          </w:p>
        </w:tc>
        <w:tc>
          <w:tcPr>
            <w:tcW w:w="99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7ED6FB"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20,9</w:t>
            </w:r>
          </w:p>
        </w:tc>
        <w:tc>
          <w:tcPr>
            <w:tcW w:w="85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80A2823"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27,3</w:t>
            </w:r>
          </w:p>
        </w:tc>
        <w:tc>
          <w:tcPr>
            <w:tcW w:w="1559" w:type="dxa"/>
            <w:tcBorders>
              <w:top w:val="dotted" w:sz="4" w:space="0" w:color="auto"/>
              <w:left w:val="single" w:sz="4" w:space="0" w:color="auto"/>
              <w:bottom w:val="dotted" w:sz="4" w:space="0" w:color="auto"/>
            </w:tcBorders>
          </w:tcPr>
          <w:p w14:paraId="58B28F18"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24,8</w:t>
            </w:r>
          </w:p>
        </w:tc>
      </w:tr>
      <w:tr w:rsidR="001C1F85" w:rsidRPr="007907E3" w14:paraId="2DA5EBA9" w14:textId="77777777" w:rsidTr="00E7719F">
        <w:trPr>
          <w:trHeight w:val="300"/>
        </w:trPr>
        <w:tc>
          <w:tcPr>
            <w:tcW w:w="1970" w:type="dxa"/>
            <w:tcBorders>
              <w:top w:val="dotted" w:sz="4" w:space="0" w:color="auto"/>
              <w:bottom w:val="dotted" w:sz="4" w:space="0" w:color="auto"/>
              <w:right w:val="single" w:sz="4" w:space="0" w:color="auto"/>
            </w:tcBorders>
            <w:shd w:val="clear" w:color="auto" w:fill="auto"/>
            <w:noWrap/>
            <w:vAlign w:val="center"/>
            <w:hideMark/>
          </w:tcPr>
          <w:p w14:paraId="0C7911D8"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Aukštaičių g. 48</w:t>
            </w:r>
          </w:p>
        </w:tc>
        <w:tc>
          <w:tcPr>
            <w:tcW w:w="96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1BAE4F22"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31,0</w:t>
            </w:r>
          </w:p>
        </w:tc>
        <w:tc>
          <w:tcPr>
            <w:tcW w:w="102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91E7FA8"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33,3</w:t>
            </w:r>
          </w:p>
        </w:tc>
        <w:tc>
          <w:tcPr>
            <w:tcW w:w="99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213FB43"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21,5</w:t>
            </w:r>
          </w:p>
        </w:tc>
        <w:tc>
          <w:tcPr>
            <w:tcW w:w="8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39B3221"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30,7</w:t>
            </w:r>
          </w:p>
        </w:tc>
        <w:tc>
          <w:tcPr>
            <w:tcW w:w="1006"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3DEC7F8"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25,1</w:t>
            </w:r>
          </w:p>
        </w:tc>
        <w:tc>
          <w:tcPr>
            <w:tcW w:w="897"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4AA66D6"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24,7</w:t>
            </w:r>
          </w:p>
        </w:tc>
        <w:tc>
          <w:tcPr>
            <w:tcW w:w="93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837EF64"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20,2</w:t>
            </w:r>
          </w:p>
        </w:tc>
        <w:tc>
          <w:tcPr>
            <w:tcW w:w="99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4E7AC63"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17,4</w:t>
            </w:r>
          </w:p>
        </w:tc>
        <w:tc>
          <w:tcPr>
            <w:tcW w:w="99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6CD42BB"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34,0</w:t>
            </w:r>
          </w:p>
        </w:tc>
        <w:tc>
          <w:tcPr>
            <w:tcW w:w="8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B85E802"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18,4</w:t>
            </w:r>
          </w:p>
        </w:tc>
        <w:tc>
          <w:tcPr>
            <w:tcW w:w="99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B227A1B"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24,3</w:t>
            </w:r>
          </w:p>
        </w:tc>
        <w:tc>
          <w:tcPr>
            <w:tcW w:w="850"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4B32E6F"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23,5</w:t>
            </w:r>
          </w:p>
        </w:tc>
        <w:tc>
          <w:tcPr>
            <w:tcW w:w="1559" w:type="dxa"/>
            <w:tcBorders>
              <w:top w:val="dotted" w:sz="4" w:space="0" w:color="auto"/>
              <w:left w:val="single" w:sz="4" w:space="0" w:color="auto"/>
              <w:bottom w:val="dotted" w:sz="4" w:space="0" w:color="auto"/>
            </w:tcBorders>
          </w:tcPr>
          <w:p w14:paraId="39091CE2" w14:textId="77777777" w:rsidR="001C1F85" w:rsidRPr="007907E3" w:rsidRDefault="001C1F85" w:rsidP="009859B4">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25,3</w:t>
            </w:r>
          </w:p>
        </w:tc>
      </w:tr>
      <w:tr w:rsidR="001C1F85" w:rsidRPr="007907E3" w14:paraId="01E3A9E5" w14:textId="77777777" w:rsidTr="00E7719F">
        <w:trPr>
          <w:trHeight w:val="116"/>
        </w:trPr>
        <w:tc>
          <w:tcPr>
            <w:tcW w:w="1970" w:type="dxa"/>
            <w:tcBorders>
              <w:top w:val="dotted" w:sz="4" w:space="0" w:color="auto"/>
              <w:bottom w:val="double" w:sz="4" w:space="0" w:color="auto"/>
              <w:right w:val="single" w:sz="4" w:space="0" w:color="auto"/>
            </w:tcBorders>
            <w:shd w:val="clear" w:color="auto" w:fill="auto"/>
            <w:noWrap/>
            <w:vAlign w:val="center"/>
            <w:hideMark/>
          </w:tcPr>
          <w:p w14:paraId="514E78E7" w14:textId="77777777" w:rsidR="001C1F85" w:rsidRPr="007907E3" w:rsidRDefault="001C1F85" w:rsidP="00E7719F">
            <w:pPr>
              <w:spacing w:after="20"/>
              <w:jc w:val="center"/>
              <w:rPr>
                <w:rFonts w:ascii="Calibri" w:eastAsia="Times New Roman" w:hAnsi="Calibri"/>
                <w:color w:val="000000"/>
                <w:sz w:val="22"/>
                <w:szCs w:val="22"/>
                <w:lang w:eastAsia="lt-LT"/>
              </w:rPr>
            </w:pPr>
            <w:proofErr w:type="spellStart"/>
            <w:r w:rsidRPr="007907E3">
              <w:rPr>
                <w:rFonts w:ascii="Calibri" w:eastAsia="Times New Roman" w:hAnsi="Calibri"/>
                <w:color w:val="000000"/>
                <w:sz w:val="22"/>
                <w:szCs w:val="22"/>
                <w:lang w:eastAsia="lt-LT"/>
              </w:rPr>
              <w:t>Paliūniškio</w:t>
            </w:r>
            <w:proofErr w:type="spellEnd"/>
            <w:r w:rsidRPr="007907E3">
              <w:rPr>
                <w:rFonts w:ascii="Calibri" w:eastAsia="Times New Roman" w:hAnsi="Calibri"/>
                <w:color w:val="000000"/>
                <w:sz w:val="22"/>
                <w:szCs w:val="22"/>
                <w:lang w:eastAsia="lt-LT"/>
              </w:rPr>
              <w:t xml:space="preserve"> g. 15</w:t>
            </w:r>
          </w:p>
        </w:tc>
        <w:tc>
          <w:tcPr>
            <w:tcW w:w="961" w:type="dxa"/>
            <w:tcBorders>
              <w:top w:val="dotted" w:sz="4" w:space="0" w:color="auto"/>
              <w:left w:val="single" w:sz="4" w:space="0" w:color="auto"/>
              <w:bottom w:val="double" w:sz="4" w:space="0" w:color="auto"/>
              <w:right w:val="dotted" w:sz="4" w:space="0" w:color="auto"/>
            </w:tcBorders>
            <w:shd w:val="clear" w:color="auto" w:fill="auto"/>
            <w:noWrap/>
            <w:vAlign w:val="center"/>
            <w:hideMark/>
          </w:tcPr>
          <w:p w14:paraId="4A810CD6"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30,9</w:t>
            </w:r>
          </w:p>
        </w:tc>
        <w:tc>
          <w:tcPr>
            <w:tcW w:w="1024"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53D63C31"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41,5</w:t>
            </w:r>
          </w:p>
        </w:tc>
        <w:tc>
          <w:tcPr>
            <w:tcW w:w="992"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5CD00475"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24,0</w:t>
            </w:r>
          </w:p>
        </w:tc>
        <w:tc>
          <w:tcPr>
            <w:tcW w:w="850"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3347E27B"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30,2</w:t>
            </w:r>
          </w:p>
        </w:tc>
        <w:tc>
          <w:tcPr>
            <w:tcW w:w="1006"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67C86AB0"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29,6</w:t>
            </w:r>
          </w:p>
        </w:tc>
        <w:tc>
          <w:tcPr>
            <w:tcW w:w="897"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0EB1D242"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28,1</w:t>
            </w:r>
          </w:p>
        </w:tc>
        <w:tc>
          <w:tcPr>
            <w:tcW w:w="932"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56DBEC2A"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22,9</w:t>
            </w:r>
          </w:p>
        </w:tc>
        <w:tc>
          <w:tcPr>
            <w:tcW w:w="993"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4DFFFE51"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21,6</w:t>
            </w:r>
          </w:p>
        </w:tc>
        <w:tc>
          <w:tcPr>
            <w:tcW w:w="992"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70CC5B50"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11,7</w:t>
            </w:r>
          </w:p>
        </w:tc>
        <w:tc>
          <w:tcPr>
            <w:tcW w:w="850"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6AD80FDC"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23,1</w:t>
            </w:r>
          </w:p>
        </w:tc>
        <w:tc>
          <w:tcPr>
            <w:tcW w:w="993" w:type="dxa"/>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7DE5583D"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27,8</w:t>
            </w:r>
          </w:p>
        </w:tc>
        <w:tc>
          <w:tcPr>
            <w:tcW w:w="850" w:type="dxa"/>
            <w:tcBorders>
              <w:top w:val="dotted" w:sz="4" w:space="0" w:color="auto"/>
              <w:left w:val="dotted" w:sz="4" w:space="0" w:color="auto"/>
              <w:bottom w:val="double" w:sz="4" w:space="0" w:color="auto"/>
              <w:right w:val="single" w:sz="4" w:space="0" w:color="auto"/>
            </w:tcBorders>
            <w:shd w:val="clear" w:color="auto" w:fill="auto"/>
            <w:noWrap/>
            <w:vAlign w:val="center"/>
            <w:hideMark/>
          </w:tcPr>
          <w:p w14:paraId="62771CF6"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25,6</w:t>
            </w:r>
          </w:p>
        </w:tc>
        <w:tc>
          <w:tcPr>
            <w:tcW w:w="1559" w:type="dxa"/>
            <w:tcBorders>
              <w:top w:val="dotted" w:sz="4" w:space="0" w:color="auto"/>
              <w:left w:val="single" w:sz="4" w:space="0" w:color="auto"/>
              <w:bottom w:val="double" w:sz="4" w:space="0" w:color="auto"/>
            </w:tcBorders>
            <w:vAlign w:val="center"/>
          </w:tcPr>
          <w:p w14:paraId="0E9EEC80" w14:textId="77777777" w:rsidR="001C1F85" w:rsidRPr="007907E3" w:rsidRDefault="001C1F85" w:rsidP="00E7719F">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26,4</w:t>
            </w:r>
          </w:p>
        </w:tc>
      </w:tr>
    </w:tbl>
    <w:p w14:paraId="15F95CEF" w14:textId="77777777" w:rsidR="00F0349A" w:rsidRPr="007907E3" w:rsidRDefault="00F0349A" w:rsidP="009579FE">
      <w:pPr>
        <w:autoSpaceDE w:val="0"/>
        <w:autoSpaceDN w:val="0"/>
        <w:adjustRightInd w:val="0"/>
        <w:spacing w:line="360" w:lineRule="auto"/>
        <w:ind w:firstLine="720"/>
        <w:jc w:val="both"/>
        <w:rPr>
          <w:bCs/>
          <w:iCs/>
          <w:color w:val="FF0000"/>
        </w:rPr>
        <w:sectPr w:rsidR="00F0349A" w:rsidRPr="007907E3" w:rsidSect="009966E5">
          <w:headerReference w:type="default" r:id="rId35"/>
          <w:pgSz w:w="16838" w:h="11906" w:orient="landscape" w:code="9"/>
          <w:pgMar w:top="1559" w:right="1814" w:bottom="1134" w:left="1134" w:header="567" w:footer="414" w:gutter="0"/>
          <w:cols w:space="720"/>
          <w:docGrid w:linePitch="360"/>
        </w:sectPr>
      </w:pPr>
    </w:p>
    <w:p w14:paraId="1A6EECC9" w14:textId="77777777" w:rsidR="001C1F85" w:rsidRPr="007907E3" w:rsidRDefault="00924051" w:rsidP="009579FE">
      <w:pPr>
        <w:autoSpaceDE w:val="0"/>
        <w:autoSpaceDN w:val="0"/>
        <w:adjustRightInd w:val="0"/>
        <w:spacing w:line="360" w:lineRule="auto"/>
        <w:ind w:firstLine="720"/>
        <w:jc w:val="both"/>
      </w:pPr>
      <w:r w:rsidRPr="007907E3">
        <w:rPr>
          <w:noProof/>
          <w:lang w:eastAsia="lt-LT"/>
        </w:rPr>
        <w:lastRenderedPageBreak/>
        <w:drawing>
          <wp:inline distT="0" distB="0" distL="0" distR="0" wp14:anchorId="0F5D91EC" wp14:editId="2CAE61A3">
            <wp:extent cx="4572000" cy="2771775"/>
            <wp:effectExtent l="0" t="0" r="0" b="0"/>
            <wp:docPr id="44"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r:id="rId36"/>
              </a:graphicData>
            </a:graphic>
          </wp:inline>
        </w:drawing>
      </w:r>
    </w:p>
    <w:p w14:paraId="2C7E88BA" w14:textId="0FF7D9DD" w:rsidR="00A149DB" w:rsidRPr="007907E3" w:rsidRDefault="006C4B37" w:rsidP="007F464E">
      <w:pPr>
        <w:pStyle w:val="AntrPAV"/>
        <w:rPr>
          <w:bCs/>
          <w:iCs/>
        </w:rPr>
      </w:pPr>
      <w:bookmarkStart w:id="27" w:name="_Toc50449325"/>
      <w:r w:rsidRPr="007907E3">
        <w:t>5</w:t>
      </w:r>
      <w:r w:rsidR="00A149DB" w:rsidRPr="007907E3">
        <w:t xml:space="preserve"> pav. Kietųjų dalelių KD</w:t>
      </w:r>
      <w:r w:rsidR="00A149DB" w:rsidRPr="007907E3">
        <w:rPr>
          <w:vertAlign w:val="subscript"/>
        </w:rPr>
        <w:t>10</w:t>
      </w:r>
      <w:r w:rsidR="00A149DB" w:rsidRPr="007907E3">
        <w:t xml:space="preserve"> indikatorinių matavimų rezultatai</w:t>
      </w:r>
      <w:bookmarkEnd w:id="27"/>
      <w:r w:rsidR="00D14974" w:rsidRPr="007907E3">
        <w:t xml:space="preserve"> [7]</w:t>
      </w:r>
    </w:p>
    <w:p w14:paraId="0D5019C5" w14:textId="77777777" w:rsidR="003A0719" w:rsidRPr="007907E3" w:rsidRDefault="003A0719" w:rsidP="001438B3">
      <w:pPr>
        <w:autoSpaceDE w:val="0"/>
        <w:autoSpaceDN w:val="0"/>
        <w:adjustRightInd w:val="0"/>
        <w:spacing w:line="360" w:lineRule="auto"/>
        <w:jc w:val="both"/>
        <w:rPr>
          <w:lang w:eastAsia="lt-LT"/>
        </w:rPr>
      </w:pPr>
    </w:p>
    <w:p w14:paraId="54F95802" w14:textId="630A7CC3" w:rsidR="00F0349A" w:rsidRPr="007907E3" w:rsidRDefault="00F0349A" w:rsidP="00F0349A">
      <w:pPr>
        <w:autoSpaceDE w:val="0"/>
        <w:autoSpaceDN w:val="0"/>
        <w:adjustRightInd w:val="0"/>
        <w:spacing w:line="360" w:lineRule="auto"/>
        <w:ind w:firstLine="720"/>
        <w:jc w:val="both"/>
        <w:rPr>
          <w:color w:val="000000"/>
        </w:rPr>
      </w:pPr>
      <w:r w:rsidRPr="007907E3">
        <w:t xml:space="preserve">Prasčiausia situacija buvo matavimo vietoje, esančioje </w:t>
      </w:r>
      <w:r w:rsidR="00D46721" w:rsidRPr="007907E3">
        <w:t xml:space="preserve">J. </w:t>
      </w:r>
      <w:r w:rsidRPr="007907E3">
        <w:t xml:space="preserve">Basanavičiaus g. 68. Čia vidutinė metinė koncentracija siekė 56,5 </w:t>
      </w:r>
      <w:r w:rsidRPr="0090451A">
        <w:rPr>
          <w:color w:val="000000"/>
        </w:rPr>
        <w:t>µg/m</w:t>
      </w:r>
      <w:r w:rsidRPr="0090451A">
        <w:rPr>
          <w:color w:val="000000"/>
          <w:vertAlign w:val="superscript"/>
        </w:rPr>
        <w:t>3</w:t>
      </w:r>
      <w:r w:rsidRPr="007907E3">
        <w:rPr>
          <w:color w:val="000000"/>
        </w:rPr>
        <w:t>, kuri viršija metinę ribinę vertę. Per visus matavimo metus tik tris kartus nustatyt</w:t>
      </w:r>
      <w:r w:rsidR="0090451A">
        <w:rPr>
          <w:color w:val="000000"/>
        </w:rPr>
        <w:t>a</w:t>
      </w:r>
      <w:r w:rsidRPr="007907E3">
        <w:rPr>
          <w:color w:val="000000"/>
        </w:rPr>
        <w:t xml:space="preserve"> koncentracij</w:t>
      </w:r>
      <w:r w:rsidR="0090451A">
        <w:rPr>
          <w:color w:val="000000"/>
        </w:rPr>
        <w:t>a</w:t>
      </w:r>
      <w:r w:rsidRPr="007907E3">
        <w:rPr>
          <w:color w:val="000000"/>
        </w:rPr>
        <w:t xml:space="preserve"> neviršijo 40 </w:t>
      </w:r>
      <w:r w:rsidRPr="0090451A">
        <w:rPr>
          <w:color w:val="000000"/>
        </w:rPr>
        <w:t>µg/m</w:t>
      </w:r>
      <w:r w:rsidRPr="0090451A">
        <w:rPr>
          <w:color w:val="000000"/>
          <w:vertAlign w:val="superscript"/>
        </w:rPr>
        <w:t>3</w:t>
      </w:r>
      <w:r w:rsidRPr="007907E3">
        <w:rPr>
          <w:color w:val="000000"/>
          <w:vertAlign w:val="superscript"/>
        </w:rPr>
        <w:t xml:space="preserve"> </w:t>
      </w:r>
      <w:r w:rsidRPr="007907E3">
        <w:rPr>
          <w:color w:val="000000"/>
        </w:rPr>
        <w:t>ribos. Mažiausia KD</w:t>
      </w:r>
      <w:r w:rsidRPr="007907E3">
        <w:rPr>
          <w:color w:val="000000"/>
          <w:vertAlign w:val="subscript"/>
        </w:rPr>
        <w:t>10</w:t>
      </w:r>
      <w:r w:rsidRPr="007907E3">
        <w:rPr>
          <w:color w:val="000000"/>
        </w:rPr>
        <w:t xml:space="preserve"> koncentracija buvo aptikta rugsėjį – 36,9 </w:t>
      </w:r>
      <w:r w:rsidRPr="007907E3">
        <w:rPr>
          <w:rFonts w:ascii="Calibri" w:hAnsi="Calibri"/>
          <w:color w:val="000000"/>
        </w:rPr>
        <w:t>µ</w:t>
      </w:r>
      <w:r w:rsidRPr="007907E3">
        <w:rPr>
          <w:color w:val="000000"/>
        </w:rPr>
        <w:t>g/m</w:t>
      </w:r>
      <w:r w:rsidRPr="007907E3">
        <w:rPr>
          <w:color w:val="000000"/>
          <w:vertAlign w:val="superscript"/>
        </w:rPr>
        <w:t>3</w:t>
      </w:r>
      <w:r w:rsidRPr="007907E3">
        <w:rPr>
          <w:color w:val="000000"/>
        </w:rPr>
        <w:t xml:space="preserve">, o didžiausia tų pačių metų spalį – 94,2 </w:t>
      </w:r>
      <w:r w:rsidRPr="007907E3">
        <w:rPr>
          <w:rFonts w:ascii="Calibri" w:hAnsi="Calibri"/>
          <w:color w:val="000000"/>
        </w:rPr>
        <w:t>µ</w:t>
      </w:r>
      <w:r w:rsidRPr="007907E3">
        <w:rPr>
          <w:color w:val="000000"/>
        </w:rPr>
        <w:t>g/m</w:t>
      </w:r>
      <w:r w:rsidRPr="007907E3">
        <w:rPr>
          <w:color w:val="000000"/>
          <w:vertAlign w:val="superscript"/>
        </w:rPr>
        <w:t>3</w:t>
      </w:r>
      <w:r w:rsidRPr="007907E3">
        <w:rPr>
          <w:color w:val="000000"/>
        </w:rPr>
        <w:t>.</w:t>
      </w:r>
    </w:p>
    <w:p w14:paraId="7CB21C77" w14:textId="3E1C6739" w:rsidR="008A144D" w:rsidRPr="007907E3" w:rsidRDefault="008A144D" w:rsidP="008A144D">
      <w:pPr>
        <w:autoSpaceDE w:val="0"/>
        <w:autoSpaceDN w:val="0"/>
        <w:adjustRightInd w:val="0"/>
        <w:spacing w:line="360" w:lineRule="auto"/>
        <w:ind w:firstLine="720"/>
        <w:jc w:val="both"/>
      </w:pPr>
      <w:r w:rsidRPr="007907E3">
        <w:t>Atliekant indikatorinius matavimus, taip pat buvo matuojama anglies monoksido</w:t>
      </w:r>
      <w:r w:rsidR="00A306BB" w:rsidRPr="007907E3">
        <w:t xml:space="preserve"> (</w:t>
      </w:r>
      <w:r w:rsidR="00A306BB" w:rsidRPr="007907E3">
        <w:rPr>
          <w:iCs/>
        </w:rPr>
        <w:t>CO)</w:t>
      </w:r>
      <w:r w:rsidR="00A306BB" w:rsidRPr="007907E3">
        <w:t xml:space="preserve"> </w:t>
      </w:r>
      <w:r w:rsidRPr="007907E3">
        <w:t xml:space="preserve">koncentracija tose pačiose vietose kaip ir buvo matuojama kietųjų dalelių </w:t>
      </w:r>
      <w:r w:rsidRPr="007907E3">
        <w:rPr>
          <w:iCs/>
        </w:rPr>
        <w:t>KD</w:t>
      </w:r>
      <w:r w:rsidRPr="007907E3">
        <w:rPr>
          <w:iCs/>
          <w:vertAlign w:val="subscript"/>
        </w:rPr>
        <w:t xml:space="preserve">10 </w:t>
      </w:r>
      <w:r w:rsidRPr="007907E3">
        <w:t>koncentracija. Gauti rezultatai pateikti 4 lentelėje.</w:t>
      </w:r>
    </w:p>
    <w:p w14:paraId="57FAF5F8" w14:textId="77777777" w:rsidR="008A144D" w:rsidRPr="007907E3" w:rsidRDefault="008A144D" w:rsidP="008A144D">
      <w:pPr>
        <w:spacing w:line="360" w:lineRule="auto"/>
        <w:ind w:firstLine="720"/>
        <w:jc w:val="both"/>
      </w:pPr>
      <w:r w:rsidRPr="007907E3">
        <w:t>Anglies monoksido rezultatai buvo gauti gerokai geresni nei kietųjų dalelių KD</w:t>
      </w:r>
      <w:r w:rsidRPr="007907E3">
        <w:rPr>
          <w:vertAlign w:val="subscript"/>
        </w:rPr>
        <w:t>10</w:t>
      </w:r>
      <w:r w:rsidRPr="007907E3">
        <w:t>. Visose matavimo vietose rezultatai neviršijo nustatytos 8 valandų slenkančio vidurkio ribinės vertės (10 mg/m</w:t>
      </w:r>
      <w:r w:rsidRPr="007907E3">
        <w:rPr>
          <w:vertAlign w:val="superscript"/>
        </w:rPr>
        <w:t>3</w:t>
      </w:r>
      <w:r w:rsidRPr="007907E3">
        <w:t>). Anglies monoksido koncentracija per tiriamuosius metus svyravo nuo mažiau aptikimo ribos iki 4,3 mg/m</w:t>
      </w:r>
      <w:r w:rsidRPr="007907E3">
        <w:rPr>
          <w:vertAlign w:val="superscript"/>
        </w:rPr>
        <w:t>3</w:t>
      </w:r>
      <w:r w:rsidRPr="007907E3">
        <w:t xml:space="preserve">. Didžiausia vidutinė metinė koncentracija aptikta Rožių g. 25 esančiame matavimo taške </w:t>
      </w:r>
      <w:r w:rsidRPr="007907E3">
        <w:rPr>
          <w:color w:val="000000"/>
        </w:rPr>
        <w:t>– 1,5 mg/m</w:t>
      </w:r>
      <w:r w:rsidRPr="007907E3">
        <w:rPr>
          <w:color w:val="000000"/>
          <w:vertAlign w:val="superscript"/>
        </w:rPr>
        <w:t>3</w:t>
      </w:r>
      <w:r w:rsidRPr="007907E3">
        <w:rPr>
          <w:color w:val="000000"/>
        </w:rPr>
        <w:t>.</w:t>
      </w:r>
    </w:p>
    <w:p w14:paraId="51BB04EF" w14:textId="77777777" w:rsidR="00F0349A" w:rsidRPr="007907E3" w:rsidRDefault="00F0349A" w:rsidP="008A144D">
      <w:pPr>
        <w:autoSpaceDE w:val="0"/>
        <w:autoSpaceDN w:val="0"/>
        <w:adjustRightInd w:val="0"/>
        <w:spacing w:line="360" w:lineRule="auto"/>
        <w:ind w:firstLine="720"/>
        <w:jc w:val="both"/>
        <w:rPr>
          <w:lang w:eastAsia="lt-LT"/>
        </w:rPr>
      </w:pPr>
    </w:p>
    <w:p w14:paraId="0EB91680" w14:textId="77777777" w:rsidR="00F0349A" w:rsidRPr="007907E3" w:rsidRDefault="00F0349A" w:rsidP="001438B3">
      <w:pPr>
        <w:autoSpaceDE w:val="0"/>
        <w:autoSpaceDN w:val="0"/>
        <w:adjustRightInd w:val="0"/>
        <w:spacing w:line="360" w:lineRule="auto"/>
        <w:jc w:val="both"/>
        <w:rPr>
          <w:lang w:eastAsia="lt-LT"/>
        </w:rPr>
      </w:pPr>
    </w:p>
    <w:p w14:paraId="6DA0DF86" w14:textId="77777777" w:rsidR="00F0349A" w:rsidRPr="007907E3" w:rsidRDefault="00F0349A" w:rsidP="001438B3">
      <w:pPr>
        <w:autoSpaceDE w:val="0"/>
        <w:autoSpaceDN w:val="0"/>
        <w:adjustRightInd w:val="0"/>
        <w:spacing w:line="360" w:lineRule="auto"/>
        <w:jc w:val="both"/>
        <w:rPr>
          <w:color w:val="000000"/>
        </w:rPr>
        <w:sectPr w:rsidR="00F0349A" w:rsidRPr="007907E3" w:rsidSect="004A709E">
          <w:headerReference w:type="default" r:id="rId37"/>
          <w:pgSz w:w="11906" w:h="16838" w:code="9"/>
          <w:pgMar w:top="1559" w:right="1134" w:bottom="1134" w:left="1559" w:header="567" w:footer="414" w:gutter="0"/>
          <w:cols w:space="720"/>
          <w:docGrid w:linePitch="360"/>
        </w:sectPr>
      </w:pPr>
    </w:p>
    <w:p w14:paraId="4FAC0C44" w14:textId="77777777" w:rsidR="00BA273E" w:rsidRPr="007907E3" w:rsidRDefault="00BA273E" w:rsidP="003A0719">
      <w:pPr>
        <w:autoSpaceDE w:val="0"/>
        <w:autoSpaceDN w:val="0"/>
        <w:adjustRightInd w:val="0"/>
        <w:spacing w:line="360" w:lineRule="auto"/>
        <w:jc w:val="both"/>
        <w:rPr>
          <w:color w:val="000000"/>
        </w:rPr>
      </w:pPr>
    </w:p>
    <w:p w14:paraId="165F7ED2" w14:textId="0E2FF7D0" w:rsidR="00F0349A" w:rsidRPr="007907E3" w:rsidRDefault="00F0349A" w:rsidP="007F464E">
      <w:pPr>
        <w:pStyle w:val="Antrlentel"/>
      </w:pPr>
      <w:bookmarkStart w:id="28" w:name="_Toc50449358"/>
      <w:r w:rsidRPr="007907E3">
        <w:t>4 lentelė. Indikatorinių matavimų rezultatai (CO)</w:t>
      </w:r>
      <w:bookmarkEnd w:id="28"/>
      <w:r w:rsidR="00D14974" w:rsidRPr="007907E3">
        <w:t xml:space="preserve"> [7]</w:t>
      </w:r>
    </w:p>
    <w:tbl>
      <w:tblPr>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111"/>
        <w:gridCol w:w="939"/>
        <w:gridCol w:w="1002"/>
        <w:gridCol w:w="970"/>
        <w:gridCol w:w="829"/>
        <w:gridCol w:w="985"/>
        <w:gridCol w:w="875"/>
        <w:gridCol w:w="912"/>
        <w:gridCol w:w="972"/>
        <w:gridCol w:w="972"/>
        <w:gridCol w:w="831"/>
        <w:gridCol w:w="972"/>
        <w:gridCol w:w="677"/>
        <w:gridCol w:w="1314"/>
      </w:tblGrid>
      <w:tr w:rsidR="00F0349A" w:rsidRPr="007907E3" w14:paraId="034D5604" w14:textId="77777777" w:rsidTr="004A709E">
        <w:trPr>
          <w:trHeight w:val="315"/>
        </w:trPr>
        <w:tc>
          <w:tcPr>
            <w:tcW w:w="681" w:type="pct"/>
            <w:vMerge w:val="restart"/>
            <w:tcBorders>
              <w:right w:val="single" w:sz="4" w:space="0" w:color="auto"/>
            </w:tcBorders>
            <w:shd w:val="clear" w:color="auto" w:fill="auto"/>
            <w:vAlign w:val="center"/>
            <w:hideMark/>
          </w:tcPr>
          <w:p w14:paraId="68910A44" w14:textId="77777777" w:rsidR="00F0349A" w:rsidRPr="007907E3" w:rsidRDefault="00F0349A" w:rsidP="00580F22">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Matavimo vieta</w:t>
            </w:r>
          </w:p>
        </w:tc>
        <w:tc>
          <w:tcPr>
            <w:tcW w:w="4319" w:type="pct"/>
            <w:gridSpan w:val="13"/>
            <w:tcBorders>
              <w:left w:val="single" w:sz="4" w:space="0" w:color="auto"/>
              <w:bottom w:val="single" w:sz="4" w:space="0" w:color="auto"/>
            </w:tcBorders>
            <w:shd w:val="clear" w:color="auto" w:fill="auto"/>
            <w:noWrap/>
            <w:vAlign w:val="center"/>
            <w:hideMark/>
          </w:tcPr>
          <w:p w14:paraId="1F43B396" w14:textId="77777777" w:rsidR="00F0349A" w:rsidRPr="007907E3" w:rsidRDefault="00F0349A" w:rsidP="00580F22">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CO µg/m</w:t>
            </w:r>
            <w:r w:rsidRPr="007907E3">
              <w:rPr>
                <w:rFonts w:ascii="Calibri" w:eastAsia="Times New Roman" w:hAnsi="Calibri"/>
                <w:b/>
                <w:i/>
                <w:color w:val="000000"/>
                <w:sz w:val="22"/>
                <w:szCs w:val="22"/>
                <w:vertAlign w:val="superscript"/>
                <w:lang w:eastAsia="lt-LT"/>
              </w:rPr>
              <w:t>3</w:t>
            </w:r>
            <w:r w:rsidRPr="007907E3">
              <w:rPr>
                <w:rFonts w:ascii="Calibri" w:eastAsia="Times New Roman" w:hAnsi="Calibri"/>
                <w:b/>
                <w:i/>
                <w:color w:val="000000"/>
                <w:sz w:val="22"/>
                <w:szCs w:val="22"/>
                <w:lang w:eastAsia="lt-LT"/>
              </w:rPr>
              <w:t> </w:t>
            </w:r>
          </w:p>
        </w:tc>
      </w:tr>
      <w:tr w:rsidR="00F0349A" w:rsidRPr="007907E3" w14:paraId="2AFABC89" w14:textId="77777777" w:rsidTr="00C31534">
        <w:trPr>
          <w:trHeight w:val="318"/>
        </w:trPr>
        <w:tc>
          <w:tcPr>
            <w:tcW w:w="681" w:type="pct"/>
            <w:vMerge/>
            <w:tcBorders>
              <w:bottom w:val="single" w:sz="4" w:space="0" w:color="auto"/>
              <w:right w:val="single" w:sz="4" w:space="0" w:color="auto"/>
            </w:tcBorders>
            <w:vAlign w:val="center"/>
            <w:hideMark/>
          </w:tcPr>
          <w:p w14:paraId="48E986BC" w14:textId="77777777" w:rsidR="00F0349A" w:rsidRPr="007907E3" w:rsidRDefault="00F0349A" w:rsidP="00580F22">
            <w:pPr>
              <w:rPr>
                <w:rFonts w:ascii="Calibri" w:eastAsia="Times New Roman" w:hAnsi="Calibri"/>
                <w:color w:val="000000"/>
                <w:sz w:val="22"/>
                <w:szCs w:val="22"/>
                <w:lang w:eastAsia="lt-LT"/>
              </w:rPr>
            </w:pPr>
          </w:p>
        </w:tc>
        <w:tc>
          <w:tcPr>
            <w:tcW w:w="332" w:type="pct"/>
            <w:tcBorders>
              <w:top w:val="single" w:sz="4" w:space="0" w:color="auto"/>
              <w:left w:val="single" w:sz="4" w:space="0" w:color="auto"/>
              <w:bottom w:val="single" w:sz="4" w:space="0" w:color="auto"/>
              <w:right w:val="dotted" w:sz="4" w:space="0" w:color="auto"/>
            </w:tcBorders>
            <w:shd w:val="clear" w:color="auto" w:fill="auto"/>
            <w:noWrap/>
            <w:vAlign w:val="center"/>
            <w:hideMark/>
          </w:tcPr>
          <w:p w14:paraId="41E2A561"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balandis</w:t>
            </w:r>
          </w:p>
        </w:tc>
        <w:tc>
          <w:tcPr>
            <w:tcW w:w="354"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EEF44DE"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gegužė</w:t>
            </w:r>
          </w:p>
        </w:tc>
        <w:tc>
          <w:tcPr>
            <w:tcW w:w="343"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C31CF31"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birželis</w:t>
            </w:r>
          </w:p>
        </w:tc>
        <w:tc>
          <w:tcPr>
            <w:tcW w:w="294"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DE65CC7"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liepa</w:t>
            </w:r>
          </w:p>
        </w:tc>
        <w:tc>
          <w:tcPr>
            <w:tcW w:w="348"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981E6D4"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rugpjūtis</w:t>
            </w:r>
          </w:p>
        </w:tc>
        <w:tc>
          <w:tcPr>
            <w:tcW w:w="310"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781371E"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rugsėjis</w:t>
            </w:r>
          </w:p>
        </w:tc>
        <w:tc>
          <w:tcPr>
            <w:tcW w:w="322"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32C6D83"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spalis</w:t>
            </w:r>
          </w:p>
        </w:tc>
        <w:tc>
          <w:tcPr>
            <w:tcW w:w="343"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A721ED8"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lapkritis</w:t>
            </w:r>
          </w:p>
        </w:tc>
        <w:tc>
          <w:tcPr>
            <w:tcW w:w="343"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47161FA8"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gruodis</w:t>
            </w:r>
          </w:p>
        </w:tc>
        <w:tc>
          <w:tcPr>
            <w:tcW w:w="294"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6C94C0B"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sausis</w:t>
            </w:r>
          </w:p>
        </w:tc>
        <w:tc>
          <w:tcPr>
            <w:tcW w:w="343"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3771DEE"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vasaris</w:t>
            </w:r>
          </w:p>
        </w:tc>
        <w:tc>
          <w:tcPr>
            <w:tcW w:w="238" w:type="pct"/>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6BC42ECA"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kovas</w:t>
            </w:r>
          </w:p>
        </w:tc>
        <w:tc>
          <w:tcPr>
            <w:tcW w:w="454" w:type="pct"/>
            <w:tcBorders>
              <w:top w:val="single" w:sz="4" w:space="0" w:color="auto"/>
              <w:left w:val="single" w:sz="4" w:space="0" w:color="auto"/>
              <w:bottom w:val="single" w:sz="4" w:space="0" w:color="auto"/>
            </w:tcBorders>
          </w:tcPr>
          <w:p w14:paraId="6043FAD6" w14:textId="77777777" w:rsidR="00F0349A" w:rsidRPr="007907E3" w:rsidRDefault="00F0349A" w:rsidP="00580F22">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vidutinė metinė koncentracija</w:t>
            </w:r>
          </w:p>
        </w:tc>
      </w:tr>
      <w:tr w:rsidR="00F0349A" w:rsidRPr="007907E3" w14:paraId="58D7F0D2" w14:textId="77777777" w:rsidTr="00C31534">
        <w:trPr>
          <w:trHeight w:val="300"/>
        </w:trPr>
        <w:tc>
          <w:tcPr>
            <w:tcW w:w="681" w:type="pct"/>
            <w:tcBorders>
              <w:top w:val="single" w:sz="4" w:space="0" w:color="auto"/>
              <w:left w:val="double" w:sz="4" w:space="0" w:color="auto"/>
              <w:bottom w:val="dotted" w:sz="4" w:space="0" w:color="auto"/>
              <w:right w:val="single" w:sz="4" w:space="0" w:color="auto"/>
            </w:tcBorders>
            <w:shd w:val="clear" w:color="auto" w:fill="auto"/>
            <w:noWrap/>
            <w:vAlign w:val="center"/>
            <w:hideMark/>
          </w:tcPr>
          <w:p w14:paraId="701F909C" w14:textId="28D9719F" w:rsidR="00F0349A" w:rsidRPr="007907E3" w:rsidRDefault="00D46721"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 xml:space="preserve">J. </w:t>
            </w:r>
            <w:r w:rsidR="00F0349A" w:rsidRPr="007907E3">
              <w:rPr>
                <w:rFonts w:ascii="Calibri" w:eastAsia="Times New Roman" w:hAnsi="Calibri"/>
                <w:color w:val="000000"/>
                <w:sz w:val="22"/>
                <w:szCs w:val="22"/>
                <w:lang w:eastAsia="lt-LT"/>
              </w:rPr>
              <w:t>Basanavičiaus g. 68</w:t>
            </w:r>
          </w:p>
        </w:tc>
        <w:tc>
          <w:tcPr>
            <w:tcW w:w="332" w:type="pct"/>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05FB9D66"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0,2</w:t>
            </w:r>
          </w:p>
        </w:tc>
        <w:tc>
          <w:tcPr>
            <w:tcW w:w="354"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20D1F4C0"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0,2</w:t>
            </w:r>
          </w:p>
        </w:tc>
        <w:tc>
          <w:tcPr>
            <w:tcW w:w="343"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31A7210C"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2,9</w:t>
            </w:r>
          </w:p>
        </w:tc>
        <w:tc>
          <w:tcPr>
            <w:tcW w:w="294"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73ABA525"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0,5</w:t>
            </w:r>
          </w:p>
        </w:tc>
        <w:tc>
          <w:tcPr>
            <w:tcW w:w="348"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1AEB69D7"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w:t>
            </w:r>
          </w:p>
        </w:tc>
        <w:tc>
          <w:tcPr>
            <w:tcW w:w="310"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54481813"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3,6</w:t>
            </w:r>
          </w:p>
        </w:tc>
        <w:tc>
          <w:tcPr>
            <w:tcW w:w="322"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6CD068DE"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0,3</w:t>
            </w:r>
          </w:p>
        </w:tc>
        <w:tc>
          <w:tcPr>
            <w:tcW w:w="343"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1253EFEE"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0,2</w:t>
            </w:r>
          </w:p>
        </w:tc>
        <w:tc>
          <w:tcPr>
            <w:tcW w:w="343"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39284ADD"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2,1</w:t>
            </w:r>
          </w:p>
        </w:tc>
        <w:tc>
          <w:tcPr>
            <w:tcW w:w="294"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59CCCC1D"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&lt;0,2</w:t>
            </w:r>
          </w:p>
        </w:tc>
        <w:tc>
          <w:tcPr>
            <w:tcW w:w="343"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20BF477C"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1,0</w:t>
            </w:r>
          </w:p>
        </w:tc>
        <w:tc>
          <w:tcPr>
            <w:tcW w:w="238" w:type="pct"/>
            <w:tcBorders>
              <w:top w:val="single" w:sz="4" w:space="0" w:color="auto"/>
              <w:left w:val="dotted" w:sz="4" w:space="0" w:color="auto"/>
              <w:bottom w:val="dotted" w:sz="4" w:space="0" w:color="auto"/>
              <w:right w:val="single" w:sz="4" w:space="0" w:color="auto"/>
            </w:tcBorders>
            <w:shd w:val="clear" w:color="auto" w:fill="auto"/>
            <w:noWrap/>
            <w:vAlign w:val="center"/>
            <w:hideMark/>
          </w:tcPr>
          <w:p w14:paraId="65261671"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0,2</w:t>
            </w:r>
          </w:p>
        </w:tc>
        <w:tc>
          <w:tcPr>
            <w:tcW w:w="454" w:type="pct"/>
            <w:tcBorders>
              <w:top w:val="single" w:sz="4" w:space="0" w:color="auto"/>
              <w:left w:val="single" w:sz="4" w:space="0" w:color="auto"/>
              <w:bottom w:val="dotted" w:sz="4" w:space="0" w:color="auto"/>
            </w:tcBorders>
          </w:tcPr>
          <w:p w14:paraId="0137E850"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w:t>
            </w:r>
          </w:p>
        </w:tc>
      </w:tr>
      <w:tr w:rsidR="00F0349A" w:rsidRPr="007907E3" w14:paraId="07644679" w14:textId="77777777" w:rsidTr="00C31534">
        <w:trPr>
          <w:trHeight w:val="300"/>
        </w:trPr>
        <w:tc>
          <w:tcPr>
            <w:tcW w:w="681" w:type="pct"/>
            <w:tcBorders>
              <w:top w:val="dotted" w:sz="4" w:space="0" w:color="auto"/>
              <w:bottom w:val="dotted" w:sz="4" w:space="0" w:color="auto"/>
              <w:right w:val="single" w:sz="4" w:space="0" w:color="auto"/>
            </w:tcBorders>
            <w:shd w:val="clear" w:color="auto" w:fill="auto"/>
            <w:noWrap/>
            <w:vAlign w:val="center"/>
            <w:hideMark/>
          </w:tcPr>
          <w:p w14:paraId="6F3E8520"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Rožių g. 25</w:t>
            </w:r>
          </w:p>
        </w:tc>
        <w:tc>
          <w:tcPr>
            <w:tcW w:w="332" w:type="pct"/>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4C8603F3"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0,3</w:t>
            </w:r>
          </w:p>
        </w:tc>
        <w:tc>
          <w:tcPr>
            <w:tcW w:w="35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C526DB3"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0,6</w:t>
            </w:r>
          </w:p>
        </w:tc>
        <w:tc>
          <w:tcPr>
            <w:tcW w:w="343"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1473F80"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3,2</w:t>
            </w:r>
          </w:p>
        </w:tc>
        <w:tc>
          <w:tcPr>
            <w:tcW w:w="29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55BD24F"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0,4</w:t>
            </w:r>
          </w:p>
        </w:tc>
        <w:tc>
          <w:tcPr>
            <w:tcW w:w="348"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EA02578"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w:t>
            </w:r>
          </w:p>
        </w:tc>
        <w:tc>
          <w:tcPr>
            <w:tcW w:w="310"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0CA67B4"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1,3</w:t>
            </w:r>
          </w:p>
        </w:tc>
        <w:tc>
          <w:tcPr>
            <w:tcW w:w="322"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FF92894"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0,6</w:t>
            </w:r>
          </w:p>
        </w:tc>
        <w:tc>
          <w:tcPr>
            <w:tcW w:w="343"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496747C"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0,2</w:t>
            </w:r>
          </w:p>
        </w:tc>
        <w:tc>
          <w:tcPr>
            <w:tcW w:w="343"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AFF6DCD"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3,5</w:t>
            </w:r>
          </w:p>
        </w:tc>
        <w:tc>
          <w:tcPr>
            <w:tcW w:w="29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4240027"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&lt;0,2</w:t>
            </w:r>
          </w:p>
        </w:tc>
        <w:tc>
          <w:tcPr>
            <w:tcW w:w="343"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426B83B"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4,3</w:t>
            </w:r>
          </w:p>
        </w:tc>
        <w:tc>
          <w:tcPr>
            <w:tcW w:w="238" w:type="pct"/>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C765DAA"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0,9</w:t>
            </w:r>
          </w:p>
        </w:tc>
        <w:tc>
          <w:tcPr>
            <w:tcW w:w="454" w:type="pct"/>
            <w:tcBorders>
              <w:top w:val="dotted" w:sz="4" w:space="0" w:color="auto"/>
              <w:left w:val="single" w:sz="4" w:space="0" w:color="auto"/>
              <w:bottom w:val="dotted" w:sz="4" w:space="0" w:color="auto"/>
            </w:tcBorders>
          </w:tcPr>
          <w:p w14:paraId="43F41F5F"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1,5</w:t>
            </w:r>
          </w:p>
        </w:tc>
      </w:tr>
      <w:tr w:rsidR="00F0349A" w:rsidRPr="007907E3" w14:paraId="2B3FA8AC" w14:textId="77777777" w:rsidTr="00C31534">
        <w:trPr>
          <w:trHeight w:val="300"/>
        </w:trPr>
        <w:tc>
          <w:tcPr>
            <w:tcW w:w="681" w:type="pct"/>
            <w:tcBorders>
              <w:top w:val="dotted" w:sz="4" w:space="0" w:color="auto"/>
              <w:bottom w:val="dotted" w:sz="4" w:space="0" w:color="auto"/>
              <w:right w:val="single" w:sz="4" w:space="0" w:color="auto"/>
            </w:tcBorders>
            <w:shd w:val="clear" w:color="auto" w:fill="auto"/>
            <w:noWrap/>
            <w:vAlign w:val="center"/>
            <w:hideMark/>
          </w:tcPr>
          <w:p w14:paraId="2CF043F5"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Aukštaičių g. 48</w:t>
            </w:r>
          </w:p>
        </w:tc>
        <w:tc>
          <w:tcPr>
            <w:tcW w:w="332" w:type="pct"/>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186BEA18"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&lt;0,2</w:t>
            </w:r>
          </w:p>
        </w:tc>
        <w:tc>
          <w:tcPr>
            <w:tcW w:w="35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F005742"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0,5</w:t>
            </w:r>
          </w:p>
        </w:tc>
        <w:tc>
          <w:tcPr>
            <w:tcW w:w="343"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B207630"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2,3</w:t>
            </w:r>
          </w:p>
        </w:tc>
        <w:tc>
          <w:tcPr>
            <w:tcW w:w="29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62E8FA"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0,8</w:t>
            </w:r>
          </w:p>
        </w:tc>
        <w:tc>
          <w:tcPr>
            <w:tcW w:w="348"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8909AFB"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0,2</w:t>
            </w:r>
          </w:p>
        </w:tc>
        <w:tc>
          <w:tcPr>
            <w:tcW w:w="310"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E967910"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2,2</w:t>
            </w:r>
          </w:p>
        </w:tc>
        <w:tc>
          <w:tcPr>
            <w:tcW w:w="322"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DAF012D"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0,7</w:t>
            </w:r>
          </w:p>
        </w:tc>
        <w:tc>
          <w:tcPr>
            <w:tcW w:w="343"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DCCF52F"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0,2</w:t>
            </w:r>
          </w:p>
        </w:tc>
        <w:tc>
          <w:tcPr>
            <w:tcW w:w="343"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AE7041C"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&lt;0,2</w:t>
            </w:r>
          </w:p>
        </w:tc>
        <w:tc>
          <w:tcPr>
            <w:tcW w:w="29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B957FB6"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&lt;0,2</w:t>
            </w:r>
          </w:p>
        </w:tc>
        <w:tc>
          <w:tcPr>
            <w:tcW w:w="343"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1514547"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0,3</w:t>
            </w:r>
          </w:p>
        </w:tc>
        <w:tc>
          <w:tcPr>
            <w:tcW w:w="238" w:type="pct"/>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65DB9EAA"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&lt;0,2</w:t>
            </w:r>
          </w:p>
        </w:tc>
        <w:tc>
          <w:tcPr>
            <w:tcW w:w="454" w:type="pct"/>
            <w:tcBorders>
              <w:top w:val="dotted" w:sz="4" w:space="0" w:color="auto"/>
              <w:left w:val="single" w:sz="4" w:space="0" w:color="auto"/>
              <w:bottom w:val="dotted" w:sz="4" w:space="0" w:color="auto"/>
            </w:tcBorders>
          </w:tcPr>
          <w:p w14:paraId="3562D2D9"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0,9</w:t>
            </w:r>
          </w:p>
        </w:tc>
      </w:tr>
      <w:tr w:rsidR="00F0349A" w:rsidRPr="007907E3" w14:paraId="4F48EFE9" w14:textId="77777777" w:rsidTr="00C31534">
        <w:trPr>
          <w:trHeight w:val="315"/>
        </w:trPr>
        <w:tc>
          <w:tcPr>
            <w:tcW w:w="681" w:type="pct"/>
            <w:tcBorders>
              <w:top w:val="dotted" w:sz="4" w:space="0" w:color="auto"/>
              <w:bottom w:val="double" w:sz="4" w:space="0" w:color="auto"/>
              <w:right w:val="single" w:sz="4" w:space="0" w:color="auto"/>
            </w:tcBorders>
            <w:shd w:val="clear" w:color="auto" w:fill="auto"/>
            <w:noWrap/>
            <w:vAlign w:val="center"/>
            <w:hideMark/>
          </w:tcPr>
          <w:p w14:paraId="4436A028" w14:textId="77777777" w:rsidR="00F0349A" w:rsidRPr="007907E3" w:rsidRDefault="00F0349A" w:rsidP="00580F22">
            <w:pPr>
              <w:jc w:val="center"/>
              <w:rPr>
                <w:rFonts w:ascii="Calibri" w:eastAsia="Times New Roman" w:hAnsi="Calibri"/>
                <w:color w:val="000000"/>
                <w:sz w:val="22"/>
                <w:szCs w:val="22"/>
                <w:lang w:eastAsia="lt-LT"/>
              </w:rPr>
            </w:pPr>
            <w:proofErr w:type="spellStart"/>
            <w:r w:rsidRPr="007907E3">
              <w:rPr>
                <w:rFonts w:ascii="Calibri" w:eastAsia="Times New Roman" w:hAnsi="Calibri"/>
                <w:color w:val="000000"/>
                <w:sz w:val="22"/>
                <w:szCs w:val="22"/>
                <w:lang w:eastAsia="lt-LT"/>
              </w:rPr>
              <w:t>Paliūniškio</w:t>
            </w:r>
            <w:proofErr w:type="spellEnd"/>
            <w:r w:rsidRPr="007907E3">
              <w:rPr>
                <w:rFonts w:ascii="Calibri" w:eastAsia="Times New Roman" w:hAnsi="Calibri"/>
                <w:color w:val="000000"/>
                <w:sz w:val="22"/>
                <w:szCs w:val="22"/>
                <w:lang w:eastAsia="lt-LT"/>
              </w:rPr>
              <w:t xml:space="preserve"> g. 15</w:t>
            </w:r>
          </w:p>
        </w:tc>
        <w:tc>
          <w:tcPr>
            <w:tcW w:w="332" w:type="pct"/>
            <w:tcBorders>
              <w:top w:val="dotted" w:sz="4" w:space="0" w:color="auto"/>
              <w:left w:val="single" w:sz="4" w:space="0" w:color="auto"/>
              <w:bottom w:val="double" w:sz="4" w:space="0" w:color="auto"/>
              <w:right w:val="dotted" w:sz="4" w:space="0" w:color="auto"/>
            </w:tcBorders>
            <w:shd w:val="clear" w:color="auto" w:fill="auto"/>
            <w:noWrap/>
            <w:vAlign w:val="center"/>
            <w:hideMark/>
          </w:tcPr>
          <w:p w14:paraId="7EAAF7EB"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&lt;0,2</w:t>
            </w:r>
          </w:p>
        </w:tc>
        <w:tc>
          <w:tcPr>
            <w:tcW w:w="354"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7FF5E6F5"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0,7</w:t>
            </w:r>
          </w:p>
        </w:tc>
        <w:tc>
          <w:tcPr>
            <w:tcW w:w="343"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17AA371F"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2,6</w:t>
            </w:r>
          </w:p>
        </w:tc>
        <w:tc>
          <w:tcPr>
            <w:tcW w:w="294"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78116C50"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0,2</w:t>
            </w:r>
          </w:p>
        </w:tc>
        <w:tc>
          <w:tcPr>
            <w:tcW w:w="348"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4F7520EA"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0,4</w:t>
            </w:r>
          </w:p>
        </w:tc>
        <w:tc>
          <w:tcPr>
            <w:tcW w:w="310"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5B7C818E"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&lt;0,2</w:t>
            </w:r>
          </w:p>
        </w:tc>
        <w:tc>
          <w:tcPr>
            <w:tcW w:w="322"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5283088A"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0,5</w:t>
            </w:r>
          </w:p>
        </w:tc>
        <w:tc>
          <w:tcPr>
            <w:tcW w:w="343"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07EB7BD0"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0,2</w:t>
            </w:r>
          </w:p>
        </w:tc>
        <w:tc>
          <w:tcPr>
            <w:tcW w:w="343"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6FF9A0B1"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0,5</w:t>
            </w:r>
          </w:p>
        </w:tc>
        <w:tc>
          <w:tcPr>
            <w:tcW w:w="294"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5696A71A"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&lt;0,2</w:t>
            </w:r>
          </w:p>
        </w:tc>
        <w:tc>
          <w:tcPr>
            <w:tcW w:w="343"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6C957393"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0,2</w:t>
            </w:r>
          </w:p>
        </w:tc>
        <w:tc>
          <w:tcPr>
            <w:tcW w:w="238" w:type="pct"/>
            <w:tcBorders>
              <w:top w:val="dotted" w:sz="4" w:space="0" w:color="auto"/>
              <w:left w:val="dotted" w:sz="4" w:space="0" w:color="auto"/>
              <w:bottom w:val="double" w:sz="4" w:space="0" w:color="auto"/>
              <w:right w:val="single" w:sz="4" w:space="0" w:color="auto"/>
            </w:tcBorders>
            <w:shd w:val="clear" w:color="auto" w:fill="auto"/>
            <w:noWrap/>
            <w:vAlign w:val="center"/>
            <w:hideMark/>
          </w:tcPr>
          <w:p w14:paraId="3C7FB428"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&lt;0,2</w:t>
            </w:r>
          </w:p>
        </w:tc>
        <w:tc>
          <w:tcPr>
            <w:tcW w:w="454" w:type="pct"/>
            <w:tcBorders>
              <w:top w:val="dotted" w:sz="4" w:space="0" w:color="auto"/>
              <w:left w:val="single" w:sz="4" w:space="0" w:color="auto"/>
              <w:bottom w:val="double" w:sz="4" w:space="0" w:color="auto"/>
            </w:tcBorders>
          </w:tcPr>
          <w:p w14:paraId="0A2F2FC9" w14:textId="77777777" w:rsidR="00F0349A" w:rsidRPr="007907E3" w:rsidRDefault="00F0349A" w:rsidP="00580F22">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0,7</w:t>
            </w:r>
          </w:p>
        </w:tc>
      </w:tr>
    </w:tbl>
    <w:p w14:paraId="3C2898D5" w14:textId="77777777" w:rsidR="00A149DB" w:rsidRPr="007907E3" w:rsidRDefault="00A149DB" w:rsidP="00A149DB">
      <w:pPr>
        <w:autoSpaceDE w:val="0"/>
        <w:autoSpaceDN w:val="0"/>
        <w:adjustRightInd w:val="0"/>
        <w:spacing w:line="360" w:lineRule="auto"/>
      </w:pPr>
    </w:p>
    <w:p w14:paraId="7C7BFF63" w14:textId="77777777" w:rsidR="00A149DB" w:rsidRPr="007907E3" w:rsidRDefault="00A149DB" w:rsidP="00A149DB">
      <w:pPr>
        <w:autoSpaceDE w:val="0"/>
        <w:autoSpaceDN w:val="0"/>
        <w:adjustRightInd w:val="0"/>
        <w:spacing w:line="360" w:lineRule="auto"/>
      </w:pPr>
    </w:p>
    <w:p w14:paraId="3C017B44" w14:textId="77777777" w:rsidR="008A144D" w:rsidRPr="007907E3" w:rsidRDefault="00924051" w:rsidP="00A149DB">
      <w:pPr>
        <w:autoSpaceDE w:val="0"/>
        <w:autoSpaceDN w:val="0"/>
        <w:adjustRightInd w:val="0"/>
        <w:spacing w:line="360" w:lineRule="auto"/>
      </w:pPr>
      <w:r w:rsidRPr="007907E3">
        <w:rPr>
          <w:noProof/>
          <w:lang w:eastAsia="lt-LT"/>
        </w:rPr>
        <w:drawing>
          <wp:inline distT="0" distB="0" distL="0" distR="0" wp14:anchorId="70DFD76F" wp14:editId="38E4755E">
            <wp:extent cx="4295775" cy="2581275"/>
            <wp:effectExtent l="0" t="0" r="9525" b="9525"/>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95775" cy="2581275"/>
                    </a:xfrm>
                    <a:prstGeom prst="rect">
                      <a:avLst/>
                    </a:prstGeom>
                    <a:noFill/>
                    <a:ln>
                      <a:noFill/>
                    </a:ln>
                  </pic:spPr>
                </pic:pic>
              </a:graphicData>
            </a:graphic>
          </wp:inline>
        </w:drawing>
      </w:r>
      <w:r w:rsidRPr="007907E3">
        <w:rPr>
          <w:noProof/>
          <w:lang w:eastAsia="lt-LT"/>
        </w:rPr>
        <w:drawing>
          <wp:inline distT="0" distB="0" distL="0" distR="0" wp14:anchorId="24046608" wp14:editId="2F77781B">
            <wp:extent cx="4257675" cy="2562225"/>
            <wp:effectExtent l="0" t="0" r="9525" b="9525"/>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57675" cy="2562225"/>
                    </a:xfrm>
                    <a:prstGeom prst="rect">
                      <a:avLst/>
                    </a:prstGeom>
                    <a:noFill/>
                    <a:ln>
                      <a:noFill/>
                    </a:ln>
                  </pic:spPr>
                </pic:pic>
              </a:graphicData>
            </a:graphic>
          </wp:inline>
        </w:drawing>
      </w:r>
    </w:p>
    <w:p w14:paraId="1FE2B4C0" w14:textId="77777777" w:rsidR="00A149DB" w:rsidRPr="007907E3" w:rsidRDefault="006C4B37" w:rsidP="0020086D">
      <w:pPr>
        <w:pStyle w:val="AntrPAV"/>
      </w:pPr>
      <w:bookmarkStart w:id="29" w:name="_Toc50449326"/>
      <w:r w:rsidRPr="007907E3">
        <w:t>6</w:t>
      </w:r>
      <w:r w:rsidR="00A149DB" w:rsidRPr="007907E3">
        <w:t xml:space="preserve"> pav. </w:t>
      </w:r>
      <w:r w:rsidR="00261AF5" w:rsidRPr="007907E3">
        <w:t>Azoto dioksido NO</w:t>
      </w:r>
      <w:r w:rsidR="00261AF5" w:rsidRPr="007907E3">
        <w:rPr>
          <w:vertAlign w:val="subscript"/>
        </w:rPr>
        <w:t xml:space="preserve">2 </w:t>
      </w:r>
      <w:r w:rsidR="00261AF5" w:rsidRPr="007907E3">
        <w:t xml:space="preserve"> ir anglies monoksido CO indikatorinių matavimų rezultatai</w:t>
      </w:r>
      <w:bookmarkEnd w:id="29"/>
      <w:r w:rsidR="0020086D" w:rsidRPr="007907E3">
        <w:t xml:space="preserve"> </w:t>
      </w:r>
    </w:p>
    <w:p w14:paraId="573CE372" w14:textId="77777777" w:rsidR="0020086D" w:rsidRPr="007907E3" w:rsidRDefault="0020086D" w:rsidP="0020086D">
      <w:pPr>
        <w:pStyle w:val="Antrlentel"/>
        <w:rPr>
          <w:lang w:eastAsia="lt-LT"/>
        </w:rPr>
        <w:sectPr w:rsidR="0020086D" w:rsidRPr="007907E3" w:rsidSect="004A709E">
          <w:headerReference w:type="default" r:id="rId40"/>
          <w:pgSz w:w="16838" w:h="11906" w:orient="landscape" w:code="9"/>
          <w:pgMar w:top="1559" w:right="1134" w:bottom="1134" w:left="1559" w:header="567" w:footer="414" w:gutter="0"/>
          <w:cols w:space="720"/>
          <w:docGrid w:linePitch="360"/>
        </w:sectPr>
      </w:pPr>
    </w:p>
    <w:p w14:paraId="55EE6102" w14:textId="0AEA5861" w:rsidR="008A144D" w:rsidRPr="0090451A" w:rsidRDefault="008A144D" w:rsidP="008A144D">
      <w:pPr>
        <w:spacing w:line="360" w:lineRule="auto"/>
        <w:ind w:firstLine="720"/>
        <w:jc w:val="both"/>
        <w:rPr>
          <w:color w:val="000000"/>
        </w:rPr>
      </w:pPr>
      <w:r w:rsidRPr="007907E3">
        <w:lastRenderedPageBreak/>
        <w:t xml:space="preserve">Pramoninėje miesto dalyje </w:t>
      </w:r>
      <w:proofErr w:type="spellStart"/>
      <w:r w:rsidRPr="007907E3">
        <w:t>Paliūniškio</w:t>
      </w:r>
      <w:proofErr w:type="spellEnd"/>
      <w:r w:rsidRPr="007907E3">
        <w:t xml:space="preserve"> g. 15 metinė azoto dioksido koncentracija buvo mažiausia (12,4</w:t>
      </w:r>
      <w:r w:rsidRPr="007907E3">
        <w:rPr>
          <w:rFonts w:ascii="Calibri" w:hAnsi="Calibri"/>
          <w:color w:val="000000"/>
        </w:rPr>
        <w:t xml:space="preserve"> </w:t>
      </w:r>
      <w:r w:rsidRPr="0090451A">
        <w:rPr>
          <w:color w:val="000000"/>
        </w:rPr>
        <w:t>µg/m</w:t>
      </w:r>
      <w:r w:rsidRPr="0090451A">
        <w:rPr>
          <w:color w:val="000000"/>
          <w:vertAlign w:val="superscript"/>
        </w:rPr>
        <w:t>3</w:t>
      </w:r>
      <w:r w:rsidRPr="0090451A">
        <w:rPr>
          <w:color w:val="000000"/>
        </w:rPr>
        <w:t>)</w:t>
      </w:r>
      <w:r w:rsidRPr="007907E3">
        <w:rPr>
          <w:color w:val="000000"/>
        </w:rPr>
        <w:t xml:space="preserve"> ir</w:t>
      </w:r>
      <w:r w:rsidRPr="007907E3">
        <w:t xml:space="preserve"> kito 8,5</w:t>
      </w:r>
      <w:r w:rsidRPr="007907E3">
        <w:rPr>
          <w:color w:val="000000"/>
        </w:rPr>
        <w:t xml:space="preserve">–18,9 </w:t>
      </w:r>
      <w:r w:rsidRPr="0090451A">
        <w:rPr>
          <w:color w:val="000000"/>
        </w:rPr>
        <w:t>µg/m</w:t>
      </w:r>
      <w:r w:rsidRPr="0090451A">
        <w:rPr>
          <w:color w:val="000000"/>
          <w:vertAlign w:val="superscript"/>
        </w:rPr>
        <w:t>3</w:t>
      </w:r>
      <w:r w:rsidRPr="0090451A">
        <w:rPr>
          <w:color w:val="000000"/>
        </w:rPr>
        <w:t xml:space="preserve"> ribose. Matavimo vietose, esančiose Aukštaičių g. 48 (13,5 µg/m</w:t>
      </w:r>
      <w:r w:rsidRPr="0090451A">
        <w:rPr>
          <w:color w:val="000000"/>
          <w:vertAlign w:val="superscript"/>
        </w:rPr>
        <w:t>3</w:t>
      </w:r>
      <w:r w:rsidRPr="0090451A">
        <w:rPr>
          <w:color w:val="000000"/>
        </w:rPr>
        <w:t>) ir Rožių g. 25 (14,3 µg/m</w:t>
      </w:r>
      <w:r w:rsidRPr="0090451A">
        <w:rPr>
          <w:color w:val="000000"/>
          <w:vertAlign w:val="superscript"/>
        </w:rPr>
        <w:t>3</w:t>
      </w:r>
      <w:r w:rsidRPr="0090451A">
        <w:rPr>
          <w:color w:val="000000"/>
        </w:rPr>
        <w:t>), metinė azoto dioksido koncentracij</w:t>
      </w:r>
      <w:r w:rsidR="0090451A">
        <w:rPr>
          <w:color w:val="000000"/>
        </w:rPr>
        <w:t>a</w:t>
      </w:r>
      <w:r w:rsidRPr="0090451A">
        <w:rPr>
          <w:color w:val="000000"/>
        </w:rPr>
        <w:t xml:space="preserve"> taip pat buvo nedidelė. Aukštaičių g. 48 esančiame matavimo taške mažiausia NO</w:t>
      </w:r>
      <w:r w:rsidRPr="0090451A">
        <w:rPr>
          <w:color w:val="000000"/>
          <w:vertAlign w:val="subscript"/>
        </w:rPr>
        <w:t>2</w:t>
      </w:r>
      <w:r w:rsidRPr="0090451A">
        <w:rPr>
          <w:color w:val="000000"/>
        </w:rPr>
        <w:t xml:space="preserve"> koncentracija aptikta birželio mėnesį – 7,3 µg/m</w:t>
      </w:r>
      <w:r w:rsidRPr="0090451A">
        <w:rPr>
          <w:color w:val="000000"/>
          <w:vertAlign w:val="superscript"/>
        </w:rPr>
        <w:t>3</w:t>
      </w:r>
      <w:r w:rsidRPr="0090451A">
        <w:rPr>
          <w:color w:val="000000"/>
        </w:rPr>
        <w:t>, o didžiausia vasario mėnesį – 22,8 µg/m</w:t>
      </w:r>
      <w:r w:rsidRPr="0090451A">
        <w:rPr>
          <w:color w:val="000000"/>
          <w:vertAlign w:val="superscript"/>
        </w:rPr>
        <w:t>3</w:t>
      </w:r>
      <w:r w:rsidRPr="0090451A">
        <w:rPr>
          <w:color w:val="000000"/>
        </w:rPr>
        <w:t>. Rožių g. 25 esančioje matavimo vietoje koncentracij</w:t>
      </w:r>
      <w:r w:rsidR="0090451A">
        <w:rPr>
          <w:color w:val="000000"/>
        </w:rPr>
        <w:t>a</w:t>
      </w:r>
      <w:r w:rsidRPr="0090451A">
        <w:rPr>
          <w:color w:val="000000"/>
        </w:rPr>
        <w:t xml:space="preserve"> buvo labai panaši, mažiausia koncentracija birželio mėnesį – 8,6 µg/m</w:t>
      </w:r>
      <w:r w:rsidRPr="0090451A">
        <w:rPr>
          <w:color w:val="000000"/>
          <w:vertAlign w:val="superscript"/>
        </w:rPr>
        <w:t>3</w:t>
      </w:r>
      <w:r w:rsidRPr="0090451A">
        <w:rPr>
          <w:color w:val="000000"/>
        </w:rPr>
        <w:t>, o didžiausia vasario mėnesį – 23,4 µg/m</w:t>
      </w:r>
      <w:r w:rsidRPr="0090451A">
        <w:rPr>
          <w:color w:val="000000"/>
          <w:vertAlign w:val="superscript"/>
        </w:rPr>
        <w:t>3</w:t>
      </w:r>
      <w:r w:rsidRPr="0090451A">
        <w:rPr>
          <w:color w:val="000000"/>
        </w:rPr>
        <w:t xml:space="preserve">. </w:t>
      </w:r>
    </w:p>
    <w:p w14:paraId="350C6657" w14:textId="4AF2EB2B" w:rsidR="008A144D" w:rsidRPr="0090451A" w:rsidRDefault="001E0740" w:rsidP="008A144D">
      <w:pPr>
        <w:spacing w:line="360" w:lineRule="auto"/>
        <w:ind w:firstLine="720"/>
        <w:jc w:val="both"/>
      </w:pPr>
      <w:r w:rsidRPr="0090451A">
        <w:rPr>
          <w:color w:val="000000"/>
        </w:rPr>
        <w:t xml:space="preserve">J. </w:t>
      </w:r>
      <w:r w:rsidR="008A144D" w:rsidRPr="0090451A">
        <w:rPr>
          <w:color w:val="000000"/>
        </w:rPr>
        <w:t>Basanavičiaus g. 68 matavimo vietoje azoto dioksido išmatuot</w:t>
      </w:r>
      <w:r w:rsidR="0090451A">
        <w:rPr>
          <w:color w:val="000000"/>
        </w:rPr>
        <w:t>a</w:t>
      </w:r>
      <w:r w:rsidR="008A144D" w:rsidRPr="0090451A">
        <w:rPr>
          <w:color w:val="000000"/>
        </w:rPr>
        <w:t xml:space="preserve"> koncentracij</w:t>
      </w:r>
      <w:r w:rsidR="0090451A">
        <w:rPr>
          <w:color w:val="000000"/>
        </w:rPr>
        <w:t xml:space="preserve">a </w:t>
      </w:r>
      <w:r w:rsidR="008A144D" w:rsidRPr="0090451A">
        <w:rPr>
          <w:color w:val="000000"/>
        </w:rPr>
        <w:t>buvo daugiau nei du kartus didesnė ir kito 21,0–41,8 µg/m</w:t>
      </w:r>
      <w:r w:rsidR="008A144D" w:rsidRPr="0090451A">
        <w:rPr>
          <w:color w:val="000000"/>
          <w:vertAlign w:val="superscript"/>
        </w:rPr>
        <w:t xml:space="preserve">3 </w:t>
      </w:r>
      <w:r w:rsidR="008A144D" w:rsidRPr="0090451A">
        <w:rPr>
          <w:color w:val="000000"/>
        </w:rPr>
        <w:t>ribose. Čia vidutinė metinė koncentracija buvo 30,7 µg/m</w:t>
      </w:r>
      <w:r w:rsidR="008A144D" w:rsidRPr="0090451A">
        <w:rPr>
          <w:color w:val="000000"/>
          <w:vertAlign w:val="superscript"/>
        </w:rPr>
        <w:t>3</w:t>
      </w:r>
      <w:r w:rsidR="008A144D" w:rsidRPr="0090451A">
        <w:rPr>
          <w:color w:val="000000"/>
        </w:rPr>
        <w:t>, kuri neviršijo metinės ribinės vertės. Kaip ir vis</w:t>
      </w:r>
      <w:r w:rsidR="0090451A">
        <w:rPr>
          <w:color w:val="000000"/>
        </w:rPr>
        <w:t>u</w:t>
      </w:r>
      <w:r w:rsidR="008A144D" w:rsidRPr="0090451A">
        <w:rPr>
          <w:color w:val="000000"/>
        </w:rPr>
        <w:t>ose matavimo taškuose didžiausia aptikta koncentracija buvo vasario mėnesį (41,8 µg/m</w:t>
      </w:r>
      <w:r w:rsidR="008A144D" w:rsidRPr="0090451A">
        <w:rPr>
          <w:color w:val="000000"/>
          <w:vertAlign w:val="superscript"/>
        </w:rPr>
        <w:t>3</w:t>
      </w:r>
      <w:r w:rsidR="008A144D" w:rsidRPr="0090451A">
        <w:rPr>
          <w:color w:val="000000"/>
        </w:rPr>
        <w:t>). Tokį koncentracijos padidėjimą galėjo nulemti šaltesni nei įprastai orai, padidėjusios eismo spūstys</w:t>
      </w:r>
      <w:r w:rsidR="0090451A">
        <w:rPr>
          <w:color w:val="000000"/>
        </w:rPr>
        <w:t xml:space="preserve">, taip pat </w:t>
      </w:r>
      <w:r w:rsidR="008A144D" w:rsidRPr="0090451A">
        <w:rPr>
          <w:color w:val="000000"/>
        </w:rPr>
        <w:t>dėl šalčio padidėjęs poreikis šildytis būstus.</w:t>
      </w:r>
    </w:p>
    <w:p w14:paraId="37BEDE90" w14:textId="77777777" w:rsidR="008A144D" w:rsidRPr="007907E3" w:rsidRDefault="008A144D" w:rsidP="008A144D">
      <w:pPr>
        <w:spacing w:line="360" w:lineRule="auto"/>
        <w:jc w:val="both"/>
        <w:rPr>
          <w:i/>
        </w:rPr>
      </w:pPr>
    </w:p>
    <w:p w14:paraId="306D14AD" w14:textId="7CEC3EBE" w:rsidR="008A144D" w:rsidRPr="007907E3" w:rsidRDefault="008A144D" w:rsidP="0020086D">
      <w:pPr>
        <w:pStyle w:val="Antrlentel"/>
      </w:pPr>
      <w:bookmarkStart w:id="30" w:name="_Toc50449359"/>
      <w:r w:rsidRPr="007907E3">
        <w:t>5 lentelė. Indikatorinių matavimų rezultatai (NO</w:t>
      </w:r>
      <w:r w:rsidRPr="007907E3">
        <w:rPr>
          <w:vertAlign w:val="subscript"/>
        </w:rPr>
        <w:t>2</w:t>
      </w:r>
      <w:r w:rsidRPr="007907E3">
        <w:t>)</w:t>
      </w:r>
      <w:bookmarkEnd w:id="30"/>
      <w:r w:rsidR="00D14974" w:rsidRPr="007907E3">
        <w:t xml:space="preserve"> [7]</w:t>
      </w:r>
    </w:p>
    <w:tbl>
      <w:tblPr>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111"/>
        <w:gridCol w:w="912"/>
        <w:gridCol w:w="972"/>
        <w:gridCol w:w="943"/>
        <w:gridCol w:w="805"/>
        <w:gridCol w:w="955"/>
        <w:gridCol w:w="851"/>
        <w:gridCol w:w="883"/>
        <w:gridCol w:w="943"/>
        <w:gridCol w:w="943"/>
        <w:gridCol w:w="805"/>
        <w:gridCol w:w="943"/>
        <w:gridCol w:w="805"/>
        <w:gridCol w:w="1490"/>
      </w:tblGrid>
      <w:tr w:rsidR="008A144D" w:rsidRPr="007907E3" w14:paraId="074849C9" w14:textId="77777777" w:rsidTr="004A709E">
        <w:trPr>
          <w:trHeight w:val="315"/>
        </w:trPr>
        <w:tc>
          <w:tcPr>
            <w:tcW w:w="662" w:type="pct"/>
            <w:vMerge w:val="restart"/>
            <w:tcBorders>
              <w:right w:val="single" w:sz="4" w:space="0" w:color="auto"/>
            </w:tcBorders>
            <w:shd w:val="clear" w:color="auto" w:fill="auto"/>
            <w:vAlign w:val="center"/>
            <w:hideMark/>
          </w:tcPr>
          <w:p w14:paraId="63BF0CEF" w14:textId="77777777" w:rsidR="008A144D" w:rsidRPr="007907E3" w:rsidRDefault="008A144D" w:rsidP="000B3EE5">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Matavimo vieta</w:t>
            </w:r>
          </w:p>
        </w:tc>
        <w:tc>
          <w:tcPr>
            <w:tcW w:w="4338" w:type="pct"/>
            <w:gridSpan w:val="13"/>
            <w:tcBorders>
              <w:left w:val="single" w:sz="4" w:space="0" w:color="auto"/>
              <w:bottom w:val="single" w:sz="4" w:space="0" w:color="auto"/>
            </w:tcBorders>
            <w:shd w:val="clear" w:color="auto" w:fill="auto"/>
            <w:noWrap/>
            <w:vAlign w:val="center"/>
            <w:hideMark/>
          </w:tcPr>
          <w:p w14:paraId="33600FBB" w14:textId="77777777" w:rsidR="008A144D" w:rsidRPr="007907E3" w:rsidRDefault="008A144D" w:rsidP="000B3EE5">
            <w:pPr>
              <w:jc w:val="center"/>
              <w:rPr>
                <w:rFonts w:ascii="Calibri" w:eastAsia="Times New Roman" w:hAnsi="Calibri"/>
                <w:b/>
                <w:i/>
                <w:color w:val="000000"/>
                <w:sz w:val="22"/>
                <w:szCs w:val="22"/>
                <w:lang w:eastAsia="lt-LT"/>
              </w:rPr>
            </w:pPr>
            <w:r w:rsidRPr="007907E3">
              <w:rPr>
                <w:rFonts w:ascii="Calibri" w:eastAsia="Times New Roman" w:hAnsi="Calibri"/>
                <w:b/>
                <w:i/>
                <w:color w:val="000000"/>
                <w:sz w:val="22"/>
                <w:szCs w:val="22"/>
                <w:lang w:eastAsia="lt-LT"/>
              </w:rPr>
              <w:t>NO</w:t>
            </w:r>
            <w:r w:rsidRPr="007907E3">
              <w:rPr>
                <w:rFonts w:ascii="Calibri" w:eastAsia="Times New Roman" w:hAnsi="Calibri"/>
                <w:b/>
                <w:i/>
                <w:color w:val="000000"/>
                <w:sz w:val="22"/>
                <w:szCs w:val="22"/>
                <w:vertAlign w:val="subscript"/>
                <w:lang w:eastAsia="lt-LT"/>
              </w:rPr>
              <w:t>2</w:t>
            </w:r>
            <w:r w:rsidRPr="007907E3">
              <w:rPr>
                <w:rFonts w:ascii="Calibri" w:eastAsia="Times New Roman" w:hAnsi="Calibri"/>
                <w:b/>
                <w:i/>
                <w:color w:val="000000"/>
                <w:sz w:val="22"/>
                <w:szCs w:val="22"/>
                <w:lang w:eastAsia="lt-LT"/>
              </w:rPr>
              <w:t xml:space="preserve"> µg/m</w:t>
            </w:r>
            <w:r w:rsidRPr="007907E3">
              <w:rPr>
                <w:rFonts w:ascii="Calibri" w:eastAsia="Times New Roman" w:hAnsi="Calibri"/>
                <w:b/>
                <w:i/>
                <w:color w:val="000000"/>
                <w:sz w:val="22"/>
                <w:szCs w:val="22"/>
                <w:vertAlign w:val="superscript"/>
                <w:lang w:eastAsia="lt-LT"/>
              </w:rPr>
              <w:t>3</w:t>
            </w:r>
            <w:r w:rsidRPr="007907E3">
              <w:rPr>
                <w:rFonts w:ascii="Calibri" w:eastAsia="Times New Roman" w:hAnsi="Calibri"/>
                <w:b/>
                <w:i/>
                <w:color w:val="000000"/>
                <w:sz w:val="22"/>
                <w:szCs w:val="22"/>
                <w:lang w:eastAsia="lt-LT"/>
              </w:rPr>
              <w:t> </w:t>
            </w:r>
          </w:p>
        </w:tc>
      </w:tr>
      <w:tr w:rsidR="008A144D" w:rsidRPr="007907E3" w14:paraId="6BAD16A8" w14:textId="77777777" w:rsidTr="00C31534">
        <w:trPr>
          <w:trHeight w:val="318"/>
        </w:trPr>
        <w:tc>
          <w:tcPr>
            <w:tcW w:w="662" w:type="pct"/>
            <w:vMerge/>
            <w:tcBorders>
              <w:bottom w:val="single" w:sz="4" w:space="0" w:color="auto"/>
              <w:right w:val="single" w:sz="4" w:space="0" w:color="auto"/>
            </w:tcBorders>
            <w:vAlign w:val="center"/>
            <w:hideMark/>
          </w:tcPr>
          <w:p w14:paraId="7B43571E" w14:textId="77777777" w:rsidR="008A144D" w:rsidRPr="007907E3" w:rsidRDefault="008A144D" w:rsidP="000B3EE5">
            <w:pPr>
              <w:rPr>
                <w:rFonts w:ascii="Calibri" w:eastAsia="Times New Roman" w:hAnsi="Calibri"/>
                <w:color w:val="000000"/>
                <w:sz w:val="22"/>
                <w:szCs w:val="22"/>
                <w:lang w:eastAsia="lt-LT"/>
              </w:rPr>
            </w:pPr>
          </w:p>
        </w:tc>
        <w:tc>
          <w:tcPr>
            <w:tcW w:w="323" w:type="pct"/>
            <w:tcBorders>
              <w:top w:val="single" w:sz="4" w:space="0" w:color="auto"/>
              <w:left w:val="single" w:sz="4" w:space="0" w:color="auto"/>
              <w:bottom w:val="single" w:sz="4" w:space="0" w:color="auto"/>
              <w:right w:val="dotted" w:sz="4" w:space="0" w:color="auto"/>
            </w:tcBorders>
            <w:shd w:val="clear" w:color="auto" w:fill="auto"/>
            <w:noWrap/>
            <w:vAlign w:val="center"/>
            <w:hideMark/>
          </w:tcPr>
          <w:p w14:paraId="61721574"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balandis</w:t>
            </w:r>
          </w:p>
        </w:tc>
        <w:tc>
          <w:tcPr>
            <w:tcW w:w="344"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70ADF135"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gegužė</w:t>
            </w:r>
          </w:p>
        </w:tc>
        <w:tc>
          <w:tcPr>
            <w:tcW w:w="334"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C0B77F0"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birželis</w:t>
            </w:r>
          </w:p>
        </w:tc>
        <w:tc>
          <w:tcPr>
            <w:tcW w:w="286"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F050B6D"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liepa</w:t>
            </w:r>
          </w:p>
        </w:tc>
        <w:tc>
          <w:tcPr>
            <w:tcW w:w="338"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F943B40"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rugpjūtis</w:t>
            </w:r>
          </w:p>
        </w:tc>
        <w:tc>
          <w:tcPr>
            <w:tcW w:w="302"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4B1DA3F"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rugsėjis</w:t>
            </w:r>
          </w:p>
        </w:tc>
        <w:tc>
          <w:tcPr>
            <w:tcW w:w="313"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60E6E1E"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spalis</w:t>
            </w:r>
          </w:p>
        </w:tc>
        <w:tc>
          <w:tcPr>
            <w:tcW w:w="334"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12A33677"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lapkritis</w:t>
            </w:r>
          </w:p>
        </w:tc>
        <w:tc>
          <w:tcPr>
            <w:tcW w:w="334"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1A6D243C"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gruodis</w:t>
            </w:r>
          </w:p>
        </w:tc>
        <w:tc>
          <w:tcPr>
            <w:tcW w:w="286"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813E3B1"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sausis</w:t>
            </w:r>
          </w:p>
        </w:tc>
        <w:tc>
          <w:tcPr>
            <w:tcW w:w="334" w:type="pct"/>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E12EB98"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vasaris</w:t>
            </w:r>
          </w:p>
        </w:tc>
        <w:tc>
          <w:tcPr>
            <w:tcW w:w="286" w:type="pct"/>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16E50E72"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kovas</w:t>
            </w:r>
          </w:p>
        </w:tc>
        <w:tc>
          <w:tcPr>
            <w:tcW w:w="524" w:type="pct"/>
            <w:tcBorders>
              <w:top w:val="single" w:sz="4" w:space="0" w:color="auto"/>
              <w:left w:val="single" w:sz="4" w:space="0" w:color="auto"/>
              <w:bottom w:val="single" w:sz="4" w:space="0" w:color="auto"/>
            </w:tcBorders>
          </w:tcPr>
          <w:p w14:paraId="6C67F84A" w14:textId="77777777" w:rsidR="008A144D" w:rsidRPr="007907E3" w:rsidRDefault="008A144D" w:rsidP="000B3EE5">
            <w:pPr>
              <w:jc w:val="center"/>
              <w:rPr>
                <w:rFonts w:ascii="Calibri" w:eastAsia="Times New Roman" w:hAnsi="Calibri"/>
                <w:color w:val="000000"/>
                <w:sz w:val="20"/>
                <w:szCs w:val="20"/>
                <w:lang w:eastAsia="lt-LT"/>
              </w:rPr>
            </w:pPr>
            <w:r w:rsidRPr="007907E3">
              <w:rPr>
                <w:rFonts w:ascii="Calibri" w:eastAsia="Times New Roman" w:hAnsi="Calibri"/>
                <w:color w:val="000000"/>
                <w:sz w:val="20"/>
                <w:szCs w:val="20"/>
                <w:lang w:eastAsia="lt-LT"/>
              </w:rPr>
              <w:t>vidutinė metinė koncentracija</w:t>
            </w:r>
          </w:p>
        </w:tc>
      </w:tr>
      <w:tr w:rsidR="008A144D" w:rsidRPr="007907E3" w14:paraId="6B2C16FC" w14:textId="77777777" w:rsidTr="00C31534">
        <w:trPr>
          <w:trHeight w:val="300"/>
        </w:trPr>
        <w:tc>
          <w:tcPr>
            <w:tcW w:w="662" w:type="pct"/>
            <w:tcBorders>
              <w:top w:val="single" w:sz="4" w:space="0" w:color="auto"/>
              <w:left w:val="double" w:sz="4" w:space="0" w:color="auto"/>
              <w:bottom w:val="dotted" w:sz="4" w:space="0" w:color="auto"/>
              <w:right w:val="single" w:sz="4" w:space="0" w:color="auto"/>
            </w:tcBorders>
            <w:shd w:val="clear" w:color="auto" w:fill="auto"/>
            <w:noWrap/>
            <w:vAlign w:val="center"/>
            <w:hideMark/>
          </w:tcPr>
          <w:p w14:paraId="6A4B1AE6" w14:textId="716304CD" w:rsidR="008A144D" w:rsidRPr="007907E3" w:rsidRDefault="001E0740"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 xml:space="preserve">J. </w:t>
            </w:r>
            <w:r w:rsidR="008A144D" w:rsidRPr="007907E3">
              <w:rPr>
                <w:rFonts w:ascii="Calibri" w:eastAsia="Times New Roman" w:hAnsi="Calibri"/>
                <w:color w:val="000000"/>
                <w:sz w:val="22"/>
                <w:szCs w:val="22"/>
                <w:lang w:eastAsia="lt-LT"/>
              </w:rPr>
              <w:t>Basanavičiaus g. 68</w:t>
            </w:r>
          </w:p>
        </w:tc>
        <w:tc>
          <w:tcPr>
            <w:tcW w:w="323" w:type="pct"/>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5E53CABC"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28,3</w:t>
            </w:r>
          </w:p>
        </w:tc>
        <w:tc>
          <w:tcPr>
            <w:tcW w:w="344"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4F957EB0"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36,1</w:t>
            </w:r>
          </w:p>
        </w:tc>
        <w:tc>
          <w:tcPr>
            <w:tcW w:w="334"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352A1176"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24,7</w:t>
            </w:r>
          </w:p>
        </w:tc>
        <w:tc>
          <w:tcPr>
            <w:tcW w:w="286"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29ECA872"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26,0</w:t>
            </w:r>
          </w:p>
        </w:tc>
        <w:tc>
          <w:tcPr>
            <w:tcW w:w="338"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7706E950"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31,7</w:t>
            </w:r>
          </w:p>
        </w:tc>
        <w:tc>
          <w:tcPr>
            <w:tcW w:w="302"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5F31A257"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21,0</w:t>
            </w:r>
          </w:p>
        </w:tc>
        <w:tc>
          <w:tcPr>
            <w:tcW w:w="313"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0E2DBC40"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29,2</w:t>
            </w:r>
          </w:p>
        </w:tc>
        <w:tc>
          <w:tcPr>
            <w:tcW w:w="334"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0B9B9229"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32,8</w:t>
            </w:r>
          </w:p>
        </w:tc>
        <w:tc>
          <w:tcPr>
            <w:tcW w:w="334"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6A42D721"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35,8</w:t>
            </w:r>
          </w:p>
        </w:tc>
        <w:tc>
          <w:tcPr>
            <w:tcW w:w="286"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2143FB96"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30,6</w:t>
            </w:r>
          </w:p>
        </w:tc>
        <w:tc>
          <w:tcPr>
            <w:tcW w:w="334" w:type="pct"/>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481760DD"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41,8</w:t>
            </w:r>
          </w:p>
        </w:tc>
        <w:tc>
          <w:tcPr>
            <w:tcW w:w="286" w:type="pct"/>
            <w:tcBorders>
              <w:top w:val="single" w:sz="4" w:space="0" w:color="auto"/>
              <w:left w:val="dotted" w:sz="4" w:space="0" w:color="auto"/>
              <w:bottom w:val="dotted" w:sz="4" w:space="0" w:color="auto"/>
              <w:right w:val="single" w:sz="4" w:space="0" w:color="auto"/>
            </w:tcBorders>
            <w:shd w:val="clear" w:color="auto" w:fill="auto"/>
            <w:noWrap/>
            <w:vAlign w:val="center"/>
            <w:hideMark/>
          </w:tcPr>
          <w:p w14:paraId="43EBE10A"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30,4</w:t>
            </w:r>
          </w:p>
        </w:tc>
        <w:tc>
          <w:tcPr>
            <w:tcW w:w="524" w:type="pct"/>
            <w:tcBorders>
              <w:top w:val="single" w:sz="4" w:space="0" w:color="auto"/>
              <w:left w:val="single" w:sz="4" w:space="0" w:color="auto"/>
              <w:bottom w:val="dotted" w:sz="4" w:space="0" w:color="auto"/>
            </w:tcBorders>
          </w:tcPr>
          <w:p w14:paraId="4B2525E8"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30,7</w:t>
            </w:r>
          </w:p>
        </w:tc>
      </w:tr>
      <w:tr w:rsidR="008A144D" w:rsidRPr="007907E3" w14:paraId="4C852834" w14:textId="77777777" w:rsidTr="00C31534">
        <w:trPr>
          <w:trHeight w:val="300"/>
        </w:trPr>
        <w:tc>
          <w:tcPr>
            <w:tcW w:w="662" w:type="pct"/>
            <w:tcBorders>
              <w:top w:val="dotted" w:sz="4" w:space="0" w:color="auto"/>
              <w:bottom w:val="dotted" w:sz="4" w:space="0" w:color="auto"/>
              <w:right w:val="single" w:sz="4" w:space="0" w:color="auto"/>
            </w:tcBorders>
            <w:shd w:val="clear" w:color="auto" w:fill="auto"/>
            <w:noWrap/>
            <w:vAlign w:val="center"/>
            <w:hideMark/>
          </w:tcPr>
          <w:p w14:paraId="157ABC5B"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Rožių g. 25</w:t>
            </w:r>
          </w:p>
        </w:tc>
        <w:tc>
          <w:tcPr>
            <w:tcW w:w="323" w:type="pct"/>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2098BDCF"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12,6</w:t>
            </w:r>
          </w:p>
        </w:tc>
        <w:tc>
          <w:tcPr>
            <w:tcW w:w="34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EB6845E"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11,4</w:t>
            </w:r>
          </w:p>
        </w:tc>
        <w:tc>
          <w:tcPr>
            <w:tcW w:w="33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B00DFA4"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8,6</w:t>
            </w:r>
          </w:p>
        </w:tc>
        <w:tc>
          <w:tcPr>
            <w:tcW w:w="286"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B907A15"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9,8</w:t>
            </w:r>
          </w:p>
        </w:tc>
        <w:tc>
          <w:tcPr>
            <w:tcW w:w="338"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0A859DD"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11,7</w:t>
            </w:r>
          </w:p>
        </w:tc>
        <w:tc>
          <w:tcPr>
            <w:tcW w:w="302"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58C2BC8"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10,9</w:t>
            </w:r>
          </w:p>
        </w:tc>
        <w:tc>
          <w:tcPr>
            <w:tcW w:w="313"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D786FD8"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12,8</w:t>
            </w:r>
          </w:p>
        </w:tc>
        <w:tc>
          <w:tcPr>
            <w:tcW w:w="33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067B51F"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17,7</w:t>
            </w:r>
          </w:p>
        </w:tc>
        <w:tc>
          <w:tcPr>
            <w:tcW w:w="33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59C1F47"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19,8</w:t>
            </w:r>
          </w:p>
        </w:tc>
        <w:tc>
          <w:tcPr>
            <w:tcW w:w="286"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168EFC4"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17,4</w:t>
            </w:r>
          </w:p>
        </w:tc>
        <w:tc>
          <w:tcPr>
            <w:tcW w:w="33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1C2E72E"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23,4</w:t>
            </w:r>
          </w:p>
        </w:tc>
        <w:tc>
          <w:tcPr>
            <w:tcW w:w="286" w:type="pct"/>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D2B934D"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14,9</w:t>
            </w:r>
          </w:p>
        </w:tc>
        <w:tc>
          <w:tcPr>
            <w:tcW w:w="524" w:type="pct"/>
            <w:tcBorders>
              <w:top w:val="dotted" w:sz="4" w:space="0" w:color="auto"/>
              <w:left w:val="single" w:sz="4" w:space="0" w:color="auto"/>
              <w:bottom w:val="dotted" w:sz="4" w:space="0" w:color="auto"/>
            </w:tcBorders>
          </w:tcPr>
          <w:p w14:paraId="2BBEA9CF"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14,3</w:t>
            </w:r>
          </w:p>
        </w:tc>
      </w:tr>
      <w:tr w:rsidR="008A144D" w:rsidRPr="007907E3" w14:paraId="62D4A556" w14:textId="77777777" w:rsidTr="00C31534">
        <w:trPr>
          <w:trHeight w:val="300"/>
        </w:trPr>
        <w:tc>
          <w:tcPr>
            <w:tcW w:w="662" w:type="pct"/>
            <w:tcBorders>
              <w:top w:val="dotted" w:sz="4" w:space="0" w:color="auto"/>
              <w:bottom w:val="dotted" w:sz="4" w:space="0" w:color="auto"/>
              <w:right w:val="single" w:sz="4" w:space="0" w:color="auto"/>
            </w:tcBorders>
            <w:shd w:val="clear" w:color="auto" w:fill="auto"/>
            <w:noWrap/>
            <w:vAlign w:val="center"/>
            <w:hideMark/>
          </w:tcPr>
          <w:p w14:paraId="2B64255A"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Aukštaičių g. 48</w:t>
            </w:r>
          </w:p>
        </w:tc>
        <w:tc>
          <w:tcPr>
            <w:tcW w:w="323" w:type="pct"/>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3BF9B062"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13,0</w:t>
            </w:r>
          </w:p>
        </w:tc>
        <w:tc>
          <w:tcPr>
            <w:tcW w:w="34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4F06C66"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11,8</w:t>
            </w:r>
          </w:p>
        </w:tc>
        <w:tc>
          <w:tcPr>
            <w:tcW w:w="33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67B8C3A"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7,3</w:t>
            </w:r>
          </w:p>
        </w:tc>
        <w:tc>
          <w:tcPr>
            <w:tcW w:w="286"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CBF5AA0"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9,2</w:t>
            </w:r>
          </w:p>
        </w:tc>
        <w:tc>
          <w:tcPr>
            <w:tcW w:w="338"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045F87"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12,2</w:t>
            </w:r>
          </w:p>
        </w:tc>
        <w:tc>
          <w:tcPr>
            <w:tcW w:w="302"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6D188BF"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10,3</w:t>
            </w:r>
          </w:p>
        </w:tc>
        <w:tc>
          <w:tcPr>
            <w:tcW w:w="313"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F77E4E6"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14,0</w:t>
            </w:r>
          </w:p>
        </w:tc>
        <w:tc>
          <w:tcPr>
            <w:tcW w:w="33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5951967"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15,4</w:t>
            </w:r>
          </w:p>
        </w:tc>
        <w:tc>
          <w:tcPr>
            <w:tcW w:w="33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3FC7A0D"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18,4</w:t>
            </w:r>
          </w:p>
        </w:tc>
        <w:tc>
          <w:tcPr>
            <w:tcW w:w="286"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7E34BD2"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14,9</w:t>
            </w:r>
          </w:p>
        </w:tc>
        <w:tc>
          <w:tcPr>
            <w:tcW w:w="334"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5E07DF3"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22,8</w:t>
            </w:r>
          </w:p>
        </w:tc>
        <w:tc>
          <w:tcPr>
            <w:tcW w:w="286" w:type="pct"/>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304C91C5"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13,2</w:t>
            </w:r>
          </w:p>
        </w:tc>
        <w:tc>
          <w:tcPr>
            <w:tcW w:w="524" w:type="pct"/>
            <w:tcBorders>
              <w:top w:val="dotted" w:sz="4" w:space="0" w:color="auto"/>
              <w:left w:val="single" w:sz="4" w:space="0" w:color="auto"/>
              <w:bottom w:val="dotted" w:sz="4" w:space="0" w:color="auto"/>
            </w:tcBorders>
          </w:tcPr>
          <w:p w14:paraId="0480F8C7"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13,5</w:t>
            </w:r>
          </w:p>
        </w:tc>
      </w:tr>
      <w:tr w:rsidR="008A144D" w:rsidRPr="007907E3" w14:paraId="4F969142" w14:textId="77777777" w:rsidTr="00C31534">
        <w:trPr>
          <w:trHeight w:val="315"/>
        </w:trPr>
        <w:tc>
          <w:tcPr>
            <w:tcW w:w="662" w:type="pct"/>
            <w:tcBorders>
              <w:top w:val="dotted" w:sz="4" w:space="0" w:color="auto"/>
              <w:bottom w:val="double" w:sz="4" w:space="0" w:color="auto"/>
              <w:right w:val="single" w:sz="4" w:space="0" w:color="auto"/>
            </w:tcBorders>
            <w:shd w:val="clear" w:color="auto" w:fill="auto"/>
            <w:noWrap/>
            <w:vAlign w:val="center"/>
            <w:hideMark/>
          </w:tcPr>
          <w:p w14:paraId="12D7B32E" w14:textId="77777777" w:rsidR="008A144D" w:rsidRPr="007907E3" w:rsidRDefault="008A144D" w:rsidP="000B3EE5">
            <w:pPr>
              <w:jc w:val="center"/>
              <w:rPr>
                <w:rFonts w:ascii="Calibri" w:eastAsia="Times New Roman" w:hAnsi="Calibri"/>
                <w:color w:val="000000"/>
                <w:sz w:val="22"/>
                <w:szCs w:val="22"/>
                <w:lang w:eastAsia="lt-LT"/>
              </w:rPr>
            </w:pPr>
            <w:proofErr w:type="spellStart"/>
            <w:r w:rsidRPr="007907E3">
              <w:rPr>
                <w:rFonts w:ascii="Calibri" w:eastAsia="Times New Roman" w:hAnsi="Calibri"/>
                <w:color w:val="000000"/>
                <w:sz w:val="22"/>
                <w:szCs w:val="22"/>
                <w:lang w:eastAsia="lt-LT"/>
              </w:rPr>
              <w:t>Paliūniškio</w:t>
            </w:r>
            <w:proofErr w:type="spellEnd"/>
            <w:r w:rsidRPr="007907E3">
              <w:rPr>
                <w:rFonts w:ascii="Calibri" w:eastAsia="Times New Roman" w:hAnsi="Calibri"/>
                <w:color w:val="000000"/>
                <w:sz w:val="22"/>
                <w:szCs w:val="22"/>
                <w:lang w:eastAsia="lt-LT"/>
              </w:rPr>
              <w:t xml:space="preserve"> g. 15</w:t>
            </w:r>
          </w:p>
        </w:tc>
        <w:tc>
          <w:tcPr>
            <w:tcW w:w="323" w:type="pct"/>
            <w:tcBorders>
              <w:top w:val="dotted" w:sz="4" w:space="0" w:color="auto"/>
              <w:left w:val="single" w:sz="4" w:space="0" w:color="auto"/>
              <w:bottom w:val="double" w:sz="4" w:space="0" w:color="auto"/>
              <w:right w:val="dotted" w:sz="4" w:space="0" w:color="auto"/>
            </w:tcBorders>
            <w:shd w:val="clear" w:color="auto" w:fill="auto"/>
            <w:noWrap/>
            <w:vAlign w:val="center"/>
            <w:hideMark/>
          </w:tcPr>
          <w:p w14:paraId="7801A481"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9,8</w:t>
            </w:r>
          </w:p>
        </w:tc>
        <w:tc>
          <w:tcPr>
            <w:tcW w:w="344"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7210DCED"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10,5</w:t>
            </w:r>
          </w:p>
        </w:tc>
        <w:tc>
          <w:tcPr>
            <w:tcW w:w="334"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0BF857E0"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10,2</w:t>
            </w:r>
          </w:p>
        </w:tc>
        <w:tc>
          <w:tcPr>
            <w:tcW w:w="286"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514FF5E1"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10,0</w:t>
            </w:r>
          </w:p>
        </w:tc>
        <w:tc>
          <w:tcPr>
            <w:tcW w:w="338"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039899D9"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11,8</w:t>
            </w:r>
          </w:p>
        </w:tc>
        <w:tc>
          <w:tcPr>
            <w:tcW w:w="302"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1052DCE5"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8,5</w:t>
            </w:r>
          </w:p>
        </w:tc>
        <w:tc>
          <w:tcPr>
            <w:tcW w:w="313"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55F10678"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11,0</w:t>
            </w:r>
          </w:p>
        </w:tc>
        <w:tc>
          <w:tcPr>
            <w:tcW w:w="334"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1A921C29"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18,2</w:t>
            </w:r>
          </w:p>
        </w:tc>
        <w:tc>
          <w:tcPr>
            <w:tcW w:w="334"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724F2051"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18,9</w:t>
            </w:r>
          </w:p>
        </w:tc>
        <w:tc>
          <w:tcPr>
            <w:tcW w:w="286"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6097B1F1"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13,4</w:t>
            </w:r>
          </w:p>
        </w:tc>
        <w:tc>
          <w:tcPr>
            <w:tcW w:w="334" w:type="pct"/>
            <w:tcBorders>
              <w:top w:val="dotted" w:sz="4" w:space="0" w:color="auto"/>
              <w:left w:val="dotted" w:sz="4" w:space="0" w:color="auto"/>
              <w:bottom w:val="double" w:sz="4" w:space="0" w:color="auto"/>
              <w:right w:val="dotted" w:sz="4" w:space="0" w:color="auto"/>
            </w:tcBorders>
            <w:shd w:val="clear" w:color="auto" w:fill="auto"/>
            <w:noWrap/>
            <w:vAlign w:val="center"/>
            <w:hideMark/>
          </w:tcPr>
          <w:p w14:paraId="369267C2"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16,7</w:t>
            </w:r>
          </w:p>
        </w:tc>
        <w:tc>
          <w:tcPr>
            <w:tcW w:w="286" w:type="pct"/>
            <w:tcBorders>
              <w:top w:val="dotted" w:sz="4" w:space="0" w:color="auto"/>
              <w:left w:val="dotted" w:sz="4" w:space="0" w:color="auto"/>
              <w:bottom w:val="double" w:sz="4" w:space="0" w:color="auto"/>
              <w:right w:val="single" w:sz="4" w:space="0" w:color="auto"/>
            </w:tcBorders>
            <w:shd w:val="clear" w:color="auto" w:fill="auto"/>
            <w:noWrap/>
            <w:vAlign w:val="center"/>
            <w:hideMark/>
          </w:tcPr>
          <w:p w14:paraId="29A344F6"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10,1</w:t>
            </w:r>
          </w:p>
        </w:tc>
        <w:tc>
          <w:tcPr>
            <w:tcW w:w="524" w:type="pct"/>
            <w:tcBorders>
              <w:top w:val="dotted" w:sz="4" w:space="0" w:color="auto"/>
              <w:left w:val="single" w:sz="4" w:space="0" w:color="auto"/>
              <w:bottom w:val="double" w:sz="4" w:space="0" w:color="auto"/>
            </w:tcBorders>
          </w:tcPr>
          <w:p w14:paraId="77994FC8" w14:textId="77777777" w:rsidR="008A144D" w:rsidRPr="007907E3" w:rsidRDefault="008A144D" w:rsidP="000B3EE5">
            <w:pPr>
              <w:jc w:val="center"/>
              <w:rPr>
                <w:rFonts w:ascii="Calibri" w:eastAsia="Times New Roman" w:hAnsi="Calibri"/>
                <w:color w:val="000000"/>
                <w:sz w:val="22"/>
                <w:szCs w:val="22"/>
                <w:lang w:eastAsia="lt-LT"/>
              </w:rPr>
            </w:pPr>
            <w:r w:rsidRPr="007907E3">
              <w:rPr>
                <w:rFonts w:ascii="Calibri" w:eastAsia="Times New Roman" w:hAnsi="Calibri"/>
                <w:color w:val="000000"/>
                <w:sz w:val="22"/>
                <w:szCs w:val="22"/>
                <w:lang w:eastAsia="lt-LT"/>
              </w:rPr>
              <w:t>12,4</w:t>
            </w:r>
          </w:p>
        </w:tc>
      </w:tr>
    </w:tbl>
    <w:p w14:paraId="5E4F7681" w14:textId="77777777" w:rsidR="008A144D" w:rsidRPr="007907E3" w:rsidRDefault="008A144D" w:rsidP="008E284C">
      <w:pPr>
        <w:autoSpaceDE w:val="0"/>
        <w:autoSpaceDN w:val="0"/>
        <w:adjustRightInd w:val="0"/>
        <w:spacing w:line="360" w:lineRule="auto"/>
        <w:ind w:firstLine="720"/>
        <w:jc w:val="both"/>
        <w:rPr>
          <w:color w:val="000000"/>
        </w:rPr>
        <w:sectPr w:rsidR="008A144D" w:rsidRPr="007907E3" w:rsidSect="004A709E">
          <w:pgSz w:w="16838" w:h="11906" w:orient="landscape" w:code="9"/>
          <w:pgMar w:top="1559" w:right="1134" w:bottom="1134" w:left="1559" w:header="567" w:footer="414" w:gutter="0"/>
          <w:cols w:space="720"/>
          <w:docGrid w:linePitch="360"/>
        </w:sectPr>
      </w:pPr>
    </w:p>
    <w:p w14:paraId="2982116D" w14:textId="6EAED2E8" w:rsidR="00DA2197" w:rsidRPr="007907E3" w:rsidRDefault="00AB05C7" w:rsidP="002E158C">
      <w:pPr>
        <w:pStyle w:val="Antrpposk"/>
      </w:pPr>
      <w:bookmarkStart w:id="31" w:name="_Toc50716455"/>
      <w:r w:rsidRPr="007907E3">
        <w:lastRenderedPageBreak/>
        <w:t>3.1.4</w:t>
      </w:r>
      <w:r w:rsidR="009723CE" w:rsidRPr="007907E3">
        <w:t xml:space="preserve">. </w:t>
      </w:r>
      <w:r w:rsidR="00D97E09" w:rsidRPr="007907E3">
        <w:t xml:space="preserve">Metodų </w:t>
      </w:r>
      <w:r w:rsidR="001E0740" w:rsidRPr="007907E3">
        <w:t>ir</w:t>
      </w:r>
      <w:r w:rsidR="00D97E09" w:rsidRPr="007907E3">
        <w:t xml:space="preserve"> procedūrų sąrašas</w:t>
      </w:r>
      <w:bookmarkEnd w:id="31"/>
    </w:p>
    <w:p w14:paraId="7DE33EE9" w14:textId="77777777" w:rsidR="007B3E33" w:rsidRPr="007907E3" w:rsidRDefault="00D97E09" w:rsidP="008B7FE4">
      <w:pPr>
        <w:autoSpaceDE w:val="0"/>
        <w:autoSpaceDN w:val="0"/>
        <w:adjustRightInd w:val="0"/>
        <w:ind w:firstLine="720"/>
        <w:jc w:val="both"/>
      </w:pPr>
      <w:r w:rsidRPr="007907E3">
        <w:t>Rekomenduojamas t</w:t>
      </w:r>
      <w:r w:rsidR="006958B3" w:rsidRPr="007907E3">
        <w:t>yrimų metodų sąrašas pateiktas 6</w:t>
      </w:r>
      <w:r w:rsidRPr="007907E3">
        <w:t xml:space="preserve"> lentelėje.</w:t>
      </w:r>
    </w:p>
    <w:p w14:paraId="11F17951" w14:textId="77777777" w:rsidR="00ED7C5B" w:rsidRPr="007907E3" w:rsidRDefault="00ED7C5B" w:rsidP="008B7FE4">
      <w:pPr>
        <w:autoSpaceDE w:val="0"/>
        <w:autoSpaceDN w:val="0"/>
        <w:adjustRightInd w:val="0"/>
        <w:ind w:firstLine="720"/>
        <w:jc w:val="both"/>
      </w:pPr>
    </w:p>
    <w:p w14:paraId="77C7D7E3" w14:textId="77777777" w:rsidR="003F385A" w:rsidRPr="007907E3" w:rsidRDefault="0072157B" w:rsidP="0020086D">
      <w:pPr>
        <w:pStyle w:val="Antrlentel"/>
      </w:pPr>
      <w:bookmarkStart w:id="32" w:name="_Toc50449360"/>
      <w:r w:rsidRPr="007907E3">
        <w:t>6</w:t>
      </w:r>
      <w:r w:rsidR="003F385A" w:rsidRPr="007907E3">
        <w:t xml:space="preserve"> lentelė. Matuojami parametrai, matavimo metodai ir procedūros</w:t>
      </w:r>
      <w:bookmarkEnd w:id="32"/>
    </w:p>
    <w:tbl>
      <w:tblPr>
        <w:tblW w:w="5000" w:type="pct"/>
        <w:tblBorders>
          <w:top w:val="single" w:sz="4" w:space="0" w:color="auto"/>
          <w:left w:val="single" w:sz="4"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641"/>
        <w:gridCol w:w="2035"/>
        <w:gridCol w:w="1798"/>
        <w:gridCol w:w="4862"/>
      </w:tblGrid>
      <w:tr w:rsidR="00ED7C5B" w:rsidRPr="007907E3" w14:paraId="0DCB3D0A" w14:textId="77777777" w:rsidTr="00ED7C5B">
        <w:trPr>
          <w:tblHeader/>
        </w:trPr>
        <w:tc>
          <w:tcPr>
            <w:tcW w:w="343" w:type="pct"/>
            <w:tcBorders>
              <w:top w:val="double" w:sz="4" w:space="0" w:color="auto"/>
              <w:left w:val="double" w:sz="4" w:space="0" w:color="auto"/>
            </w:tcBorders>
            <w:shd w:val="clear" w:color="auto" w:fill="auto"/>
            <w:vAlign w:val="center"/>
          </w:tcPr>
          <w:p w14:paraId="48B219E6" w14:textId="77777777" w:rsidR="003F385A" w:rsidRPr="007907E3" w:rsidRDefault="003F385A" w:rsidP="00701275">
            <w:pPr>
              <w:pStyle w:val="Header"/>
              <w:jc w:val="center"/>
              <w:rPr>
                <w:b/>
                <w:bCs/>
                <w:i/>
                <w:sz w:val="20"/>
                <w:szCs w:val="20"/>
              </w:rPr>
            </w:pPr>
            <w:r w:rsidRPr="007907E3">
              <w:rPr>
                <w:b/>
                <w:bCs/>
                <w:i/>
                <w:sz w:val="20"/>
                <w:szCs w:val="20"/>
              </w:rPr>
              <w:t>Eil.</w:t>
            </w:r>
          </w:p>
          <w:p w14:paraId="73985EE6" w14:textId="77777777" w:rsidR="003F385A" w:rsidRPr="007907E3" w:rsidRDefault="003F385A" w:rsidP="00701275">
            <w:pPr>
              <w:pStyle w:val="Header"/>
              <w:jc w:val="center"/>
              <w:rPr>
                <w:b/>
                <w:bCs/>
                <w:i/>
                <w:sz w:val="20"/>
                <w:szCs w:val="20"/>
              </w:rPr>
            </w:pPr>
            <w:r w:rsidRPr="007907E3">
              <w:rPr>
                <w:b/>
                <w:bCs/>
                <w:i/>
                <w:sz w:val="20"/>
                <w:szCs w:val="20"/>
              </w:rPr>
              <w:t>Nr.</w:t>
            </w:r>
          </w:p>
        </w:tc>
        <w:tc>
          <w:tcPr>
            <w:tcW w:w="1090" w:type="pct"/>
            <w:tcBorders>
              <w:top w:val="double" w:sz="4" w:space="0" w:color="auto"/>
            </w:tcBorders>
            <w:shd w:val="clear" w:color="auto" w:fill="auto"/>
            <w:tcMar>
              <w:top w:w="0" w:type="dxa"/>
              <w:left w:w="108" w:type="dxa"/>
              <w:bottom w:w="0" w:type="dxa"/>
              <w:right w:w="108" w:type="dxa"/>
            </w:tcMar>
            <w:vAlign w:val="center"/>
          </w:tcPr>
          <w:p w14:paraId="377D8F4C" w14:textId="77777777" w:rsidR="003F385A" w:rsidRPr="007907E3" w:rsidRDefault="003F385A" w:rsidP="00701275">
            <w:pPr>
              <w:pStyle w:val="Header"/>
              <w:jc w:val="center"/>
              <w:rPr>
                <w:b/>
                <w:i/>
                <w:sz w:val="20"/>
                <w:szCs w:val="20"/>
              </w:rPr>
            </w:pPr>
            <w:r w:rsidRPr="007907E3">
              <w:rPr>
                <w:b/>
                <w:bCs/>
                <w:i/>
                <w:sz w:val="20"/>
                <w:szCs w:val="20"/>
              </w:rPr>
              <w:t>Matuojami parametrai</w:t>
            </w:r>
          </w:p>
        </w:tc>
        <w:tc>
          <w:tcPr>
            <w:tcW w:w="963" w:type="pct"/>
            <w:tcBorders>
              <w:top w:val="double" w:sz="4" w:space="0" w:color="auto"/>
            </w:tcBorders>
            <w:shd w:val="clear" w:color="auto" w:fill="auto"/>
            <w:tcMar>
              <w:top w:w="0" w:type="dxa"/>
              <w:left w:w="108" w:type="dxa"/>
              <w:bottom w:w="0" w:type="dxa"/>
              <w:right w:w="108" w:type="dxa"/>
            </w:tcMar>
            <w:vAlign w:val="center"/>
          </w:tcPr>
          <w:p w14:paraId="66EF2642" w14:textId="77777777" w:rsidR="003F385A" w:rsidRPr="007907E3" w:rsidRDefault="003F385A" w:rsidP="00701275">
            <w:pPr>
              <w:pStyle w:val="Header"/>
              <w:jc w:val="center"/>
              <w:rPr>
                <w:b/>
                <w:i/>
                <w:sz w:val="20"/>
                <w:szCs w:val="20"/>
              </w:rPr>
            </w:pPr>
            <w:r w:rsidRPr="007907E3">
              <w:rPr>
                <w:b/>
                <w:bCs/>
                <w:i/>
                <w:sz w:val="20"/>
                <w:szCs w:val="20"/>
              </w:rPr>
              <w:t>Matavimo metodas</w:t>
            </w:r>
          </w:p>
        </w:tc>
        <w:tc>
          <w:tcPr>
            <w:tcW w:w="2604" w:type="pct"/>
            <w:tcBorders>
              <w:top w:val="double" w:sz="4" w:space="0" w:color="auto"/>
              <w:right w:val="double" w:sz="4" w:space="0" w:color="auto"/>
            </w:tcBorders>
            <w:shd w:val="clear" w:color="auto" w:fill="auto"/>
            <w:tcMar>
              <w:top w:w="0" w:type="dxa"/>
              <w:left w:w="108" w:type="dxa"/>
              <w:bottom w:w="0" w:type="dxa"/>
              <w:right w:w="108" w:type="dxa"/>
            </w:tcMar>
            <w:vAlign w:val="center"/>
          </w:tcPr>
          <w:p w14:paraId="7F9B8F09" w14:textId="77777777" w:rsidR="003F385A" w:rsidRPr="007907E3" w:rsidRDefault="003F385A" w:rsidP="00701275">
            <w:pPr>
              <w:pStyle w:val="Header"/>
              <w:jc w:val="center"/>
              <w:rPr>
                <w:b/>
                <w:i/>
                <w:sz w:val="20"/>
                <w:szCs w:val="20"/>
              </w:rPr>
            </w:pPr>
            <w:r w:rsidRPr="007907E3">
              <w:rPr>
                <w:b/>
                <w:bCs/>
                <w:i/>
                <w:sz w:val="20"/>
                <w:szCs w:val="20"/>
              </w:rPr>
              <w:t>Nuorodos į dokumentus</w:t>
            </w:r>
          </w:p>
        </w:tc>
      </w:tr>
      <w:tr w:rsidR="00ED7C5B" w:rsidRPr="007907E3" w14:paraId="05A6DD0C" w14:textId="77777777" w:rsidTr="00ED7C5B">
        <w:tc>
          <w:tcPr>
            <w:tcW w:w="343" w:type="pct"/>
            <w:tcBorders>
              <w:left w:val="double" w:sz="4" w:space="0" w:color="auto"/>
            </w:tcBorders>
            <w:shd w:val="clear" w:color="auto" w:fill="auto"/>
            <w:vAlign w:val="center"/>
          </w:tcPr>
          <w:p w14:paraId="48F16A58" w14:textId="77777777" w:rsidR="003F385A" w:rsidRPr="007907E3" w:rsidRDefault="003F385A" w:rsidP="00353F12">
            <w:pPr>
              <w:pStyle w:val="Header"/>
              <w:spacing w:line="276" w:lineRule="auto"/>
              <w:jc w:val="center"/>
              <w:rPr>
                <w:bCs/>
                <w:sz w:val="22"/>
                <w:szCs w:val="22"/>
              </w:rPr>
            </w:pPr>
            <w:r w:rsidRPr="007907E3">
              <w:rPr>
                <w:bCs/>
                <w:sz w:val="22"/>
                <w:szCs w:val="22"/>
              </w:rPr>
              <w:t>1</w:t>
            </w:r>
            <w:r w:rsidR="00353F12" w:rsidRPr="007907E3">
              <w:rPr>
                <w:bCs/>
                <w:sz w:val="22"/>
                <w:szCs w:val="22"/>
              </w:rPr>
              <w:t>.</w:t>
            </w:r>
          </w:p>
        </w:tc>
        <w:tc>
          <w:tcPr>
            <w:tcW w:w="1090" w:type="pct"/>
            <w:tcMar>
              <w:top w:w="0" w:type="dxa"/>
              <w:left w:w="108" w:type="dxa"/>
              <w:bottom w:w="0" w:type="dxa"/>
              <w:right w:w="108" w:type="dxa"/>
            </w:tcMar>
            <w:vAlign w:val="center"/>
          </w:tcPr>
          <w:p w14:paraId="35B177D9" w14:textId="77777777" w:rsidR="00AF0327" w:rsidRPr="007907E3" w:rsidRDefault="003F385A" w:rsidP="00353F12">
            <w:pPr>
              <w:pStyle w:val="Header"/>
              <w:jc w:val="center"/>
              <w:rPr>
                <w:sz w:val="22"/>
                <w:szCs w:val="22"/>
              </w:rPr>
            </w:pPr>
            <w:r w:rsidRPr="007907E3">
              <w:rPr>
                <w:sz w:val="22"/>
                <w:szCs w:val="22"/>
              </w:rPr>
              <w:t>Azoto ok</w:t>
            </w:r>
            <w:r w:rsidR="00EB5932" w:rsidRPr="007907E3">
              <w:rPr>
                <w:sz w:val="22"/>
                <w:szCs w:val="22"/>
              </w:rPr>
              <w:t>sidai</w:t>
            </w:r>
          </w:p>
          <w:p w14:paraId="70899745" w14:textId="744F9D44" w:rsidR="003F385A" w:rsidRPr="007907E3" w:rsidRDefault="00EB5932" w:rsidP="00353F12">
            <w:pPr>
              <w:pStyle w:val="Header"/>
              <w:jc w:val="center"/>
              <w:rPr>
                <w:sz w:val="22"/>
                <w:szCs w:val="22"/>
              </w:rPr>
            </w:pPr>
            <w:r w:rsidRPr="007907E3">
              <w:rPr>
                <w:sz w:val="22"/>
                <w:szCs w:val="22"/>
              </w:rPr>
              <w:t xml:space="preserve">(NO, </w:t>
            </w:r>
            <w:r w:rsidR="003F385A" w:rsidRPr="007907E3">
              <w:rPr>
                <w:sz w:val="22"/>
                <w:szCs w:val="22"/>
              </w:rPr>
              <w:t>NO</w:t>
            </w:r>
            <w:r w:rsidR="003F385A" w:rsidRPr="007907E3">
              <w:rPr>
                <w:sz w:val="22"/>
                <w:szCs w:val="22"/>
                <w:vertAlign w:val="subscript"/>
              </w:rPr>
              <w:t>2</w:t>
            </w:r>
            <w:r w:rsidR="003F385A" w:rsidRPr="007907E3">
              <w:rPr>
                <w:sz w:val="22"/>
                <w:szCs w:val="22"/>
              </w:rPr>
              <w:t>);</w:t>
            </w:r>
          </w:p>
          <w:p w14:paraId="697D2215" w14:textId="77777777" w:rsidR="003F385A" w:rsidRPr="007907E3" w:rsidRDefault="003F385A" w:rsidP="00353F12">
            <w:pPr>
              <w:pStyle w:val="Header"/>
              <w:jc w:val="center"/>
              <w:rPr>
                <w:bCs/>
                <w:sz w:val="22"/>
                <w:szCs w:val="22"/>
              </w:rPr>
            </w:pPr>
            <w:r w:rsidRPr="007907E3">
              <w:rPr>
                <w:sz w:val="22"/>
                <w:szCs w:val="22"/>
              </w:rPr>
              <w:t>(</w:t>
            </w:r>
            <w:proofErr w:type="spellStart"/>
            <w:r w:rsidRPr="007907E3">
              <w:rPr>
                <w:sz w:val="22"/>
                <w:szCs w:val="22"/>
              </w:rPr>
              <w:t>μg</w:t>
            </w:r>
            <w:proofErr w:type="spellEnd"/>
            <w:r w:rsidRPr="007907E3">
              <w:rPr>
                <w:sz w:val="22"/>
                <w:szCs w:val="22"/>
              </w:rPr>
              <w:t>/m</w:t>
            </w:r>
            <w:r w:rsidRPr="007907E3">
              <w:rPr>
                <w:sz w:val="22"/>
                <w:szCs w:val="22"/>
                <w:vertAlign w:val="superscript"/>
              </w:rPr>
              <w:t>3</w:t>
            </w:r>
            <w:r w:rsidRPr="007907E3">
              <w:rPr>
                <w:sz w:val="22"/>
                <w:szCs w:val="22"/>
              </w:rPr>
              <w:t>)</w:t>
            </w:r>
          </w:p>
        </w:tc>
        <w:tc>
          <w:tcPr>
            <w:tcW w:w="963" w:type="pct"/>
            <w:tcMar>
              <w:top w:w="0" w:type="dxa"/>
              <w:left w:w="108" w:type="dxa"/>
              <w:bottom w:w="0" w:type="dxa"/>
              <w:right w:w="108" w:type="dxa"/>
            </w:tcMar>
            <w:vAlign w:val="center"/>
          </w:tcPr>
          <w:p w14:paraId="00916EC0" w14:textId="77777777" w:rsidR="003F385A" w:rsidRPr="007907E3" w:rsidRDefault="003F385A" w:rsidP="008B7FE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7907E3">
              <w:rPr>
                <w:sz w:val="22"/>
                <w:szCs w:val="22"/>
              </w:rPr>
              <w:t xml:space="preserve">Cheminės </w:t>
            </w:r>
            <w:proofErr w:type="spellStart"/>
            <w:r w:rsidRPr="007907E3">
              <w:rPr>
                <w:sz w:val="22"/>
                <w:szCs w:val="22"/>
              </w:rPr>
              <w:t>liuminiscencijos</w:t>
            </w:r>
            <w:proofErr w:type="spellEnd"/>
            <w:r w:rsidRPr="007907E3">
              <w:rPr>
                <w:sz w:val="22"/>
                <w:szCs w:val="22"/>
              </w:rPr>
              <w:t xml:space="preserve"> metodas</w:t>
            </w:r>
          </w:p>
        </w:tc>
        <w:tc>
          <w:tcPr>
            <w:tcW w:w="2604" w:type="pct"/>
            <w:tcBorders>
              <w:right w:val="double" w:sz="4" w:space="0" w:color="auto"/>
            </w:tcBorders>
            <w:tcMar>
              <w:top w:w="0" w:type="dxa"/>
              <w:left w:w="108" w:type="dxa"/>
              <w:bottom w:w="0" w:type="dxa"/>
              <w:right w:w="108" w:type="dxa"/>
            </w:tcMar>
            <w:vAlign w:val="center"/>
          </w:tcPr>
          <w:p w14:paraId="66527D89" w14:textId="0A6ACDDF" w:rsidR="003F385A" w:rsidRPr="007907E3" w:rsidRDefault="00CE7E11" w:rsidP="00CE7E1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7907E3">
              <w:rPr>
                <w:sz w:val="22"/>
                <w:szCs w:val="22"/>
              </w:rPr>
              <w:t xml:space="preserve">Pamatinis azoto dioksido ir azoto oksidų tyrimo metodas: ISO 7996:1985 Aplinkos oras. Azoto oksidų koncentracijos nustatymas. Cheminės </w:t>
            </w:r>
            <w:proofErr w:type="spellStart"/>
            <w:r w:rsidRPr="007907E3">
              <w:rPr>
                <w:sz w:val="22"/>
                <w:szCs w:val="22"/>
              </w:rPr>
              <w:t>liuminiscencijos</w:t>
            </w:r>
            <w:proofErr w:type="spellEnd"/>
            <w:r w:rsidRPr="007907E3">
              <w:rPr>
                <w:sz w:val="22"/>
                <w:szCs w:val="22"/>
              </w:rPr>
              <w:t xml:space="preserve"> metodas</w:t>
            </w:r>
          </w:p>
        </w:tc>
      </w:tr>
      <w:tr w:rsidR="00ED7C5B" w:rsidRPr="007907E3" w14:paraId="470EE029" w14:textId="77777777" w:rsidTr="00ED7C5B">
        <w:tc>
          <w:tcPr>
            <w:tcW w:w="343" w:type="pct"/>
            <w:tcBorders>
              <w:left w:val="double" w:sz="4" w:space="0" w:color="auto"/>
            </w:tcBorders>
            <w:shd w:val="clear" w:color="auto" w:fill="auto"/>
            <w:vAlign w:val="center"/>
          </w:tcPr>
          <w:p w14:paraId="5BD6343C" w14:textId="3FB0255C" w:rsidR="00CE7E11" w:rsidRPr="007907E3" w:rsidRDefault="001E0740" w:rsidP="000A3BA2">
            <w:pPr>
              <w:pStyle w:val="Header"/>
              <w:spacing w:line="276" w:lineRule="auto"/>
              <w:jc w:val="center"/>
              <w:rPr>
                <w:bCs/>
                <w:sz w:val="22"/>
                <w:szCs w:val="22"/>
              </w:rPr>
            </w:pPr>
            <w:r w:rsidRPr="007907E3">
              <w:rPr>
                <w:bCs/>
                <w:sz w:val="22"/>
                <w:szCs w:val="22"/>
              </w:rPr>
              <w:t>2</w:t>
            </w:r>
            <w:r w:rsidR="00CE7E11" w:rsidRPr="007907E3">
              <w:rPr>
                <w:bCs/>
                <w:sz w:val="22"/>
                <w:szCs w:val="22"/>
              </w:rPr>
              <w:t>.</w:t>
            </w:r>
          </w:p>
        </w:tc>
        <w:tc>
          <w:tcPr>
            <w:tcW w:w="1090" w:type="pct"/>
            <w:tcMar>
              <w:top w:w="0" w:type="dxa"/>
              <w:left w:w="108" w:type="dxa"/>
              <w:bottom w:w="0" w:type="dxa"/>
              <w:right w:w="108" w:type="dxa"/>
            </w:tcMar>
            <w:vAlign w:val="center"/>
          </w:tcPr>
          <w:p w14:paraId="439ED2DD" w14:textId="77777777" w:rsidR="00CE7E11" w:rsidRPr="007907E3" w:rsidRDefault="00CE7E11" w:rsidP="000A3BA2">
            <w:pPr>
              <w:pStyle w:val="Header"/>
              <w:jc w:val="center"/>
              <w:rPr>
                <w:sz w:val="22"/>
                <w:szCs w:val="22"/>
              </w:rPr>
            </w:pPr>
            <w:r w:rsidRPr="007907E3">
              <w:rPr>
                <w:sz w:val="22"/>
                <w:szCs w:val="22"/>
              </w:rPr>
              <w:t>Anglies monoksidas (CO);</w:t>
            </w:r>
          </w:p>
          <w:p w14:paraId="3F0C45CC" w14:textId="77777777" w:rsidR="00CE7E11" w:rsidRPr="007907E3" w:rsidRDefault="00CE7E11" w:rsidP="000A3BA2">
            <w:pPr>
              <w:pStyle w:val="Header"/>
              <w:jc w:val="center"/>
              <w:rPr>
                <w:bCs/>
                <w:sz w:val="22"/>
                <w:szCs w:val="22"/>
              </w:rPr>
            </w:pPr>
            <w:r w:rsidRPr="007907E3">
              <w:rPr>
                <w:sz w:val="22"/>
                <w:szCs w:val="22"/>
              </w:rPr>
              <w:t>(mg/m</w:t>
            </w:r>
            <w:r w:rsidRPr="007907E3">
              <w:rPr>
                <w:sz w:val="22"/>
                <w:szCs w:val="22"/>
                <w:vertAlign w:val="superscript"/>
              </w:rPr>
              <w:t>3</w:t>
            </w:r>
            <w:r w:rsidRPr="007907E3">
              <w:rPr>
                <w:sz w:val="22"/>
                <w:szCs w:val="22"/>
              </w:rPr>
              <w:t>)</w:t>
            </w:r>
          </w:p>
        </w:tc>
        <w:tc>
          <w:tcPr>
            <w:tcW w:w="963" w:type="pct"/>
            <w:tcMar>
              <w:top w:w="0" w:type="dxa"/>
              <w:left w:w="108" w:type="dxa"/>
              <w:bottom w:w="0" w:type="dxa"/>
              <w:right w:w="108" w:type="dxa"/>
            </w:tcMar>
            <w:vAlign w:val="center"/>
          </w:tcPr>
          <w:p w14:paraId="54DE70F5" w14:textId="77777777" w:rsidR="00CE7E11" w:rsidRPr="007907E3" w:rsidRDefault="00CE7E11" w:rsidP="000A3BA2">
            <w:pPr>
              <w:pStyle w:val="Header"/>
              <w:jc w:val="center"/>
              <w:rPr>
                <w:bCs/>
                <w:sz w:val="22"/>
                <w:szCs w:val="22"/>
              </w:rPr>
            </w:pPr>
            <w:r w:rsidRPr="007907E3">
              <w:rPr>
                <w:sz w:val="22"/>
                <w:szCs w:val="22"/>
              </w:rPr>
              <w:t>Infraraudonosios spektrometrijos metodas</w:t>
            </w:r>
          </w:p>
        </w:tc>
        <w:tc>
          <w:tcPr>
            <w:tcW w:w="2604" w:type="pct"/>
            <w:tcBorders>
              <w:right w:val="double" w:sz="4" w:space="0" w:color="auto"/>
            </w:tcBorders>
            <w:tcMar>
              <w:top w:w="0" w:type="dxa"/>
              <w:left w:w="108" w:type="dxa"/>
              <w:bottom w:w="0" w:type="dxa"/>
              <w:right w:w="108" w:type="dxa"/>
            </w:tcMar>
            <w:vAlign w:val="center"/>
          </w:tcPr>
          <w:p w14:paraId="74A05CA3" w14:textId="3E688C66" w:rsidR="00CE7E11" w:rsidRPr="007907E3" w:rsidRDefault="00CE7E11" w:rsidP="00CE7E11">
            <w:pPr>
              <w:jc w:val="both"/>
              <w:rPr>
                <w:sz w:val="22"/>
                <w:szCs w:val="22"/>
              </w:rPr>
            </w:pPr>
            <w:r w:rsidRPr="007907E3">
              <w:rPr>
                <w:sz w:val="22"/>
                <w:szCs w:val="22"/>
              </w:rPr>
              <w:t>Pamatinis anglies monoksido analizės metodas bus parengtas pagal CEN standartizuotą nedispersinį infraraudonosios spektrometrijos metodą</w:t>
            </w:r>
          </w:p>
        </w:tc>
      </w:tr>
      <w:tr w:rsidR="0094577A" w:rsidRPr="007907E3" w14:paraId="73360480" w14:textId="77777777" w:rsidTr="0094577A">
        <w:tc>
          <w:tcPr>
            <w:tcW w:w="343" w:type="pct"/>
            <w:tcBorders>
              <w:left w:val="double" w:sz="4" w:space="0" w:color="auto"/>
            </w:tcBorders>
            <w:shd w:val="clear" w:color="auto" w:fill="auto"/>
            <w:vAlign w:val="center"/>
          </w:tcPr>
          <w:p w14:paraId="20BA63FB" w14:textId="2EE3565F" w:rsidR="0094577A" w:rsidRPr="007907E3" w:rsidRDefault="001E0740" w:rsidP="0094577A">
            <w:pPr>
              <w:pStyle w:val="Header"/>
              <w:spacing w:line="276" w:lineRule="auto"/>
              <w:jc w:val="center"/>
              <w:rPr>
                <w:bCs/>
                <w:sz w:val="22"/>
                <w:szCs w:val="22"/>
              </w:rPr>
            </w:pPr>
            <w:r w:rsidRPr="007907E3">
              <w:rPr>
                <w:bCs/>
                <w:sz w:val="22"/>
                <w:szCs w:val="22"/>
              </w:rPr>
              <w:t>3</w:t>
            </w:r>
            <w:r w:rsidR="0094577A" w:rsidRPr="007907E3">
              <w:rPr>
                <w:bCs/>
                <w:sz w:val="22"/>
                <w:szCs w:val="22"/>
              </w:rPr>
              <w:t>.</w:t>
            </w:r>
          </w:p>
        </w:tc>
        <w:tc>
          <w:tcPr>
            <w:tcW w:w="1090" w:type="pct"/>
            <w:shd w:val="clear" w:color="auto" w:fill="auto"/>
            <w:tcMar>
              <w:top w:w="0" w:type="dxa"/>
              <w:left w:w="108" w:type="dxa"/>
              <w:bottom w:w="0" w:type="dxa"/>
              <w:right w:w="108" w:type="dxa"/>
            </w:tcMar>
            <w:vAlign w:val="center"/>
          </w:tcPr>
          <w:p w14:paraId="095E1D84" w14:textId="77777777" w:rsidR="0094577A" w:rsidRPr="007907E3" w:rsidRDefault="0094577A" w:rsidP="0094577A">
            <w:pPr>
              <w:pStyle w:val="Header"/>
              <w:jc w:val="center"/>
              <w:rPr>
                <w:sz w:val="22"/>
                <w:szCs w:val="22"/>
              </w:rPr>
            </w:pPr>
            <w:r w:rsidRPr="007907E3">
              <w:rPr>
                <w:sz w:val="22"/>
                <w:szCs w:val="22"/>
              </w:rPr>
              <w:t>Kietosios dalelės (KD</w:t>
            </w:r>
            <w:r w:rsidRPr="007907E3">
              <w:rPr>
                <w:sz w:val="22"/>
                <w:szCs w:val="22"/>
                <w:vertAlign w:val="subscript"/>
              </w:rPr>
              <w:t>10</w:t>
            </w:r>
            <w:r w:rsidRPr="007907E3">
              <w:rPr>
                <w:sz w:val="22"/>
                <w:szCs w:val="22"/>
              </w:rPr>
              <w:t>, KD</w:t>
            </w:r>
            <w:r w:rsidRPr="007907E3">
              <w:rPr>
                <w:sz w:val="22"/>
                <w:szCs w:val="22"/>
                <w:vertAlign w:val="subscript"/>
              </w:rPr>
              <w:t>2,5</w:t>
            </w:r>
            <w:r w:rsidRPr="007907E3">
              <w:rPr>
                <w:sz w:val="22"/>
                <w:szCs w:val="22"/>
              </w:rPr>
              <w:t>);</w:t>
            </w:r>
          </w:p>
          <w:p w14:paraId="219EAED5" w14:textId="7A9EF7C3" w:rsidR="0094577A" w:rsidRPr="007907E3" w:rsidRDefault="0094577A" w:rsidP="0094577A">
            <w:pPr>
              <w:pStyle w:val="Header"/>
              <w:jc w:val="center"/>
              <w:rPr>
                <w:bCs/>
                <w:sz w:val="22"/>
                <w:szCs w:val="22"/>
              </w:rPr>
            </w:pPr>
            <w:r w:rsidRPr="007907E3">
              <w:rPr>
                <w:sz w:val="22"/>
                <w:szCs w:val="22"/>
              </w:rPr>
              <w:t>(</w:t>
            </w:r>
            <w:proofErr w:type="spellStart"/>
            <w:r w:rsidRPr="007907E3">
              <w:rPr>
                <w:sz w:val="22"/>
                <w:szCs w:val="22"/>
              </w:rPr>
              <w:t>μg</w:t>
            </w:r>
            <w:proofErr w:type="spellEnd"/>
            <w:r w:rsidRPr="007907E3">
              <w:rPr>
                <w:sz w:val="22"/>
                <w:szCs w:val="22"/>
              </w:rPr>
              <w:t>/m</w:t>
            </w:r>
            <w:r w:rsidRPr="007907E3">
              <w:rPr>
                <w:sz w:val="22"/>
                <w:szCs w:val="22"/>
                <w:vertAlign w:val="superscript"/>
              </w:rPr>
              <w:t>3</w:t>
            </w:r>
            <w:r w:rsidRPr="007907E3">
              <w:rPr>
                <w:sz w:val="22"/>
                <w:szCs w:val="22"/>
              </w:rPr>
              <w:t>)</w:t>
            </w:r>
          </w:p>
        </w:tc>
        <w:tc>
          <w:tcPr>
            <w:tcW w:w="963" w:type="pct"/>
            <w:shd w:val="clear" w:color="auto" w:fill="auto"/>
            <w:tcMar>
              <w:top w:w="0" w:type="dxa"/>
              <w:left w:w="108" w:type="dxa"/>
              <w:bottom w:w="0" w:type="dxa"/>
              <w:right w:w="108" w:type="dxa"/>
            </w:tcMar>
            <w:vAlign w:val="center"/>
          </w:tcPr>
          <w:p w14:paraId="5FA5E377" w14:textId="2A8A55CC" w:rsidR="0094577A" w:rsidRPr="007907E3" w:rsidRDefault="0094577A" w:rsidP="0094577A">
            <w:pPr>
              <w:pStyle w:val="Header"/>
              <w:jc w:val="center"/>
              <w:rPr>
                <w:bCs/>
                <w:sz w:val="22"/>
                <w:szCs w:val="22"/>
              </w:rPr>
            </w:pPr>
            <w:proofErr w:type="spellStart"/>
            <w:r w:rsidRPr="007907E3">
              <w:rPr>
                <w:sz w:val="22"/>
                <w:szCs w:val="22"/>
              </w:rPr>
              <w:t>Gravimetrinis</w:t>
            </w:r>
            <w:proofErr w:type="spellEnd"/>
            <w:r w:rsidRPr="007907E3">
              <w:rPr>
                <w:sz w:val="22"/>
                <w:szCs w:val="22"/>
              </w:rPr>
              <w:t xml:space="preserve"> metodas</w:t>
            </w:r>
          </w:p>
        </w:tc>
        <w:tc>
          <w:tcPr>
            <w:tcW w:w="2604" w:type="pct"/>
            <w:tcBorders>
              <w:right w:val="double" w:sz="4" w:space="0" w:color="auto"/>
            </w:tcBorders>
            <w:shd w:val="clear" w:color="auto" w:fill="auto"/>
            <w:tcMar>
              <w:top w:w="0" w:type="dxa"/>
              <w:left w:w="108" w:type="dxa"/>
              <w:bottom w:w="0" w:type="dxa"/>
              <w:right w:w="108" w:type="dxa"/>
            </w:tcMar>
            <w:vAlign w:val="center"/>
          </w:tcPr>
          <w:p w14:paraId="7A142E02" w14:textId="59C76B08" w:rsidR="0094577A" w:rsidRPr="007907E3" w:rsidRDefault="0094577A" w:rsidP="0094577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
              <w:jc w:val="both"/>
              <w:rPr>
                <w:sz w:val="22"/>
                <w:szCs w:val="22"/>
              </w:rPr>
            </w:pPr>
            <w:r w:rsidRPr="007907E3">
              <w:rPr>
                <w:sz w:val="22"/>
                <w:szCs w:val="22"/>
              </w:rPr>
              <w:t>Pamatinis kietųjų dalelių KD</w:t>
            </w:r>
            <w:r w:rsidRPr="007907E3">
              <w:rPr>
                <w:sz w:val="22"/>
                <w:szCs w:val="22"/>
                <w:vertAlign w:val="subscript"/>
              </w:rPr>
              <w:t>10</w:t>
            </w:r>
            <w:r w:rsidRPr="007907E3">
              <w:rPr>
                <w:sz w:val="22"/>
                <w:szCs w:val="22"/>
              </w:rPr>
              <w:t>, KD</w:t>
            </w:r>
            <w:r w:rsidRPr="007907E3">
              <w:rPr>
                <w:sz w:val="22"/>
                <w:szCs w:val="22"/>
                <w:vertAlign w:val="subscript"/>
              </w:rPr>
              <w:t>2,5</w:t>
            </w:r>
            <w:r w:rsidRPr="007907E3">
              <w:rPr>
                <w:sz w:val="22"/>
                <w:szCs w:val="22"/>
              </w:rPr>
              <w:t xml:space="preserve"> ėminių ėmimo ir matavimo metodas: EN 12341:2014 Oro kokybė. „Standartinis </w:t>
            </w:r>
            <w:proofErr w:type="spellStart"/>
            <w:r w:rsidRPr="007907E3">
              <w:rPr>
                <w:sz w:val="22"/>
                <w:szCs w:val="22"/>
              </w:rPr>
              <w:t>gravimetrinis</w:t>
            </w:r>
            <w:proofErr w:type="spellEnd"/>
            <w:r w:rsidRPr="007907E3">
              <w:rPr>
                <w:sz w:val="22"/>
                <w:szCs w:val="22"/>
              </w:rPr>
              <w:t xml:space="preserve"> matavimo metodas tvyrančių kietųjų dalelių KD</w:t>
            </w:r>
            <w:r w:rsidRPr="007907E3">
              <w:rPr>
                <w:sz w:val="22"/>
                <w:szCs w:val="22"/>
                <w:vertAlign w:val="subscript"/>
              </w:rPr>
              <w:t>10</w:t>
            </w:r>
            <w:r w:rsidRPr="007907E3">
              <w:rPr>
                <w:sz w:val="22"/>
                <w:szCs w:val="22"/>
              </w:rPr>
              <w:t xml:space="preserve"> arba KD</w:t>
            </w:r>
            <w:r w:rsidRPr="007907E3">
              <w:rPr>
                <w:sz w:val="22"/>
                <w:szCs w:val="22"/>
                <w:vertAlign w:val="subscript"/>
              </w:rPr>
              <w:t xml:space="preserve">2,5 </w:t>
            </w:r>
            <w:r w:rsidRPr="007907E3">
              <w:rPr>
                <w:sz w:val="22"/>
                <w:szCs w:val="22"/>
              </w:rPr>
              <w:t>masės koncentracijai nustatyti“</w:t>
            </w:r>
          </w:p>
        </w:tc>
      </w:tr>
      <w:tr w:rsidR="00ED7C5B" w:rsidRPr="007907E3" w14:paraId="0033A7B0" w14:textId="77777777" w:rsidTr="0094577A">
        <w:trPr>
          <w:trHeight w:val="3916"/>
        </w:trPr>
        <w:tc>
          <w:tcPr>
            <w:tcW w:w="343" w:type="pct"/>
            <w:tcBorders>
              <w:left w:val="double" w:sz="4" w:space="0" w:color="auto"/>
              <w:bottom w:val="double" w:sz="4" w:space="0" w:color="auto"/>
            </w:tcBorders>
            <w:shd w:val="clear" w:color="auto" w:fill="auto"/>
            <w:vAlign w:val="center"/>
          </w:tcPr>
          <w:p w14:paraId="7A57936A" w14:textId="571E2DF0" w:rsidR="00CE7E11" w:rsidRPr="007907E3" w:rsidRDefault="001E0740" w:rsidP="00CE7E11">
            <w:pPr>
              <w:pStyle w:val="Header"/>
              <w:spacing w:line="276" w:lineRule="auto"/>
              <w:jc w:val="center"/>
              <w:rPr>
                <w:bCs/>
                <w:sz w:val="22"/>
                <w:szCs w:val="22"/>
              </w:rPr>
            </w:pPr>
            <w:r w:rsidRPr="007907E3">
              <w:rPr>
                <w:bCs/>
                <w:sz w:val="22"/>
                <w:szCs w:val="22"/>
              </w:rPr>
              <w:t>4</w:t>
            </w:r>
            <w:r w:rsidR="00CE7E11" w:rsidRPr="007907E3">
              <w:rPr>
                <w:bCs/>
                <w:sz w:val="22"/>
                <w:szCs w:val="22"/>
              </w:rPr>
              <w:t>.</w:t>
            </w:r>
          </w:p>
        </w:tc>
        <w:tc>
          <w:tcPr>
            <w:tcW w:w="1090" w:type="pct"/>
            <w:tcBorders>
              <w:bottom w:val="double" w:sz="4" w:space="0" w:color="auto"/>
            </w:tcBorders>
            <w:tcMar>
              <w:top w:w="0" w:type="dxa"/>
              <w:left w:w="108" w:type="dxa"/>
              <w:bottom w:w="0" w:type="dxa"/>
              <w:right w:w="108" w:type="dxa"/>
            </w:tcMar>
            <w:vAlign w:val="center"/>
          </w:tcPr>
          <w:p w14:paraId="0CBF3F86" w14:textId="77777777" w:rsidR="00CE7E11" w:rsidRPr="007907E3" w:rsidRDefault="00CE7E11" w:rsidP="000A3BA2">
            <w:pPr>
              <w:pStyle w:val="Header"/>
              <w:jc w:val="center"/>
              <w:rPr>
                <w:sz w:val="22"/>
                <w:szCs w:val="22"/>
              </w:rPr>
            </w:pPr>
            <w:r w:rsidRPr="007907E3">
              <w:rPr>
                <w:sz w:val="22"/>
                <w:szCs w:val="22"/>
              </w:rPr>
              <w:t>Azoto dioksidas (NO</w:t>
            </w:r>
            <w:r w:rsidRPr="007907E3">
              <w:rPr>
                <w:sz w:val="22"/>
                <w:szCs w:val="22"/>
                <w:vertAlign w:val="subscript"/>
              </w:rPr>
              <w:t>2</w:t>
            </w:r>
            <w:r w:rsidRPr="007907E3">
              <w:rPr>
                <w:sz w:val="22"/>
                <w:szCs w:val="22"/>
              </w:rPr>
              <w:t xml:space="preserve">), </w:t>
            </w:r>
          </w:p>
          <w:p w14:paraId="1FF4AE74" w14:textId="7D1030D2" w:rsidR="00CE7E11" w:rsidRPr="007907E3" w:rsidRDefault="001E0740" w:rsidP="000A3BA2">
            <w:pPr>
              <w:pStyle w:val="Header"/>
              <w:jc w:val="center"/>
              <w:rPr>
                <w:sz w:val="22"/>
                <w:szCs w:val="22"/>
              </w:rPr>
            </w:pPr>
            <w:r w:rsidRPr="007907E3">
              <w:rPr>
                <w:sz w:val="22"/>
                <w:szCs w:val="22"/>
              </w:rPr>
              <w:t>s</w:t>
            </w:r>
            <w:r w:rsidR="00CE7E11" w:rsidRPr="007907E3">
              <w:rPr>
                <w:sz w:val="22"/>
                <w:szCs w:val="22"/>
              </w:rPr>
              <w:t xml:space="preserve">ieros dioksidas </w:t>
            </w:r>
          </w:p>
          <w:p w14:paraId="7E3DAA77" w14:textId="712DF05B" w:rsidR="00CE7E11" w:rsidRPr="007907E3" w:rsidRDefault="00CE7E11" w:rsidP="00E7719F">
            <w:pPr>
              <w:pStyle w:val="Header"/>
              <w:jc w:val="center"/>
              <w:rPr>
                <w:sz w:val="22"/>
                <w:szCs w:val="22"/>
              </w:rPr>
            </w:pPr>
            <w:r w:rsidRPr="007907E3">
              <w:rPr>
                <w:sz w:val="22"/>
                <w:szCs w:val="22"/>
              </w:rPr>
              <w:t>(SO</w:t>
            </w:r>
            <w:r w:rsidRPr="007907E3">
              <w:rPr>
                <w:sz w:val="22"/>
                <w:szCs w:val="22"/>
                <w:vertAlign w:val="subscript"/>
              </w:rPr>
              <w:t>2</w:t>
            </w:r>
            <w:r w:rsidR="00261AF5" w:rsidRPr="007907E3">
              <w:rPr>
                <w:sz w:val="22"/>
                <w:szCs w:val="22"/>
              </w:rPr>
              <w:t>)</w:t>
            </w:r>
          </w:p>
        </w:tc>
        <w:tc>
          <w:tcPr>
            <w:tcW w:w="963" w:type="pct"/>
            <w:tcBorders>
              <w:bottom w:val="double" w:sz="4" w:space="0" w:color="auto"/>
            </w:tcBorders>
            <w:tcMar>
              <w:top w:w="0" w:type="dxa"/>
              <w:left w:w="108" w:type="dxa"/>
              <w:bottom w:w="0" w:type="dxa"/>
              <w:right w:w="108" w:type="dxa"/>
            </w:tcMar>
            <w:vAlign w:val="center"/>
          </w:tcPr>
          <w:p w14:paraId="04962698" w14:textId="02C45A50" w:rsidR="00CE7E11" w:rsidRPr="007907E3" w:rsidRDefault="00CE7E11" w:rsidP="00E7719F">
            <w:pPr>
              <w:pStyle w:val="Header"/>
              <w:jc w:val="center"/>
              <w:rPr>
                <w:sz w:val="22"/>
                <w:szCs w:val="22"/>
              </w:rPr>
            </w:pPr>
            <w:r w:rsidRPr="007907E3">
              <w:rPr>
                <w:sz w:val="22"/>
                <w:szCs w:val="22"/>
              </w:rPr>
              <w:t xml:space="preserve">Difuzinių </w:t>
            </w:r>
            <w:proofErr w:type="spellStart"/>
            <w:r w:rsidRPr="007907E3">
              <w:rPr>
                <w:sz w:val="22"/>
                <w:szCs w:val="22"/>
              </w:rPr>
              <w:t>ėmiklių</w:t>
            </w:r>
            <w:proofErr w:type="spellEnd"/>
            <w:r w:rsidRPr="007907E3">
              <w:rPr>
                <w:sz w:val="22"/>
                <w:szCs w:val="22"/>
              </w:rPr>
              <w:t xml:space="preserve"> metodas</w:t>
            </w:r>
          </w:p>
        </w:tc>
        <w:tc>
          <w:tcPr>
            <w:tcW w:w="2604" w:type="pct"/>
            <w:tcBorders>
              <w:bottom w:val="double" w:sz="4" w:space="0" w:color="auto"/>
              <w:right w:val="double" w:sz="4" w:space="0" w:color="auto"/>
            </w:tcBorders>
            <w:tcMar>
              <w:top w:w="0" w:type="dxa"/>
              <w:left w:w="108" w:type="dxa"/>
              <w:bottom w:w="0" w:type="dxa"/>
              <w:right w:w="108" w:type="dxa"/>
            </w:tcMar>
            <w:vAlign w:val="center"/>
          </w:tcPr>
          <w:p w14:paraId="0F5348EC" w14:textId="77777777" w:rsidR="00CE7E11" w:rsidRPr="007907E3" w:rsidRDefault="00CE7E11" w:rsidP="000A3BA2">
            <w:pPr>
              <w:jc w:val="both"/>
            </w:pPr>
            <w:r w:rsidRPr="007907E3">
              <w:t xml:space="preserve">LST EN 13528-1 „Aplinkos oro kokybė. Difuziniai </w:t>
            </w:r>
            <w:proofErr w:type="spellStart"/>
            <w:r w:rsidRPr="007907E3">
              <w:t>ėmikliai</w:t>
            </w:r>
            <w:proofErr w:type="spellEnd"/>
            <w:r w:rsidRPr="007907E3">
              <w:t xml:space="preserve"> dujų ir garų koncentracijoms nustatyti. Reikalavimai ir bandymo metodai. 1 dalis. Bendrieji reikalavimai“;</w:t>
            </w:r>
          </w:p>
          <w:p w14:paraId="092145F4" w14:textId="77777777" w:rsidR="00CE7E11" w:rsidRPr="007907E3" w:rsidRDefault="00CE7E11" w:rsidP="000A3BA2">
            <w:pPr>
              <w:jc w:val="both"/>
            </w:pPr>
            <w:r w:rsidRPr="007907E3">
              <w:t xml:space="preserve">LST EN 13528-2 „Aplinkos oro kokybė. Difuziniai </w:t>
            </w:r>
            <w:proofErr w:type="spellStart"/>
            <w:r w:rsidRPr="007907E3">
              <w:t>ėmikliai</w:t>
            </w:r>
            <w:proofErr w:type="spellEnd"/>
            <w:r w:rsidRPr="007907E3">
              <w:t xml:space="preserve"> dujų ir garų koncentracijoms nustatyti. Reikalavimai ir bandymo metodai 2 dalis. Specialieji reikalavimai ir bandymo metodai“;</w:t>
            </w:r>
          </w:p>
          <w:p w14:paraId="5C85484D" w14:textId="4BDEFB39" w:rsidR="00CE7E11" w:rsidRPr="007907E3" w:rsidRDefault="00CE7E11" w:rsidP="00CE7E11">
            <w:pPr>
              <w:jc w:val="both"/>
              <w:rPr>
                <w:sz w:val="22"/>
                <w:szCs w:val="22"/>
              </w:rPr>
            </w:pPr>
            <w:r w:rsidRPr="007907E3">
              <w:t xml:space="preserve">LST EN 13528-3 „Aplinkos oro kokybė. Difuziniai </w:t>
            </w:r>
            <w:proofErr w:type="spellStart"/>
            <w:r w:rsidRPr="007907E3">
              <w:t>ėmikliai</w:t>
            </w:r>
            <w:proofErr w:type="spellEnd"/>
            <w:r w:rsidRPr="007907E3">
              <w:t xml:space="preserve"> dujų ir garų koncentracijoms nustatyti. Reikalavimai ir bandymo metodai 3 dalis. Parinkimo, naudojimo ir priežiūros vadovas“</w:t>
            </w:r>
          </w:p>
        </w:tc>
      </w:tr>
    </w:tbl>
    <w:p w14:paraId="58B4CC20" w14:textId="77777777" w:rsidR="003F385A" w:rsidRPr="007907E3" w:rsidRDefault="003F385A" w:rsidP="00AF032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7907E3">
        <w:rPr>
          <w:i/>
        </w:rPr>
        <w:t>Pastaba</w:t>
      </w:r>
      <w:r w:rsidRPr="007907E3">
        <w:t xml:space="preserve">: </w:t>
      </w:r>
      <w:r w:rsidR="00701275" w:rsidRPr="007907E3">
        <w:t xml:space="preserve">Leidžiama </w:t>
      </w:r>
      <w:r w:rsidRPr="007907E3">
        <w:t>naudoti kitus metodus, kuriuos taikant gaunami lygiaverčiai šiems pamatiniams metodams rezultatai.</w:t>
      </w:r>
    </w:p>
    <w:p w14:paraId="2B07C284" w14:textId="77777777" w:rsidR="003F385A" w:rsidRPr="007907E3" w:rsidRDefault="003F385A" w:rsidP="00701275">
      <w:pPr>
        <w:autoSpaceDE w:val="0"/>
        <w:autoSpaceDN w:val="0"/>
        <w:adjustRightInd w:val="0"/>
        <w:spacing w:line="360" w:lineRule="auto"/>
        <w:ind w:left="720" w:firstLine="720"/>
        <w:jc w:val="center"/>
        <w:rPr>
          <w:bCs/>
        </w:rPr>
      </w:pPr>
    </w:p>
    <w:p w14:paraId="63BE107A" w14:textId="77777777" w:rsidR="003F385A" w:rsidRPr="007907E3" w:rsidRDefault="00AB05C7" w:rsidP="002E158C">
      <w:pPr>
        <w:pStyle w:val="Antrpposk"/>
      </w:pPr>
      <w:bookmarkStart w:id="33" w:name="_Toc50716456"/>
      <w:r w:rsidRPr="007907E3">
        <w:t>3.1.5</w:t>
      </w:r>
      <w:r w:rsidR="00967AEC" w:rsidRPr="007907E3">
        <w:t xml:space="preserve">. </w:t>
      </w:r>
      <w:r w:rsidR="003F385A" w:rsidRPr="007907E3">
        <w:t>Oro monitoringo vietų skaičius ir jų išdėstymas</w:t>
      </w:r>
      <w:bookmarkEnd w:id="33"/>
    </w:p>
    <w:p w14:paraId="0D8AFFF3" w14:textId="1E49237E" w:rsidR="00ED7C5B" w:rsidRPr="007907E3" w:rsidRDefault="000E3A33" w:rsidP="0072157B">
      <w:pPr>
        <w:autoSpaceDE w:val="0"/>
        <w:autoSpaceDN w:val="0"/>
        <w:adjustRightInd w:val="0"/>
        <w:spacing w:line="360" w:lineRule="auto"/>
        <w:ind w:firstLine="720"/>
        <w:jc w:val="both"/>
      </w:pPr>
      <w:r>
        <w:rPr>
          <w:bCs/>
        </w:rPr>
        <w:t>2021</w:t>
      </w:r>
      <w:r>
        <w:t>–2026</w:t>
      </w:r>
      <w:r w:rsidR="002712DB" w:rsidRPr="007907E3">
        <w:t xml:space="preserve"> m. laikotarpiu aplinkos oro monitoringą Panevėžio miesto teritorijoje numatoma vykdyti 4 vietose. </w:t>
      </w:r>
      <w:r w:rsidR="00D82FB7" w:rsidRPr="007907E3">
        <w:t xml:space="preserve">Monitoringo vietos buvo parenkamos siekiant įvertinti transporto srautų </w:t>
      </w:r>
      <w:r w:rsidR="00CD340E" w:rsidRPr="007907E3">
        <w:t>ir</w:t>
      </w:r>
      <w:r w:rsidR="00D82FB7" w:rsidRPr="007907E3">
        <w:t xml:space="preserve"> pramonės įmonių ūkinės veiklos poveikį gyvenama</w:t>
      </w:r>
      <w:r w:rsidR="00CD340E" w:rsidRPr="007907E3">
        <w:t>ja</w:t>
      </w:r>
      <w:r w:rsidR="00D82FB7" w:rsidRPr="007907E3">
        <w:t>i aplinkai</w:t>
      </w:r>
      <w:r w:rsidR="00D82FB7" w:rsidRPr="007907E3">
        <w:rPr>
          <w:color w:val="000000"/>
        </w:rPr>
        <w:t xml:space="preserve">. </w:t>
      </w:r>
      <w:r w:rsidR="00CE7E11" w:rsidRPr="007907E3">
        <w:rPr>
          <w:bCs/>
        </w:rPr>
        <w:t>Oro t</w:t>
      </w:r>
      <w:r w:rsidR="00CE7E11" w:rsidRPr="007907E3">
        <w:t xml:space="preserve">yrimų vietos pažymėtos </w:t>
      </w:r>
      <w:r w:rsidR="00A5178E" w:rsidRPr="007907E3">
        <w:t xml:space="preserve">schemoje (7 </w:t>
      </w:r>
      <w:r w:rsidR="00501993" w:rsidRPr="007907E3">
        <w:t>pav.), sąrašas pateiktas 7</w:t>
      </w:r>
      <w:r w:rsidR="00CE7E11" w:rsidRPr="007907E3">
        <w:t xml:space="preserve"> lentelėje.</w:t>
      </w:r>
    </w:p>
    <w:p w14:paraId="625A2D9C" w14:textId="440F791F" w:rsidR="00AF0327" w:rsidRPr="007907E3" w:rsidRDefault="00CD340E" w:rsidP="0072157B">
      <w:pPr>
        <w:autoSpaceDE w:val="0"/>
        <w:autoSpaceDN w:val="0"/>
        <w:adjustRightInd w:val="0"/>
        <w:spacing w:line="360" w:lineRule="auto"/>
        <w:ind w:firstLine="720"/>
        <w:jc w:val="both"/>
      </w:pPr>
      <w:r w:rsidRPr="007907E3">
        <w:t>Jei bus galimybė,</w:t>
      </w:r>
      <w:r w:rsidR="00AF0327" w:rsidRPr="007907E3">
        <w:t xml:space="preserve"> oro monitoringo vietų skaičių papildyti, oro kokybę tiriant </w:t>
      </w:r>
      <w:proofErr w:type="spellStart"/>
      <w:r w:rsidR="00AF0327" w:rsidRPr="007907E3">
        <w:t>Molainių</w:t>
      </w:r>
      <w:proofErr w:type="spellEnd"/>
      <w:r w:rsidR="00AF0327" w:rsidRPr="007907E3">
        <w:t xml:space="preserve"> mikrorajone ir Smėlynės gatvėje, monitoringo vietas pasirenkant laisvai.</w:t>
      </w:r>
    </w:p>
    <w:p w14:paraId="2889C8C6" w14:textId="77777777" w:rsidR="0072157B" w:rsidRPr="007907E3" w:rsidRDefault="0072157B" w:rsidP="00D82FB7">
      <w:pPr>
        <w:spacing w:line="360" w:lineRule="auto"/>
        <w:rPr>
          <w:i/>
        </w:rPr>
      </w:pPr>
    </w:p>
    <w:p w14:paraId="4085CDD0" w14:textId="77777777" w:rsidR="0094577A" w:rsidRPr="007907E3" w:rsidRDefault="0094577A" w:rsidP="0020086D">
      <w:pPr>
        <w:pStyle w:val="Antrlentel"/>
      </w:pPr>
      <w:bookmarkStart w:id="34" w:name="_Toc50449361"/>
      <w:r w:rsidRPr="007907E3">
        <w:br w:type="page"/>
      </w:r>
    </w:p>
    <w:p w14:paraId="48E80FF2" w14:textId="19AAE818" w:rsidR="00D82FB7" w:rsidRPr="007907E3" w:rsidRDefault="0072157B" w:rsidP="0094577A">
      <w:pPr>
        <w:pStyle w:val="Antrlentel"/>
        <w:spacing w:after="60"/>
      </w:pPr>
      <w:r w:rsidRPr="007907E3">
        <w:lastRenderedPageBreak/>
        <w:t>7</w:t>
      </w:r>
      <w:r w:rsidR="00D82FB7" w:rsidRPr="007907E3">
        <w:t xml:space="preserve"> lentelė. Oro užterštumo tyrimo vietų sąrašas</w:t>
      </w:r>
      <w:bookmarkEnd w:id="34"/>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08"/>
        <w:gridCol w:w="3260"/>
        <w:gridCol w:w="3330"/>
        <w:gridCol w:w="2031"/>
      </w:tblGrid>
      <w:tr w:rsidR="0094577A" w:rsidRPr="007907E3" w14:paraId="4D4FBCC0" w14:textId="77777777" w:rsidTr="00BA08B8">
        <w:trPr>
          <w:jc w:val="center"/>
        </w:trPr>
        <w:tc>
          <w:tcPr>
            <w:tcW w:w="808" w:type="dxa"/>
            <w:shd w:val="clear" w:color="auto" w:fill="auto"/>
            <w:vAlign w:val="center"/>
          </w:tcPr>
          <w:p w14:paraId="48389452" w14:textId="43B573FF" w:rsidR="0094577A" w:rsidRPr="007907E3" w:rsidRDefault="0094577A" w:rsidP="0094577A">
            <w:pPr>
              <w:rPr>
                <w:b/>
                <w:i/>
                <w:sz w:val="22"/>
                <w:szCs w:val="22"/>
              </w:rPr>
            </w:pPr>
            <w:r w:rsidRPr="007907E3">
              <w:rPr>
                <w:b/>
                <w:i/>
                <w:sz w:val="22"/>
                <w:szCs w:val="22"/>
              </w:rPr>
              <w:t>Vietos Nr.</w:t>
            </w:r>
          </w:p>
        </w:tc>
        <w:tc>
          <w:tcPr>
            <w:tcW w:w="3260" w:type="dxa"/>
            <w:shd w:val="clear" w:color="auto" w:fill="auto"/>
            <w:vAlign w:val="center"/>
          </w:tcPr>
          <w:p w14:paraId="3D9EDCEA" w14:textId="77777777" w:rsidR="0094577A" w:rsidRPr="007907E3" w:rsidRDefault="0094577A" w:rsidP="0094577A">
            <w:pPr>
              <w:rPr>
                <w:b/>
                <w:i/>
                <w:sz w:val="22"/>
                <w:szCs w:val="22"/>
              </w:rPr>
            </w:pPr>
            <w:r w:rsidRPr="007907E3">
              <w:rPr>
                <w:b/>
                <w:i/>
                <w:sz w:val="22"/>
                <w:szCs w:val="22"/>
              </w:rPr>
              <w:t>Oro kokybės matavimų vietovės pavadinimas ir adresas</w:t>
            </w:r>
          </w:p>
        </w:tc>
        <w:tc>
          <w:tcPr>
            <w:tcW w:w="3330" w:type="dxa"/>
            <w:vAlign w:val="center"/>
          </w:tcPr>
          <w:p w14:paraId="128DCFA8" w14:textId="77777777" w:rsidR="0094577A" w:rsidRPr="007907E3" w:rsidRDefault="0094577A" w:rsidP="00BA08B8">
            <w:pPr>
              <w:rPr>
                <w:b/>
                <w:i/>
                <w:sz w:val="22"/>
                <w:szCs w:val="22"/>
              </w:rPr>
            </w:pPr>
            <w:r w:rsidRPr="007907E3">
              <w:rPr>
                <w:b/>
                <w:i/>
                <w:sz w:val="22"/>
                <w:szCs w:val="22"/>
              </w:rPr>
              <w:t>Taršos šaltiniai</w:t>
            </w:r>
          </w:p>
        </w:tc>
        <w:tc>
          <w:tcPr>
            <w:tcW w:w="2031" w:type="dxa"/>
            <w:shd w:val="clear" w:color="auto" w:fill="auto"/>
            <w:vAlign w:val="center"/>
          </w:tcPr>
          <w:p w14:paraId="656420EB" w14:textId="5EC13D47" w:rsidR="0094577A" w:rsidRPr="007907E3" w:rsidRDefault="0094577A" w:rsidP="0094577A">
            <w:pPr>
              <w:rPr>
                <w:b/>
                <w:i/>
                <w:sz w:val="22"/>
                <w:szCs w:val="22"/>
              </w:rPr>
            </w:pPr>
            <w:r w:rsidRPr="007907E3">
              <w:rPr>
                <w:b/>
                <w:i/>
                <w:sz w:val="22"/>
                <w:szCs w:val="22"/>
              </w:rPr>
              <w:t>Koordinatės (LKS)</w:t>
            </w:r>
          </w:p>
        </w:tc>
      </w:tr>
      <w:tr w:rsidR="0094577A" w:rsidRPr="007907E3" w14:paraId="2C84AB55" w14:textId="77777777" w:rsidTr="0094577A">
        <w:trPr>
          <w:jc w:val="center"/>
        </w:trPr>
        <w:tc>
          <w:tcPr>
            <w:tcW w:w="808" w:type="dxa"/>
            <w:shd w:val="clear" w:color="auto" w:fill="auto"/>
            <w:vAlign w:val="center"/>
          </w:tcPr>
          <w:p w14:paraId="0708E260" w14:textId="77777777" w:rsidR="0094577A" w:rsidRPr="007907E3" w:rsidRDefault="0094577A" w:rsidP="0094577A">
            <w:pPr>
              <w:rPr>
                <w:sz w:val="22"/>
                <w:szCs w:val="22"/>
              </w:rPr>
            </w:pPr>
            <w:r w:rsidRPr="007907E3">
              <w:rPr>
                <w:sz w:val="22"/>
                <w:szCs w:val="22"/>
              </w:rPr>
              <w:t>Nr. 1</w:t>
            </w:r>
          </w:p>
        </w:tc>
        <w:tc>
          <w:tcPr>
            <w:tcW w:w="3260" w:type="dxa"/>
            <w:shd w:val="clear" w:color="auto" w:fill="auto"/>
            <w:vAlign w:val="center"/>
          </w:tcPr>
          <w:p w14:paraId="04CA59D3" w14:textId="77777777" w:rsidR="00CD340E" w:rsidRPr="007907E3" w:rsidRDefault="0094577A" w:rsidP="0094577A">
            <w:pPr>
              <w:rPr>
                <w:sz w:val="22"/>
                <w:szCs w:val="22"/>
              </w:rPr>
            </w:pPr>
            <w:r w:rsidRPr="007907E3">
              <w:rPr>
                <w:sz w:val="22"/>
                <w:szCs w:val="22"/>
              </w:rPr>
              <w:t xml:space="preserve">Gyvenamųjų namų rajonas, </w:t>
            </w:r>
          </w:p>
          <w:p w14:paraId="7AE1416E" w14:textId="4C69756B" w:rsidR="0094577A" w:rsidRPr="007907E3" w:rsidRDefault="00CD340E" w:rsidP="0094577A">
            <w:pPr>
              <w:rPr>
                <w:sz w:val="22"/>
                <w:szCs w:val="22"/>
              </w:rPr>
            </w:pPr>
            <w:r w:rsidRPr="007907E3">
              <w:rPr>
                <w:sz w:val="22"/>
                <w:szCs w:val="22"/>
              </w:rPr>
              <w:t xml:space="preserve">J. </w:t>
            </w:r>
            <w:r w:rsidR="0094577A" w:rsidRPr="007907E3">
              <w:rPr>
                <w:sz w:val="22"/>
                <w:szCs w:val="22"/>
              </w:rPr>
              <w:t>Basanavičiaus g. 68</w:t>
            </w:r>
          </w:p>
        </w:tc>
        <w:tc>
          <w:tcPr>
            <w:tcW w:w="3330" w:type="dxa"/>
            <w:vAlign w:val="center"/>
          </w:tcPr>
          <w:p w14:paraId="2E9820E2" w14:textId="2E5D3A35" w:rsidR="0094577A" w:rsidRPr="007907E3" w:rsidRDefault="0094577A" w:rsidP="0094577A">
            <w:pPr>
              <w:rPr>
                <w:sz w:val="22"/>
                <w:szCs w:val="22"/>
              </w:rPr>
            </w:pPr>
            <w:r w:rsidRPr="007907E3">
              <w:rPr>
                <w:sz w:val="22"/>
                <w:szCs w:val="22"/>
              </w:rPr>
              <w:t>Individualių</w:t>
            </w:r>
            <w:r w:rsidR="00CD340E" w:rsidRPr="007907E3">
              <w:rPr>
                <w:sz w:val="22"/>
                <w:szCs w:val="22"/>
              </w:rPr>
              <w:t>jų</w:t>
            </w:r>
            <w:r w:rsidRPr="007907E3">
              <w:rPr>
                <w:sz w:val="22"/>
                <w:szCs w:val="22"/>
              </w:rPr>
              <w:t xml:space="preserve"> namų sukeliama tarša</w:t>
            </w:r>
          </w:p>
        </w:tc>
        <w:tc>
          <w:tcPr>
            <w:tcW w:w="2031" w:type="dxa"/>
            <w:shd w:val="clear" w:color="auto" w:fill="auto"/>
            <w:vAlign w:val="center"/>
          </w:tcPr>
          <w:p w14:paraId="1D3244C3" w14:textId="77777777" w:rsidR="0094577A" w:rsidRPr="007907E3" w:rsidRDefault="0094577A" w:rsidP="0094577A">
            <w:pPr>
              <w:jc w:val="center"/>
              <w:rPr>
                <w:sz w:val="22"/>
                <w:szCs w:val="22"/>
              </w:rPr>
            </w:pPr>
            <w:r w:rsidRPr="007907E3">
              <w:rPr>
                <w:sz w:val="22"/>
                <w:szCs w:val="22"/>
              </w:rPr>
              <w:t>6176071, 523245</w:t>
            </w:r>
          </w:p>
        </w:tc>
      </w:tr>
      <w:tr w:rsidR="0094577A" w:rsidRPr="007907E3" w14:paraId="14A6473E" w14:textId="77777777" w:rsidTr="0094577A">
        <w:trPr>
          <w:jc w:val="center"/>
        </w:trPr>
        <w:tc>
          <w:tcPr>
            <w:tcW w:w="808" w:type="dxa"/>
            <w:shd w:val="clear" w:color="auto" w:fill="auto"/>
            <w:vAlign w:val="center"/>
          </w:tcPr>
          <w:p w14:paraId="78ADA215" w14:textId="77777777" w:rsidR="0094577A" w:rsidRPr="007907E3" w:rsidRDefault="0094577A" w:rsidP="0094577A">
            <w:pPr>
              <w:rPr>
                <w:sz w:val="22"/>
                <w:szCs w:val="22"/>
              </w:rPr>
            </w:pPr>
            <w:r w:rsidRPr="007907E3">
              <w:rPr>
                <w:sz w:val="22"/>
                <w:szCs w:val="22"/>
              </w:rPr>
              <w:t>Nr. 2</w:t>
            </w:r>
          </w:p>
        </w:tc>
        <w:tc>
          <w:tcPr>
            <w:tcW w:w="3260" w:type="dxa"/>
            <w:shd w:val="clear" w:color="auto" w:fill="auto"/>
            <w:vAlign w:val="center"/>
          </w:tcPr>
          <w:p w14:paraId="38300766" w14:textId="77777777" w:rsidR="0094577A" w:rsidRPr="007907E3" w:rsidRDefault="0094577A" w:rsidP="0094577A">
            <w:pPr>
              <w:rPr>
                <w:sz w:val="22"/>
                <w:szCs w:val="22"/>
              </w:rPr>
            </w:pPr>
            <w:r w:rsidRPr="007907E3">
              <w:rPr>
                <w:sz w:val="22"/>
                <w:szCs w:val="22"/>
              </w:rPr>
              <w:t>Skaistakalnio parkas, Ukmergės g. 59A</w:t>
            </w:r>
          </w:p>
        </w:tc>
        <w:tc>
          <w:tcPr>
            <w:tcW w:w="3330" w:type="dxa"/>
            <w:vAlign w:val="center"/>
          </w:tcPr>
          <w:p w14:paraId="2598B2FE" w14:textId="77777777" w:rsidR="0094577A" w:rsidRPr="007907E3" w:rsidRDefault="0094577A" w:rsidP="0094577A">
            <w:pPr>
              <w:rPr>
                <w:sz w:val="22"/>
                <w:szCs w:val="22"/>
              </w:rPr>
            </w:pPr>
            <w:r w:rsidRPr="007907E3">
              <w:rPr>
                <w:sz w:val="22"/>
                <w:szCs w:val="22"/>
              </w:rPr>
              <w:t>Foninis oro užterštumas</w:t>
            </w:r>
          </w:p>
        </w:tc>
        <w:tc>
          <w:tcPr>
            <w:tcW w:w="2031" w:type="dxa"/>
            <w:shd w:val="clear" w:color="auto" w:fill="auto"/>
            <w:vAlign w:val="center"/>
          </w:tcPr>
          <w:p w14:paraId="6E177311" w14:textId="77777777" w:rsidR="0094577A" w:rsidRPr="007907E3" w:rsidRDefault="0094577A" w:rsidP="0094577A">
            <w:pPr>
              <w:jc w:val="center"/>
              <w:rPr>
                <w:sz w:val="22"/>
                <w:szCs w:val="22"/>
              </w:rPr>
            </w:pPr>
            <w:r w:rsidRPr="007907E3">
              <w:rPr>
                <w:sz w:val="22"/>
                <w:szCs w:val="22"/>
              </w:rPr>
              <w:t>6177511, 523781</w:t>
            </w:r>
          </w:p>
        </w:tc>
      </w:tr>
      <w:tr w:rsidR="0094577A" w:rsidRPr="007907E3" w14:paraId="236AE255" w14:textId="77777777" w:rsidTr="0094577A">
        <w:trPr>
          <w:jc w:val="center"/>
        </w:trPr>
        <w:tc>
          <w:tcPr>
            <w:tcW w:w="808" w:type="dxa"/>
            <w:shd w:val="clear" w:color="auto" w:fill="auto"/>
            <w:vAlign w:val="center"/>
          </w:tcPr>
          <w:p w14:paraId="4A07D6F0" w14:textId="77777777" w:rsidR="0094577A" w:rsidRPr="007907E3" w:rsidRDefault="0094577A" w:rsidP="0094577A">
            <w:pPr>
              <w:rPr>
                <w:sz w:val="22"/>
                <w:szCs w:val="22"/>
              </w:rPr>
            </w:pPr>
            <w:r w:rsidRPr="007907E3">
              <w:rPr>
                <w:sz w:val="22"/>
                <w:szCs w:val="22"/>
              </w:rPr>
              <w:t>Nr. 3</w:t>
            </w:r>
          </w:p>
        </w:tc>
        <w:tc>
          <w:tcPr>
            <w:tcW w:w="3260" w:type="dxa"/>
            <w:shd w:val="clear" w:color="auto" w:fill="auto"/>
            <w:vAlign w:val="center"/>
          </w:tcPr>
          <w:p w14:paraId="29CD7E9E" w14:textId="77777777" w:rsidR="0094577A" w:rsidRPr="007907E3" w:rsidRDefault="0094577A" w:rsidP="0094577A">
            <w:pPr>
              <w:rPr>
                <w:sz w:val="22"/>
                <w:szCs w:val="22"/>
              </w:rPr>
            </w:pPr>
            <w:r w:rsidRPr="007907E3">
              <w:rPr>
                <w:sz w:val="22"/>
                <w:szCs w:val="22"/>
              </w:rPr>
              <w:t>Gyvenamųjų namų rajonas, Rūtų ir A. Baranausko gatvių sankryža</w:t>
            </w:r>
          </w:p>
        </w:tc>
        <w:tc>
          <w:tcPr>
            <w:tcW w:w="3330" w:type="dxa"/>
            <w:vAlign w:val="center"/>
          </w:tcPr>
          <w:p w14:paraId="4B7F4D89" w14:textId="38ED8D0D" w:rsidR="0094577A" w:rsidRPr="007907E3" w:rsidRDefault="0094577A" w:rsidP="0094577A">
            <w:pPr>
              <w:rPr>
                <w:sz w:val="22"/>
                <w:szCs w:val="22"/>
              </w:rPr>
            </w:pPr>
            <w:r w:rsidRPr="007907E3">
              <w:rPr>
                <w:sz w:val="22"/>
                <w:szCs w:val="22"/>
              </w:rPr>
              <w:t>Individualių</w:t>
            </w:r>
            <w:r w:rsidR="00CD340E" w:rsidRPr="007907E3">
              <w:rPr>
                <w:sz w:val="22"/>
                <w:szCs w:val="22"/>
              </w:rPr>
              <w:t>jų</w:t>
            </w:r>
            <w:r w:rsidRPr="007907E3">
              <w:rPr>
                <w:sz w:val="22"/>
                <w:szCs w:val="22"/>
              </w:rPr>
              <w:t xml:space="preserve"> namų sukeliama tarša</w:t>
            </w:r>
          </w:p>
        </w:tc>
        <w:tc>
          <w:tcPr>
            <w:tcW w:w="2031" w:type="dxa"/>
            <w:shd w:val="clear" w:color="auto" w:fill="auto"/>
            <w:vAlign w:val="center"/>
          </w:tcPr>
          <w:p w14:paraId="6DCE6E50" w14:textId="77777777" w:rsidR="0094577A" w:rsidRPr="007907E3" w:rsidRDefault="0094577A" w:rsidP="0094577A">
            <w:pPr>
              <w:jc w:val="center"/>
              <w:rPr>
                <w:sz w:val="22"/>
                <w:szCs w:val="22"/>
              </w:rPr>
            </w:pPr>
            <w:r w:rsidRPr="007907E3">
              <w:rPr>
                <w:sz w:val="22"/>
                <w:szCs w:val="22"/>
              </w:rPr>
              <w:t>6179772, 522546</w:t>
            </w:r>
          </w:p>
        </w:tc>
      </w:tr>
      <w:tr w:rsidR="0094577A" w:rsidRPr="007907E3" w14:paraId="6A96E178" w14:textId="77777777" w:rsidTr="00E7719F">
        <w:trPr>
          <w:trHeight w:val="428"/>
          <w:jc w:val="center"/>
        </w:trPr>
        <w:tc>
          <w:tcPr>
            <w:tcW w:w="808" w:type="dxa"/>
            <w:shd w:val="clear" w:color="auto" w:fill="auto"/>
            <w:vAlign w:val="center"/>
          </w:tcPr>
          <w:p w14:paraId="5679A6AD" w14:textId="77777777" w:rsidR="0094577A" w:rsidRPr="007907E3" w:rsidRDefault="0094577A" w:rsidP="0094577A">
            <w:pPr>
              <w:rPr>
                <w:sz w:val="22"/>
                <w:szCs w:val="22"/>
              </w:rPr>
            </w:pPr>
            <w:r w:rsidRPr="007907E3">
              <w:rPr>
                <w:sz w:val="22"/>
                <w:szCs w:val="22"/>
              </w:rPr>
              <w:t>Nr. 4</w:t>
            </w:r>
          </w:p>
        </w:tc>
        <w:tc>
          <w:tcPr>
            <w:tcW w:w="3260" w:type="dxa"/>
            <w:shd w:val="clear" w:color="auto" w:fill="auto"/>
            <w:vAlign w:val="center"/>
          </w:tcPr>
          <w:p w14:paraId="13FC25D9" w14:textId="1FC07E2B" w:rsidR="0094577A" w:rsidRPr="007907E3" w:rsidRDefault="0094577A" w:rsidP="0094577A">
            <w:pPr>
              <w:rPr>
                <w:sz w:val="22"/>
                <w:szCs w:val="22"/>
              </w:rPr>
            </w:pPr>
            <w:r w:rsidRPr="007907E3">
              <w:rPr>
                <w:sz w:val="22"/>
                <w:szCs w:val="22"/>
              </w:rPr>
              <w:t>Pramoninis</w:t>
            </w:r>
            <w:r w:rsidR="00CD340E" w:rsidRPr="007907E3">
              <w:rPr>
                <w:sz w:val="22"/>
                <w:szCs w:val="22"/>
              </w:rPr>
              <w:t xml:space="preserve"> rajonas</w:t>
            </w:r>
            <w:r w:rsidRPr="007907E3">
              <w:rPr>
                <w:sz w:val="22"/>
                <w:szCs w:val="22"/>
              </w:rPr>
              <w:t>, J. Janonio</w:t>
            </w:r>
            <w:r w:rsidR="00CD340E" w:rsidRPr="007907E3">
              <w:rPr>
                <w:sz w:val="22"/>
                <w:szCs w:val="22"/>
              </w:rPr>
              <w:t xml:space="preserve"> g.</w:t>
            </w:r>
            <w:r w:rsidRPr="007907E3">
              <w:rPr>
                <w:sz w:val="22"/>
                <w:szCs w:val="22"/>
              </w:rPr>
              <w:t xml:space="preserve"> 12</w:t>
            </w:r>
          </w:p>
        </w:tc>
        <w:tc>
          <w:tcPr>
            <w:tcW w:w="3330" w:type="dxa"/>
            <w:vAlign w:val="center"/>
          </w:tcPr>
          <w:p w14:paraId="4B44B7FE" w14:textId="77777777" w:rsidR="0094577A" w:rsidRPr="007907E3" w:rsidRDefault="0094577A" w:rsidP="0094577A">
            <w:pPr>
              <w:rPr>
                <w:sz w:val="22"/>
                <w:szCs w:val="22"/>
              </w:rPr>
            </w:pPr>
            <w:r w:rsidRPr="007907E3">
              <w:rPr>
                <w:sz w:val="22"/>
                <w:szCs w:val="22"/>
              </w:rPr>
              <w:t>Pramonės sukeliama tarša</w:t>
            </w:r>
          </w:p>
        </w:tc>
        <w:tc>
          <w:tcPr>
            <w:tcW w:w="2031" w:type="dxa"/>
            <w:shd w:val="clear" w:color="auto" w:fill="auto"/>
            <w:vAlign w:val="center"/>
          </w:tcPr>
          <w:p w14:paraId="26537406" w14:textId="77777777" w:rsidR="0094577A" w:rsidRPr="007907E3" w:rsidRDefault="0094577A" w:rsidP="0094577A">
            <w:pPr>
              <w:jc w:val="center"/>
              <w:rPr>
                <w:sz w:val="22"/>
                <w:szCs w:val="22"/>
              </w:rPr>
            </w:pPr>
            <w:r w:rsidRPr="007907E3">
              <w:rPr>
                <w:sz w:val="22"/>
                <w:szCs w:val="22"/>
              </w:rPr>
              <w:t>6178697, 520355</w:t>
            </w:r>
          </w:p>
        </w:tc>
      </w:tr>
      <w:tr w:rsidR="0094577A" w:rsidRPr="007907E3" w14:paraId="7D51E478" w14:textId="77777777" w:rsidTr="0094577A">
        <w:trPr>
          <w:jc w:val="center"/>
        </w:trPr>
        <w:tc>
          <w:tcPr>
            <w:tcW w:w="808" w:type="dxa"/>
            <w:shd w:val="clear" w:color="auto" w:fill="auto"/>
            <w:vAlign w:val="center"/>
          </w:tcPr>
          <w:p w14:paraId="3954A9E3" w14:textId="77777777" w:rsidR="0094577A" w:rsidRPr="007907E3" w:rsidRDefault="0094577A" w:rsidP="0094577A">
            <w:pPr>
              <w:rPr>
                <w:sz w:val="22"/>
                <w:szCs w:val="22"/>
              </w:rPr>
            </w:pPr>
            <w:r w:rsidRPr="007907E3">
              <w:rPr>
                <w:sz w:val="22"/>
                <w:szCs w:val="22"/>
              </w:rPr>
              <w:t>Nr. 5</w:t>
            </w:r>
          </w:p>
        </w:tc>
        <w:tc>
          <w:tcPr>
            <w:tcW w:w="3260" w:type="dxa"/>
            <w:shd w:val="clear" w:color="auto" w:fill="auto"/>
            <w:vAlign w:val="center"/>
          </w:tcPr>
          <w:p w14:paraId="00063585" w14:textId="43944847" w:rsidR="0094577A" w:rsidRPr="007907E3" w:rsidRDefault="0094577A" w:rsidP="0094577A">
            <w:pPr>
              <w:rPr>
                <w:sz w:val="22"/>
                <w:szCs w:val="22"/>
              </w:rPr>
            </w:pPr>
            <w:r w:rsidRPr="007907E3">
              <w:rPr>
                <w:sz w:val="22"/>
                <w:szCs w:val="22"/>
              </w:rPr>
              <w:t xml:space="preserve">Valstybinio monitoringo stotelė, </w:t>
            </w:r>
            <w:proofErr w:type="spellStart"/>
            <w:r w:rsidRPr="007907E3">
              <w:rPr>
                <w:sz w:val="22"/>
                <w:szCs w:val="22"/>
              </w:rPr>
              <w:t>Sirupio</w:t>
            </w:r>
            <w:proofErr w:type="spellEnd"/>
            <w:r w:rsidRPr="007907E3">
              <w:t xml:space="preserve"> g</w:t>
            </w:r>
            <w:r w:rsidR="00CD340E" w:rsidRPr="007907E3">
              <w:t>.</w:t>
            </w:r>
          </w:p>
        </w:tc>
        <w:tc>
          <w:tcPr>
            <w:tcW w:w="3330" w:type="dxa"/>
            <w:vAlign w:val="center"/>
          </w:tcPr>
          <w:p w14:paraId="093FF0CF" w14:textId="67C07E7C" w:rsidR="0094577A" w:rsidRPr="007907E3" w:rsidRDefault="0094577A" w:rsidP="0094577A">
            <w:pPr>
              <w:rPr>
                <w:sz w:val="22"/>
                <w:szCs w:val="22"/>
              </w:rPr>
            </w:pPr>
            <w:r w:rsidRPr="007907E3">
              <w:rPr>
                <w:sz w:val="22"/>
                <w:szCs w:val="22"/>
              </w:rPr>
              <w:t>Automobilių ir individualių</w:t>
            </w:r>
            <w:r w:rsidR="00CD340E" w:rsidRPr="007907E3">
              <w:rPr>
                <w:sz w:val="22"/>
                <w:szCs w:val="22"/>
              </w:rPr>
              <w:t>jų</w:t>
            </w:r>
            <w:r w:rsidRPr="007907E3">
              <w:rPr>
                <w:sz w:val="22"/>
                <w:szCs w:val="22"/>
              </w:rPr>
              <w:t xml:space="preserve"> namų sukeliama tarša</w:t>
            </w:r>
          </w:p>
        </w:tc>
        <w:tc>
          <w:tcPr>
            <w:tcW w:w="2031" w:type="dxa"/>
            <w:shd w:val="clear" w:color="auto" w:fill="auto"/>
            <w:vAlign w:val="center"/>
          </w:tcPr>
          <w:p w14:paraId="7505DF3C" w14:textId="2692455B" w:rsidR="0094577A" w:rsidRPr="007907E3" w:rsidRDefault="00805A3C" w:rsidP="00805A3C">
            <w:pPr>
              <w:jc w:val="center"/>
              <w:rPr>
                <w:sz w:val="22"/>
                <w:szCs w:val="22"/>
              </w:rPr>
            </w:pPr>
            <w:r w:rsidRPr="007907E3">
              <w:rPr>
                <w:sz w:val="22"/>
                <w:szCs w:val="22"/>
              </w:rPr>
              <w:t>6176770, 522967</w:t>
            </w:r>
          </w:p>
        </w:tc>
      </w:tr>
    </w:tbl>
    <w:p w14:paraId="4B37FDAE" w14:textId="77777777" w:rsidR="0072157B" w:rsidRPr="007907E3" w:rsidRDefault="0072157B" w:rsidP="00D82FB7">
      <w:pPr>
        <w:autoSpaceDE w:val="0"/>
        <w:autoSpaceDN w:val="0"/>
        <w:adjustRightInd w:val="0"/>
        <w:spacing w:line="360" w:lineRule="auto"/>
        <w:ind w:firstLine="720"/>
        <w:rPr>
          <w:bCs/>
          <w:iCs/>
        </w:rPr>
      </w:pPr>
    </w:p>
    <w:p w14:paraId="3E0BDD3E" w14:textId="026C37B7" w:rsidR="00261AF5" w:rsidRPr="007907E3" w:rsidRDefault="000D2163" w:rsidP="0072122E">
      <w:pPr>
        <w:autoSpaceDE w:val="0"/>
        <w:autoSpaceDN w:val="0"/>
        <w:adjustRightInd w:val="0"/>
        <w:spacing w:line="360" w:lineRule="auto"/>
        <w:jc w:val="center"/>
      </w:pPr>
      <w:r w:rsidRPr="007907E3">
        <w:rPr>
          <w:noProof/>
          <w:lang w:eastAsia="lt-LT"/>
        </w:rPr>
        <w:drawing>
          <wp:inline distT="0" distB="0" distL="0" distR="0" wp14:anchorId="6C4FAEEA" wp14:editId="15477F4D">
            <wp:extent cx="5889827" cy="4172400"/>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862" t="4371" r="3126" b="4524"/>
                    <a:stretch/>
                  </pic:blipFill>
                  <pic:spPr bwMode="auto">
                    <a:xfrm>
                      <a:off x="0" y="0"/>
                      <a:ext cx="5889827" cy="4172400"/>
                    </a:xfrm>
                    <a:prstGeom prst="rect">
                      <a:avLst/>
                    </a:prstGeom>
                    <a:noFill/>
                    <a:ln>
                      <a:noFill/>
                    </a:ln>
                    <a:extLst>
                      <a:ext uri="{53640926-AAD7-44D8-BBD7-CCE9431645EC}">
                        <a14:shadowObscured xmlns:a14="http://schemas.microsoft.com/office/drawing/2010/main"/>
                      </a:ext>
                    </a:extLst>
                  </pic:spPr>
                </pic:pic>
              </a:graphicData>
            </a:graphic>
          </wp:inline>
        </w:drawing>
      </w:r>
    </w:p>
    <w:p w14:paraId="683375FA" w14:textId="77777777" w:rsidR="00912186" w:rsidRPr="007907E3" w:rsidRDefault="00912186" w:rsidP="00912186">
      <w:pPr>
        <w:autoSpaceDE w:val="0"/>
        <w:autoSpaceDN w:val="0"/>
        <w:adjustRightInd w:val="0"/>
        <w:spacing w:line="360" w:lineRule="auto"/>
        <w:jc w:val="center"/>
        <w:rPr>
          <w:rStyle w:val="AntrPAVDiagrama"/>
        </w:rPr>
      </w:pPr>
      <w:bookmarkStart w:id="35" w:name="_Toc50449327"/>
      <w:r w:rsidRPr="007907E3">
        <w:rPr>
          <w:rStyle w:val="AntrPAVDiagrama"/>
        </w:rPr>
        <w:t>7 pav. Oro užterštumo tyrimo vietų išsidėstymo schema Panevėžyje</w:t>
      </w:r>
      <w:bookmarkEnd w:id="35"/>
    </w:p>
    <w:p w14:paraId="1941EB96" w14:textId="77777777" w:rsidR="006C4B37" w:rsidRPr="007907E3" w:rsidRDefault="006C4B37" w:rsidP="008B7FE4">
      <w:pPr>
        <w:ind w:firstLine="720"/>
        <w:jc w:val="both"/>
      </w:pPr>
    </w:p>
    <w:p w14:paraId="10F7A553" w14:textId="77777777" w:rsidR="0072122E" w:rsidRPr="007907E3" w:rsidRDefault="0072122E" w:rsidP="008B7FE4">
      <w:pPr>
        <w:ind w:firstLine="720"/>
        <w:jc w:val="both"/>
      </w:pPr>
    </w:p>
    <w:p w14:paraId="078E0DBD" w14:textId="77777777" w:rsidR="0072122E" w:rsidRPr="007907E3" w:rsidRDefault="0072122E" w:rsidP="008B7FE4">
      <w:pPr>
        <w:ind w:firstLine="720"/>
        <w:jc w:val="both"/>
      </w:pPr>
    </w:p>
    <w:p w14:paraId="6FB1C20E" w14:textId="77777777" w:rsidR="0072122E" w:rsidRPr="007907E3" w:rsidRDefault="0072122E" w:rsidP="008B7FE4">
      <w:pPr>
        <w:ind w:firstLine="720"/>
        <w:jc w:val="both"/>
      </w:pPr>
    </w:p>
    <w:p w14:paraId="116E8E59" w14:textId="77777777" w:rsidR="0072122E" w:rsidRPr="007907E3" w:rsidRDefault="0072122E" w:rsidP="008B7FE4">
      <w:pPr>
        <w:ind w:firstLine="720"/>
        <w:jc w:val="both"/>
      </w:pPr>
    </w:p>
    <w:p w14:paraId="5957982A" w14:textId="77777777" w:rsidR="0072122E" w:rsidRPr="007907E3" w:rsidRDefault="0072122E" w:rsidP="008B7FE4">
      <w:pPr>
        <w:ind w:firstLine="720"/>
        <w:jc w:val="both"/>
      </w:pPr>
    </w:p>
    <w:p w14:paraId="10756711" w14:textId="77777777" w:rsidR="0072122E" w:rsidRPr="007907E3" w:rsidRDefault="0072122E" w:rsidP="008B7FE4">
      <w:pPr>
        <w:ind w:firstLine="720"/>
        <w:jc w:val="both"/>
      </w:pPr>
    </w:p>
    <w:p w14:paraId="02FFA88F" w14:textId="77777777" w:rsidR="0072122E" w:rsidRPr="007907E3" w:rsidRDefault="0072122E" w:rsidP="008B7FE4">
      <w:pPr>
        <w:ind w:firstLine="720"/>
        <w:jc w:val="both"/>
      </w:pPr>
    </w:p>
    <w:p w14:paraId="24F21DF7" w14:textId="77777777" w:rsidR="0072122E" w:rsidRPr="007907E3" w:rsidRDefault="0072122E" w:rsidP="008B7FE4">
      <w:pPr>
        <w:ind w:firstLine="720"/>
        <w:jc w:val="both"/>
      </w:pPr>
    </w:p>
    <w:p w14:paraId="7774400E" w14:textId="77777777" w:rsidR="004A709E" w:rsidRPr="007907E3" w:rsidRDefault="004A709E" w:rsidP="008B7FE4">
      <w:pPr>
        <w:ind w:firstLine="720"/>
        <w:jc w:val="both"/>
      </w:pPr>
    </w:p>
    <w:p w14:paraId="41CA5A30" w14:textId="77777777" w:rsidR="004A709E" w:rsidRPr="007907E3" w:rsidRDefault="004A709E" w:rsidP="008B7FE4">
      <w:pPr>
        <w:ind w:firstLine="720"/>
        <w:jc w:val="both"/>
      </w:pPr>
    </w:p>
    <w:p w14:paraId="44FAF0C2" w14:textId="77777777" w:rsidR="00A5178E" w:rsidRPr="007907E3" w:rsidRDefault="00D43AFB" w:rsidP="002E158C">
      <w:pPr>
        <w:pStyle w:val="Antrpposk"/>
      </w:pPr>
      <w:bookmarkStart w:id="36" w:name="_Toc50716457"/>
      <w:r w:rsidRPr="007907E3">
        <w:lastRenderedPageBreak/>
        <w:t>3</w:t>
      </w:r>
      <w:r w:rsidR="00AB05C7" w:rsidRPr="007907E3">
        <w:t>.1.6</w:t>
      </w:r>
      <w:r w:rsidR="00A5178E" w:rsidRPr="007907E3">
        <w:t>. Oro monitoringo programos įgyvendinimo priemonės, jų atlikimo terminai</w:t>
      </w:r>
      <w:bookmarkEnd w:id="36"/>
    </w:p>
    <w:p w14:paraId="69F3253B" w14:textId="2E144394" w:rsidR="00281BEE" w:rsidRPr="007907E3" w:rsidRDefault="00AC1E4F" w:rsidP="00281BEE">
      <w:pPr>
        <w:spacing w:line="360" w:lineRule="auto"/>
        <w:ind w:firstLine="720"/>
        <w:jc w:val="both"/>
      </w:pPr>
      <w:r w:rsidRPr="007907E3">
        <w:t xml:space="preserve">Atliekant Panevėžio miesto oro monitoringą rekomenduojame rinktis automatines </w:t>
      </w:r>
      <w:r w:rsidR="0036339D" w:rsidRPr="007907E3">
        <w:t xml:space="preserve">stoteles, kurios stebėtų oro kokybę, bet tuo pačiu būtų galima nustatyti ir triukšmo lygį pasirinktoje vietoje. Oro ir triukšmo tarša nuolat būtų stebima jutikliais aplink labiausiai paveiktas zonas. </w:t>
      </w:r>
      <w:r w:rsidR="00705B27" w:rsidRPr="007907E3">
        <w:t>Ši informacija leistų savivaldybei gauti duomen</w:t>
      </w:r>
      <w:r w:rsidR="00CD340E" w:rsidRPr="007907E3">
        <w:t>ų</w:t>
      </w:r>
      <w:r w:rsidR="00705B27" w:rsidRPr="007907E3">
        <w:t>, juos paprasčiau analizuoti ir priimti sprendimus.</w:t>
      </w:r>
      <w:r w:rsidR="00281BEE" w:rsidRPr="007907E3">
        <w:t xml:space="preserve"> </w:t>
      </w:r>
      <w:r w:rsidR="00CD340E" w:rsidRPr="007907E3">
        <w:t>Jei reikia</w:t>
      </w:r>
      <w:r w:rsidR="00281BEE" w:rsidRPr="007907E3">
        <w:t>, mėginių ėmimo vietos ir atliekamų tyrimų apimtys gali būti koreguojamos.</w:t>
      </w:r>
    </w:p>
    <w:p w14:paraId="2FE831B6" w14:textId="77777777" w:rsidR="00A5178E" w:rsidRPr="007907E3" w:rsidRDefault="0072157B" w:rsidP="0020086D">
      <w:pPr>
        <w:pStyle w:val="Antrlentel"/>
      </w:pPr>
      <w:bookmarkStart w:id="37" w:name="_Toc50449362"/>
      <w:r w:rsidRPr="007907E3">
        <w:t>8</w:t>
      </w:r>
      <w:r w:rsidR="00A5178E" w:rsidRPr="007907E3">
        <w:t xml:space="preserve"> lentelė. Oro monitoringo programos įgyvendinimo etapai</w:t>
      </w:r>
      <w:bookmarkEnd w:id="3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2234"/>
        <w:gridCol w:w="1114"/>
        <w:gridCol w:w="1114"/>
        <w:gridCol w:w="1115"/>
        <w:gridCol w:w="1115"/>
        <w:gridCol w:w="1115"/>
        <w:gridCol w:w="1111"/>
      </w:tblGrid>
      <w:tr w:rsidR="0083002C" w:rsidRPr="007907E3" w14:paraId="6AFF135C" w14:textId="77777777" w:rsidTr="0016713E">
        <w:trPr>
          <w:tblHeader/>
        </w:trPr>
        <w:tc>
          <w:tcPr>
            <w:tcW w:w="271" w:type="pct"/>
            <w:tcBorders>
              <w:top w:val="double" w:sz="4" w:space="0" w:color="auto"/>
              <w:left w:val="double" w:sz="4" w:space="0" w:color="auto"/>
              <w:bottom w:val="single" w:sz="4" w:space="0" w:color="000000"/>
            </w:tcBorders>
            <w:shd w:val="clear" w:color="auto" w:fill="auto"/>
            <w:vAlign w:val="center"/>
          </w:tcPr>
          <w:p w14:paraId="79C7CE75" w14:textId="77777777" w:rsidR="00AB677E" w:rsidRPr="007907E3" w:rsidRDefault="00AB677E" w:rsidP="000A3BA2">
            <w:pPr>
              <w:autoSpaceDE w:val="0"/>
              <w:autoSpaceDN w:val="0"/>
              <w:adjustRightInd w:val="0"/>
              <w:jc w:val="center"/>
              <w:rPr>
                <w:b/>
                <w:bCs/>
                <w:i/>
                <w:sz w:val="20"/>
                <w:szCs w:val="20"/>
              </w:rPr>
            </w:pPr>
            <w:r w:rsidRPr="007907E3">
              <w:rPr>
                <w:b/>
                <w:bCs/>
                <w:i/>
                <w:sz w:val="20"/>
                <w:szCs w:val="20"/>
              </w:rPr>
              <w:t>Eil.</w:t>
            </w:r>
          </w:p>
          <w:p w14:paraId="01485951" w14:textId="77777777" w:rsidR="00AB677E" w:rsidRPr="007907E3" w:rsidRDefault="00AB677E" w:rsidP="000A3BA2">
            <w:pPr>
              <w:autoSpaceDE w:val="0"/>
              <w:autoSpaceDN w:val="0"/>
              <w:adjustRightInd w:val="0"/>
              <w:jc w:val="center"/>
              <w:rPr>
                <w:b/>
                <w:bCs/>
                <w:i/>
                <w:sz w:val="20"/>
                <w:szCs w:val="20"/>
              </w:rPr>
            </w:pPr>
            <w:r w:rsidRPr="007907E3">
              <w:rPr>
                <w:b/>
                <w:bCs/>
                <w:i/>
                <w:sz w:val="20"/>
                <w:szCs w:val="20"/>
              </w:rPr>
              <w:t>Nr.</w:t>
            </w:r>
          </w:p>
        </w:tc>
        <w:tc>
          <w:tcPr>
            <w:tcW w:w="1185" w:type="pct"/>
            <w:tcBorders>
              <w:top w:val="double" w:sz="4" w:space="0" w:color="auto"/>
              <w:bottom w:val="single" w:sz="4" w:space="0" w:color="000000"/>
            </w:tcBorders>
            <w:shd w:val="clear" w:color="auto" w:fill="auto"/>
            <w:vAlign w:val="center"/>
          </w:tcPr>
          <w:p w14:paraId="4F9720D0" w14:textId="77777777" w:rsidR="00AB677E" w:rsidRPr="007907E3" w:rsidRDefault="00AB677E" w:rsidP="000A3BA2">
            <w:pPr>
              <w:autoSpaceDE w:val="0"/>
              <w:autoSpaceDN w:val="0"/>
              <w:adjustRightInd w:val="0"/>
              <w:jc w:val="center"/>
              <w:rPr>
                <w:b/>
                <w:bCs/>
                <w:i/>
                <w:sz w:val="20"/>
                <w:szCs w:val="20"/>
              </w:rPr>
            </w:pPr>
            <w:r w:rsidRPr="007907E3">
              <w:rPr>
                <w:b/>
                <w:bCs/>
                <w:i/>
                <w:sz w:val="20"/>
                <w:szCs w:val="20"/>
              </w:rPr>
              <w:t>Darbai</w:t>
            </w:r>
          </w:p>
        </w:tc>
        <w:tc>
          <w:tcPr>
            <w:tcW w:w="591" w:type="pct"/>
            <w:tcBorders>
              <w:top w:val="double" w:sz="4" w:space="0" w:color="auto"/>
              <w:bottom w:val="single" w:sz="4" w:space="0" w:color="000000"/>
            </w:tcBorders>
            <w:shd w:val="clear" w:color="auto" w:fill="auto"/>
            <w:vAlign w:val="center"/>
          </w:tcPr>
          <w:p w14:paraId="73D2A1BA" w14:textId="0E072A57" w:rsidR="00AB677E" w:rsidRPr="007907E3" w:rsidRDefault="00EB2226" w:rsidP="000E3A33">
            <w:pPr>
              <w:autoSpaceDE w:val="0"/>
              <w:autoSpaceDN w:val="0"/>
              <w:adjustRightInd w:val="0"/>
              <w:jc w:val="center"/>
              <w:rPr>
                <w:b/>
                <w:bCs/>
                <w:i/>
                <w:sz w:val="20"/>
                <w:szCs w:val="20"/>
              </w:rPr>
            </w:pPr>
            <w:r w:rsidRPr="007907E3">
              <w:rPr>
                <w:b/>
                <w:bCs/>
                <w:i/>
                <w:sz w:val="20"/>
                <w:szCs w:val="20"/>
              </w:rPr>
              <w:t>202</w:t>
            </w:r>
            <w:r w:rsidR="000E3A33">
              <w:rPr>
                <w:b/>
                <w:bCs/>
                <w:i/>
                <w:sz w:val="20"/>
                <w:szCs w:val="20"/>
              </w:rPr>
              <w:t>1</w:t>
            </w:r>
            <w:r w:rsidR="00B06D63" w:rsidRPr="007907E3">
              <w:rPr>
                <w:b/>
                <w:bCs/>
                <w:i/>
                <w:sz w:val="20"/>
                <w:szCs w:val="20"/>
              </w:rPr>
              <w:t>*</w:t>
            </w:r>
            <w:r w:rsidR="00AB677E" w:rsidRPr="007907E3">
              <w:rPr>
                <w:b/>
                <w:bCs/>
                <w:i/>
                <w:sz w:val="20"/>
                <w:szCs w:val="20"/>
              </w:rPr>
              <w:t xml:space="preserve"> m.</w:t>
            </w:r>
          </w:p>
        </w:tc>
        <w:tc>
          <w:tcPr>
            <w:tcW w:w="591" w:type="pct"/>
            <w:tcBorders>
              <w:top w:val="double" w:sz="4" w:space="0" w:color="auto"/>
              <w:bottom w:val="single" w:sz="4" w:space="0" w:color="000000"/>
            </w:tcBorders>
            <w:shd w:val="clear" w:color="auto" w:fill="auto"/>
            <w:vAlign w:val="center"/>
          </w:tcPr>
          <w:p w14:paraId="729363E3" w14:textId="6AFC8492" w:rsidR="00AB677E" w:rsidRPr="007907E3" w:rsidRDefault="00AB677E" w:rsidP="000E3A33">
            <w:pPr>
              <w:autoSpaceDE w:val="0"/>
              <w:autoSpaceDN w:val="0"/>
              <w:adjustRightInd w:val="0"/>
              <w:jc w:val="center"/>
              <w:rPr>
                <w:b/>
                <w:bCs/>
                <w:i/>
                <w:sz w:val="20"/>
                <w:szCs w:val="20"/>
              </w:rPr>
            </w:pPr>
            <w:r w:rsidRPr="007907E3">
              <w:rPr>
                <w:b/>
                <w:bCs/>
                <w:i/>
                <w:sz w:val="20"/>
                <w:szCs w:val="20"/>
              </w:rPr>
              <w:t>2</w:t>
            </w:r>
            <w:r w:rsidR="00EB2226" w:rsidRPr="007907E3">
              <w:rPr>
                <w:b/>
                <w:bCs/>
                <w:i/>
                <w:sz w:val="20"/>
                <w:szCs w:val="20"/>
              </w:rPr>
              <w:t>02</w:t>
            </w:r>
            <w:r w:rsidR="000E3A33">
              <w:rPr>
                <w:b/>
                <w:bCs/>
                <w:i/>
                <w:sz w:val="20"/>
                <w:szCs w:val="20"/>
              </w:rPr>
              <w:t>2</w:t>
            </w:r>
            <w:r w:rsidR="00B06D63" w:rsidRPr="007907E3">
              <w:rPr>
                <w:b/>
                <w:bCs/>
                <w:i/>
                <w:sz w:val="20"/>
                <w:szCs w:val="20"/>
              </w:rPr>
              <w:t>*</w:t>
            </w:r>
            <w:r w:rsidRPr="007907E3">
              <w:rPr>
                <w:b/>
                <w:bCs/>
                <w:i/>
                <w:sz w:val="20"/>
                <w:szCs w:val="20"/>
              </w:rPr>
              <w:t xml:space="preserve"> m.</w:t>
            </w:r>
          </w:p>
        </w:tc>
        <w:tc>
          <w:tcPr>
            <w:tcW w:w="591" w:type="pct"/>
            <w:tcBorders>
              <w:top w:val="double" w:sz="4" w:space="0" w:color="auto"/>
              <w:bottom w:val="single" w:sz="4" w:space="0" w:color="000000"/>
            </w:tcBorders>
            <w:shd w:val="clear" w:color="auto" w:fill="auto"/>
            <w:vAlign w:val="center"/>
          </w:tcPr>
          <w:p w14:paraId="1B6BFD78" w14:textId="0D894127" w:rsidR="00AB677E" w:rsidRPr="007907E3" w:rsidRDefault="00EB2226" w:rsidP="000E3A33">
            <w:pPr>
              <w:autoSpaceDE w:val="0"/>
              <w:autoSpaceDN w:val="0"/>
              <w:adjustRightInd w:val="0"/>
              <w:jc w:val="center"/>
              <w:rPr>
                <w:b/>
                <w:bCs/>
                <w:i/>
                <w:sz w:val="20"/>
                <w:szCs w:val="20"/>
              </w:rPr>
            </w:pPr>
            <w:r w:rsidRPr="007907E3">
              <w:rPr>
                <w:b/>
                <w:bCs/>
                <w:i/>
                <w:sz w:val="20"/>
                <w:szCs w:val="20"/>
              </w:rPr>
              <w:t>202</w:t>
            </w:r>
            <w:r w:rsidR="000E3A33">
              <w:rPr>
                <w:b/>
                <w:bCs/>
                <w:i/>
                <w:sz w:val="20"/>
                <w:szCs w:val="20"/>
              </w:rPr>
              <w:t>3</w:t>
            </w:r>
            <w:r w:rsidR="00B06D63" w:rsidRPr="007907E3">
              <w:rPr>
                <w:b/>
                <w:bCs/>
                <w:i/>
                <w:sz w:val="20"/>
                <w:szCs w:val="20"/>
              </w:rPr>
              <w:t>*</w:t>
            </w:r>
            <w:r w:rsidR="00AB677E" w:rsidRPr="007907E3">
              <w:rPr>
                <w:b/>
                <w:bCs/>
                <w:i/>
                <w:sz w:val="20"/>
                <w:szCs w:val="20"/>
              </w:rPr>
              <w:t xml:space="preserve"> m.</w:t>
            </w:r>
          </w:p>
        </w:tc>
        <w:tc>
          <w:tcPr>
            <w:tcW w:w="591" w:type="pct"/>
            <w:tcBorders>
              <w:top w:val="double" w:sz="4" w:space="0" w:color="auto"/>
              <w:bottom w:val="single" w:sz="4" w:space="0" w:color="000000"/>
            </w:tcBorders>
            <w:shd w:val="clear" w:color="auto" w:fill="auto"/>
            <w:vAlign w:val="center"/>
          </w:tcPr>
          <w:p w14:paraId="18E79DC4" w14:textId="2889B97E" w:rsidR="00AB677E" w:rsidRPr="007907E3" w:rsidRDefault="00EB2226" w:rsidP="000E3A33">
            <w:pPr>
              <w:autoSpaceDE w:val="0"/>
              <w:autoSpaceDN w:val="0"/>
              <w:adjustRightInd w:val="0"/>
              <w:jc w:val="center"/>
              <w:rPr>
                <w:b/>
                <w:bCs/>
                <w:i/>
                <w:sz w:val="20"/>
                <w:szCs w:val="20"/>
              </w:rPr>
            </w:pPr>
            <w:r w:rsidRPr="007907E3">
              <w:rPr>
                <w:b/>
                <w:bCs/>
                <w:i/>
                <w:sz w:val="20"/>
                <w:szCs w:val="20"/>
              </w:rPr>
              <w:t>202</w:t>
            </w:r>
            <w:r w:rsidR="000E3A33">
              <w:rPr>
                <w:b/>
                <w:bCs/>
                <w:i/>
                <w:sz w:val="20"/>
                <w:szCs w:val="20"/>
              </w:rPr>
              <w:t>4</w:t>
            </w:r>
            <w:r w:rsidR="00B06D63" w:rsidRPr="007907E3">
              <w:rPr>
                <w:b/>
                <w:bCs/>
                <w:i/>
                <w:sz w:val="20"/>
                <w:szCs w:val="20"/>
              </w:rPr>
              <w:t>*</w:t>
            </w:r>
            <w:r w:rsidR="00AB677E" w:rsidRPr="007907E3">
              <w:rPr>
                <w:b/>
                <w:bCs/>
                <w:i/>
                <w:sz w:val="20"/>
                <w:szCs w:val="20"/>
              </w:rPr>
              <w:t xml:space="preserve"> m.</w:t>
            </w:r>
          </w:p>
        </w:tc>
        <w:tc>
          <w:tcPr>
            <w:tcW w:w="591" w:type="pct"/>
            <w:tcBorders>
              <w:top w:val="double" w:sz="4" w:space="0" w:color="auto"/>
              <w:bottom w:val="single" w:sz="4" w:space="0" w:color="000000"/>
            </w:tcBorders>
            <w:shd w:val="clear" w:color="auto" w:fill="auto"/>
            <w:vAlign w:val="center"/>
          </w:tcPr>
          <w:p w14:paraId="089C3263" w14:textId="300E37C8" w:rsidR="00AB677E" w:rsidRPr="007907E3" w:rsidRDefault="00EB2226" w:rsidP="000E3A33">
            <w:pPr>
              <w:autoSpaceDE w:val="0"/>
              <w:autoSpaceDN w:val="0"/>
              <w:adjustRightInd w:val="0"/>
              <w:jc w:val="center"/>
              <w:rPr>
                <w:b/>
                <w:bCs/>
                <w:i/>
                <w:sz w:val="20"/>
                <w:szCs w:val="20"/>
              </w:rPr>
            </w:pPr>
            <w:r w:rsidRPr="007907E3">
              <w:rPr>
                <w:b/>
                <w:bCs/>
                <w:i/>
                <w:sz w:val="20"/>
                <w:szCs w:val="20"/>
              </w:rPr>
              <w:t>202</w:t>
            </w:r>
            <w:r w:rsidR="000E3A33">
              <w:rPr>
                <w:b/>
                <w:bCs/>
                <w:i/>
                <w:sz w:val="20"/>
                <w:szCs w:val="20"/>
              </w:rPr>
              <w:t>5</w:t>
            </w:r>
            <w:r w:rsidR="00B06D63" w:rsidRPr="007907E3">
              <w:rPr>
                <w:b/>
                <w:bCs/>
                <w:i/>
                <w:sz w:val="20"/>
                <w:szCs w:val="20"/>
              </w:rPr>
              <w:t>*</w:t>
            </w:r>
            <w:r w:rsidR="00AB677E" w:rsidRPr="007907E3">
              <w:rPr>
                <w:b/>
                <w:bCs/>
                <w:i/>
                <w:sz w:val="20"/>
                <w:szCs w:val="20"/>
              </w:rPr>
              <w:t xml:space="preserve"> m.</w:t>
            </w:r>
          </w:p>
        </w:tc>
        <w:tc>
          <w:tcPr>
            <w:tcW w:w="591" w:type="pct"/>
            <w:tcBorders>
              <w:top w:val="double" w:sz="4" w:space="0" w:color="auto"/>
              <w:bottom w:val="single" w:sz="4" w:space="0" w:color="000000"/>
              <w:right w:val="double" w:sz="4" w:space="0" w:color="auto"/>
            </w:tcBorders>
            <w:shd w:val="clear" w:color="auto" w:fill="auto"/>
            <w:vAlign w:val="center"/>
          </w:tcPr>
          <w:p w14:paraId="6B45ACB2" w14:textId="18228CDD" w:rsidR="00AB677E" w:rsidRPr="007907E3" w:rsidRDefault="00AB677E" w:rsidP="000E3A33">
            <w:pPr>
              <w:autoSpaceDE w:val="0"/>
              <w:autoSpaceDN w:val="0"/>
              <w:adjustRightInd w:val="0"/>
              <w:jc w:val="center"/>
              <w:rPr>
                <w:b/>
                <w:bCs/>
                <w:i/>
                <w:sz w:val="20"/>
                <w:szCs w:val="20"/>
              </w:rPr>
            </w:pPr>
            <w:r w:rsidRPr="007907E3">
              <w:rPr>
                <w:b/>
                <w:bCs/>
                <w:i/>
                <w:sz w:val="20"/>
                <w:szCs w:val="20"/>
              </w:rPr>
              <w:t>20</w:t>
            </w:r>
            <w:r w:rsidR="00B22719" w:rsidRPr="007907E3">
              <w:rPr>
                <w:b/>
                <w:bCs/>
                <w:i/>
                <w:sz w:val="20"/>
                <w:szCs w:val="20"/>
              </w:rPr>
              <w:t>2</w:t>
            </w:r>
            <w:r w:rsidR="000E3A33">
              <w:rPr>
                <w:b/>
                <w:bCs/>
                <w:i/>
                <w:sz w:val="20"/>
                <w:szCs w:val="20"/>
              </w:rPr>
              <w:t>6</w:t>
            </w:r>
            <w:r w:rsidR="00B06D63" w:rsidRPr="007907E3">
              <w:rPr>
                <w:b/>
                <w:bCs/>
                <w:i/>
                <w:sz w:val="20"/>
                <w:szCs w:val="20"/>
              </w:rPr>
              <w:t>*</w:t>
            </w:r>
            <w:r w:rsidRPr="007907E3">
              <w:rPr>
                <w:b/>
                <w:bCs/>
                <w:i/>
                <w:sz w:val="20"/>
                <w:szCs w:val="20"/>
              </w:rPr>
              <w:t xml:space="preserve"> m.</w:t>
            </w:r>
          </w:p>
        </w:tc>
      </w:tr>
      <w:tr w:rsidR="0083002C" w:rsidRPr="007907E3" w14:paraId="72136F83" w14:textId="77777777" w:rsidTr="0016713E">
        <w:trPr>
          <w:trHeight w:val="20"/>
        </w:trPr>
        <w:tc>
          <w:tcPr>
            <w:tcW w:w="271" w:type="pct"/>
            <w:tcBorders>
              <w:left w:val="double" w:sz="4" w:space="0" w:color="auto"/>
              <w:bottom w:val="single" w:sz="4" w:space="0" w:color="auto"/>
            </w:tcBorders>
            <w:shd w:val="clear" w:color="auto" w:fill="auto"/>
            <w:vAlign w:val="center"/>
          </w:tcPr>
          <w:p w14:paraId="5696A370" w14:textId="77777777" w:rsidR="00AB677E" w:rsidRPr="007907E3" w:rsidRDefault="00AB677E" w:rsidP="000A3BA2">
            <w:pPr>
              <w:autoSpaceDE w:val="0"/>
              <w:autoSpaceDN w:val="0"/>
              <w:adjustRightInd w:val="0"/>
              <w:jc w:val="center"/>
              <w:rPr>
                <w:bCs/>
                <w:sz w:val="21"/>
                <w:szCs w:val="21"/>
              </w:rPr>
            </w:pPr>
            <w:r w:rsidRPr="007907E3">
              <w:rPr>
                <w:bCs/>
                <w:sz w:val="21"/>
                <w:szCs w:val="21"/>
              </w:rPr>
              <w:t>1.</w:t>
            </w:r>
          </w:p>
        </w:tc>
        <w:tc>
          <w:tcPr>
            <w:tcW w:w="1185" w:type="pct"/>
            <w:tcBorders>
              <w:bottom w:val="single" w:sz="4" w:space="0" w:color="auto"/>
            </w:tcBorders>
            <w:vAlign w:val="center"/>
          </w:tcPr>
          <w:p w14:paraId="6C08D2A1" w14:textId="5A714F51" w:rsidR="00AB677E" w:rsidRPr="007907E3" w:rsidRDefault="00AB677E" w:rsidP="00EB2226">
            <w:pPr>
              <w:autoSpaceDE w:val="0"/>
              <w:autoSpaceDN w:val="0"/>
              <w:adjustRightInd w:val="0"/>
              <w:rPr>
                <w:bCs/>
                <w:sz w:val="21"/>
                <w:szCs w:val="21"/>
              </w:rPr>
            </w:pPr>
            <w:proofErr w:type="spellStart"/>
            <w:r w:rsidRPr="007907E3">
              <w:rPr>
                <w:bCs/>
                <w:sz w:val="21"/>
                <w:szCs w:val="21"/>
              </w:rPr>
              <w:t>NOx</w:t>
            </w:r>
            <w:proofErr w:type="spellEnd"/>
            <w:r w:rsidRPr="007907E3">
              <w:rPr>
                <w:bCs/>
                <w:sz w:val="21"/>
                <w:szCs w:val="21"/>
              </w:rPr>
              <w:t>, SO</w:t>
            </w:r>
            <w:r w:rsidRPr="007907E3">
              <w:rPr>
                <w:bCs/>
                <w:sz w:val="21"/>
                <w:szCs w:val="21"/>
                <w:vertAlign w:val="subscript"/>
              </w:rPr>
              <w:t>2</w:t>
            </w:r>
            <w:r w:rsidRPr="007907E3">
              <w:rPr>
                <w:bCs/>
                <w:sz w:val="21"/>
                <w:szCs w:val="21"/>
              </w:rPr>
              <w:t>, C</w:t>
            </w:r>
            <w:r w:rsidRPr="007907E3">
              <w:rPr>
                <w:bCs/>
                <w:sz w:val="21"/>
                <w:szCs w:val="21"/>
                <w:vertAlign w:val="subscript"/>
              </w:rPr>
              <w:t>6</w:t>
            </w:r>
            <w:r w:rsidRPr="007907E3">
              <w:rPr>
                <w:bCs/>
                <w:sz w:val="21"/>
                <w:szCs w:val="21"/>
              </w:rPr>
              <w:t>H</w:t>
            </w:r>
            <w:r w:rsidRPr="007907E3">
              <w:rPr>
                <w:bCs/>
                <w:sz w:val="21"/>
                <w:szCs w:val="21"/>
                <w:vertAlign w:val="subscript"/>
              </w:rPr>
              <w:t>6</w:t>
            </w:r>
            <w:r w:rsidRPr="007907E3">
              <w:rPr>
                <w:bCs/>
                <w:sz w:val="21"/>
                <w:szCs w:val="21"/>
              </w:rPr>
              <w:t xml:space="preserve"> vidutinės metinės koncentracijos tyrimai ore naudojant difuzinius </w:t>
            </w:r>
            <w:proofErr w:type="spellStart"/>
            <w:r w:rsidRPr="007907E3">
              <w:rPr>
                <w:bCs/>
                <w:sz w:val="21"/>
                <w:szCs w:val="21"/>
              </w:rPr>
              <w:t>ėmiklius</w:t>
            </w:r>
            <w:proofErr w:type="spellEnd"/>
          </w:p>
        </w:tc>
        <w:tc>
          <w:tcPr>
            <w:tcW w:w="591" w:type="pct"/>
            <w:tcBorders>
              <w:bottom w:val="single" w:sz="4" w:space="0" w:color="auto"/>
            </w:tcBorders>
            <w:vAlign w:val="center"/>
          </w:tcPr>
          <w:p w14:paraId="29856D9D" w14:textId="77777777" w:rsidR="00AB677E" w:rsidRPr="007907E3" w:rsidRDefault="00AB677E" w:rsidP="000A3BA2">
            <w:pPr>
              <w:autoSpaceDE w:val="0"/>
              <w:autoSpaceDN w:val="0"/>
              <w:adjustRightInd w:val="0"/>
              <w:jc w:val="center"/>
              <w:rPr>
                <w:bCs/>
                <w:sz w:val="21"/>
                <w:szCs w:val="21"/>
              </w:rPr>
            </w:pPr>
            <w:r w:rsidRPr="007907E3">
              <w:rPr>
                <w:bCs/>
                <w:sz w:val="21"/>
                <w:szCs w:val="21"/>
              </w:rPr>
              <w:t>4 kart. per metus, žiemos, pavasario, vasaros ir rudens sezonais</w:t>
            </w:r>
          </w:p>
        </w:tc>
        <w:tc>
          <w:tcPr>
            <w:tcW w:w="591" w:type="pct"/>
            <w:tcBorders>
              <w:bottom w:val="single" w:sz="4" w:space="0" w:color="auto"/>
            </w:tcBorders>
            <w:tcMar>
              <w:left w:w="0" w:type="dxa"/>
              <w:right w:w="0" w:type="dxa"/>
            </w:tcMar>
            <w:vAlign w:val="center"/>
          </w:tcPr>
          <w:p w14:paraId="7ECAF513" w14:textId="77777777" w:rsidR="00AB677E" w:rsidRPr="007907E3" w:rsidRDefault="00AB677E" w:rsidP="000A3BA2">
            <w:pPr>
              <w:autoSpaceDE w:val="0"/>
              <w:autoSpaceDN w:val="0"/>
              <w:adjustRightInd w:val="0"/>
              <w:jc w:val="center"/>
              <w:rPr>
                <w:bCs/>
                <w:sz w:val="21"/>
                <w:szCs w:val="21"/>
              </w:rPr>
            </w:pPr>
            <w:r w:rsidRPr="007907E3">
              <w:rPr>
                <w:bCs/>
                <w:sz w:val="21"/>
                <w:szCs w:val="21"/>
              </w:rPr>
              <w:t>4 kart. per metus, žiemos, pavasario, vasaros ir rudens sezonais</w:t>
            </w:r>
          </w:p>
        </w:tc>
        <w:tc>
          <w:tcPr>
            <w:tcW w:w="591" w:type="pct"/>
            <w:tcBorders>
              <w:bottom w:val="single" w:sz="4" w:space="0" w:color="auto"/>
            </w:tcBorders>
            <w:tcMar>
              <w:left w:w="0" w:type="dxa"/>
              <w:right w:w="0" w:type="dxa"/>
            </w:tcMar>
            <w:vAlign w:val="center"/>
          </w:tcPr>
          <w:p w14:paraId="4B28E053" w14:textId="77777777" w:rsidR="00AB677E" w:rsidRPr="007907E3" w:rsidRDefault="00AB677E" w:rsidP="000A3BA2">
            <w:pPr>
              <w:autoSpaceDE w:val="0"/>
              <w:autoSpaceDN w:val="0"/>
              <w:adjustRightInd w:val="0"/>
              <w:jc w:val="center"/>
              <w:rPr>
                <w:bCs/>
                <w:sz w:val="21"/>
                <w:szCs w:val="21"/>
              </w:rPr>
            </w:pPr>
            <w:r w:rsidRPr="007907E3">
              <w:rPr>
                <w:bCs/>
                <w:sz w:val="21"/>
                <w:szCs w:val="21"/>
              </w:rPr>
              <w:t>4 kart. per metus, žiemos, pavasario, vasaros ir rudens sezonais</w:t>
            </w:r>
          </w:p>
        </w:tc>
        <w:tc>
          <w:tcPr>
            <w:tcW w:w="591" w:type="pct"/>
            <w:tcBorders>
              <w:bottom w:val="single" w:sz="4" w:space="0" w:color="auto"/>
            </w:tcBorders>
            <w:tcMar>
              <w:left w:w="0" w:type="dxa"/>
              <w:right w:w="0" w:type="dxa"/>
            </w:tcMar>
            <w:vAlign w:val="center"/>
          </w:tcPr>
          <w:p w14:paraId="7A32A4E5" w14:textId="77777777" w:rsidR="00AB677E" w:rsidRPr="007907E3" w:rsidRDefault="00AB677E" w:rsidP="000A3BA2">
            <w:pPr>
              <w:autoSpaceDE w:val="0"/>
              <w:autoSpaceDN w:val="0"/>
              <w:adjustRightInd w:val="0"/>
              <w:jc w:val="center"/>
              <w:rPr>
                <w:bCs/>
                <w:sz w:val="21"/>
                <w:szCs w:val="21"/>
              </w:rPr>
            </w:pPr>
            <w:r w:rsidRPr="007907E3">
              <w:rPr>
                <w:bCs/>
                <w:sz w:val="21"/>
                <w:szCs w:val="21"/>
              </w:rPr>
              <w:t>4 kart. per metus, žiemos, pavasario, vasaros ir rudens sezonais</w:t>
            </w:r>
          </w:p>
        </w:tc>
        <w:tc>
          <w:tcPr>
            <w:tcW w:w="591" w:type="pct"/>
            <w:tcBorders>
              <w:bottom w:val="single" w:sz="4" w:space="0" w:color="auto"/>
            </w:tcBorders>
            <w:tcMar>
              <w:left w:w="0" w:type="dxa"/>
              <w:right w:w="0" w:type="dxa"/>
            </w:tcMar>
            <w:vAlign w:val="center"/>
          </w:tcPr>
          <w:p w14:paraId="03ECCFBE" w14:textId="77777777" w:rsidR="00AB677E" w:rsidRPr="007907E3" w:rsidRDefault="00AB677E" w:rsidP="000A3BA2">
            <w:pPr>
              <w:autoSpaceDE w:val="0"/>
              <w:autoSpaceDN w:val="0"/>
              <w:adjustRightInd w:val="0"/>
              <w:jc w:val="center"/>
              <w:rPr>
                <w:bCs/>
                <w:sz w:val="21"/>
                <w:szCs w:val="21"/>
              </w:rPr>
            </w:pPr>
            <w:r w:rsidRPr="007907E3">
              <w:rPr>
                <w:bCs/>
                <w:sz w:val="21"/>
                <w:szCs w:val="21"/>
              </w:rPr>
              <w:t>4 kart. per metus, žiemos, pavasario, vasaros ir rudens sezonais</w:t>
            </w:r>
          </w:p>
        </w:tc>
        <w:tc>
          <w:tcPr>
            <w:tcW w:w="591" w:type="pct"/>
            <w:tcBorders>
              <w:bottom w:val="single" w:sz="4" w:space="0" w:color="auto"/>
              <w:right w:val="double" w:sz="4" w:space="0" w:color="auto"/>
            </w:tcBorders>
            <w:tcMar>
              <w:left w:w="0" w:type="dxa"/>
              <w:right w:w="0" w:type="dxa"/>
            </w:tcMar>
            <w:vAlign w:val="center"/>
          </w:tcPr>
          <w:p w14:paraId="2EEA6AE4" w14:textId="77777777" w:rsidR="00AB677E" w:rsidRPr="007907E3" w:rsidRDefault="00AB677E" w:rsidP="000A3BA2">
            <w:pPr>
              <w:autoSpaceDE w:val="0"/>
              <w:autoSpaceDN w:val="0"/>
              <w:adjustRightInd w:val="0"/>
              <w:jc w:val="center"/>
              <w:rPr>
                <w:bCs/>
                <w:sz w:val="21"/>
                <w:szCs w:val="21"/>
              </w:rPr>
            </w:pPr>
            <w:r w:rsidRPr="007907E3">
              <w:rPr>
                <w:bCs/>
                <w:sz w:val="21"/>
                <w:szCs w:val="21"/>
              </w:rPr>
              <w:t>4 kart. per metus, žiemos, pavasario, vasaros ir rudens sezonais</w:t>
            </w:r>
          </w:p>
        </w:tc>
      </w:tr>
      <w:tr w:rsidR="0083002C" w:rsidRPr="007907E3" w14:paraId="540C3C59" w14:textId="77777777" w:rsidTr="0016713E">
        <w:trPr>
          <w:trHeight w:val="20"/>
        </w:trPr>
        <w:tc>
          <w:tcPr>
            <w:tcW w:w="271" w:type="pct"/>
            <w:tcBorders>
              <w:top w:val="single" w:sz="4" w:space="0" w:color="auto"/>
              <w:left w:val="double" w:sz="4" w:space="0" w:color="auto"/>
              <w:bottom w:val="single" w:sz="4" w:space="0" w:color="auto"/>
            </w:tcBorders>
            <w:shd w:val="clear" w:color="auto" w:fill="auto"/>
            <w:vAlign w:val="center"/>
          </w:tcPr>
          <w:p w14:paraId="6EA9E7C1" w14:textId="77777777" w:rsidR="00AB677E" w:rsidRPr="007907E3" w:rsidRDefault="00AB677E" w:rsidP="000A3BA2">
            <w:pPr>
              <w:autoSpaceDE w:val="0"/>
              <w:autoSpaceDN w:val="0"/>
              <w:adjustRightInd w:val="0"/>
              <w:jc w:val="center"/>
              <w:rPr>
                <w:bCs/>
                <w:sz w:val="21"/>
                <w:szCs w:val="21"/>
              </w:rPr>
            </w:pPr>
            <w:r w:rsidRPr="007907E3">
              <w:rPr>
                <w:bCs/>
                <w:sz w:val="21"/>
                <w:szCs w:val="21"/>
              </w:rPr>
              <w:t>2.</w:t>
            </w:r>
          </w:p>
        </w:tc>
        <w:tc>
          <w:tcPr>
            <w:tcW w:w="1185" w:type="pct"/>
            <w:tcBorders>
              <w:top w:val="single" w:sz="4" w:space="0" w:color="auto"/>
              <w:bottom w:val="single" w:sz="4" w:space="0" w:color="auto"/>
            </w:tcBorders>
            <w:vAlign w:val="center"/>
          </w:tcPr>
          <w:p w14:paraId="072CB800" w14:textId="47FCCC5D" w:rsidR="00AB677E" w:rsidRPr="007907E3" w:rsidRDefault="00AB677E" w:rsidP="003B6523">
            <w:pPr>
              <w:autoSpaceDE w:val="0"/>
              <w:autoSpaceDN w:val="0"/>
              <w:adjustRightInd w:val="0"/>
              <w:rPr>
                <w:bCs/>
                <w:sz w:val="21"/>
                <w:szCs w:val="21"/>
              </w:rPr>
            </w:pPr>
            <w:r w:rsidRPr="007907E3">
              <w:rPr>
                <w:bCs/>
                <w:sz w:val="21"/>
                <w:szCs w:val="21"/>
              </w:rPr>
              <w:t>CO, NO</w:t>
            </w:r>
            <w:r w:rsidRPr="007907E3">
              <w:rPr>
                <w:bCs/>
                <w:sz w:val="21"/>
                <w:szCs w:val="21"/>
                <w:vertAlign w:val="subscript"/>
              </w:rPr>
              <w:t>2</w:t>
            </w:r>
            <w:r w:rsidRPr="007907E3">
              <w:rPr>
                <w:bCs/>
                <w:sz w:val="21"/>
                <w:szCs w:val="21"/>
              </w:rPr>
              <w:t>, NO, KD</w:t>
            </w:r>
            <w:r w:rsidRPr="007907E3">
              <w:rPr>
                <w:bCs/>
                <w:sz w:val="21"/>
                <w:szCs w:val="21"/>
                <w:vertAlign w:val="subscript"/>
              </w:rPr>
              <w:t>10</w:t>
            </w:r>
            <w:r w:rsidR="003B6523" w:rsidRPr="007907E3">
              <w:rPr>
                <w:bCs/>
                <w:sz w:val="21"/>
                <w:szCs w:val="21"/>
              </w:rPr>
              <w:t>, KD</w:t>
            </w:r>
            <w:r w:rsidR="003B6523" w:rsidRPr="007907E3">
              <w:rPr>
                <w:bCs/>
                <w:sz w:val="21"/>
                <w:szCs w:val="21"/>
                <w:vertAlign w:val="subscript"/>
              </w:rPr>
              <w:t>2,5</w:t>
            </w:r>
            <w:r w:rsidRPr="007907E3">
              <w:rPr>
                <w:bCs/>
                <w:sz w:val="21"/>
                <w:szCs w:val="21"/>
                <w:vertAlign w:val="subscript"/>
              </w:rPr>
              <w:t xml:space="preserve"> </w:t>
            </w:r>
            <w:r w:rsidRPr="007907E3">
              <w:rPr>
                <w:bCs/>
                <w:sz w:val="21"/>
                <w:szCs w:val="21"/>
              </w:rPr>
              <w:t xml:space="preserve"> koncentracijos indikatoriniai matavimai visoje miesto teritorijoje</w:t>
            </w:r>
          </w:p>
        </w:tc>
        <w:tc>
          <w:tcPr>
            <w:tcW w:w="591" w:type="pct"/>
            <w:tcBorders>
              <w:top w:val="single" w:sz="4" w:space="0" w:color="auto"/>
              <w:bottom w:val="single" w:sz="4" w:space="0" w:color="auto"/>
            </w:tcBorders>
            <w:vAlign w:val="center"/>
          </w:tcPr>
          <w:p w14:paraId="599B863B" w14:textId="77777777" w:rsidR="00AB677E" w:rsidRPr="007907E3" w:rsidRDefault="00D43AFB" w:rsidP="000A3BA2">
            <w:pPr>
              <w:autoSpaceDE w:val="0"/>
              <w:autoSpaceDN w:val="0"/>
              <w:adjustRightInd w:val="0"/>
              <w:jc w:val="center"/>
              <w:rPr>
                <w:bCs/>
                <w:sz w:val="21"/>
                <w:szCs w:val="21"/>
              </w:rPr>
            </w:pPr>
            <w:r w:rsidRPr="007907E3">
              <w:rPr>
                <w:bCs/>
                <w:sz w:val="21"/>
                <w:szCs w:val="21"/>
              </w:rPr>
              <w:t>4 kart. per metus, žiemos, pavasario, vasaros ir rudens sezonais</w:t>
            </w:r>
          </w:p>
        </w:tc>
        <w:tc>
          <w:tcPr>
            <w:tcW w:w="591" w:type="pct"/>
            <w:tcBorders>
              <w:top w:val="single" w:sz="4" w:space="0" w:color="auto"/>
              <w:bottom w:val="single" w:sz="4" w:space="0" w:color="auto"/>
            </w:tcBorders>
            <w:vAlign w:val="center"/>
          </w:tcPr>
          <w:p w14:paraId="3E79620C" w14:textId="77777777" w:rsidR="00AB677E" w:rsidRPr="007907E3" w:rsidRDefault="00D43AFB" w:rsidP="000A3BA2">
            <w:pPr>
              <w:autoSpaceDE w:val="0"/>
              <w:autoSpaceDN w:val="0"/>
              <w:adjustRightInd w:val="0"/>
              <w:jc w:val="center"/>
              <w:rPr>
                <w:bCs/>
                <w:sz w:val="21"/>
                <w:szCs w:val="21"/>
              </w:rPr>
            </w:pPr>
            <w:r w:rsidRPr="007907E3">
              <w:rPr>
                <w:bCs/>
                <w:sz w:val="21"/>
                <w:szCs w:val="21"/>
              </w:rPr>
              <w:t>4 kart. per metus, žiemos, pavasario, vasaros ir rudens sezonais</w:t>
            </w:r>
          </w:p>
        </w:tc>
        <w:tc>
          <w:tcPr>
            <w:tcW w:w="591" w:type="pct"/>
            <w:tcBorders>
              <w:top w:val="single" w:sz="4" w:space="0" w:color="auto"/>
              <w:bottom w:val="single" w:sz="4" w:space="0" w:color="auto"/>
            </w:tcBorders>
            <w:vAlign w:val="center"/>
          </w:tcPr>
          <w:p w14:paraId="51B32D51" w14:textId="77777777" w:rsidR="00AB677E" w:rsidRPr="007907E3" w:rsidRDefault="00D43AFB" w:rsidP="000A3BA2">
            <w:pPr>
              <w:autoSpaceDE w:val="0"/>
              <w:autoSpaceDN w:val="0"/>
              <w:adjustRightInd w:val="0"/>
              <w:jc w:val="center"/>
              <w:rPr>
                <w:bCs/>
                <w:sz w:val="21"/>
                <w:szCs w:val="21"/>
              </w:rPr>
            </w:pPr>
            <w:r w:rsidRPr="007907E3">
              <w:rPr>
                <w:bCs/>
                <w:sz w:val="21"/>
                <w:szCs w:val="21"/>
              </w:rPr>
              <w:t>4 kart. per metus, žiemos, pavasario, vasaros ir rudens sezonais</w:t>
            </w:r>
          </w:p>
        </w:tc>
        <w:tc>
          <w:tcPr>
            <w:tcW w:w="591" w:type="pct"/>
            <w:tcBorders>
              <w:top w:val="single" w:sz="4" w:space="0" w:color="auto"/>
              <w:bottom w:val="single" w:sz="4" w:space="0" w:color="auto"/>
            </w:tcBorders>
            <w:vAlign w:val="center"/>
          </w:tcPr>
          <w:p w14:paraId="61DE56CA" w14:textId="77777777" w:rsidR="00AB677E" w:rsidRPr="007907E3" w:rsidRDefault="00D43AFB" w:rsidP="000A3BA2">
            <w:pPr>
              <w:autoSpaceDE w:val="0"/>
              <w:autoSpaceDN w:val="0"/>
              <w:adjustRightInd w:val="0"/>
              <w:jc w:val="center"/>
              <w:rPr>
                <w:bCs/>
                <w:sz w:val="21"/>
                <w:szCs w:val="21"/>
              </w:rPr>
            </w:pPr>
            <w:r w:rsidRPr="007907E3">
              <w:rPr>
                <w:bCs/>
                <w:sz w:val="21"/>
                <w:szCs w:val="21"/>
              </w:rPr>
              <w:t>4 kart. per metus, žiemos, pavasario, vasaros ir rudens sezonais</w:t>
            </w:r>
          </w:p>
        </w:tc>
        <w:tc>
          <w:tcPr>
            <w:tcW w:w="591" w:type="pct"/>
            <w:tcBorders>
              <w:top w:val="single" w:sz="4" w:space="0" w:color="auto"/>
              <w:bottom w:val="single" w:sz="4" w:space="0" w:color="auto"/>
            </w:tcBorders>
            <w:vAlign w:val="center"/>
          </w:tcPr>
          <w:p w14:paraId="29B45F79" w14:textId="77777777" w:rsidR="00AB677E" w:rsidRPr="007907E3" w:rsidRDefault="00D43AFB" w:rsidP="000A3BA2">
            <w:pPr>
              <w:autoSpaceDE w:val="0"/>
              <w:autoSpaceDN w:val="0"/>
              <w:adjustRightInd w:val="0"/>
              <w:jc w:val="center"/>
              <w:rPr>
                <w:bCs/>
                <w:sz w:val="21"/>
                <w:szCs w:val="21"/>
              </w:rPr>
            </w:pPr>
            <w:r w:rsidRPr="007907E3">
              <w:rPr>
                <w:bCs/>
                <w:sz w:val="21"/>
                <w:szCs w:val="21"/>
              </w:rPr>
              <w:t>4 kart. per metus, žiemos, pavasario, vasaros ir rudens sezonais</w:t>
            </w:r>
          </w:p>
        </w:tc>
        <w:tc>
          <w:tcPr>
            <w:tcW w:w="591" w:type="pct"/>
            <w:tcBorders>
              <w:top w:val="single" w:sz="4" w:space="0" w:color="auto"/>
              <w:bottom w:val="single" w:sz="4" w:space="0" w:color="auto"/>
              <w:right w:val="double" w:sz="4" w:space="0" w:color="auto"/>
            </w:tcBorders>
            <w:vAlign w:val="center"/>
          </w:tcPr>
          <w:p w14:paraId="07BF6181" w14:textId="77777777" w:rsidR="00AB677E" w:rsidRPr="007907E3" w:rsidRDefault="00D43AFB" w:rsidP="000A3BA2">
            <w:pPr>
              <w:autoSpaceDE w:val="0"/>
              <w:autoSpaceDN w:val="0"/>
              <w:adjustRightInd w:val="0"/>
              <w:jc w:val="center"/>
              <w:rPr>
                <w:bCs/>
                <w:sz w:val="21"/>
                <w:szCs w:val="21"/>
              </w:rPr>
            </w:pPr>
            <w:r w:rsidRPr="007907E3">
              <w:rPr>
                <w:bCs/>
                <w:sz w:val="21"/>
                <w:szCs w:val="21"/>
              </w:rPr>
              <w:t>4 kart. per metus, žiemos, pavasario, vasaros ir rudens sezonais</w:t>
            </w:r>
          </w:p>
        </w:tc>
      </w:tr>
      <w:tr w:rsidR="0083002C" w:rsidRPr="007907E3" w14:paraId="0851BF44" w14:textId="77777777" w:rsidTr="0016713E">
        <w:trPr>
          <w:trHeight w:val="20"/>
        </w:trPr>
        <w:tc>
          <w:tcPr>
            <w:tcW w:w="271" w:type="pct"/>
            <w:tcBorders>
              <w:top w:val="single" w:sz="4" w:space="0" w:color="auto"/>
              <w:left w:val="double" w:sz="4" w:space="0" w:color="auto"/>
              <w:bottom w:val="double" w:sz="4" w:space="0" w:color="auto"/>
            </w:tcBorders>
            <w:shd w:val="clear" w:color="auto" w:fill="auto"/>
            <w:vAlign w:val="center"/>
          </w:tcPr>
          <w:p w14:paraId="7473FBCB" w14:textId="77777777" w:rsidR="00AB677E" w:rsidRPr="007907E3" w:rsidRDefault="00EB2226" w:rsidP="000A3BA2">
            <w:pPr>
              <w:autoSpaceDE w:val="0"/>
              <w:autoSpaceDN w:val="0"/>
              <w:adjustRightInd w:val="0"/>
              <w:jc w:val="center"/>
              <w:rPr>
                <w:bCs/>
                <w:sz w:val="21"/>
                <w:szCs w:val="21"/>
              </w:rPr>
            </w:pPr>
            <w:r w:rsidRPr="007907E3">
              <w:rPr>
                <w:bCs/>
                <w:sz w:val="21"/>
                <w:szCs w:val="21"/>
              </w:rPr>
              <w:t>3</w:t>
            </w:r>
            <w:r w:rsidR="00AB677E" w:rsidRPr="007907E3">
              <w:rPr>
                <w:bCs/>
                <w:sz w:val="21"/>
                <w:szCs w:val="21"/>
              </w:rPr>
              <w:t>.</w:t>
            </w:r>
          </w:p>
        </w:tc>
        <w:tc>
          <w:tcPr>
            <w:tcW w:w="1185" w:type="pct"/>
            <w:tcBorders>
              <w:top w:val="single" w:sz="4" w:space="0" w:color="auto"/>
              <w:bottom w:val="double" w:sz="4" w:space="0" w:color="auto"/>
            </w:tcBorders>
            <w:vAlign w:val="center"/>
          </w:tcPr>
          <w:p w14:paraId="208F964E" w14:textId="77777777" w:rsidR="00AB677E" w:rsidRPr="007907E3" w:rsidRDefault="00AB677E" w:rsidP="000A3BA2">
            <w:pPr>
              <w:autoSpaceDE w:val="0"/>
              <w:autoSpaceDN w:val="0"/>
              <w:adjustRightInd w:val="0"/>
              <w:rPr>
                <w:bCs/>
                <w:sz w:val="21"/>
                <w:szCs w:val="21"/>
              </w:rPr>
            </w:pPr>
            <w:r w:rsidRPr="007907E3">
              <w:rPr>
                <w:bCs/>
                <w:sz w:val="21"/>
                <w:szCs w:val="21"/>
              </w:rPr>
              <w:t>Gautų tyrimų rezultatų analizė, atvaizdavimas žemėlapiuose, apibendrinimas, ataskaitos parengimas</w:t>
            </w:r>
          </w:p>
        </w:tc>
        <w:tc>
          <w:tcPr>
            <w:tcW w:w="591" w:type="pct"/>
            <w:tcBorders>
              <w:top w:val="single" w:sz="4" w:space="0" w:color="auto"/>
              <w:bottom w:val="double" w:sz="4" w:space="0" w:color="auto"/>
            </w:tcBorders>
            <w:vAlign w:val="center"/>
          </w:tcPr>
          <w:p w14:paraId="3F85F60B" w14:textId="77777777" w:rsidR="00AB677E" w:rsidRPr="007907E3" w:rsidRDefault="00AB677E" w:rsidP="000A3BA2">
            <w:pPr>
              <w:autoSpaceDE w:val="0"/>
              <w:autoSpaceDN w:val="0"/>
              <w:adjustRightInd w:val="0"/>
              <w:jc w:val="center"/>
              <w:rPr>
                <w:bCs/>
                <w:sz w:val="21"/>
                <w:szCs w:val="21"/>
              </w:rPr>
            </w:pPr>
            <w:r w:rsidRPr="007907E3">
              <w:rPr>
                <w:bCs/>
                <w:sz w:val="21"/>
                <w:szCs w:val="21"/>
              </w:rPr>
              <w:t>Kartą per metus</w:t>
            </w:r>
          </w:p>
        </w:tc>
        <w:tc>
          <w:tcPr>
            <w:tcW w:w="591" w:type="pct"/>
            <w:tcBorders>
              <w:top w:val="single" w:sz="4" w:space="0" w:color="auto"/>
              <w:bottom w:val="double" w:sz="4" w:space="0" w:color="auto"/>
            </w:tcBorders>
            <w:vAlign w:val="center"/>
          </w:tcPr>
          <w:p w14:paraId="113CD752" w14:textId="77777777" w:rsidR="00AB677E" w:rsidRPr="007907E3" w:rsidRDefault="00AB677E" w:rsidP="000A3BA2">
            <w:pPr>
              <w:autoSpaceDE w:val="0"/>
              <w:autoSpaceDN w:val="0"/>
              <w:adjustRightInd w:val="0"/>
              <w:jc w:val="center"/>
              <w:rPr>
                <w:b/>
                <w:bCs/>
                <w:sz w:val="21"/>
                <w:szCs w:val="21"/>
              </w:rPr>
            </w:pPr>
            <w:r w:rsidRPr="007907E3">
              <w:rPr>
                <w:bCs/>
                <w:sz w:val="21"/>
                <w:szCs w:val="21"/>
              </w:rPr>
              <w:t>Kartą per metus</w:t>
            </w:r>
          </w:p>
        </w:tc>
        <w:tc>
          <w:tcPr>
            <w:tcW w:w="591" w:type="pct"/>
            <w:tcBorders>
              <w:top w:val="single" w:sz="4" w:space="0" w:color="auto"/>
              <w:bottom w:val="double" w:sz="4" w:space="0" w:color="auto"/>
            </w:tcBorders>
            <w:vAlign w:val="center"/>
          </w:tcPr>
          <w:p w14:paraId="661D17AA" w14:textId="77777777" w:rsidR="00AB677E" w:rsidRPr="007907E3" w:rsidRDefault="00AB677E" w:rsidP="000A3BA2">
            <w:pPr>
              <w:autoSpaceDE w:val="0"/>
              <w:autoSpaceDN w:val="0"/>
              <w:adjustRightInd w:val="0"/>
              <w:jc w:val="center"/>
              <w:rPr>
                <w:b/>
                <w:bCs/>
                <w:sz w:val="21"/>
                <w:szCs w:val="21"/>
              </w:rPr>
            </w:pPr>
            <w:r w:rsidRPr="007907E3">
              <w:rPr>
                <w:bCs/>
                <w:sz w:val="21"/>
                <w:szCs w:val="21"/>
              </w:rPr>
              <w:t>Kartą per metus</w:t>
            </w:r>
          </w:p>
        </w:tc>
        <w:tc>
          <w:tcPr>
            <w:tcW w:w="591" w:type="pct"/>
            <w:tcBorders>
              <w:top w:val="single" w:sz="4" w:space="0" w:color="auto"/>
              <w:bottom w:val="double" w:sz="4" w:space="0" w:color="auto"/>
            </w:tcBorders>
            <w:vAlign w:val="center"/>
          </w:tcPr>
          <w:p w14:paraId="0521BB6A" w14:textId="77777777" w:rsidR="00AB677E" w:rsidRPr="007907E3" w:rsidRDefault="00AB677E" w:rsidP="000A3BA2">
            <w:pPr>
              <w:autoSpaceDE w:val="0"/>
              <w:autoSpaceDN w:val="0"/>
              <w:adjustRightInd w:val="0"/>
              <w:jc w:val="center"/>
              <w:rPr>
                <w:b/>
                <w:bCs/>
                <w:sz w:val="21"/>
                <w:szCs w:val="21"/>
              </w:rPr>
            </w:pPr>
            <w:r w:rsidRPr="007907E3">
              <w:rPr>
                <w:bCs/>
                <w:sz w:val="21"/>
                <w:szCs w:val="21"/>
              </w:rPr>
              <w:t>Kartą per metus</w:t>
            </w:r>
          </w:p>
        </w:tc>
        <w:tc>
          <w:tcPr>
            <w:tcW w:w="591" w:type="pct"/>
            <w:tcBorders>
              <w:top w:val="single" w:sz="4" w:space="0" w:color="auto"/>
              <w:bottom w:val="double" w:sz="4" w:space="0" w:color="auto"/>
            </w:tcBorders>
            <w:vAlign w:val="center"/>
          </w:tcPr>
          <w:p w14:paraId="7A1F7F23" w14:textId="77777777" w:rsidR="00AB677E" w:rsidRPr="007907E3" w:rsidRDefault="00AB677E" w:rsidP="000A3BA2">
            <w:pPr>
              <w:autoSpaceDE w:val="0"/>
              <w:autoSpaceDN w:val="0"/>
              <w:adjustRightInd w:val="0"/>
              <w:jc w:val="center"/>
              <w:rPr>
                <w:b/>
                <w:bCs/>
                <w:sz w:val="21"/>
                <w:szCs w:val="21"/>
              </w:rPr>
            </w:pPr>
            <w:r w:rsidRPr="007907E3">
              <w:rPr>
                <w:bCs/>
                <w:sz w:val="21"/>
                <w:szCs w:val="21"/>
              </w:rPr>
              <w:t>Kartą per metus</w:t>
            </w:r>
          </w:p>
        </w:tc>
        <w:tc>
          <w:tcPr>
            <w:tcW w:w="591" w:type="pct"/>
            <w:tcBorders>
              <w:top w:val="single" w:sz="4" w:space="0" w:color="auto"/>
              <w:bottom w:val="double" w:sz="4" w:space="0" w:color="auto"/>
              <w:right w:val="double" w:sz="4" w:space="0" w:color="auto"/>
            </w:tcBorders>
            <w:vAlign w:val="center"/>
          </w:tcPr>
          <w:p w14:paraId="255D534F" w14:textId="77777777" w:rsidR="00AB677E" w:rsidRPr="007907E3" w:rsidRDefault="00AB677E" w:rsidP="000A3BA2">
            <w:pPr>
              <w:autoSpaceDE w:val="0"/>
              <w:autoSpaceDN w:val="0"/>
              <w:adjustRightInd w:val="0"/>
              <w:jc w:val="center"/>
              <w:rPr>
                <w:b/>
                <w:bCs/>
                <w:sz w:val="21"/>
                <w:szCs w:val="21"/>
              </w:rPr>
            </w:pPr>
            <w:r w:rsidRPr="007907E3">
              <w:rPr>
                <w:bCs/>
                <w:sz w:val="21"/>
                <w:szCs w:val="21"/>
              </w:rPr>
              <w:t>Kartą per metus</w:t>
            </w:r>
          </w:p>
        </w:tc>
      </w:tr>
    </w:tbl>
    <w:p w14:paraId="432344B5" w14:textId="74A748F6" w:rsidR="00A5178E" w:rsidRPr="007907E3" w:rsidRDefault="00B06D63" w:rsidP="00B06D63">
      <w:pPr>
        <w:autoSpaceDE w:val="0"/>
        <w:autoSpaceDN w:val="0"/>
        <w:adjustRightInd w:val="0"/>
        <w:jc w:val="both"/>
        <w:rPr>
          <w:b/>
          <w:bCs/>
        </w:rPr>
      </w:pPr>
      <w:r w:rsidRPr="007907E3">
        <w:rPr>
          <w:b/>
          <w:bCs/>
        </w:rPr>
        <w:t xml:space="preserve">* </w:t>
      </w:r>
      <w:r w:rsidRPr="007907E3">
        <w:rPr>
          <w:sz w:val="22"/>
          <w:szCs w:val="22"/>
        </w:rPr>
        <w:t>– tyrimų skaičius turi atitikti teisės aktus, t.</w:t>
      </w:r>
      <w:r w:rsidR="00CD340E" w:rsidRPr="007907E3">
        <w:rPr>
          <w:sz w:val="22"/>
          <w:szCs w:val="22"/>
        </w:rPr>
        <w:t xml:space="preserve"> </w:t>
      </w:r>
      <w:r w:rsidRPr="007907E3">
        <w:rPr>
          <w:sz w:val="22"/>
          <w:szCs w:val="22"/>
        </w:rPr>
        <w:t>y. kiekvieno sezono metu matavimų dažnis turi sudaryti ne</w:t>
      </w:r>
      <w:r w:rsidR="00CD340E" w:rsidRPr="007907E3">
        <w:rPr>
          <w:sz w:val="22"/>
          <w:szCs w:val="22"/>
        </w:rPr>
        <w:t xml:space="preserve"> </w:t>
      </w:r>
      <w:r w:rsidRPr="007907E3">
        <w:rPr>
          <w:sz w:val="22"/>
          <w:szCs w:val="22"/>
        </w:rPr>
        <w:t>mažiau kaip 14 d. per sezoną. Panevėžio m. sav. admin</w:t>
      </w:r>
      <w:r w:rsidR="00BA08B8" w:rsidRPr="007907E3">
        <w:rPr>
          <w:sz w:val="22"/>
          <w:szCs w:val="22"/>
        </w:rPr>
        <w:t>i</w:t>
      </w:r>
      <w:r w:rsidRPr="007907E3">
        <w:rPr>
          <w:sz w:val="22"/>
          <w:szCs w:val="22"/>
        </w:rPr>
        <w:t>stracija planuoja statyti automatines oro teršalų matavimo stoteles, tokiu atveju matavimai būtų nuolatiniai.</w:t>
      </w:r>
    </w:p>
    <w:p w14:paraId="3B0FA5A7" w14:textId="77777777" w:rsidR="00A5178E" w:rsidRPr="007907E3" w:rsidRDefault="00AB05C7" w:rsidP="00B06D63">
      <w:pPr>
        <w:pStyle w:val="Antrpposk"/>
        <w:spacing w:before="240" w:after="120"/>
      </w:pPr>
      <w:bookmarkStart w:id="38" w:name="_Toc50716458"/>
      <w:r w:rsidRPr="007907E3">
        <w:t>3.1.7</w:t>
      </w:r>
      <w:r w:rsidR="00A5178E" w:rsidRPr="007907E3">
        <w:t>. Oro užterštumo tyrimų vertinimo kriterijai</w:t>
      </w:r>
      <w:bookmarkEnd w:id="38"/>
    </w:p>
    <w:p w14:paraId="6252BF99" w14:textId="77777777" w:rsidR="00ED7C5B" w:rsidRPr="007907E3" w:rsidRDefault="00A5178E" w:rsidP="00ED7C5B">
      <w:pPr>
        <w:autoSpaceDE w:val="0"/>
        <w:autoSpaceDN w:val="0"/>
        <w:adjustRightInd w:val="0"/>
        <w:spacing w:line="360" w:lineRule="auto"/>
        <w:ind w:firstLine="720"/>
        <w:jc w:val="both"/>
      </w:pPr>
      <w:r w:rsidRPr="007907E3">
        <w:t>Išmatuotos teršalų koncentracijos ore lyginamos su jų ribinėmis vertėmis, patvirtintomis šiuose teisės aktuose:</w:t>
      </w:r>
    </w:p>
    <w:p w14:paraId="1B8D38CF" w14:textId="719D12EA" w:rsidR="00ED7C5B" w:rsidRPr="007907E3" w:rsidRDefault="00EB16BD" w:rsidP="00CD340E">
      <w:pPr>
        <w:numPr>
          <w:ilvl w:val="0"/>
          <w:numId w:val="19"/>
        </w:numPr>
        <w:autoSpaceDE w:val="0"/>
        <w:autoSpaceDN w:val="0"/>
        <w:adjustRightInd w:val="0"/>
        <w:spacing w:line="360" w:lineRule="auto"/>
        <w:ind w:left="0" w:firstLine="709"/>
        <w:jc w:val="both"/>
      </w:pPr>
      <w:r w:rsidRPr="007907E3">
        <w:t xml:space="preserve">Aplinkos oro kokybės vertinimo tvarkos </w:t>
      </w:r>
      <w:r w:rsidR="00782B28" w:rsidRPr="007907E3">
        <w:t>ap</w:t>
      </w:r>
      <w:r w:rsidRPr="007907E3">
        <w:t>rašas, patvirtintas Lietuvos Respublikos aplinkos ministro 2001 m. gruodžio 12 d. įsakymu Nr. 596 (Lietuvos Respublikos aplinkos ministro 2010 m. balandžio 6 d. įsakymo Nr. D1-279 redakcija).</w:t>
      </w:r>
    </w:p>
    <w:p w14:paraId="4A9F1940" w14:textId="76538A0A" w:rsidR="00292A47" w:rsidRPr="007907E3" w:rsidRDefault="00292A47" w:rsidP="00CD340E">
      <w:pPr>
        <w:numPr>
          <w:ilvl w:val="0"/>
          <w:numId w:val="19"/>
        </w:numPr>
        <w:autoSpaceDE w:val="0"/>
        <w:autoSpaceDN w:val="0"/>
        <w:adjustRightInd w:val="0"/>
        <w:spacing w:line="360" w:lineRule="auto"/>
        <w:ind w:left="0" w:firstLine="709"/>
        <w:jc w:val="both"/>
      </w:pPr>
      <w:r w:rsidRPr="007907E3">
        <w:t xml:space="preserve">Teršalų, kurių kiekis aplinkos ore ribojamas pagal Europos Sąjungos kriterijus, sąrašas, patvirtintas Lietuvos Respublikos aplinkos ministro ir Lietuvos Respublikos sveikatos apsaugos ministro 2000 m. spalio 30 d. įsakymu Nr. 471/582 (Lietuvos Respublikos aplinkos </w:t>
      </w:r>
      <w:r w:rsidRPr="007907E3">
        <w:lastRenderedPageBreak/>
        <w:t>ministro ir Lietuvos Respublikos sveikatos apsaugos ministro 2007 m. birželio 11 d. įsakymo Nr. D1-329/V-469 redakcija).</w:t>
      </w:r>
    </w:p>
    <w:p w14:paraId="7DE39EE9" w14:textId="5C706EB2" w:rsidR="00292A47" w:rsidRPr="007907E3" w:rsidRDefault="00292A47" w:rsidP="00A75A66">
      <w:pPr>
        <w:numPr>
          <w:ilvl w:val="0"/>
          <w:numId w:val="19"/>
        </w:numPr>
        <w:autoSpaceDE w:val="0"/>
        <w:autoSpaceDN w:val="0"/>
        <w:adjustRightInd w:val="0"/>
        <w:spacing w:line="360" w:lineRule="auto"/>
        <w:ind w:left="0" w:firstLine="851"/>
        <w:jc w:val="both"/>
      </w:pPr>
      <w:r w:rsidRPr="007907E3">
        <w:t xml:space="preserve">Aplinkos oro užterštumo sieros dioksidu, azoto oksidu, azoto dioksidu, </w:t>
      </w:r>
      <w:proofErr w:type="spellStart"/>
      <w:r w:rsidRPr="007907E3">
        <w:t>benzenu</w:t>
      </w:r>
      <w:proofErr w:type="spellEnd"/>
      <w:r w:rsidRPr="007907E3">
        <w:t xml:space="preserve">, anglies </w:t>
      </w:r>
      <w:proofErr w:type="spellStart"/>
      <w:r w:rsidRPr="007907E3">
        <w:t>monoksidu</w:t>
      </w:r>
      <w:proofErr w:type="spellEnd"/>
      <w:r w:rsidRPr="007907E3">
        <w:t>, švinu, kietosiomis dalelėmis ir ozonu normos, patvirtintos Lietuvos Respublikos aplinkos ministro ir Lietuvos Respublikos sveikatos apsaugos ministro 2001 m. gruodžio 11 d. įsakymu Nr. 591/640 (Lietuvos Respublikos aplinkos ministro ir Lietuvos Respublikos sveikatos apsaugos ministro 2010 m. liepos 7 d. įsakymo Nr. D1-585/V-611 redakcija).</w:t>
      </w:r>
    </w:p>
    <w:p w14:paraId="568BD2CD" w14:textId="3D7A370E" w:rsidR="005A6D90" w:rsidRPr="007907E3" w:rsidRDefault="005A6D90" w:rsidP="00734872">
      <w:pPr>
        <w:autoSpaceDE w:val="0"/>
        <w:autoSpaceDN w:val="0"/>
        <w:adjustRightInd w:val="0"/>
        <w:spacing w:line="360" w:lineRule="auto"/>
        <w:ind w:left="720"/>
        <w:jc w:val="both"/>
        <w:rPr>
          <w:b/>
        </w:rPr>
      </w:pPr>
    </w:p>
    <w:p w14:paraId="149EE323" w14:textId="4292EC08" w:rsidR="005A6D90" w:rsidRPr="007907E3" w:rsidRDefault="005A6D90">
      <w:pPr>
        <w:rPr>
          <w:b/>
        </w:rPr>
      </w:pPr>
      <w:r w:rsidRPr="007907E3">
        <w:rPr>
          <w:b/>
        </w:rPr>
        <w:br w:type="page"/>
      </w:r>
    </w:p>
    <w:p w14:paraId="2506403D" w14:textId="77777777" w:rsidR="002E158C" w:rsidRPr="007907E3" w:rsidRDefault="002E158C" w:rsidP="00B06D63">
      <w:pPr>
        <w:pStyle w:val="Antrpposk"/>
        <w:spacing w:after="120"/>
      </w:pPr>
      <w:bookmarkStart w:id="39" w:name="_Toc50716459"/>
      <w:r w:rsidRPr="007907E3">
        <w:rPr>
          <w:rStyle w:val="FollowedHyperlink"/>
          <w:color w:val="auto"/>
          <w:u w:val="none"/>
        </w:rPr>
        <w:lastRenderedPageBreak/>
        <w:t>Literatūra</w:t>
      </w:r>
      <w:bookmarkEnd w:id="39"/>
    </w:p>
    <w:p w14:paraId="7BDB18D5" w14:textId="104F0D55" w:rsidR="00A5178E" w:rsidRPr="007907E3" w:rsidRDefault="00A5178E" w:rsidP="006E73F4">
      <w:pPr>
        <w:numPr>
          <w:ilvl w:val="0"/>
          <w:numId w:val="9"/>
        </w:numPr>
        <w:tabs>
          <w:tab w:val="clear" w:pos="1070"/>
          <w:tab w:val="num" w:pos="1304"/>
        </w:tabs>
        <w:autoSpaceDE w:val="0"/>
        <w:autoSpaceDN w:val="0"/>
        <w:adjustRightInd w:val="0"/>
        <w:spacing w:line="360" w:lineRule="auto"/>
        <w:ind w:left="0" w:firstLine="720"/>
        <w:jc w:val="both"/>
        <w:rPr>
          <w:bCs/>
          <w:color w:val="000000" w:themeColor="text1"/>
        </w:rPr>
      </w:pPr>
      <w:r w:rsidRPr="007907E3">
        <w:rPr>
          <w:color w:val="000000" w:themeColor="text1"/>
        </w:rPr>
        <w:t>L</w:t>
      </w:r>
      <w:r w:rsidR="00A306BB" w:rsidRPr="007907E3">
        <w:rPr>
          <w:color w:val="000000" w:themeColor="text1"/>
        </w:rPr>
        <w:t xml:space="preserve">ietuvos </w:t>
      </w:r>
      <w:r w:rsidRPr="007907E3">
        <w:rPr>
          <w:color w:val="000000" w:themeColor="text1"/>
        </w:rPr>
        <w:t>R</w:t>
      </w:r>
      <w:r w:rsidR="00A306BB" w:rsidRPr="007907E3">
        <w:rPr>
          <w:color w:val="000000" w:themeColor="text1"/>
        </w:rPr>
        <w:t>espublikos</w:t>
      </w:r>
      <w:r w:rsidRPr="007907E3">
        <w:rPr>
          <w:color w:val="000000" w:themeColor="text1"/>
        </w:rPr>
        <w:t xml:space="preserve"> aplinkos oro apsaugos įstatymas</w:t>
      </w:r>
      <w:r w:rsidR="006E73F4" w:rsidRPr="007907E3">
        <w:rPr>
          <w:color w:val="000000" w:themeColor="text1"/>
        </w:rPr>
        <w:t>;</w:t>
      </w:r>
    </w:p>
    <w:p w14:paraId="08BF7B2D" w14:textId="779239B5" w:rsidR="00AB1A28" w:rsidRPr="007907E3" w:rsidRDefault="00AB1A28" w:rsidP="006E73F4">
      <w:pPr>
        <w:numPr>
          <w:ilvl w:val="0"/>
          <w:numId w:val="9"/>
        </w:numPr>
        <w:tabs>
          <w:tab w:val="clear" w:pos="1070"/>
          <w:tab w:val="num" w:pos="1304"/>
        </w:tabs>
        <w:autoSpaceDE w:val="0"/>
        <w:autoSpaceDN w:val="0"/>
        <w:adjustRightInd w:val="0"/>
        <w:spacing w:line="360" w:lineRule="auto"/>
        <w:ind w:left="0" w:firstLine="720"/>
        <w:jc w:val="both"/>
        <w:rPr>
          <w:bCs/>
          <w:color w:val="000000" w:themeColor="text1"/>
        </w:rPr>
      </w:pPr>
      <w:r w:rsidRPr="007907E3">
        <w:rPr>
          <w:color w:val="000000" w:themeColor="text1"/>
        </w:rPr>
        <w:t xml:space="preserve">Aplinkos oro užterštumo sieros dioksidu, azoto oksidu, azoto dioksidu, </w:t>
      </w:r>
      <w:proofErr w:type="spellStart"/>
      <w:r w:rsidRPr="007907E3">
        <w:rPr>
          <w:color w:val="000000" w:themeColor="text1"/>
        </w:rPr>
        <w:t>benzenu</w:t>
      </w:r>
      <w:proofErr w:type="spellEnd"/>
      <w:r w:rsidRPr="007907E3">
        <w:rPr>
          <w:color w:val="000000" w:themeColor="text1"/>
        </w:rPr>
        <w:t xml:space="preserve">, anglies </w:t>
      </w:r>
      <w:proofErr w:type="spellStart"/>
      <w:r w:rsidRPr="007907E3">
        <w:rPr>
          <w:color w:val="000000" w:themeColor="text1"/>
        </w:rPr>
        <w:t>monoksidu</w:t>
      </w:r>
      <w:proofErr w:type="spellEnd"/>
      <w:r w:rsidRPr="007907E3">
        <w:rPr>
          <w:color w:val="000000" w:themeColor="text1"/>
        </w:rPr>
        <w:t>, švinu, kietosiomis dalelėmis ir ozonu normos, patvirtintos Lietuvos Respublikos aplinkos ministro ir Lietuvos Respublikos sveikatos apsaugos ministro 2001 m. gruodžio 11 d. įsakymu Nr. 591/640 (Lietuvos Respublikos aplinkos ministro ir Lietuvos Respublikos sveikatos apsaugos ministro 2010 m. liepos 7 d. įsakymo Nr. D1-585/V-611 redakcija)</w:t>
      </w:r>
      <w:r w:rsidR="006E73F4" w:rsidRPr="007907E3">
        <w:rPr>
          <w:color w:val="000000" w:themeColor="text1"/>
        </w:rPr>
        <w:t>;</w:t>
      </w:r>
    </w:p>
    <w:p w14:paraId="644A2ED1" w14:textId="4803A69E" w:rsidR="00AB1A28" w:rsidRPr="007907E3" w:rsidRDefault="00AB1A28" w:rsidP="006E73F4">
      <w:pPr>
        <w:numPr>
          <w:ilvl w:val="0"/>
          <w:numId w:val="9"/>
        </w:numPr>
        <w:tabs>
          <w:tab w:val="clear" w:pos="1070"/>
          <w:tab w:val="num" w:pos="1304"/>
        </w:tabs>
        <w:autoSpaceDE w:val="0"/>
        <w:autoSpaceDN w:val="0"/>
        <w:adjustRightInd w:val="0"/>
        <w:spacing w:line="360" w:lineRule="auto"/>
        <w:ind w:left="0" w:firstLine="720"/>
        <w:jc w:val="both"/>
        <w:rPr>
          <w:bCs/>
          <w:color w:val="000000" w:themeColor="text1"/>
        </w:rPr>
      </w:pPr>
      <w:r w:rsidRPr="007907E3">
        <w:rPr>
          <w:color w:val="000000" w:themeColor="text1"/>
        </w:rPr>
        <w:t>Teršalų, kurių kiekis aplinkos ore ribojamas pagal Europos Sąjungos kriterijus, sąrašas, patvirtintas Lietuvos Respublikos aplinkos ministro ir Lietuvos Respublikos sveikatos apsaugos ministro 2000 m. spalio 30 d. įsakymu Nr. 471/582 (Lietuvos Respublikos aplinkos ministro ir Lietuvos Respublikos sveikatos apsaugos ministro 2007 m. birželio 11 d. įsakymo Nr. D1-329/V-469 redakcija)</w:t>
      </w:r>
      <w:r w:rsidR="006E73F4" w:rsidRPr="007907E3">
        <w:rPr>
          <w:color w:val="000000" w:themeColor="text1"/>
        </w:rPr>
        <w:t>;</w:t>
      </w:r>
    </w:p>
    <w:p w14:paraId="7097D61B" w14:textId="67FEFF74" w:rsidR="00AB1A28" w:rsidRPr="007907E3" w:rsidRDefault="00E5748C" w:rsidP="006E73F4">
      <w:pPr>
        <w:numPr>
          <w:ilvl w:val="0"/>
          <w:numId w:val="9"/>
        </w:numPr>
        <w:tabs>
          <w:tab w:val="clear" w:pos="1070"/>
          <w:tab w:val="num" w:pos="1304"/>
        </w:tabs>
        <w:autoSpaceDE w:val="0"/>
        <w:autoSpaceDN w:val="0"/>
        <w:adjustRightInd w:val="0"/>
        <w:spacing w:line="360" w:lineRule="auto"/>
        <w:ind w:left="0" w:firstLine="720"/>
        <w:jc w:val="both"/>
        <w:rPr>
          <w:bCs/>
          <w:color w:val="000000" w:themeColor="text1"/>
        </w:rPr>
      </w:pPr>
      <w:hyperlink r:id="rId42" w:history="1">
        <w:r w:rsidR="00AB1A28" w:rsidRPr="007907E3">
          <w:rPr>
            <w:rStyle w:val="Hyperlink"/>
            <w:color w:val="000000" w:themeColor="text1"/>
            <w:u w:val="none"/>
          </w:rPr>
          <w:t>http://oras.gamta.lt/cms/index?rubricId=1cbefc47-79af-434f-bf97-1ff045f2537e</w:t>
        </w:r>
      </w:hyperlink>
      <w:r w:rsidR="006E73F4" w:rsidRPr="007907E3">
        <w:rPr>
          <w:color w:val="000000" w:themeColor="text1"/>
        </w:rPr>
        <w:t>;</w:t>
      </w:r>
    </w:p>
    <w:p w14:paraId="66CE6CD8" w14:textId="590C2CE6" w:rsidR="00AB1A28" w:rsidRPr="007907E3" w:rsidRDefault="00AB1A28" w:rsidP="006E73F4">
      <w:pPr>
        <w:numPr>
          <w:ilvl w:val="0"/>
          <w:numId w:val="9"/>
        </w:numPr>
        <w:tabs>
          <w:tab w:val="clear" w:pos="1070"/>
          <w:tab w:val="num" w:pos="1304"/>
        </w:tabs>
        <w:autoSpaceDE w:val="0"/>
        <w:autoSpaceDN w:val="0"/>
        <w:adjustRightInd w:val="0"/>
        <w:spacing w:line="360" w:lineRule="auto"/>
        <w:ind w:left="0" w:firstLine="720"/>
        <w:jc w:val="both"/>
        <w:rPr>
          <w:bCs/>
          <w:color w:val="000000" w:themeColor="text1"/>
        </w:rPr>
      </w:pPr>
      <w:r w:rsidRPr="007907E3">
        <w:rPr>
          <w:color w:val="000000" w:themeColor="text1"/>
        </w:rPr>
        <w:t xml:space="preserve">Aplinkos apsaugos agentūra. </w:t>
      </w:r>
      <w:r w:rsidR="00A75A66" w:rsidRPr="007907E3">
        <w:rPr>
          <w:color w:val="000000" w:themeColor="text1"/>
        </w:rPr>
        <w:t>„</w:t>
      </w:r>
      <w:r w:rsidRPr="007907E3">
        <w:rPr>
          <w:color w:val="000000" w:themeColor="text1"/>
          <w:bdr w:val="none" w:sz="0" w:space="0" w:color="auto" w:frame="1"/>
        </w:rPr>
        <w:t xml:space="preserve">Projekto „Lietuvos oro kokybės monitoringo modernizavimo naudojant difuzinius </w:t>
      </w:r>
      <w:proofErr w:type="spellStart"/>
      <w:r w:rsidRPr="007907E3">
        <w:rPr>
          <w:color w:val="000000" w:themeColor="text1"/>
          <w:bdr w:val="none" w:sz="0" w:space="0" w:color="auto" w:frame="1"/>
        </w:rPr>
        <w:t>ėmiklius</w:t>
      </w:r>
      <w:proofErr w:type="spellEnd"/>
      <w:r w:rsidR="00A75A66" w:rsidRPr="007907E3">
        <w:rPr>
          <w:color w:val="000000" w:themeColor="text1"/>
          <w:bdr w:val="none" w:sz="0" w:space="0" w:color="auto" w:frame="1"/>
        </w:rPr>
        <w:t>“</w:t>
      </w:r>
      <w:r w:rsidRPr="007907E3">
        <w:rPr>
          <w:color w:val="000000" w:themeColor="text1"/>
          <w:bdr w:val="none" w:sz="0" w:space="0" w:color="auto" w:frame="1"/>
        </w:rPr>
        <w:t xml:space="preserve"> galutinė ataskaita“. </w:t>
      </w:r>
      <w:r w:rsidRPr="007907E3">
        <w:rPr>
          <w:color w:val="000000" w:themeColor="text1"/>
        </w:rPr>
        <w:t>Prieiga internet</w:t>
      </w:r>
      <w:r w:rsidR="00A75A66" w:rsidRPr="007907E3">
        <w:rPr>
          <w:color w:val="000000" w:themeColor="text1"/>
        </w:rPr>
        <w:t>u</w:t>
      </w:r>
      <w:r w:rsidRPr="007907E3">
        <w:rPr>
          <w:color w:val="000000" w:themeColor="text1"/>
        </w:rPr>
        <w:t xml:space="preserve"> http://gamta.lt/files/Galutine_ataskaita_2020_06_29.pdf;</w:t>
      </w:r>
    </w:p>
    <w:p w14:paraId="146AB1E3" w14:textId="5045C704" w:rsidR="006E73F4" w:rsidRPr="007907E3" w:rsidRDefault="006E73F4" w:rsidP="006E73F4">
      <w:pPr>
        <w:numPr>
          <w:ilvl w:val="0"/>
          <w:numId w:val="9"/>
        </w:numPr>
        <w:tabs>
          <w:tab w:val="clear" w:pos="1070"/>
          <w:tab w:val="num" w:pos="1304"/>
        </w:tabs>
        <w:autoSpaceDE w:val="0"/>
        <w:autoSpaceDN w:val="0"/>
        <w:adjustRightInd w:val="0"/>
        <w:spacing w:line="360" w:lineRule="auto"/>
        <w:ind w:left="0" w:firstLine="720"/>
        <w:jc w:val="both"/>
        <w:rPr>
          <w:bCs/>
          <w:color w:val="000000" w:themeColor="text1"/>
        </w:rPr>
      </w:pPr>
      <w:r w:rsidRPr="007907E3">
        <w:rPr>
          <w:color w:val="000000" w:themeColor="text1"/>
        </w:rPr>
        <w:t xml:space="preserve">Aplinkos apsaugos agentūra. „Lietuvos oras. Galutinė ataskaita. Oro taršos lygio įvertinimas Lietuvoje naudojant difuzinius </w:t>
      </w:r>
      <w:proofErr w:type="spellStart"/>
      <w:r w:rsidRPr="007907E3">
        <w:rPr>
          <w:color w:val="000000" w:themeColor="text1"/>
        </w:rPr>
        <w:t>ėmiklius</w:t>
      </w:r>
      <w:proofErr w:type="spellEnd"/>
      <w:r w:rsidR="00A75A66" w:rsidRPr="007907E3">
        <w:rPr>
          <w:color w:val="000000" w:themeColor="text1"/>
        </w:rPr>
        <w:t>“.</w:t>
      </w:r>
      <w:r w:rsidRPr="007907E3">
        <w:rPr>
          <w:color w:val="000000" w:themeColor="text1"/>
        </w:rPr>
        <w:t xml:space="preserve"> Prieiga internet</w:t>
      </w:r>
      <w:r w:rsidR="00A75A66" w:rsidRPr="007907E3">
        <w:rPr>
          <w:color w:val="000000" w:themeColor="text1"/>
        </w:rPr>
        <w:t>u</w:t>
      </w:r>
      <w:r w:rsidRPr="007907E3">
        <w:rPr>
          <w:color w:val="000000" w:themeColor="text1"/>
        </w:rPr>
        <w:t xml:space="preserve"> </w:t>
      </w:r>
      <w:hyperlink r:id="rId43" w:history="1">
        <w:r w:rsidRPr="007907E3">
          <w:rPr>
            <w:rStyle w:val="Hyperlink"/>
            <w:color w:val="000000" w:themeColor="text1"/>
            <w:u w:val="none"/>
          </w:rPr>
          <w:t>http://gamta.lt/cms/index?rubricId=480cd641-f93b-4070-8a51-41f768c5b898</w:t>
        </w:r>
      </w:hyperlink>
      <w:r w:rsidRPr="007907E3">
        <w:rPr>
          <w:color w:val="000000" w:themeColor="text1"/>
        </w:rPr>
        <w:t>;</w:t>
      </w:r>
    </w:p>
    <w:p w14:paraId="46743EC8" w14:textId="24614173" w:rsidR="006E73F4" w:rsidRPr="007907E3" w:rsidRDefault="006E73F4" w:rsidP="006E73F4">
      <w:pPr>
        <w:numPr>
          <w:ilvl w:val="0"/>
          <w:numId w:val="9"/>
        </w:numPr>
        <w:tabs>
          <w:tab w:val="clear" w:pos="1070"/>
          <w:tab w:val="num" w:pos="1304"/>
        </w:tabs>
        <w:autoSpaceDE w:val="0"/>
        <w:autoSpaceDN w:val="0"/>
        <w:adjustRightInd w:val="0"/>
        <w:spacing w:line="360" w:lineRule="auto"/>
        <w:ind w:left="0" w:firstLine="720"/>
        <w:jc w:val="both"/>
        <w:rPr>
          <w:bCs/>
          <w:color w:val="000000" w:themeColor="text1"/>
        </w:rPr>
      </w:pPr>
      <w:r w:rsidRPr="007907E3">
        <w:rPr>
          <w:color w:val="000000" w:themeColor="text1"/>
        </w:rPr>
        <w:t>SIA „</w:t>
      </w:r>
      <w:proofErr w:type="spellStart"/>
      <w:r w:rsidRPr="007907E3">
        <w:rPr>
          <w:color w:val="000000" w:themeColor="text1"/>
        </w:rPr>
        <w:t>Estonian</w:t>
      </w:r>
      <w:proofErr w:type="spellEnd"/>
      <w:r w:rsidRPr="007907E3">
        <w:rPr>
          <w:color w:val="000000" w:themeColor="text1"/>
        </w:rPr>
        <w:t xml:space="preserve">, </w:t>
      </w:r>
      <w:proofErr w:type="spellStart"/>
      <w:r w:rsidRPr="007907E3">
        <w:rPr>
          <w:color w:val="000000" w:themeColor="text1"/>
        </w:rPr>
        <w:t>Latvian</w:t>
      </w:r>
      <w:proofErr w:type="spellEnd"/>
      <w:r w:rsidRPr="007907E3">
        <w:rPr>
          <w:color w:val="000000" w:themeColor="text1"/>
        </w:rPr>
        <w:t xml:space="preserve"> &amp; </w:t>
      </w:r>
      <w:proofErr w:type="spellStart"/>
      <w:r w:rsidRPr="007907E3">
        <w:rPr>
          <w:color w:val="000000" w:themeColor="text1"/>
        </w:rPr>
        <w:t>Lithuanian</w:t>
      </w:r>
      <w:proofErr w:type="spellEnd"/>
      <w:r w:rsidRPr="007907E3">
        <w:rPr>
          <w:color w:val="000000" w:themeColor="text1"/>
        </w:rPr>
        <w:t xml:space="preserve"> </w:t>
      </w:r>
      <w:proofErr w:type="spellStart"/>
      <w:r w:rsidRPr="007907E3">
        <w:rPr>
          <w:color w:val="000000" w:themeColor="text1"/>
        </w:rPr>
        <w:t>Environment</w:t>
      </w:r>
      <w:proofErr w:type="spellEnd"/>
      <w:r w:rsidR="00A75A66" w:rsidRPr="007907E3">
        <w:rPr>
          <w:color w:val="000000" w:themeColor="text1"/>
        </w:rPr>
        <w:t>“</w:t>
      </w:r>
      <w:r w:rsidRPr="007907E3">
        <w:rPr>
          <w:color w:val="000000" w:themeColor="text1"/>
        </w:rPr>
        <w:t xml:space="preserve"> „Panevėžio miesto savivaldybės aplinkos oro kokybės valdymo programa 2019–2024 metams</w:t>
      </w:r>
      <w:r w:rsidR="00A75A66" w:rsidRPr="007907E3">
        <w:rPr>
          <w:color w:val="000000" w:themeColor="text1"/>
        </w:rPr>
        <w:t>“</w:t>
      </w:r>
      <w:r w:rsidR="00EA20D5">
        <w:rPr>
          <w:color w:val="000000" w:themeColor="text1"/>
        </w:rPr>
        <w:t>, Panevėžys, 2019;</w:t>
      </w:r>
    </w:p>
    <w:p w14:paraId="4E720476" w14:textId="5E0A15FA" w:rsidR="006E73F4" w:rsidRPr="007907E3" w:rsidRDefault="006E73F4" w:rsidP="006E73F4">
      <w:pPr>
        <w:numPr>
          <w:ilvl w:val="0"/>
          <w:numId w:val="9"/>
        </w:numPr>
        <w:tabs>
          <w:tab w:val="clear" w:pos="1070"/>
          <w:tab w:val="num" w:pos="1304"/>
        </w:tabs>
        <w:autoSpaceDE w:val="0"/>
        <w:autoSpaceDN w:val="0"/>
        <w:adjustRightInd w:val="0"/>
        <w:spacing w:line="360" w:lineRule="auto"/>
        <w:ind w:left="0" w:firstLine="720"/>
        <w:jc w:val="both"/>
        <w:rPr>
          <w:bCs/>
          <w:color w:val="000000" w:themeColor="text1"/>
        </w:rPr>
      </w:pPr>
      <w:r w:rsidRPr="007907E3">
        <w:rPr>
          <w:color w:val="000000" w:themeColor="text1"/>
        </w:rPr>
        <w:t>„Panevėžio miesto savivaldybės aplinkos monitoringo programa 2006–2009 metams“, Panevėžys, 2005;</w:t>
      </w:r>
    </w:p>
    <w:p w14:paraId="2052279D" w14:textId="2D54399F" w:rsidR="006E73F4" w:rsidRPr="007907E3" w:rsidRDefault="006E73F4" w:rsidP="006E73F4">
      <w:pPr>
        <w:numPr>
          <w:ilvl w:val="0"/>
          <w:numId w:val="9"/>
        </w:numPr>
        <w:tabs>
          <w:tab w:val="clear" w:pos="1070"/>
          <w:tab w:val="num" w:pos="1304"/>
        </w:tabs>
        <w:autoSpaceDE w:val="0"/>
        <w:autoSpaceDN w:val="0"/>
        <w:adjustRightInd w:val="0"/>
        <w:spacing w:line="360" w:lineRule="auto"/>
        <w:ind w:left="0" w:firstLine="720"/>
        <w:jc w:val="both"/>
        <w:rPr>
          <w:bCs/>
          <w:color w:val="000000" w:themeColor="text1"/>
        </w:rPr>
      </w:pPr>
      <w:r w:rsidRPr="007907E3">
        <w:rPr>
          <w:color w:val="000000" w:themeColor="text1"/>
        </w:rPr>
        <w:t>Bartkevičius E. „</w:t>
      </w:r>
      <w:proofErr w:type="spellStart"/>
      <w:r w:rsidRPr="007907E3">
        <w:rPr>
          <w:color w:val="000000" w:themeColor="text1"/>
        </w:rPr>
        <w:t>Bioindikacinių</w:t>
      </w:r>
      <w:proofErr w:type="spellEnd"/>
      <w:r w:rsidRPr="007907E3">
        <w:rPr>
          <w:color w:val="000000" w:themeColor="text1"/>
        </w:rPr>
        <w:t xml:space="preserve"> ir </w:t>
      </w:r>
      <w:proofErr w:type="spellStart"/>
      <w:r w:rsidRPr="007907E3">
        <w:rPr>
          <w:color w:val="000000" w:themeColor="text1"/>
        </w:rPr>
        <w:t>biotestavimo</w:t>
      </w:r>
      <w:proofErr w:type="spellEnd"/>
      <w:r w:rsidRPr="007907E3">
        <w:rPr>
          <w:color w:val="000000" w:themeColor="text1"/>
        </w:rPr>
        <w:t xml:space="preserve"> metodų panaudojimas aplinkos užterštumo bei pakenktų medynų būklės produktyvumo vertinimui“</w:t>
      </w:r>
      <w:r w:rsidR="00296508">
        <w:rPr>
          <w:color w:val="000000" w:themeColor="text1"/>
        </w:rPr>
        <w:t>,</w:t>
      </w:r>
      <w:r w:rsidRPr="007907E3">
        <w:rPr>
          <w:color w:val="000000" w:themeColor="text1"/>
        </w:rPr>
        <w:t xml:space="preserve"> K.</w:t>
      </w:r>
      <w:r w:rsidR="00B76FF2">
        <w:rPr>
          <w:color w:val="000000" w:themeColor="text1"/>
        </w:rPr>
        <w:t>,</w:t>
      </w:r>
      <w:r w:rsidR="00EA20D5">
        <w:rPr>
          <w:color w:val="000000" w:themeColor="text1"/>
        </w:rPr>
        <w:t xml:space="preserve"> 1993.</w:t>
      </w:r>
    </w:p>
    <w:p w14:paraId="55F36196" w14:textId="77777777" w:rsidR="009C2BF7" w:rsidRPr="007907E3" w:rsidRDefault="008C4A25" w:rsidP="002C28D1">
      <w:pPr>
        <w:pStyle w:val="Antrposk"/>
        <w:ind w:left="360"/>
      </w:pPr>
      <w:r w:rsidRPr="007907E3">
        <w:br w:type="page"/>
      </w:r>
      <w:bookmarkStart w:id="40" w:name="_Toc248768957"/>
      <w:bookmarkStart w:id="41" w:name="_Toc257041287"/>
      <w:bookmarkStart w:id="42" w:name="_Toc50371068"/>
      <w:bookmarkStart w:id="43" w:name="_Toc50716460"/>
      <w:bookmarkEnd w:id="19"/>
      <w:r w:rsidR="002C28D1" w:rsidRPr="007907E3">
        <w:lastRenderedPageBreak/>
        <w:t xml:space="preserve">3.2. </w:t>
      </w:r>
      <w:r w:rsidR="009C2BF7" w:rsidRPr="007907E3">
        <w:t>Paviršinio vandens monitoringas</w:t>
      </w:r>
      <w:bookmarkEnd w:id="40"/>
      <w:bookmarkEnd w:id="41"/>
      <w:bookmarkEnd w:id="42"/>
      <w:bookmarkEnd w:id="43"/>
    </w:p>
    <w:p w14:paraId="74F3AC4D" w14:textId="77777777" w:rsidR="009723CE" w:rsidRPr="007907E3" w:rsidRDefault="009723CE" w:rsidP="002C28D1">
      <w:pPr>
        <w:pStyle w:val="Antrpposk"/>
      </w:pPr>
      <w:bookmarkStart w:id="44" w:name="_Toc50716461"/>
      <w:r w:rsidRPr="007907E3">
        <w:t>3.2.1. Paviršinio vandens monitoringo poreikio pagrindimas</w:t>
      </w:r>
      <w:bookmarkEnd w:id="44"/>
    </w:p>
    <w:p w14:paraId="43260CFE" w14:textId="407618E6" w:rsidR="009723CE" w:rsidRPr="007907E3" w:rsidRDefault="009723CE" w:rsidP="00705B27">
      <w:pPr>
        <w:pStyle w:val="BodyText2"/>
        <w:spacing w:line="360" w:lineRule="auto"/>
        <w:ind w:firstLine="720"/>
        <w:jc w:val="both"/>
      </w:pPr>
      <w:r w:rsidRPr="007907E3">
        <w:t>Panevėžio mieste tekančios upės yra veikiamos pastovios antr</w:t>
      </w:r>
      <w:r w:rsidR="00E7719F" w:rsidRPr="007907E3">
        <w:t>o</w:t>
      </w:r>
      <w:r w:rsidRPr="007907E3">
        <w:t xml:space="preserve">pogeninės veiklos (sutelktoji tarša). Miesto upes labiausiai teršia nevalytos lietaus nuotekos, kurios patenka nuo </w:t>
      </w:r>
      <w:r w:rsidRPr="007907E3">
        <w:rPr>
          <w:color w:val="000000"/>
        </w:rPr>
        <w:t>asfaltuot</w:t>
      </w:r>
      <w:r w:rsidRPr="007907E3">
        <w:rPr>
          <w:rFonts w:ascii="TimesNewRoman" w:hAnsi="TimesNewRoman" w:cs="TimesNewRoman"/>
          <w:color w:val="000000"/>
        </w:rPr>
        <w:t xml:space="preserve">ų </w:t>
      </w:r>
      <w:r w:rsidRPr="007907E3">
        <w:rPr>
          <w:color w:val="000000"/>
        </w:rPr>
        <w:t>gatvi</w:t>
      </w:r>
      <w:r w:rsidRPr="007907E3">
        <w:rPr>
          <w:rFonts w:ascii="TimesNewRoman" w:hAnsi="TimesNewRoman" w:cs="TimesNewRoman"/>
          <w:color w:val="000000"/>
        </w:rPr>
        <w:t>ų</w:t>
      </w:r>
      <w:r w:rsidRPr="007907E3">
        <w:rPr>
          <w:color w:val="000000"/>
        </w:rPr>
        <w:t>, šaligatvi</w:t>
      </w:r>
      <w:r w:rsidRPr="007907E3">
        <w:rPr>
          <w:rFonts w:ascii="TimesNewRoman" w:hAnsi="TimesNewRoman" w:cs="TimesNewRoman"/>
          <w:color w:val="000000"/>
        </w:rPr>
        <w:t>ų</w:t>
      </w:r>
      <w:r w:rsidRPr="007907E3">
        <w:rPr>
          <w:color w:val="000000"/>
        </w:rPr>
        <w:t>, gyvenamųjų mikrorajonų kiemų</w:t>
      </w:r>
      <w:r w:rsidRPr="007907E3">
        <w:rPr>
          <w:rFonts w:ascii="TimesNewRoman" w:hAnsi="TimesNewRoman" w:cs="TimesNewRoman"/>
          <w:color w:val="000000"/>
        </w:rPr>
        <w:t>, gamybinių teritorijų,</w:t>
      </w:r>
      <w:r w:rsidRPr="007907E3">
        <w:rPr>
          <w:color w:val="000000"/>
        </w:rPr>
        <w:t xml:space="preserve"> ant kurių</w:t>
      </w:r>
      <w:r w:rsidRPr="007907E3">
        <w:rPr>
          <w:rFonts w:ascii="TimesNewRoman" w:hAnsi="TimesNewRoman" w:cs="TimesNewRoman"/>
          <w:color w:val="000000"/>
        </w:rPr>
        <w:t xml:space="preserve"> </w:t>
      </w:r>
      <w:r w:rsidRPr="007907E3">
        <w:rPr>
          <w:color w:val="000000"/>
        </w:rPr>
        <w:t>pavirši</w:t>
      </w:r>
      <w:r w:rsidRPr="007907E3">
        <w:rPr>
          <w:rFonts w:ascii="TimesNewRoman" w:hAnsi="TimesNewRoman" w:cs="TimesNewRoman"/>
          <w:color w:val="000000"/>
        </w:rPr>
        <w:t xml:space="preserve">ų </w:t>
      </w:r>
      <w:r w:rsidRPr="007907E3">
        <w:rPr>
          <w:color w:val="000000"/>
        </w:rPr>
        <w:t>susikaupę teršalai kritulių</w:t>
      </w:r>
      <w:r w:rsidRPr="007907E3">
        <w:rPr>
          <w:rFonts w:ascii="TimesNewRoman" w:hAnsi="TimesNewRoman" w:cs="TimesNewRoman"/>
          <w:color w:val="000000"/>
        </w:rPr>
        <w:t xml:space="preserve"> </w:t>
      </w:r>
      <w:r w:rsidRPr="007907E3">
        <w:rPr>
          <w:color w:val="000000"/>
        </w:rPr>
        <w:t>nuplaunami</w:t>
      </w:r>
      <w:r w:rsidRPr="007907E3">
        <w:rPr>
          <w:rFonts w:ascii="TimesNewRoman" w:hAnsi="TimesNewRoman" w:cs="TimesNewRoman"/>
          <w:color w:val="000000"/>
        </w:rPr>
        <w:t xml:space="preserve"> į </w:t>
      </w:r>
      <w:r w:rsidRPr="007907E3">
        <w:rPr>
          <w:color w:val="000000"/>
        </w:rPr>
        <w:t>lietaus surinkimo sistem</w:t>
      </w:r>
      <w:r w:rsidRPr="007907E3">
        <w:rPr>
          <w:rFonts w:ascii="TimesNewRoman" w:hAnsi="TimesNewRoman" w:cs="TimesNewRoman"/>
          <w:color w:val="000000"/>
        </w:rPr>
        <w:t>as ir nevalyti išleidžiami į paviršinius vandens telkinius</w:t>
      </w:r>
      <w:r w:rsidRPr="007907E3">
        <w:rPr>
          <w:color w:val="000000"/>
        </w:rPr>
        <w:t>.</w:t>
      </w:r>
      <w:r w:rsidR="005D0D5C" w:rsidRPr="007907E3">
        <w:rPr>
          <w:color w:val="000000"/>
        </w:rPr>
        <w:t xml:space="preserve"> </w:t>
      </w:r>
      <w:r w:rsidRPr="007907E3">
        <w:t xml:space="preserve">Upės teka pro pamėgtas rekreacines zonas. Stebėsena reikalinga tam, kad būtų žinoma upių ekologinė būklė, tuomet būtų galimas prevencinių priemonių planavimas </w:t>
      </w:r>
      <w:r w:rsidR="00A75A66" w:rsidRPr="007907E3">
        <w:t>ir</w:t>
      </w:r>
      <w:r w:rsidRPr="007907E3">
        <w:t xml:space="preserve"> įdiegimas.</w:t>
      </w:r>
    </w:p>
    <w:p w14:paraId="50DF02FF" w14:textId="77777777" w:rsidR="009723CE" w:rsidRPr="007907E3" w:rsidRDefault="009723CE" w:rsidP="00B06D63">
      <w:pPr>
        <w:pStyle w:val="Antrpposk"/>
        <w:spacing w:before="240"/>
      </w:pPr>
      <w:bookmarkStart w:id="45" w:name="_Toc50716462"/>
      <w:r w:rsidRPr="007907E3">
        <w:t>3.2.2. Paviršinio vandens monitoringo tikslas ir uždaviniai</w:t>
      </w:r>
      <w:bookmarkEnd w:id="45"/>
    </w:p>
    <w:p w14:paraId="1682D8B7" w14:textId="77777777" w:rsidR="009723CE" w:rsidRPr="007907E3" w:rsidRDefault="009723CE" w:rsidP="009723CE">
      <w:pPr>
        <w:autoSpaceDE w:val="0"/>
        <w:autoSpaceDN w:val="0"/>
        <w:adjustRightInd w:val="0"/>
        <w:spacing w:line="360" w:lineRule="auto"/>
        <w:ind w:firstLine="720"/>
        <w:jc w:val="both"/>
        <w:rPr>
          <w:szCs w:val="22"/>
        </w:rPr>
      </w:pPr>
      <w:r w:rsidRPr="007907E3">
        <w:rPr>
          <w:iCs/>
          <w:szCs w:val="22"/>
        </w:rPr>
        <w:t xml:space="preserve">Paviršinio vandens monitoringo tikslas </w:t>
      </w:r>
      <w:r w:rsidRPr="007907E3">
        <w:rPr>
          <w:szCs w:val="22"/>
        </w:rPr>
        <w:t>– periodiškai vykdyti miesto paviršinio vandens telkinių būklės tyrimus, atlikti išsklaidytos ir sutelktos taršos šaltinių daromo poveikio vertinimą bei prognozę.</w:t>
      </w:r>
    </w:p>
    <w:p w14:paraId="34C0A36C" w14:textId="77777777" w:rsidR="009723CE" w:rsidRPr="007907E3" w:rsidRDefault="009723CE" w:rsidP="009723CE">
      <w:pPr>
        <w:autoSpaceDE w:val="0"/>
        <w:autoSpaceDN w:val="0"/>
        <w:adjustRightInd w:val="0"/>
        <w:spacing w:line="360" w:lineRule="auto"/>
        <w:ind w:firstLine="720"/>
        <w:jc w:val="both"/>
        <w:rPr>
          <w:iCs/>
          <w:szCs w:val="22"/>
        </w:rPr>
      </w:pPr>
      <w:r w:rsidRPr="007907E3">
        <w:rPr>
          <w:iCs/>
          <w:szCs w:val="22"/>
        </w:rPr>
        <w:t>Uždaviniai:</w:t>
      </w:r>
    </w:p>
    <w:p w14:paraId="5D4A2FE3" w14:textId="37588721" w:rsidR="009723CE" w:rsidRPr="007907E3" w:rsidRDefault="009723CE" w:rsidP="00FC0073">
      <w:pPr>
        <w:numPr>
          <w:ilvl w:val="0"/>
          <w:numId w:val="13"/>
        </w:numPr>
        <w:autoSpaceDE w:val="0"/>
        <w:autoSpaceDN w:val="0"/>
        <w:adjustRightInd w:val="0"/>
        <w:spacing w:line="360" w:lineRule="auto"/>
        <w:ind w:left="0" w:firstLine="709"/>
        <w:jc w:val="both"/>
        <w:rPr>
          <w:szCs w:val="20"/>
        </w:rPr>
      </w:pPr>
      <w:r w:rsidRPr="007907E3">
        <w:rPr>
          <w:szCs w:val="20"/>
        </w:rPr>
        <w:t>monitoringo programoje numatytose vietose atlikti paviršinio vandens telkinių cheminio užterštumo tyrimus</w:t>
      </w:r>
      <w:r w:rsidR="00A75A66" w:rsidRPr="007907E3">
        <w:rPr>
          <w:szCs w:val="20"/>
        </w:rPr>
        <w:t>;</w:t>
      </w:r>
    </w:p>
    <w:p w14:paraId="021C0683" w14:textId="1D097F2A" w:rsidR="009723CE" w:rsidRPr="007907E3" w:rsidRDefault="009723CE" w:rsidP="00FC0073">
      <w:pPr>
        <w:numPr>
          <w:ilvl w:val="0"/>
          <w:numId w:val="13"/>
        </w:numPr>
        <w:autoSpaceDE w:val="0"/>
        <w:autoSpaceDN w:val="0"/>
        <w:adjustRightInd w:val="0"/>
        <w:spacing w:line="360" w:lineRule="auto"/>
        <w:ind w:left="0" w:firstLine="709"/>
        <w:jc w:val="both"/>
        <w:rPr>
          <w:szCs w:val="22"/>
        </w:rPr>
      </w:pPr>
      <w:r w:rsidRPr="007907E3">
        <w:rPr>
          <w:szCs w:val="22"/>
        </w:rPr>
        <w:t>įvertinti mieste esančių sutelktos ir išsklaidytos taršos šaltinių poveikį bei vykdomų paviršinio vandens telkinių kokybės gerinimo priemonių efektyvumą</w:t>
      </w:r>
      <w:r w:rsidR="00A75A66" w:rsidRPr="007907E3">
        <w:rPr>
          <w:szCs w:val="22"/>
        </w:rPr>
        <w:t>;</w:t>
      </w:r>
    </w:p>
    <w:p w14:paraId="08328A6A" w14:textId="77777777" w:rsidR="009723CE" w:rsidRPr="007907E3" w:rsidRDefault="009723CE" w:rsidP="00FC0073">
      <w:pPr>
        <w:numPr>
          <w:ilvl w:val="0"/>
          <w:numId w:val="13"/>
        </w:numPr>
        <w:spacing w:line="360" w:lineRule="auto"/>
        <w:ind w:left="0" w:firstLine="709"/>
        <w:jc w:val="both"/>
        <w:rPr>
          <w:szCs w:val="22"/>
        </w:rPr>
      </w:pPr>
      <w:r w:rsidRPr="007907E3">
        <w:rPr>
          <w:szCs w:val="22"/>
        </w:rPr>
        <w:t>informuoti atsakingas institucijas ir v</w:t>
      </w:r>
      <w:r w:rsidR="005537AD" w:rsidRPr="007907E3">
        <w:rPr>
          <w:szCs w:val="22"/>
        </w:rPr>
        <w:t>isuomenę apie miesto paviršinio</w:t>
      </w:r>
      <w:r w:rsidRPr="007907E3">
        <w:rPr>
          <w:szCs w:val="22"/>
        </w:rPr>
        <w:t xml:space="preserve"> vandens telkinių būklę, jos kitimą bei įgyvendinamų taršos mažinimo priemonių efektyvumą.</w:t>
      </w:r>
    </w:p>
    <w:p w14:paraId="15F4A82E" w14:textId="77777777" w:rsidR="009723CE" w:rsidRPr="007907E3" w:rsidRDefault="009723CE" w:rsidP="009723CE">
      <w:pPr>
        <w:ind w:left="709"/>
        <w:jc w:val="both"/>
        <w:rPr>
          <w:szCs w:val="22"/>
        </w:rPr>
      </w:pPr>
    </w:p>
    <w:p w14:paraId="65E4A280" w14:textId="77777777" w:rsidR="00967AEC" w:rsidRPr="007907E3" w:rsidRDefault="009723CE" w:rsidP="002C28D1">
      <w:pPr>
        <w:pStyle w:val="Antrpposk"/>
      </w:pPr>
      <w:bookmarkStart w:id="46" w:name="_Toc50716463"/>
      <w:r w:rsidRPr="007907E3">
        <w:t>3.2.3</w:t>
      </w:r>
      <w:r w:rsidR="00967AEC" w:rsidRPr="007907E3">
        <w:t>. Esamos būklės ir atliktų tyrimų analizė</w:t>
      </w:r>
      <w:bookmarkEnd w:id="46"/>
    </w:p>
    <w:p w14:paraId="0F3AE321" w14:textId="2CFED53F" w:rsidR="003914A1" w:rsidRPr="007907E3" w:rsidRDefault="003914A1" w:rsidP="003914A1">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pPr>
      <w:r w:rsidRPr="007907E3">
        <w:t xml:space="preserve">Panevėžio miestą kerta ketvirta pagal dydį Lietuvos upė – Nevėžis </w:t>
      </w:r>
      <w:r w:rsidR="00A75A66" w:rsidRPr="007907E3">
        <w:t>ir</w:t>
      </w:r>
      <w:r w:rsidRPr="007907E3">
        <w:t xml:space="preserve"> kel</w:t>
      </w:r>
      <w:r w:rsidR="008B3848" w:rsidRPr="007907E3">
        <w:t>etas</w:t>
      </w:r>
      <w:r w:rsidRPr="007907E3">
        <w:t xml:space="preserve"> mažesni</w:t>
      </w:r>
      <w:r w:rsidR="008B3848" w:rsidRPr="007907E3">
        <w:t>ų</w:t>
      </w:r>
      <w:r w:rsidRPr="007907E3">
        <w:t xml:space="preserve"> upeli</w:t>
      </w:r>
      <w:r w:rsidR="008B3848" w:rsidRPr="007907E3">
        <w:t>ų:</w:t>
      </w:r>
      <w:r w:rsidRPr="007907E3">
        <w:t xml:space="preserve"> </w:t>
      </w:r>
      <w:proofErr w:type="spellStart"/>
      <w:r w:rsidRPr="007907E3">
        <w:t>Žagien</w:t>
      </w:r>
      <w:r w:rsidR="006E73F4" w:rsidRPr="007907E3">
        <w:t>is</w:t>
      </w:r>
      <w:proofErr w:type="spellEnd"/>
      <w:r w:rsidRPr="007907E3">
        <w:t xml:space="preserve">, Nendrė, </w:t>
      </w:r>
      <w:proofErr w:type="spellStart"/>
      <w:r w:rsidRPr="007907E3">
        <w:t>Šermutas</w:t>
      </w:r>
      <w:proofErr w:type="spellEnd"/>
      <w:r w:rsidRPr="007907E3">
        <w:t xml:space="preserve"> ir Šakinė. Panevėžio miestas yra mažai ežeringoje lygumoje. Taigi Nevėžis yra esminis miesto gamtinis objektas, formuojantis miesto išsidėstymą</w:t>
      </w:r>
      <w:r w:rsidR="003E05C9">
        <w:t>,</w:t>
      </w:r>
      <w:r w:rsidRPr="007907E3">
        <w:t xml:space="preserve"> jo estetinį vaizdą ir įvaizdį.</w:t>
      </w:r>
    </w:p>
    <w:p w14:paraId="612823E1" w14:textId="223ADFC3" w:rsidR="003914A1" w:rsidRPr="007907E3" w:rsidRDefault="003914A1" w:rsidP="003914A1">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color w:val="000000"/>
        </w:rPr>
      </w:pPr>
      <w:r w:rsidRPr="007907E3">
        <w:t>Nevėžio upė Panevėžio miestą dali</w:t>
      </w:r>
      <w:r w:rsidR="003E05C9">
        <w:t>j</w:t>
      </w:r>
      <w:r w:rsidRPr="007907E3">
        <w:t xml:space="preserve">a į dvi dalis: šiaurinę ir pietinę. Upės ilgis centrinėje miesto dalyje yra apie 4,2 km. Natūralių ežerų Panevėžio mieste nėra, tačiau užtvenkus Nevėžį yra suformuotas „Ekrano“ gamyklos tvenkinys. Miesto centrinėje dalyje yra susiformavusi Nevėžio upės buvusi vaga – Senvagė. Miesto pakraščiuose yra kūdrų ir kitokių natūralių vandens telkinių. Penki Panevėžio miesto didžiausi parkai yra: Skaistakalnio parkas, Kultūros ir poilsio parkas, Marijonų gatvės parkas (Jaunimo sodas), Kniaudiškių parkas ir Berčiūnų </w:t>
      </w:r>
      <w:r w:rsidRPr="007907E3">
        <w:lastRenderedPageBreak/>
        <w:t xml:space="preserve">miško parkas (priklausantis </w:t>
      </w:r>
      <w:proofErr w:type="spellStart"/>
      <w:r w:rsidRPr="007907E3">
        <w:t>Sanžilės</w:t>
      </w:r>
      <w:proofErr w:type="spellEnd"/>
      <w:r w:rsidRPr="007907E3">
        <w:t xml:space="preserve"> kraštovaizdžio draustiniui). Didžioji dalis parkų (išskyrus Kniaudiškių) yra išsidėstę prie Nevėžio upės. Dėl to teritorija abipus Nevėžio yra pag</w:t>
      </w:r>
      <w:r w:rsidR="00453BC6" w:rsidRPr="007907E3">
        <w:t xml:space="preserve">rindinė miesto rekreacijos zona </w:t>
      </w:r>
      <w:r w:rsidR="00EE3262" w:rsidRPr="007907E3">
        <w:t>[</w:t>
      </w:r>
      <w:r w:rsidR="00453BC6" w:rsidRPr="007907E3">
        <w:t>8</w:t>
      </w:r>
      <w:r w:rsidR="00EE3262" w:rsidRPr="007907E3">
        <w:t>]</w:t>
      </w:r>
      <w:r w:rsidR="00453BC6" w:rsidRPr="007907E3">
        <w:t>.</w:t>
      </w:r>
    </w:p>
    <w:p w14:paraId="5BF56619" w14:textId="17579D19" w:rsidR="001B223A" w:rsidRPr="007907E3" w:rsidRDefault="003914A1" w:rsidP="007F01CB">
      <w:pPr>
        <w:autoSpaceDE w:val="0"/>
        <w:autoSpaceDN w:val="0"/>
        <w:adjustRightInd w:val="0"/>
        <w:spacing w:line="360" w:lineRule="auto"/>
        <w:ind w:firstLine="720"/>
        <w:jc w:val="both"/>
        <w:rPr>
          <w:color w:val="000000"/>
        </w:rPr>
      </w:pPr>
      <w:r w:rsidRPr="007907E3">
        <w:rPr>
          <w:color w:val="000000"/>
        </w:rPr>
        <w:t xml:space="preserve">Pagrindinė paviršinio vandens kokybės problema </w:t>
      </w:r>
      <w:r w:rsidRPr="007907E3">
        <w:t>– tai upių užterštumas o</w:t>
      </w:r>
      <w:r w:rsidR="00A306BB" w:rsidRPr="007907E3">
        <w:t>r</w:t>
      </w:r>
      <w:r w:rsidRPr="007907E3">
        <w:t xml:space="preserve">ganinėmis ir biogeninėmis medžiagomis, kurios patenka iš urbanizuotų teritorijų. </w:t>
      </w:r>
      <w:r w:rsidR="00956623" w:rsidRPr="007907E3">
        <w:rPr>
          <w:color w:val="000000"/>
        </w:rPr>
        <w:t>Miesto paviršinio vandens</w:t>
      </w:r>
    </w:p>
    <w:p w14:paraId="705AB47B" w14:textId="3E6C5713" w:rsidR="00956623" w:rsidRPr="007907E3" w:rsidRDefault="00956623" w:rsidP="00956623">
      <w:pPr>
        <w:autoSpaceDE w:val="0"/>
        <w:autoSpaceDN w:val="0"/>
        <w:adjustRightInd w:val="0"/>
        <w:spacing w:line="360" w:lineRule="auto"/>
        <w:jc w:val="both"/>
        <w:rPr>
          <w:color w:val="000000"/>
        </w:rPr>
      </w:pPr>
      <w:r w:rsidRPr="007907E3">
        <w:rPr>
          <w:color w:val="000000"/>
        </w:rPr>
        <w:t>telkinius labiausiai teršia nevalytos lietaus nuotekos nuo asfaltuot</w:t>
      </w:r>
      <w:r w:rsidRPr="007907E3">
        <w:rPr>
          <w:rFonts w:ascii="TimesNewRoman" w:hAnsi="TimesNewRoman" w:cs="TimesNewRoman"/>
          <w:color w:val="000000"/>
        </w:rPr>
        <w:t xml:space="preserve">ų </w:t>
      </w:r>
      <w:r w:rsidRPr="007907E3">
        <w:rPr>
          <w:color w:val="000000"/>
        </w:rPr>
        <w:t>gatvi</w:t>
      </w:r>
      <w:r w:rsidRPr="007907E3">
        <w:rPr>
          <w:rFonts w:ascii="TimesNewRoman" w:hAnsi="TimesNewRoman" w:cs="TimesNewRoman"/>
          <w:color w:val="000000"/>
        </w:rPr>
        <w:t>ų</w:t>
      </w:r>
      <w:r w:rsidRPr="007907E3">
        <w:rPr>
          <w:color w:val="000000"/>
        </w:rPr>
        <w:t>, šaligatvi</w:t>
      </w:r>
      <w:r w:rsidRPr="007907E3">
        <w:rPr>
          <w:rFonts w:ascii="TimesNewRoman" w:hAnsi="TimesNewRoman" w:cs="TimesNewRoman"/>
          <w:color w:val="000000"/>
        </w:rPr>
        <w:t>ų</w:t>
      </w:r>
      <w:r w:rsidRPr="007907E3">
        <w:rPr>
          <w:color w:val="000000"/>
        </w:rPr>
        <w:t>, gyvenamųjų mikrorajonų kiemų</w:t>
      </w:r>
      <w:r w:rsidRPr="007907E3">
        <w:rPr>
          <w:rFonts w:ascii="TimesNewRoman" w:hAnsi="TimesNewRoman" w:cs="TimesNewRoman"/>
          <w:color w:val="000000"/>
        </w:rPr>
        <w:t>, gamybinių teritorijų,</w:t>
      </w:r>
      <w:r w:rsidRPr="007907E3">
        <w:rPr>
          <w:color w:val="000000"/>
        </w:rPr>
        <w:t xml:space="preserve"> ant kurių</w:t>
      </w:r>
      <w:r w:rsidRPr="007907E3">
        <w:rPr>
          <w:rFonts w:ascii="TimesNewRoman" w:hAnsi="TimesNewRoman" w:cs="TimesNewRoman"/>
          <w:color w:val="000000"/>
        </w:rPr>
        <w:t xml:space="preserve"> </w:t>
      </w:r>
      <w:r w:rsidRPr="007907E3">
        <w:rPr>
          <w:color w:val="000000"/>
        </w:rPr>
        <w:t>pavirši</w:t>
      </w:r>
      <w:r w:rsidRPr="007907E3">
        <w:rPr>
          <w:rFonts w:ascii="TimesNewRoman" w:hAnsi="TimesNewRoman" w:cs="TimesNewRoman"/>
          <w:color w:val="000000"/>
        </w:rPr>
        <w:t xml:space="preserve">ų </w:t>
      </w:r>
      <w:r w:rsidRPr="007907E3">
        <w:rPr>
          <w:color w:val="000000"/>
        </w:rPr>
        <w:t>susikaupę teršalai kritulių</w:t>
      </w:r>
      <w:r w:rsidRPr="007907E3">
        <w:rPr>
          <w:rFonts w:ascii="TimesNewRoman" w:hAnsi="TimesNewRoman" w:cs="TimesNewRoman"/>
          <w:color w:val="000000"/>
        </w:rPr>
        <w:t xml:space="preserve"> </w:t>
      </w:r>
      <w:r w:rsidRPr="007907E3">
        <w:rPr>
          <w:color w:val="000000"/>
        </w:rPr>
        <w:t>nuplaunami</w:t>
      </w:r>
      <w:r w:rsidRPr="007907E3">
        <w:rPr>
          <w:rFonts w:ascii="TimesNewRoman" w:hAnsi="TimesNewRoman" w:cs="TimesNewRoman"/>
          <w:color w:val="000000"/>
        </w:rPr>
        <w:t xml:space="preserve"> į </w:t>
      </w:r>
      <w:r w:rsidRPr="007907E3">
        <w:rPr>
          <w:color w:val="000000"/>
        </w:rPr>
        <w:t>lietaus surinkimo sistem</w:t>
      </w:r>
      <w:r w:rsidRPr="007907E3">
        <w:rPr>
          <w:rFonts w:ascii="TimesNewRoman" w:hAnsi="TimesNewRoman" w:cs="TimesNewRoman"/>
          <w:color w:val="000000"/>
        </w:rPr>
        <w:t>as ir nevalyti išleidžiami į paviršinius vandens telkinius</w:t>
      </w:r>
      <w:r w:rsidRPr="007907E3">
        <w:rPr>
          <w:color w:val="000000"/>
        </w:rPr>
        <w:t>. Kitas taršos šaltinis – netinkamai tvarkomos buities nuotekos iš individualių</w:t>
      </w:r>
      <w:r w:rsidR="008B3848" w:rsidRPr="007907E3">
        <w:rPr>
          <w:color w:val="000000"/>
        </w:rPr>
        <w:t>jų</w:t>
      </w:r>
      <w:r w:rsidRPr="007907E3">
        <w:rPr>
          <w:color w:val="000000"/>
        </w:rPr>
        <w:t xml:space="preserve"> gyvenamųjų mikrorajonų, miesto teritorijoje esančių sodų bendrijų teritorijų, kuri</w:t>
      </w:r>
      <w:r w:rsidR="008B3848" w:rsidRPr="007907E3">
        <w:rPr>
          <w:color w:val="000000"/>
        </w:rPr>
        <w:t>os</w:t>
      </w:r>
      <w:r w:rsidRPr="007907E3">
        <w:rPr>
          <w:color w:val="000000"/>
        </w:rPr>
        <w:t xml:space="preserve"> neprijungt</w:t>
      </w:r>
      <w:r w:rsidR="008B3848" w:rsidRPr="007907E3">
        <w:rPr>
          <w:color w:val="000000"/>
        </w:rPr>
        <w:t>os</w:t>
      </w:r>
      <w:r w:rsidRPr="007907E3">
        <w:rPr>
          <w:color w:val="000000"/>
        </w:rPr>
        <w:t xml:space="preserve"> prie centralizuotos nuotek</w:t>
      </w:r>
      <w:r w:rsidRPr="007907E3">
        <w:rPr>
          <w:rFonts w:ascii="TimesNewRoman" w:hAnsi="TimesNewRoman" w:cs="TimesNewRoman"/>
          <w:color w:val="000000"/>
        </w:rPr>
        <w:t xml:space="preserve">ų </w:t>
      </w:r>
      <w:r w:rsidRPr="007907E3">
        <w:rPr>
          <w:color w:val="000000"/>
        </w:rPr>
        <w:t>surinkimo sistemos.</w:t>
      </w:r>
    </w:p>
    <w:p w14:paraId="62CAC5FF" w14:textId="77777777" w:rsidR="00956623" w:rsidRPr="007907E3" w:rsidRDefault="00956623" w:rsidP="0095662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pPr>
      <w:r w:rsidRPr="007907E3">
        <w:t xml:space="preserve">Vandens telkinių dugno nuosėdų ir vandens užterštumas – gana dažnas reiškinys Lietuvoje. Vienas efektyviausių vandens telkinių kokybės gerinimo būdų – jų dugno išvalymas nuo susidariusio dumblo, kuriame ir koncentruojasi teršalai. Tokia priemonė buvo pritaikyta ir Nevėžio upei Panevėžyje, atkarpoje tarp Nemuno ir </w:t>
      </w:r>
      <w:proofErr w:type="spellStart"/>
      <w:r w:rsidRPr="007907E3">
        <w:t>Savitiškio</w:t>
      </w:r>
      <w:proofErr w:type="spellEnd"/>
      <w:r w:rsidRPr="007907E3">
        <w:t xml:space="preserve"> gatvių. Upės dugno valymo darbai</w:t>
      </w:r>
      <w:r w:rsidR="00AA3F50" w:rsidRPr="007907E3">
        <w:t xml:space="preserve"> buvo</w:t>
      </w:r>
      <w:r w:rsidR="00453BC6" w:rsidRPr="007907E3">
        <w:t xml:space="preserve"> pradėti 2014 metais</w:t>
      </w:r>
      <w:r w:rsidR="00B329B9" w:rsidRPr="007907E3">
        <w:t xml:space="preserve"> </w:t>
      </w:r>
      <w:r w:rsidR="00EE3262" w:rsidRPr="007907E3">
        <w:t>[</w:t>
      </w:r>
      <w:r w:rsidR="00B329B9" w:rsidRPr="007907E3">
        <w:t>7</w:t>
      </w:r>
      <w:r w:rsidR="00EE3262" w:rsidRPr="007907E3">
        <w:t>]</w:t>
      </w:r>
      <w:r w:rsidR="00453BC6" w:rsidRPr="007907E3">
        <w:t>.</w:t>
      </w:r>
    </w:p>
    <w:p w14:paraId="181AB675" w14:textId="7FCEF0CE" w:rsidR="00AA3F50" w:rsidRPr="007907E3" w:rsidRDefault="00956623" w:rsidP="0095662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pPr>
      <w:r w:rsidRPr="007907E3">
        <w:t>2016–2019 m. UAB „</w:t>
      </w:r>
      <w:proofErr w:type="spellStart"/>
      <w:r w:rsidRPr="007907E3">
        <w:t>Ekometrija</w:t>
      </w:r>
      <w:proofErr w:type="spellEnd"/>
      <w:r w:rsidRPr="007907E3">
        <w:t>“</w:t>
      </w:r>
      <w:r w:rsidR="008B3848" w:rsidRPr="007907E3">
        <w:t xml:space="preserve"> </w:t>
      </w:r>
      <w:r w:rsidRPr="007907E3">
        <w:t xml:space="preserve">atliko Nevėžio upės vandens cheminės sudėties laboratorinius tyrimus </w:t>
      </w:r>
      <w:r w:rsidR="00B329B9" w:rsidRPr="007907E3">
        <w:t>[9]</w:t>
      </w:r>
      <w:r w:rsidR="00453BC6" w:rsidRPr="007907E3">
        <w:t>.</w:t>
      </w:r>
      <w:r w:rsidR="00B329B9" w:rsidRPr="007907E3">
        <w:t xml:space="preserve"> </w:t>
      </w:r>
      <w:r w:rsidRPr="007907E3">
        <w:t xml:space="preserve">Šie tyrimai skirti Nevėžio upės vandens cheminei sudėčiai nustatyti, siekiant nustatyti valymo darbų įtaką vandens kokybei. </w:t>
      </w:r>
      <w:r w:rsidR="008B3848" w:rsidRPr="007907E3">
        <w:t>Iš v</w:t>
      </w:r>
      <w:r w:rsidRPr="007907E3">
        <w:t>iso</w:t>
      </w:r>
      <w:r w:rsidR="008B3848" w:rsidRPr="007907E3">
        <w:t xml:space="preserve"> per </w:t>
      </w:r>
      <w:r w:rsidRPr="007907E3">
        <w:t>met</w:t>
      </w:r>
      <w:r w:rsidR="008B3848" w:rsidRPr="007907E3">
        <w:t>us</w:t>
      </w:r>
      <w:r w:rsidRPr="007907E3">
        <w:t xml:space="preserve"> buvo paimti 4 mėginiai (žiemą, pavasarį, vasarą ir rudenį). Mėginių ėmimo vietos koordinatės</w:t>
      </w:r>
      <w:r w:rsidR="008B3848" w:rsidRPr="007907E3">
        <w:t>:</w:t>
      </w:r>
      <w:r w:rsidRPr="007907E3">
        <w:t xml:space="preserve"> </w:t>
      </w:r>
      <w:r w:rsidRPr="007907E3">
        <w:rPr>
          <w:i/>
        </w:rPr>
        <w:t xml:space="preserve">520650; </w:t>
      </w:r>
      <w:r w:rsidR="009723CE" w:rsidRPr="007907E3">
        <w:rPr>
          <w:i/>
        </w:rPr>
        <w:t>6178160</w:t>
      </w:r>
      <w:r w:rsidR="009723CE" w:rsidRPr="007907E3">
        <w:t xml:space="preserve"> (nuo Nemuno g. 2 km upės tėkmės kryptimi). Mėginių ėmimo metu buvo matuojama vandens temperatūra. Vėliau laboratorijoje nustatyti šie rodikliai: BDS</w:t>
      </w:r>
      <w:r w:rsidR="009723CE" w:rsidRPr="007907E3">
        <w:rPr>
          <w:vertAlign w:val="subscript"/>
        </w:rPr>
        <w:t>7</w:t>
      </w:r>
      <w:r w:rsidR="009723CE" w:rsidRPr="007907E3">
        <w:t>, ištirpęs deguonis, amonio azotas, nitratinis azotas, bendras azotas, fosfatinis fosforas ir bendras fosfor</w:t>
      </w:r>
      <w:r w:rsidR="006958B3" w:rsidRPr="007907E3">
        <w:t>as. Tyrimų rezultatai pateikti 9</w:t>
      </w:r>
      <w:r w:rsidR="009723CE" w:rsidRPr="007907E3">
        <w:t xml:space="preserve"> lentelėje.</w:t>
      </w:r>
    </w:p>
    <w:p w14:paraId="6672E462" w14:textId="4217AE2A" w:rsidR="00296018" w:rsidRPr="007907E3" w:rsidRDefault="008B3848" w:rsidP="0095662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pPr>
      <w:r w:rsidRPr="007907E3">
        <w:t>„</w:t>
      </w:r>
      <w:r w:rsidR="00296018" w:rsidRPr="007907E3">
        <w:t>Ekrano</w:t>
      </w:r>
      <w:r w:rsidRPr="007907E3">
        <w:t>“</w:t>
      </w:r>
      <w:r w:rsidR="00296018" w:rsidRPr="007907E3">
        <w:t xml:space="preserve"> gamyklos tvenkinyje, prieš užtvanką (x:</w:t>
      </w:r>
      <w:r w:rsidR="00296018" w:rsidRPr="007907E3">
        <w:rPr>
          <w:color w:val="000000"/>
        </w:rPr>
        <w:t>6177678, y:524370</w:t>
      </w:r>
      <w:r w:rsidR="00296018" w:rsidRPr="007907E3">
        <w:t>), vykdomas valstybinis paviršinių telkinių monitoringas.</w:t>
      </w:r>
    </w:p>
    <w:p w14:paraId="64FE390C" w14:textId="77777777" w:rsidR="00432597" w:rsidRPr="007907E3" w:rsidRDefault="00924051" w:rsidP="0043259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rPr>
      </w:pPr>
      <w:r w:rsidRPr="007907E3">
        <w:rPr>
          <w:i/>
          <w:noProof/>
          <w:lang w:eastAsia="lt-LT"/>
        </w:rPr>
        <w:lastRenderedPageBreak/>
        <w:drawing>
          <wp:inline distT="0" distB="0" distL="0" distR="0" wp14:anchorId="44C7926B" wp14:editId="72EB5821">
            <wp:extent cx="5848350" cy="4629150"/>
            <wp:effectExtent l="0" t="0" r="0" b="0"/>
            <wp:docPr id="36" name="Picture 12" descr="3 žemėlapisUp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žemėlapisUpė"/>
                    <pic:cNvPicPr>
                      <a:picLocks noChangeAspect="1" noChangeArrowheads="1"/>
                    </pic:cNvPicPr>
                  </pic:nvPicPr>
                  <pic:blipFill>
                    <a:blip r:embed="rId44" cstate="print">
                      <a:extLst>
                        <a:ext uri="{28A0092B-C50C-407E-A947-70E740481C1C}">
                          <a14:useLocalDpi xmlns:a14="http://schemas.microsoft.com/office/drawing/2010/main" val="0"/>
                        </a:ext>
                      </a:extLst>
                    </a:blip>
                    <a:srcRect l="6128" t="4942" r="3781" b="4778"/>
                    <a:stretch>
                      <a:fillRect/>
                    </a:stretch>
                  </pic:blipFill>
                  <pic:spPr bwMode="auto">
                    <a:xfrm>
                      <a:off x="0" y="0"/>
                      <a:ext cx="5848350" cy="4629150"/>
                    </a:xfrm>
                    <a:prstGeom prst="rect">
                      <a:avLst/>
                    </a:prstGeom>
                    <a:noFill/>
                    <a:ln>
                      <a:noFill/>
                    </a:ln>
                  </pic:spPr>
                </pic:pic>
              </a:graphicData>
            </a:graphic>
          </wp:inline>
        </w:drawing>
      </w:r>
    </w:p>
    <w:p w14:paraId="07DF6BC3" w14:textId="77EFFE03" w:rsidR="00432597" w:rsidRPr="007907E3" w:rsidRDefault="0087240C" w:rsidP="00656BCC">
      <w:pPr>
        <w:pStyle w:val="AntrPAV"/>
        <w:sectPr w:rsidR="00432597" w:rsidRPr="007907E3" w:rsidSect="004A709E">
          <w:headerReference w:type="default" r:id="rId45"/>
          <w:pgSz w:w="11906" w:h="16838" w:code="9"/>
          <w:pgMar w:top="1559" w:right="1134" w:bottom="1134" w:left="1559" w:header="567" w:footer="414" w:gutter="0"/>
          <w:cols w:space="720"/>
          <w:docGrid w:linePitch="360"/>
        </w:sectPr>
      </w:pPr>
      <w:bookmarkStart w:id="47" w:name="_Toc50449328"/>
      <w:r w:rsidRPr="007907E3">
        <w:t>8</w:t>
      </w:r>
      <w:r w:rsidR="00432597" w:rsidRPr="007907E3">
        <w:t xml:space="preserve"> pav. Nevėžio upės mėginių paėmimo vieta</w:t>
      </w:r>
      <w:bookmarkEnd w:id="47"/>
      <w:r w:rsidR="0020086D" w:rsidRPr="007907E3">
        <w:t xml:space="preserve"> </w:t>
      </w:r>
    </w:p>
    <w:p w14:paraId="275E38C1" w14:textId="77777777" w:rsidR="00E44D09" w:rsidRPr="007907E3" w:rsidRDefault="0072157B" w:rsidP="0020086D">
      <w:pPr>
        <w:pStyle w:val="Antrlentel"/>
      </w:pPr>
      <w:bookmarkStart w:id="48" w:name="_Toc50449363"/>
      <w:r w:rsidRPr="007907E3">
        <w:lastRenderedPageBreak/>
        <w:t>9</w:t>
      </w:r>
      <w:r w:rsidR="000D3C51" w:rsidRPr="007907E3">
        <w:t xml:space="preserve"> lentelė. Nevėžio upės vandens tyrimų rezultatai</w:t>
      </w:r>
      <w:bookmarkEnd w:id="48"/>
      <w:r w:rsidR="000D3C51" w:rsidRPr="007907E3">
        <w:t xml:space="preserve"> </w:t>
      </w:r>
    </w:p>
    <w:tbl>
      <w:tblPr>
        <w:tblW w:w="5000" w:type="pct"/>
        <w:jc w:val="center"/>
        <w:tblBorders>
          <w:top w:val="single" w:sz="4" w:space="0" w:color="000000"/>
          <w:left w:val="single" w:sz="4" w:space="0" w:color="000000"/>
          <w:bottom w:val="single" w:sz="4" w:space="0" w:color="000000"/>
          <w:insideH w:val="single" w:sz="4" w:space="0" w:color="000000"/>
        </w:tblBorders>
        <w:tblCellMar>
          <w:left w:w="52" w:type="dxa"/>
          <w:right w:w="57" w:type="dxa"/>
        </w:tblCellMar>
        <w:tblLook w:val="04A0" w:firstRow="1" w:lastRow="0" w:firstColumn="1" w:lastColumn="0" w:noHBand="0" w:noVBand="1"/>
      </w:tblPr>
      <w:tblGrid>
        <w:gridCol w:w="1758"/>
        <w:gridCol w:w="943"/>
        <w:gridCol w:w="700"/>
        <w:gridCol w:w="903"/>
        <w:gridCol w:w="904"/>
        <w:gridCol w:w="904"/>
        <w:gridCol w:w="904"/>
        <w:gridCol w:w="904"/>
        <w:gridCol w:w="904"/>
        <w:gridCol w:w="904"/>
        <w:gridCol w:w="904"/>
        <w:gridCol w:w="907"/>
        <w:gridCol w:w="904"/>
        <w:gridCol w:w="904"/>
        <w:gridCol w:w="901"/>
        <w:gridCol w:w="6"/>
      </w:tblGrid>
      <w:tr w:rsidR="00AB111C" w:rsidRPr="007907E3" w14:paraId="1410A95B" w14:textId="77777777" w:rsidTr="004A709E">
        <w:trPr>
          <w:trHeight w:val="794"/>
          <w:tblHeader/>
          <w:jc w:val="center"/>
        </w:trPr>
        <w:tc>
          <w:tcPr>
            <w:tcW w:w="617" w:type="pct"/>
            <w:vMerge w:val="restart"/>
            <w:tcBorders>
              <w:top w:val="double" w:sz="4" w:space="0" w:color="auto"/>
              <w:left w:val="double" w:sz="4" w:space="0" w:color="auto"/>
              <w:bottom w:val="single" w:sz="4" w:space="0" w:color="000000"/>
            </w:tcBorders>
            <w:shd w:val="clear" w:color="auto" w:fill="auto"/>
            <w:tcMar>
              <w:left w:w="52" w:type="dxa"/>
            </w:tcMar>
            <w:vAlign w:val="center"/>
          </w:tcPr>
          <w:p w14:paraId="64B41868" w14:textId="77777777" w:rsidR="00AB111C" w:rsidRPr="007907E3" w:rsidRDefault="00AB111C" w:rsidP="0002499C">
            <w:pPr>
              <w:pStyle w:val="Lentelsturinys"/>
              <w:jc w:val="center"/>
              <w:rPr>
                <w:i/>
                <w:iCs/>
                <w:color w:val="000000"/>
                <w:sz w:val="20"/>
                <w:szCs w:val="20"/>
              </w:rPr>
            </w:pPr>
            <w:r w:rsidRPr="007907E3">
              <w:rPr>
                <w:b/>
                <w:i/>
                <w:iCs/>
                <w:color w:val="000000"/>
                <w:sz w:val="20"/>
                <w:szCs w:val="20"/>
              </w:rPr>
              <w:t>Rodikliai</w:t>
            </w:r>
          </w:p>
        </w:tc>
        <w:tc>
          <w:tcPr>
            <w:tcW w:w="331" w:type="pct"/>
            <w:vMerge w:val="restart"/>
            <w:tcBorders>
              <w:top w:val="double" w:sz="4" w:space="0" w:color="auto"/>
              <w:left w:val="single" w:sz="4" w:space="0" w:color="000000"/>
              <w:bottom w:val="single" w:sz="4" w:space="0" w:color="000000"/>
              <w:right w:val="single" w:sz="4" w:space="0" w:color="auto"/>
            </w:tcBorders>
            <w:shd w:val="clear" w:color="auto" w:fill="auto"/>
            <w:tcMar>
              <w:left w:w="52" w:type="dxa"/>
            </w:tcMar>
            <w:vAlign w:val="center"/>
          </w:tcPr>
          <w:p w14:paraId="6C1934E1" w14:textId="77777777" w:rsidR="00AB111C" w:rsidRPr="007907E3" w:rsidRDefault="00AB111C" w:rsidP="0002499C">
            <w:pPr>
              <w:pStyle w:val="Lentelsturinys"/>
              <w:jc w:val="center"/>
              <w:rPr>
                <w:i/>
                <w:iCs/>
                <w:color w:val="000000"/>
                <w:sz w:val="20"/>
                <w:szCs w:val="20"/>
              </w:rPr>
            </w:pPr>
            <w:r w:rsidRPr="007907E3">
              <w:rPr>
                <w:b/>
                <w:i/>
                <w:iCs/>
                <w:color w:val="000000"/>
                <w:sz w:val="20"/>
                <w:szCs w:val="20"/>
              </w:rPr>
              <w:t>Matavimo vnt.</w:t>
            </w:r>
          </w:p>
        </w:tc>
        <w:tc>
          <w:tcPr>
            <w:tcW w:w="246" w:type="pct"/>
            <w:vMerge w:val="restart"/>
            <w:tcBorders>
              <w:top w:val="double" w:sz="4" w:space="0" w:color="auto"/>
              <w:left w:val="single" w:sz="4" w:space="0" w:color="auto"/>
              <w:bottom w:val="single" w:sz="4" w:space="0" w:color="000000"/>
              <w:right w:val="single" w:sz="4" w:space="0" w:color="auto"/>
            </w:tcBorders>
            <w:shd w:val="clear" w:color="auto" w:fill="auto"/>
            <w:tcMar>
              <w:left w:w="52" w:type="dxa"/>
            </w:tcMar>
            <w:vAlign w:val="center"/>
          </w:tcPr>
          <w:p w14:paraId="1E0E998C" w14:textId="77777777" w:rsidR="00AB111C" w:rsidRPr="007907E3" w:rsidRDefault="00AB111C" w:rsidP="0002499C">
            <w:pPr>
              <w:pStyle w:val="Lentelsturinys"/>
              <w:jc w:val="center"/>
              <w:rPr>
                <w:i/>
                <w:iCs/>
                <w:color w:val="000000"/>
                <w:sz w:val="20"/>
                <w:szCs w:val="20"/>
              </w:rPr>
            </w:pPr>
            <w:r w:rsidRPr="007907E3">
              <w:rPr>
                <w:b/>
                <w:i/>
                <w:iCs/>
                <w:color w:val="000000"/>
                <w:sz w:val="20"/>
                <w:szCs w:val="20"/>
              </w:rPr>
              <w:t>DLK</w:t>
            </w:r>
          </w:p>
        </w:tc>
        <w:tc>
          <w:tcPr>
            <w:tcW w:w="950" w:type="pct"/>
            <w:gridSpan w:val="3"/>
            <w:tcBorders>
              <w:top w:val="double" w:sz="4" w:space="0" w:color="auto"/>
              <w:left w:val="single" w:sz="4" w:space="0" w:color="auto"/>
              <w:right w:val="single" w:sz="4" w:space="0" w:color="auto"/>
            </w:tcBorders>
            <w:shd w:val="clear" w:color="auto" w:fill="auto"/>
            <w:tcMar>
              <w:left w:w="52" w:type="dxa"/>
            </w:tcMar>
            <w:vAlign w:val="center"/>
          </w:tcPr>
          <w:p w14:paraId="31254270" w14:textId="77777777" w:rsidR="00AB111C" w:rsidRPr="007907E3" w:rsidRDefault="00AB111C" w:rsidP="0002499C">
            <w:pPr>
              <w:pStyle w:val="Lentelsturinys"/>
              <w:jc w:val="center"/>
              <w:rPr>
                <w:b/>
                <w:bCs/>
                <w:i/>
                <w:iCs/>
                <w:color w:val="000000"/>
                <w:sz w:val="20"/>
                <w:szCs w:val="20"/>
              </w:rPr>
            </w:pPr>
            <w:r w:rsidRPr="007907E3">
              <w:rPr>
                <w:b/>
                <w:bCs/>
                <w:i/>
                <w:iCs/>
                <w:color w:val="000000"/>
                <w:sz w:val="20"/>
                <w:szCs w:val="20"/>
              </w:rPr>
              <w:t>2016 m.</w:t>
            </w:r>
          </w:p>
        </w:tc>
        <w:tc>
          <w:tcPr>
            <w:tcW w:w="951" w:type="pct"/>
            <w:gridSpan w:val="3"/>
            <w:tcBorders>
              <w:top w:val="double" w:sz="4" w:space="0" w:color="auto"/>
              <w:left w:val="single" w:sz="4" w:space="0" w:color="auto"/>
              <w:right w:val="single" w:sz="4" w:space="0" w:color="auto"/>
            </w:tcBorders>
            <w:shd w:val="clear" w:color="auto" w:fill="auto"/>
            <w:vAlign w:val="center"/>
          </w:tcPr>
          <w:p w14:paraId="7D728D76" w14:textId="77777777" w:rsidR="00AB111C" w:rsidRPr="007907E3" w:rsidRDefault="00AB111C" w:rsidP="0002499C">
            <w:pPr>
              <w:pStyle w:val="Lentelsturinys"/>
              <w:jc w:val="center"/>
              <w:rPr>
                <w:b/>
                <w:bCs/>
                <w:i/>
                <w:iCs/>
                <w:color w:val="000000"/>
                <w:sz w:val="20"/>
                <w:szCs w:val="20"/>
              </w:rPr>
            </w:pPr>
            <w:r w:rsidRPr="007907E3">
              <w:rPr>
                <w:b/>
                <w:bCs/>
                <w:i/>
                <w:iCs/>
                <w:color w:val="000000"/>
                <w:sz w:val="20"/>
                <w:szCs w:val="20"/>
              </w:rPr>
              <w:t>2017 m.</w:t>
            </w:r>
          </w:p>
        </w:tc>
        <w:tc>
          <w:tcPr>
            <w:tcW w:w="951" w:type="pct"/>
            <w:gridSpan w:val="3"/>
            <w:tcBorders>
              <w:top w:val="double" w:sz="4" w:space="0" w:color="auto"/>
              <w:left w:val="single" w:sz="4" w:space="0" w:color="auto"/>
              <w:right w:val="single" w:sz="4" w:space="0" w:color="auto"/>
            </w:tcBorders>
            <w:shd w:val="clear" w:color="auto" w:fill="auto"/>
            <w:tcMar>
              <w:left w:w="52" w:type="dxa"/>
            </w:tcMar>
            <w:vAlign w:val="center"/>
          </w:tcPr>
          <w:p w14:paraId="2EA9F2B6" w14:textId="77777777" w:rsidR="00AB111C" w:rsidRPr="007907E3" w:rsidRDefault="00AB111C" w:rsidP="0002499C">
            <w:pPr>
              <w:pStyle w:val="Lentelsturinys"/>
              <w:jc w:val="center"/>
              <w:rPr>
                <w:b/>
                <w:bCs/>
                <w:i/>
                <w:iCs/>
                <w:color w:val="000000"/>
                <w:sz w:val="20"/>
                <w:szCs w:val="20"/>
              </w:rPr>
            </w:pPr>
            <w:r w:rsidRPr="007907E3">
              <w:rPr>
                <w:b/>
                <w:bCs/>
                <w:i/>
                <w:iCs/>
                <w:color w:val="000000"/>
                <w:sz w:val="20"/>
                <w:szCs w:val="20"/>
              </w:rPr>
              <w:t>2018 m.</w:t>
            </w:r>
          </w:p>
        </w:tc>
        <w:tc>
          <w:tcPr>
            <w:tcW w:w="954" w:type="pct"/>
            <w:gridSpan w:val="4"/>
            <w:tcBorders>
              <w:top w:val="double" w:sz="4" w:space="0" w:color="auto"/>
              <w:left w:val="single" w:sz="4" w:space="0" w:color="auto"/>
              <w:right w:val="double" w:sz="4" w:space="0" w:color="auto"/>
            </w:tcBorders>
            <w:shd w:val="clear" w:color="auto" w:fill="auto"/>
            <w:vAlign w:val="center"/>
          </w:tcPr>
          <w:p w14:paraId="48D0F9EC" w14:textId="77777777" w:rsidR="00AB111C" w:rsidRPr="007907E3" w:rsidRDefault="00AB111C" w:rsidP="0002499C">
            <w:pPr>
              <w:pStyle w:val="Lentelsturinys"/>
              <w:jc w:val="center"/>
              <w:rPr>
                <w:b/>
                <w:bCs/>
                <w:i/>
                <w:iCs/>
                <w:color w:val="000000"/>
                <w:sz w:val="20"/>
                <w:szCs w:val="20"/>
              </w:rPr>
            </w:pPr>
            <w:r w:rsidRPr="007907E3">
              <w:rPr>
                <w:b/>
                <w:bCs/>
                <w:i/>
                <w:iCs/>
                <w:color w:val="000000"/>
                <w:sz w:val="20"/>
                <w:szCs w:val="20"/>
              </w:rPr>
              <w:t>2019 m.</w:t>
            </w:r>
          </w:p>
        </w:tc>
      </w:tr>
      <w:tr w:rsidR="00AB111C" w:rsidRPr="007907E3" w14:paraId="5F74144F" w14:textId="77777777" w:rsidTr="004A709E">
        <w:trPr>
          <w:gridAfter w:val="1"/>
          <w:wAfter w:w="4" w:type="pct"/>
          <w:trHeight w:val="570"/>
          <w:tblHeader/>
          <w:jc w:val="center"/>
        </w:trPr>
        <w:tc>
          <w:tcPr>
            <w:tcW w:w="617" w:type="pct"/>
            <w:vMerge/>
            <w:tcBorders>
              <w:top w:val="single" w:sz="4" w:space="0" w:color="000000"/>
              <w:left w:val="double" w:sz="4" w:space="0" w:color="auto"/>
              <w:bottom w:val="single" w:sz="4" w:space="0" w:color="auto"/>
            </w:tcBorders>
            <w:shd w:val="clear" w:color="auto" w:fill="auto"/>
            <w:tcMar>
              <w:left w:w="52" w:type="dxa"/>
            </w:tcMar>
            <w:vAlign w:val="center"/>
          </w:tcPr>
          <w:p w14:paraId="5E3DBAA2" w14:textId="77777777" w:rsidR="00AB111C" w:rsidRPr="007907E3" w:rsidRDefault="00AB111C" w:rsidP="0002499C">
            <w:pPr>
              <w:pStyle w:val="Lentelsturinys"/>
              <w:jc w:val="center"/>
              <w:rPr>
                <w:b/>
                <w:color w:val="000000"/>
                <w:sz w:val="16"/>
                <w:szCs w:val="16"/>
              </w:rPr>
            </w:pPr>
          </w:p>
        </w:tc>
        <w:tc>
          <w:tcPr>
            <w:tcW w:w="331" w:type="pct"/>
            <w:vMerge/>
            <w:tcBorders>
              <w:top w:val="single" w:sz="4" w:space="0" w:color="000000"/>
              <w:left w:val="single" w:sz="4" w:space="0" w:color="000000"/>
              <w:bottom w:val="single" w:sz="4" w:space="0" w:color="auto"/>
              <w:right w:val="single" w:sz="4" w:space="0" w:color="auto"/>
            </w:tcBorders>
            <w:shd w:val="clear" w:color="auto" w:fill="auto"/>
            <w:tcMar>
              <w:left w:w="52" w:type="dxa"/>
            </w:tcMar>
            <w:vAlign w:val="center"/>
          </w:tcPr>
          <w:p w14:paraId="012DC9FF" w14:textId="77777777" w:rsidR="00AB111C" w:rsidRPr="007907E3" w:rsidRDefault="00AB111C" w:rsidP="0002499C">
            <w:pPr>
              <w:pStyle w:val="Lentelsturinys"/>
              <w:jc w:val="center"/>
              <w:rPr>
                <w:b/>
                <w:color w:val="000000"/>
                <w:sz w:val="16"/>
                <w:szCs w:val="16"/>
              </w:rPr>
            </w:pPr>
          </w:p>
        </w:tc>
        <w:tc>
          <w:tcPr>
            <w:tcW w:w="246" w:type="pct"/>
            <w:vMerge/>
            <w:tcBorders>
              <w:top w:val="single" w:sz="4" w:space="0" w:color="000000"/>
              <w:left w:val="single" w:sz="4" w:space="0" w:color="auto"/>
              <w:bottom w:val="single" w:sz="4" w:space="0" w:color="auto"/>
              <w:right w:val="single" w:sz="4" w:space="0" w:color="auto"/>
            </w:tcBorders>
            <w:shd w:val="clear" w:color="auto" w:fill="auto"/>
            <w:tcMar>
              <w:left w:w="52" w:type="dxa"/>
            </w:tcMar>
            <w:vAlign w:val="center"/>
          </w:tcPr>
          <w:p w14:paraId="54AAF9C0" w14:textId="77777777" w:rsidR="00AB111C" w:rsidRPr="007907E3" w:rsidRDefault="00AB111C" w:rsidP="0002499C">
            <w:pPr>
              <w:pStyle w:val="Lentelsturinys"/>
              <w:jc w:val="center"/>
              <w:rPr>
                <w:b/>
                <w:color w:val="000000"/>
                <w:sz w:val="16"/>
                <w:szCs w:val="16"/>
              </w:rPr>
            </w:pPr>
          </w:p>
        </w:tc>
        <w:tc>
          <w:tcPr>
            <w:tcW w:w="317" w:type="pct"/>
            <w:tcBorders>
              <w:left w:val="single" w:sz="4" w:space="0" w:color="auto"/>
              <w:bottom w:val="single" w:sz="4" w:space="0" w:color="auto"/>
              <w:right w:val="dotted" w:sz="4" w:space="0" w:color="auto"/>
            </w:tcBorders>
            <w:shd w:val="clear" w:color="auto" w:fill="auto"/>
            <w:tcMar>
              <w:left w:w="52" w:type="dxa"/>
            </w:tcMar>
            <w:vAlign w:val="center"/>
          </w:tcPr>
          <w:p w14:paraId="3E3C2AD8" w14:textId="77777777" w:rsidR="00AB111C" w:rsidRPr="007907E3" w:rsidRDefault="00AB111C" w:rsidP="0002499C">
            <w:pPr>
              <w:pStyle w:val="Lentelsturinys"/>
              <w:jc w:val="center"/>
              <w:rPr>
                <w:b/>
                <w:color w:val="000000"/>
                <w:sz w:val="16"/>
                <w:szCs w:val="16"/>
              </w:rPr>
            </w:pPr>
            <w:r w:rsidRPr="007907E3">
              <w:rPr>
                <w:b/>
                <w:color w:val="000000"/>
                <w:sz w:val="16"/>
                <w:szCs w:val="16"/>
              </w:rPr>
              <w:t>mažiausia vertė</w:t>
            </w:r>
          </w:p>
        </w:tc>
        <w:tc>
          <w:tcPr>
            <w:tcW w:w="317" w:type="pct"/>
            <w:tcBorders>
              <w:left w:val="dotted" w:sz="4" w:space="0" w:color="auto"/>
              <w:bottom w:val="single" w:sz="4" w:space="0" w:color="auto"/>
              <w:right w:val="dotted" w:sz="4" w:space="0" w:color="auto"/>
            </w:tcBorders>
            <w:shd w:val="clear" w:color="auto" w:fill="auto"/>
            <w:tcMar>
              <w:left w:w="52" w:type="dxa"/>
            </w:tcMar>
            <w:vAlign w:val="center"/>
          </w:tcPr>
          <w:p w14:paraId="25447B95" w14:textId="77777777" w:rsidR="00AB111C" w:rsidRPr="007907E3" w:rsidRDefault="00AB111C" w:rsidP="0002499C">
            <w:pPr>
              <w:pStyle w:val="Lentelsturinys"/>
              <w:jc w:val="center"/>
              <w:rPr>
                <w:b/>
                <w:color w:val="000000"/>
                <w:sz w:val="16"/>
                <w:szCs w:val="16"/>
              </w:rPr>
            </w:pPr>
            <w:r w:rsidRPr="007907E3">
              <w:rPr>
                <w:b/>
                <w:color w:val="000000"/>
                <w:sz w:val="16"/>
                <w:szCs w:val="16"/>
              </w:rPr>
              <w:t>didžiausia vertė</w:t>
            </w:r>
          </w:p>
        </w:tc>
        <w:tc>
          <w:tcPr>
            <w:tcW w:w="317" w:type="pct"/>
            <w:tcBorders>
              <w:left w:val="dotted" w:sz="4" w:space="0" w:color="auto"/>
              <w:bottom w:val="single" w:sz="4" w:space="0" w:color="auto"/>
            </w:tcBorders>
            <w:shd w:val="clear" w:color="auto" w:fill="auto"/>
            <w:tcMar>
              <w:left w:w="52" w:type="dxa"/>
            </w:tcMar>
            <w:vAlign w:val="center"/>
          </w:tcPr>
          <w:p w14:paraId="4F45D82C" w14:textId="77777777" w:rsidR="00AB111C" w:rsidRPr="007907E3" w:rsidRDefault="00AB111C" w:rsidP="0002499C">
            <w:pPr>
              <w:pStyle w:val="Lentelsturinys"/>
              <w:jc w:val="center"/>
              <w:rPr>
                <w:b/>
                <w:color w:val="000000"/>
                <w:sz w:val="16"/>
                <w:szCs w:val="16"/>
              </w:rPr>
            </w:pPr>
            <w:r w:rsidRPr="007907E3">
              <w:rPr>
                <w:b/>
                <w:color w:val="000000"/>
                <w:sz w:val="16"/>
                <w:szCs w:val="16"/>
              </w:rPr>
              <w:t>metų vidurkis</w:t>
            </w:r>
          </w:p>
        </w:tc>
        <w:tc>
          <w:tcPr>
            <w:tcW w:w="317" w:type="pct"/>
            <w:tcBorders>
              <w:left w:val="single" w:sz="4" w:space="0" w:color="000000"/>
              <w:bottom w:val="single" w:sz="4" w:space="0" w:color="auto"/>
              <w:right w:val="dotted" w:sz="4" w:space="0" w:color="auto"/>
            </w:tcBorders>
            <w:shd w:val="clear" w:color="auto" w:fill="auto"/>
            <w:tcMar>
              <w:left w:w="52" w:type="dxa"/>
            </w:tcMar>
            <w:vAlign w:val="center"/>
          </w:tcPr>
          <w:p w14:paraId="4582F00B" w14:textId="77777777" w:rsidR="00AB111C" w:rsidRPr="007907E3" w:rsidRDefault="00AB111C" w:rsidP="0002499C">
            <w:pPr>
              <w:pStyle w:val="Lentelsturinys"/>
              <w:jc w:val="center"/>
              <w:rPr>
                <w:b/>
                <w:color w:val="000000"/>
                <w:sz w:val="16"/>
                <w:szCs w:val="16"/>
              </w:rPr>
            </w:pPr>
            <w:r w:rsidRPr="007907E3">
              <w:rPr>
                <w:b/>
                <w:color w:val="000000"/>
                <w:sz w:val="16"/>
                <w:szCs w:val="16"/>
              </w:rPr>
              <w:t>mažiausia vertė</w:t>
            </w:r>
          </w:p>
        </w:tc>
        <w:tc>
          <w:tcPr>
            <w:tcW w:w="317" w:type="pct"/>
            <w:tcBorders>
              <w:left w:val="dotted" w:sz="4" w:space="0" w:color="auto"/>
              <w:bottom w:val="single" w:sz="4" w:space="0" w:color="auto"/>
              <w:right w:val="dotted" w:sz="4" w:space="0" w:color="auto"/>
            </w:tcBorders>
            <w:shd w:val="clear" w:color="auto" w:fill="auto"/>
            <w:tcMar>
              <w:left w:w="52" w:type="dxa"/>
            </w:tcMar>
            <w:vAlign w:val="center"/>
          </w:tcPr>
          <w:p w14:paraId="4B3FAA97" w14:textId="77777777" w:rsidR="00AB111C" w:rsidRPr="007907E3" w:rsidRDefault="00AB111C" w:rsidP="0002499C">
            <w:pPr>
              <w:pStyle w:val="Lentelsturinys"/>
              <w:jc w:val="center"/>
              <w:rPr>
                <w:b/>
                <w:color w:val="000000"/>
                <w:sz w:val="16"/>
                <w:szCs w:val="16"/>
              </w:rPr>
            </w:pPr>
            <w:r w:rsidRPr="007907E3">
              <w:rPr>
                <w:b/>
                <w:color w:val="000000"/>
                <w:sz w:val="16"/>
                <w:szCs w:val="16"/>
              </w:rPr>
              <w:t>didžiausia vertė</w:t>
            </w:r>
          </w:p>
        </w:tc>
        <w:tc>
          <w:tcPr>
            <w:tcW w:w="317" w:type="pct"/>
            <w:tcBorders>
              <w:left w:val="dotted" w:sz="4" w:space="0" w:color="auto"/>
              <w:bottom w:val="single" w:sz="4" w:space="0" w:color="auto"/>
              <w:right w:val="single" w:sz="4" w:space="0" w:color="auto"/>
            </w:tcBorders>
            <w:shd w:val="clear" w:color="auto" w:fill="auto"/>
            <w:tcMar>
              <w:left w:w="52" w:type="dxa"/>
            </w:tcMar>
            <w:vAlign w:val="center"/>
          </w:tcPr>
          <w:p w14:paraId="64803F77" w14:textId="77777777" w:rsidR="00AB111C" w:rsidRPr="007907E3" w:rsidRDefault="00AB111C" w:rsidP="0002499C">
            <w:pPr>
              <w:pStyle w:val="Lentelsturinys"/>
              <w:jc w:val="center"/>
              <w:rPr>
                <w:b/>
                <w:color w:val="000000"/>
                <w:sz w:val="16"/>
                <w:szCs w:val="16"/>
              </w:rPr>
            </w:pPr>
            <w:r w:rsidRPr="007907E3">
              <w:rPr>
                <w:b/>
                <w:color w:val="000000"/>
                <w:sz w:val="16"/>
                <w:szCs w:val="16"/>
              </w:rPr>
              <w:t>metų vidurkis</w:t>
            </w:r>
          </w:p>
        </w:tc>
        <w:tc>
          <w:tcPr>
            <w:tcW w:w="317" w:type="pct"/>
            <w:tcBorders>
              <w:left w:val="single" w:sz="4" w:space="0" w:color="auto"/>
              <w:bottom w:val="single" w:sz="4" w:space="0" w:color="auto"/>
              <w:right w:val="dotted" w:sz="4" w:space="0" w:color="auto"/>
            </w:tcBorders>
            <w:shd w:val="clear" w:color="auto" w:fill="auto"/>
            <w:tcMar>
              <w:left w:w="52" w:type="dxa"/>
            </w:tcMar>
            <w:vAlign w:val="center"/>
          </w:tcPr>
          <w:p w14:paraId="270FA58D" w14:textId="77777777" w:rsidR="00AB111C" w:rsidRPr="007907E3" w:rsidRDefault="00AB111C" w:rsidP="0002499C">
            <w:pPr>
              <w:pStyle w:val="Lentelsturinys"/>
              <w:jc w:val="center"/>
              <w:rPr>
                <w:b/>
                <w:color w:val="000000"/>
                <w:sz w:val="16"/>
                <w:szCs w:val="16"/>
              </w:rPr>
            </w:pPr>
            <w:r w:rsidRPr="007907E3">
              <w:rPr>
                <w:b/>
                <w:color w:val="000000"/>
                <w:sz w:val="16"/>
                <w:szCs w:val="16"/>
              </w:rPr>
              <w:t>mažiausia vertė</w:t>
            </w:r>
          </w:p>
        </w:tc>
        <w:tc>
          <w:tcPr>
            <w:tcW w:w="317" w:type="pct"/>
            <w:tcBorders>
              <w:left w:val="dotted" w:sz="4" w:space="0" w:color="auto"/>
              <w:bottom w:val="single" w:sz="4" w:space="0" w:color="auto"/>
              <w:right w:val="dotted" w:sz="4" w:space="0" w:color="auto"/>
            </w:tcBorders>
            <w:shd w:val="clear" w:color="auto" w:fill="auto"/>
            <w:tcMar>
              <w:left w:w="52" w:type="dxa"/>
            </w:tcMar>
            <w:vAlign w:val="center"/>
          </w:tcPr>
          <w:p w14:paraId="1E4EEC97" w14:textId="77777777" w:rsidR="00AB111C" w:rsidRPr="007907E3" w:rsidRDefault="00AB111C" w:rsidP="0002499C">
            <w:pPr>
              <w:pStyle w:val="Lentelsturinys"/>
              <w:jc w:val="center"/>
              <w:rPr>
                <w:b/>
                <w:color w:val="000000"/>
                <w:sz w:val="16"/>
                <w:szCs w:val="16"/>
              </w:rPr>
            </w:pPr>
            <w:r w:rsidRPr="007907E3">
              <w:rPr>
                <w:b/>
                <w:color w:val="000000"/>
                <w:sz w:val="16"/>
                <w:szCs w:val="16"/>
              </w:rPr>
              <w:t>didžiausia vertė</w:t>
            </w:r>
          </w:p>
        </w:tc>
        <w:tc>
          <w:tcPr>
            <w:tcW w:w="318" w:type="pct"/>
            <w:tcBorders>
              <w:left w:val="dotted" w:sz="4" w:space="0" w:color="auto"/>
              <w:bottom w:val="single" w:sz="4" w:space="0" w:color="auto"/>
              <w:right w:val="single" w:sz="4" w:space="0" w:color="auto"/>
            </w:tcBorders>
            <w:shd w:val="clear" w:color="auto" w:fill="auto"/>
            <w:tcMar>
              <w:left w:w="52" w:type="dxa"/>
            </w:tcMar>
            <w:vAlign w:val="center"/>
          </w:tcPr>
          <w:p w14:paraId="54D71294" w14:textId="77777777" w:rsidR="00AB111C" w:rsidRPr="007907E3" w:rsidRDefault="00AB111C" w:rsidP="0002499C">
            <w:pPr>
              <w:pStyle w:val="Lentelsturinys"/>
              <w:jc w:val="center"/>
              <w:rPr>
                <w:b/>
                <w:color w:val="000000"/>
                <w:sz w:val="16"/>
                <w:szCs w:val="16"/>
              </w:rPr>
            </w:pPr>
            <w:r w:rsidRPr="007907E3">
              <w:rPr>
                <w:b/>
                <w:color w:val="000000"/>
                <w:sz w:val="16"/>
                <w:szCs w:val="16"/>
              </w:rPr>
              <w:t>metų vidurkis</w:t>
            </w:r>
          </w:p>
        </w:tc>
        <w:tc>
          <w:tcPr>
            <w:tcW w:w="317" w:type="pct"/>
            <w:tcBorders>
              <w:left w:val="single" w:sz="4" w:space="0" w:color="auto"/>
              <w:bottom w:val="single" w:sz="4" w:space="0" w:color="auto"/>
              <w:right w:val="dotted" w:sz="4" w:space="0" w:color="auto"/>
            </w:tcBorders>
            <w:shd w:val="clear" w:color="auto" w:fill="auto"/>
            <w:tcMar>
              <w:left w:w="52" w:type="dxa"/>
            </w:tcMar>
            <w:vAlign w:val="center"/>
          </w:tcPr>
          <w:p w14:paraId="59F09AAB" w14:textId="77777777" w:rsidR="00AB111C" w:rsidRPr="007907E3" w:rsidRDefault="00AB111C" w:rsidP="0002499C">
            <w:pPr>
              <w:pStyle w:val="Lentelsturinys"/>
              <w:jc w:val="center"/>
              <w:rPr>
                <w:b/>
                <w:color w:val="000000"/>
                <w:sz w:val="16"/>
                <w:szCs w:val="16"/>
              </w:rPr>
            </w:pPr>
            <w:r w:rsidRPr="007907E3">
              <w:rPr>
                <w:b/>
                <w:color w:val="000000"/>
                <w:sz w:val="16"/>
                <w:szCs w:val="16"/>
              </w:rPr>
              <w:t>mažiausia vertė</w:t>
            </w:r>
          </w:p>
        </w:tc>
        <w:tc>
          <w:tcPr>
            <w:tcW w:w="317" w:type="pct"/>
            <w:tcBorders>
              <w:left w:val="dotted" w:sz="4" w:space="0" w:color="auto"/>
              <w:bottom w:val="single" w:sz="4" w:space="0" w:color="auto"/>
              <w:right w:val="dotted" w:sz="4" w:space="0" w:color="auto"/>
            </w:tcBorders>
            <w:shd w:val="clear" w:color="auto" w:fill="auto"/>
            <w:tcMar>
              <w:left w:w="52" w:type="dxa"/>
            </w:tcMar>
            <w:vAlign w:val="center"/>
          </w:tcPr>
          <w:p w14:paraId="7E6A8954" w14:textId="77777777" w:rsidR="00AB111C" w:rsidRPr="007907E3" w:rsidRDefault="00AB111C" w:rsidP="0002499C">
            <w:pPr>
              <w:pStyle w:val="Lentelsturinys"/>
              <w:jc w:val="center"/>
              <w:rPr>
                <w:b/>
                <w:color w:val="000000"/>
                <w:sz w:val="16"/>
                <w:szCs w:val="16"/>
              </w:rPr>
            </w:pPr>
            <w:r w:rsidRPr="007907E3">
              <w:rPr>
                <w:b/>
                <w:color w:val="000000"/>
                <w:sz w:val="16"/>
                <w:szCs w:val="16"/>
              </w:rPr>
              <w:t>didžiausia vertė</w:t>
            </w:r>
          </w:p>
        </w:tc>
        <w:tc>
          <w:tcPr>
            <w:tcW w:w="316" w:type="pct"/>
            <w:tcBorders>
              <w:left w:val="dotted" w:sz="4" w:space="0" w:color="auto"/>
              <w:bottom w:val="single" w:sz="4" w:space="0" w:color="auto"/>
              <w:right w:val="double" w:sz="4" w:space="0" w:color="auto"/>
            </w:tcBorders>
            <w:shd w:val="clear" w:color="auto" w:fill="auto"/>
            <w:tcMar>
              <w:left w:w="52" w:type="dxa"/>
            </w:tcMar>
            <w:vAlign w:val="center"/>
          </w:tcPr>
          <w:p w14:paraId="58235B58" w14:textId="77777777" w:rsidR="00AB111C" w:rsidRPr="007907E3" w:rsidRDefault="00AB111C" w:rsidP="0002499C">
            <w:pPr>
              <w:pStyle w:val="Lentelsturinys"/>
              <w:jc w:val="center"/>
              <w:rPr>
                <w:b/>
                <w:color w:val="000000"/>
                <w:sz w:val="16"/>
                <w:szCs w:val="16"/>
              </w:rPr>
            </w:pPr>
            <w:r w:rsidRPr="007907E3">
              <w:rPr>
                <w:b/>
                <w:color w:val="000000"/>
                <w:sz w:val="16"/>
                <w:szCs w:val="16"/>
              </w:rPr>
              <w:t>metų vidurkis</w:t>
            </w:r>
          </w:p>
        </w:tc>
      </w:tr>
      <w:tr w:rsidR="00AB111C" w:rsidRPr="007907E3" w14:paraId="54E12000" w14:textId="77777777" w:rsidTr="004A709E">
        <w:trPr>
          <w:gridAfter w:val="1"/>
          <w:wAfter w:w="4" w:type="pct"/>
          <w:trHeight w:val="240"/>
          <w:jc w:val="center"/>
        </w:trPr>
        <w:tc>
          <w:tcPr>
            <w:tcW w:w="617" w:type="pct"/>
            <w:tcBorders>
              <w:top w:val="single" w:sz="4" w:space="0" w:color="auto"/>
              <w:left w:val="double" w:sz="4" w:space="0" w:color="auto"/>
              <w:bottom w:val="dotted" w:sz="4" w:space="0" w:color="auto"/>
            </w:tcBorders>
            <w:shd w:val="clear" w:color="auto" w:fill="auto"/>
            <w:tcMar>
              <w:left w:w="52" w:type="dxa"/>
            </w:tcMar>
            <w:vAlign w:val="center"/>
          </w:tcPr>
          <w:p w14:paraId="033C16A2" w14:textId="77777777" w:rsidR="00AB111C" w:rsidRPr="007907E3" w:rsidRDefault="00AB111C" w:rsidP="0002499C">
            <w:pPr>
              <w:pStyle w:val="Lentelsturinys"/>
              <w:rPr>
                <w:color w:val="000000"/>
                <w:sz w:val="16"/>
                <w:szCs w:val="16"/>
              </w:rPr>
            </w:pPr>
            <w:r w:rsidRPr="007907E3">
              <w:rPr>
                <w:color w:val="000000"/>
                <w:sz w:val="16"/>
                <w:szCs w:val="16"/>
              </w:rPr>
              <w:t>Temperatūra</w:t>
            </w:r>
          </w:p>
        </w:tc>
        <w:tc>
          <w:tcPr>
            <w:tcW w:w="331" w:type="pct"/>
            <w:tcBorders>
              <w:top w:val="single" w:sz="4" w:space="0" w:color="auto"/>
              <w:left w:val="single" w:sz="4" w:space="0" w:color="000000"/>
              <w:bottom w:val="dotted" w:sz="4" w:space="0" w:color="auto"/>
              <w:right w:val="single" w:sz="4" w:space="0" w:color="auto"/>
            </w:tcBorders>
            <w:shd w:val="clear" w:color="auto" w:fill="auto"/>
            <w:tcMar>
              <w:left w:w="52" w:type="dxa"/>
            </w:tcMar>
            <w:vAlign w:val="center"/>
          </w:tcPr>
          <w:p w14:paraId="333D08F6" w14:textId="77777777" w:rsidR="00AB111C" w:rsidRPr="007907E3" w:rsidRDefault="00AB111C" w:rsidP="0002499C">
            <w:pPr>
              <w:pStyle w:val="Lentelsturinys"/>
              <w:jc w:val="center"/>
              <w:rPr>
                <w:color w:val="000000"/>
                <w:sz w:val="16"/>
                <w:szCs w:val="16"/>
              </w:rPr>
            </w:pPr>
            <w:r w:rsidRPr="007907E3">
              <w:rPr>
                <w:color w:val="000000"/>
                <w:sz w:val="16"/>
                <w:szCs w:val="16"/>
              </w:rPr>
              <w:t>ºC</w:t>
            </w:r>
          </w:p>
        </w:tc>
        <w:tc>
          <w:tcPr>
            <w:tcW w:w="246" w:type="pct"/>
            <w:tcBorders>
              <w:top w:val="single" w:sz="4" w:space="0" w:color="auto"/>
              <w:left w:val="single" w:sz="4" w:space="0" w:color="auto"/>
              <w:bottom w:val="dotted" w:sz="4" w:space="0" w:color="auto"/>
              <w:right w:val="single" w:sz="4" w:space="0" w:color="auto"/>
            </w:tcBorders>
            <w:shd w:val="clear" w:color="auto" w:fill="auto"/>
            <w:tcMar>
              <w:left w:w="52" w:type="dxa"/>
            </w:tcMar>
            <w:vAlign w:val="center"/>
          </w:tcPr>
          <w:p w14:paraId="478DA37B" w14:textId="77777777" w:rsidR="00AB111C" w:rsidRPr="007907E3" w:rsidRDefault="00AB111C" w:rsidP="0002499C">
            <w:pPr>
              <w:pStyle w:val="Lentelsturinys"/>
              <w:jc w:val="center"/>
              <w:rPr>
                <w:color w:val="000000"/>
                <w:sz w:val="16"/>
                <w:szCs w:val="16"/>
              </w:rPr>
            </w:pPr>
            <w:r w:rsidRPr="007907E3">
              <w:rPr>
                <w:color w:val="000000"/>
                <w:sz w:val="16"/>
                <w:szCs w:val="16"/>
              </w:rPr>
              <w:t>-</w:t>
            </w:r>
          </w:p>
        </w:tc>
        <w:tc>
          <w:tcPr>
            <w:tcW w:w="317" w:type="pct"/>
            <w:tcBorders>
              <w:top w:val="single" w:sz="4" w:space="0" w:color="auto"/>
              <w:left w:val="single" w:sz="4" w:space="0" w:color="auto"/>
              <w:bottom w:val="dotted" w:sz="4" w:space="0" w:color="auto"/>
              <w:right w:val="dotted" w:sz="4" w:space="0" w:color="auto"/>
            </w:tcBorders>
            <w:shd w:val="clear" w:color="auto" w:fill="auto"/>
            <w:tcMar>
              <w:left w:w="52" w:type="dxa"/>
            </w:tcMar>
            <w:vAlign w:val="center"/>
          </w:tcPr>
          <w:p w14:paraId="1FC5758F"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6,0</w:t>
            </w:r>
          </w:p>
        </w:tc>
        <w:tc>
          <w:tcPr>
            <w:tcW w:w="317" w:type="pct"/>
            <w:tcBorders>
              <w:top w:val="single" w:sz="4" w:space="0" w:color="auto"/>
              <w:left w:val="dotted" w:sz="4" w:space="0" w:color="auto"/>
              <w:bottom w:val="dotted" w:sz="4" w:space="0" w:color="auto"/>
              <w:right w:val="dotted" w:sz="4" w:space="0" w:color="auto"/>
            </w:tcBorders>
            <w:shd w:val="clear" w:color="auto" w:fill="auto"/>
            <w:tcMar>
              <w:left w:w="52" w:type="dxa"/>
            </w:tcMar>
            <w:vAlign w:val="center"/>
          </w:tcPr>
          <w:p w14:paraId="753BBA8D"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18,0</w:t>
            </w:r>
          </w:p>
        </w:tc>
        <w:tc>
          <w:tcPr>
            <w:tcW w:w="317" w:type="pct"/>
            <w:tcBorders>
              <w:top w:val="single" w:sz="4" w:space="0" w:color="auto"/>
              <w:left w:val="dotted" w:sz="4" w:space="0" w:color="auto"/>
              <w:bottom w:val="dotted" w:sz="4" w:space="0" w:color="auto"/>
              <w:right w:val="single" w:sz="4" w:space="0" w:color="auto"/>
            </w:tcBorders>
            <w:shd w:val="clear" w:color="auto" w:fill="auto"/>
            <w:tcMar>
              <w:left w:w="52" w:type="dxa"/>
            </w:tcMar>
            <w:vAlign w:val="center"/>
          </w:tcPr>
          <w:p w14:paraId="0F7097A1"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12,8</w:t>
            </w:r>
          </w:p>
        </w:tc>
        <w:tc>
          <w:tcPr>
            <w:tcW w:w="317" w:type="pct"/>
            <w:tcBorders>
              <w:top w:val="single" w:sz="4" w:space="0" w:color="auto"/>
              <w:left w:val="single" w:sz="4" w:space="0" w:color="auto"/>
              <w:bottom w:val="dotted" w:sz="4" w:space="0" w:color="auto"/>
              <w:right w:val="dotted" w:sz="4" w:space="0" w:color="auto"/>
            </w:tcBorders>
            <w:shd w:val="clear" w:color="auto" w:fill="auto"/>
            <w:tcMar>
              <w:left w:w="52" w:type="dxa"/>
            </w:tcMar>
            <w:vAlign w:val="center"/>
          </w:tcPr>
          <w:p w14:paraId="6D75BE3F" w14:textId="77777777" w:rsidR="00AB111C" w:rsidRPr="007907E3" w:rsidRDefault="00AB111C" w:rsidP="0002499C">
            <w:pPr>
              <w:jc w:val="center"/>
              <w:rPr>
                <w:sz w:val="16"/>
                <w:szCs w:val="16"/>
              </w:rPr>
            </w:pPr>
            <w:r w:rsidRPr="007907E3">
              <w:rPr>
                <w:sz w:val="16"/>
                <w:szCs w:val="16"/>
              </w:rPr>
              <w:t>8,1</w:t>
            </w:r>
          </w:p>
        </w:tc>
        <w:tc>
          <w:tcPr>
            <w:tcW w:w="317" w:type="pct"/>
            <w:tcBorders>
              <w:top w:val="single" w:sz="4" w:space="0" w:color="auto"/>
              <w:left w:val="dotted" w:sz="4" w:space="0" w:color="auto"/>
              <w:bottom w:val="dotted" w:sz="4" w:space="0" w:color="auto"/>
              <w:right w:val="dotted" w:sz="4" w:space="0" w:color="auto"/>
            </w:tcBorders>
            <w:shd w:val="clear" w:color="auto" w:fill="auto"/>
            <w:tcMar>
              <w:left w:w="52" w:type="dxa"/>
            </w:tcMar>
            <w:vAlign w:val="center"/>
          </w:tcPr>
          <w:p w14:paraId="59107105" w14:textId="77777777" w:rsidR="00AB111C" w:rsidRPr="007907E3" w:rsidRDefault="00AB111C" w:rsidP="0002499C">
            <w:pPr>
              <w:jc w:val="center"/>
              <w:rPr>
                <w:sz w:val="16"/>
                <w:szCs w:val="16"/>
              </w:rPr>
            </w:pPr>
            <w:r w:rsidRPr="007907E3">
              <w:rPr>
                <w:sz w:val="16"/>
                <w:szCs w:val="16"/>
              </w:rPr>
              <w:t>17,2</w:t>
            </w:r>
          </w:p>
        </w:tc>
        <w:tc>
          <w:tcPr>
            <w:tcW w:w="317" w:type="pct"/>
            <w:tcBorders>
              <w:top w:val="single" w:sz="4" w:space="0" w:color="auto"/>
              <w:left w:val="dotted" w:sz="4" w:space="0" w:color="auto"/>
              <w:bottom w:val="dotted" w:sz="4" w:space="0" w:color="auto"/>
              <w:right w:val="single" w:sz="4" w:space="0" w:color="auto"/>
            </w:tcBorders>
            <w:shd w:val="clear" w:color="auto" w:fill="auto"/>
            <w:tcMar>
              <w:left w:w="52" w:type="dxa"/>
            </w:tcMar>
            <w:vAlign w:val="center"/>
          </w:tcPr>
          <w:p w14:paraId="66CCA9A7" w14:textId="77777777" w:rsidR="00AB111C" w:rsidRPr="007907E3" w:rsidRDefault="00AB111C" w:rsidP="0002499C">
            <w:pPr>
              <w:jc w:val="center"/>
              <w:rPr>
                <w:color w:val="000000"/>
                <w:sz w:val="16"/>
                <w:szCs w:val="16"/>
              </w:rPr>
            </w:pPr>
            <w:r w:rsidRPr="007907E3">
              <w:rPr>
                <w:color w:val="000000"/>
                <w:sz w:val="16"/>
                <w:szCs w:val="16"/>
              </w:rPr>
              <w:t>9,9</w:t>
            </w:r>
          </w:p>
        </w:tc>
        <w:tc>
          <w:tcPr>
            <w:tcW w:w="317" w:type="pct"/>
            <w:tcBorders>
              <w:top w:val="single" w:sz="4" w:space="0" w:color="auto"/>
              <w:left w:val="single" w:sz="4" w:space="0" w:color="auto"/>
              <w:bottom w:val="dotted" w:sz="4" w:space="0" w:color="auto"/>
              <w:right w:val="dotted" w:sz="4" w:space="0" w:color="auto"/>
            </w:tcBorders>
            <w:shd w:val="clear" w:color="auto" w:fill="auto"/>
            <w:tcMar>
              <w:left w:w="52" w:type="dxa"/>
            </w:tcMar>
            <w:vAlign w:val="center"/>
          </w:tcPr>
          <w:p w14:paraId="54954787"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3,1</w:t>
            </w:r>
          </w:p>
        </w:tc>
        <w:tc>
          <w:tcPr>
            <w:tcW w:w="317" w:type="pct"/>
            <w:tcBorders>
              <w:top w:val="single" w:sz="4" w:space="0" w:color="auto"/>
              <w:left w:val="dotted" w:sz="4" w:space="0" w:color="auto"/>
              <w:bottom w:val="dotted" w:sz="4" w:space="0" w:color="auto"/>
              <w:right w:val="dotted" w:sz="4" w:space="0" w:color="auto"/>
            </w:tcBorders>
            <w:shd w:val="clear" w:color="auto" w:fill="auto"/>
            <w:tcMar>
              <w:left w:w="52" w:type="dxa"/>
            </w:tcMar>
            <w:vAlign w:val="center"/>
          </w:tcPr>
          <w:p w14:paraId="7DE5FA67"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19,0</w:t>
            </w:r>
          </w:p>
        </w:tc>
        <w:tc>
          <w:tcPr>
            <w:tcW w:w="318" w:type="pct"/>
            <w:tcBorders>
              <w:top w:val="single" w:sz="4" w:space="0" w:color="auto"/>
              <w:left w:val="dotted" w:sz="4" w:space="0" w:color="auto"/>
              <w:bottom w:val="dotted" w:sz="4" w:space="0" w:color="auto"/>
              <w:right w:val="single" w:sz="4" w:space="0" w:color="auto"/>
            </w:tcBorders>
            <w:shd w:val="clear" w:color="auto" w:fill="auto"/>
            <w:tcMar>
              <w:left w:w="52" w:type="dxa"/>
            </w:tcMar>
            <w:vAlign w:val="center"/>
          </w:tcPr>
          <w:p w14:paraId="7AC444FD"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12,7</w:t>
            </w:r>
          </w:p>
        </w:tc>
        <w:tc>
          <w:tcPr>
            <w:tcW w:w="317" w:type="pct"/>
            <w:tcBorders>
              <w:top w:val="single" w:sz="4" w:space="0" w:color="auto"/>
              <w:left w:val="single" w:sz="4" w:space="0" w:color="auto"/>
              <w:bottom w:val="dotted" w:sz="4" w:space="0" w:color="auto"/>
              <w:right w:val="dotted" w:sz="4" w:space="0" w:color="auto"/>
            </w:tcBorders>
            <w:shd w:val="clear" w:color="auto" w:fill="auto"/>
            <w:tcMar>
              <w:left w:w="52" w:type="dxa"/>
            </w:tcMar>
            <w:vAlign w:val="center"/>
          </w:tcPr>
          <w:p w14:paraId="56979C9D" w14:textId="77777777" w:rsidR="00AB111C" w:rsidRPr="007907E3" w:rsidRDefault="00AB111C" w:rsidP="0002499C">
            <w:pPr>
              <w:jc w:val="center"/>
              <w:rPr>
                <w:sz w:val="16"/>
                <w:szCs w:val="16"/>
              </w:rPr>
            </w:pPr>
            <w:r w:rsidRPr="007907E3">
              <w:rPr>
                <w:sz w:val="16"/>
                <w:szCs w:val="16"/>
              </w:rPr>
              <w:t>7,2</w:t>
            </w:r>
          </w:p>
        </w:tc>
        <w:tc>
          <w:tcPr>
            <w:tcW w:w="317" w:type="pct"/>
            <w:tcBorders>
              <w:top w:val="single" w:sz="4" w:space="0" w:color="auto"/>
              <w:left w:val="dotted" w:sz="4" w:space="0" w:color="auto"/>
              <w:bottom w:val="dotted" w:sz="4" w:space="0" w:color="auto"/>
              <w:right w:val="dotted" w:sz="4" w:space="0" w:color="auto"/>
            </w:tcBorders>
            <w:shd w:val="clear" w:color="auto" w:fill="auto"/>
            <w:tcMar>
              <w:left w:w="52" w:type="dxa"/>
            </w:tcMar>
            <w:vAlign w:val="center"/>
          </w:tcPr>
          <w:p w14:paraId="116012DF" w14:textId="77777777" w:rsidR="00AB111C" w:rsidRPr="007907E3" w:rsidRDefault="00AB111C" w:rsidP="0002499C">
            <w:pPr>
              <w:jc w:val="center"/>
              <w:rPr>
                <w:sz w:val="16"/>
                <w:szCs w:val="16"/>
              </w:rPr>
            </w:pPr>
            <w:r w:rsidRPr="007907E3">
              <w:rPr>
                <w:sz w:val="16"/>
                <w:szCs w:val="16"/>
              </w:rPr>
              <w:t>22,4</w:t>
            </w:r>
          </w:p>
        </w:tc>
        <w:tc>
          <w:tcPr>
            <w:tcW w:w="316" w:type="pct"/>
            <w:tcBorders>
              <w:top w:val="single" w:sz="4" w:space="0" w:color="auto"/>
              <w:left w:val="dotted" w:sz="4" w:space="0" w:color="auto"/>
              <w:bottom w:val="dotted" w:sz="4" w:space="0" w:color="auto"/>
              <w:right w:val="double" w:sz="4" w:space="0" w:color="auto"/>
            </w:tcBorders>
            <w:shd w:val="clear" w:color="auto" w:fill="auto"/>
            <w:tcMar>
              <w:left w:w="52" w:type="dxa"/>
            </w:tcMar>
            <w:vAlign w:val="center"/>
          </w:tcPr>
          <w:p w14:paraId="2DC0B4B4" w14:textId="77777777" w:rsidR="00AB111C" w:rsidRPr="007907E3" w:rsidRDefault="00AB111C" w:rsidP="0002499C">
            <w:pPr>
              <w:jc w:val="center"/>
              <w:rPr>
                <w:color w:val="000000"/>
                <w:sz w:val="16"/>
                <w:szCs w:val="16"/>
              </w:rPr>
            </w:pPr>
            <w:r w:rsidRPr="007907E3">
              <w:rPr>
                <w:color w:val="000000"/>
                <w:sz w:val="16"/>
                <w:szCs w:val="16"/>
              </w:rPr>
              <w:t>12,1</w:t>
            </w:r>
          </w:p>
        </w:tc>
      </w:tr>
      <w:tr w:rsidR="00AB111C" w:rsidRPr="007907E3" w14:paraId="747A28BB" w14:textId="77777777" w:rsidTr="004A709E">
        <w:trPr>
          <w:gridAfter w:val="1"/>
          <w:wAfter w:w="4" w:type="pct"/>
          <w:trHeight w:val="263"/>
          <w:jc w:val="center"/>
        </w:trPr>
        <w:tc>
          <w:tcPr>
            <w:tcW w:w="617" w:type="pct"/>
            <w:tcBorders>
              <w:top w:val="dotted" w:sz="4" w:space="0" w:color="auto"/>
              <w:left w:val="double" w:sz="4" w:space="0" w:color="auto"/>
              <w:bottom w:val="single" w:sz="4" w:space="0" w:color="000000"/>
            </w:tcBorders>
            <w:shd w:val="clear" w:color="auto" w:fill="auto"/>
            <w:tcMar>
              <w:left w:w="52" w:type="dxa"/>
            </w:tcMar>
            <w:vAlign w:val="center"/>
          </w:tcPr>
          <w:p w14:paraId="5B958C32" w14:textId="77777777" w:rsidR="00AB111C" w:rsidRPr="007907E3" w:rsidRDefault="00AB111C" w:rsidP="0002499C">
            <w:pPr>
              <w:pStyle w:val="Lentelsturinys"/>
              <w:rPr>
                <w:color w:val="000000"/>
                <w:sz w:val="16"/>
                <w:szCs w:val="16"/>
              </w:rPr>
            </w:pPr>
            <w:r w:rsidRPr="007907E3">
              <w:rPr>
                <w:color w:val="000000"/>
                <w:sz w:val="16"/>
                <w:szCs w:val="16"/>
              </w:rPr>
              <w:t>Ištirpęs deguonis</w:t>
            </w:r>
          </w:p>
        </w:tc>
        <w:tc>
          <w:tcPr>
            <w:tcW w:w="331" w:type="pct"/>
            <w:tcBorders>
              <w:top w:val="dotted" w:sz="4" w:space="0" w:color="auto"/>
              <w:left w:val="single" w:sz="4" w:space="0" w:color="000000"/>
              <w:bottom w:val="single" w:sz="4" w:space="0" w:color="000000"/>
              <w:right w:val="single" w:sz="4" w:space="0" w:color="auto"/>
            </w:tcBorders>
            <w:shd w:val="clear" w:color="auto" w:fill="auto"/>
            <w:tcMar>
              <w:left w:w="52" w:type="dxa"/>
            </w:tcMar>
            <w:vAlign w:val="center"/>
          </w:tcPr>
          <w:p w14:paraId="13303F18" w14:textId="77777777" w:rsidR="00AB111C" w:rsidRPr="007907E3" w:rsidRDefault="00AB111C" w:rsidP="0002499C">
            <w:pPr>
              <w:pStyle w:val="Lentelsturinys"/>
              <w:jc w:val="center"/>
              <w:rPr>
                <w:color w:val="000000"/>
                <w:sz w:val="16"/>
                <w:szCs w:val="16"/>
              </w:rPr>
            </w:pPr>
            <w:r w:rsidRPr="007907E3">
              <w:rPr>
                <w:color w:val="000000"/>
                <w:sz w:val="16"/>
                <w:szCs w:val="16"/>
              </w:rPr>
              <w:t>mg</w:t>
            </w:r>
            <w:r w:rsidRPr="007907E3">
              <w:rPr>
                <w:rFonts w:eastAsia="Times New Roman"/>
                <w:color w:val="000000"/>
                <w:sz w:val="16"/>
                <w:szCs w:val="16"/>
              </w:rPr>
              <w:t xml:space="preserve"> O</w:t>
            </w:r>
            <w:r w:rsidRPr="007907E3">
              <w:rPr>
                <w:rFonts w:eastAsia="Times New Roman"/>
                <w:color w:val="000000"/>
                <w:sz w:val="16"/>
                <w:szCs w:val="16"/>
                <w:vertAlign w:val="subscript"/>
              </w:rPr>
              <w:t>2</w:t>
            </w:r>
            <w:r w:rsidRPr="007907E3">
              <w:rPr>
                <w:color w:val="000000"/>
                <w:sz w:val="16"/>
                <w:szCs w:val="16"/>
              </w:rPr>
              <w:t>/l</w:t>
            </w:r>
          </w:p>
        </w:tc>
        <w:tc>
          <w:tcPr>
            <w:tcW w:w="246" w:type="pct"/>
            <w:tcBorders>
              <w:top w:val="dotted" w:sz="4" w:space="0" w:color="auto"/>
              <w:left w:val="single" w:sz="4" w:space="0" w:color="auto"/>
              <w:bottom w:val="single" w:sz="4" w:space="0" w:color="000000"/>
              <w:right w:val="single" w:sz="4" w:space="0" w:color="auto"/>
            </w:tcBorders>
            <w:shd w:val="clear" w:color="auto" w:fill="auto"/>
            <w:tcMar>
              <w:left w:w="52" w:type="dxa"/>
            </w:tcMar>
            <w:vAlign w:val="center"/>
          </w:tcPr>
          <w:p w14:paraId="3CF148E5" w14:textId="77777777" w:rsidR="00AB111C" w:rsidRPr="007907E3" w:rsidRDefault="00AB111C" w:rsidP="0002499C">
            <w:pPr>
              <w:pStyle w:val="Lentelsturinys"/>
              <w:jc w:val="center"/>
              <w:rPr>
                <w:color w:val="000000"/>
                <w:sz w:val="16"/>
                <w:szCs w:val="16"/>
              </w:rPr>
            </w:pPr>
            <w:r w:rsidRPr="007907E3">
              <w:rPr>
                <w:color w:val="000000"/>
                <w:sz w:val="16"/>
                <w:szCs w:val="16"/>
              </w:rPr>
              <w:t>-</w:t>
            </w:r>
          </w:p>
        </w:tc>
        <w:tc>
          <w:tcPr>
            <w:tcW w:w="317" w:type="pct"/>
            <w:tcBorders>
              <w:top w:val="dotted" w:sz="4" w:space="0" w:color="auto"/>
              <w:left w:val="single" w:sz="4" w:space="0" w:color="auto"/>
              <w:bottom w:val="single" w:sz="4" w:space="0" w:color="000000"/>
              <w:right w:val="dotted" w:sz="4" w:space="0" w:color="auto"/>
            </w:tcBorders>
            <w:shd w:val="clear" w:color="auto" w:fill="C5E0B3"/>
            <w:tcMar>
              <w:left w:w="52" w:type="dxa"/>
            </w:tcMar>
            <w:vAlign w:val="center"/>
          </w:tcPr>
          <w:p w14:paraId="0F86567B"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8,61</w:t>
            </w:r>
          </w:p>
        </w:tc>
        <w:tc>
          <w:tcPr>
            <w:tcW w:w="317" w:type="pct"/>
            <w:tcBorders>
              <w:top w:val="dotted" w:sz="4" w:space="0" w:color="auto"/>
              <w:left w:val="dotted" w:sz="4" w:space="0" w:color="auto"/>
              <w:bottom w:val="single" w:sz="4" w:space="0" w:color="000000"/>
              <w:right w:val="dotted" w:sz="4" w:space="0" w:color="auto"/>
            </w:tcBorders>
            <w:shd w:val="clear" w:color="auto" w:fill="C5E0B3"/>
            <w:tcMar>
              <w:left w:w="52" w:type="dxa"/>
            </w:tcMar>
            <w:vAlign w:val="center"/>
          </w:tcPr>
          <w:p w14:paraId="2FB065A1"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10,52</w:t>
            </w:r>
          </w:p>
        </w:tc>
        <w:tc>
          <w:tcPr>
            <w:tcW w:w="317" w:type="pct"/>
            <w:tcBorders>
              <w:top w:val="dotted" w:sz="4" w:space="0" w:color="auto"/>
              <w:left w:val="dotted" w:sz="4" w:space="0" w:color="auto"/>
              <w:bottom w:val="single" w:sz="4" w:space="0" w:color="000000"/>
              <w:right w:val="single" w:sz="4" w:space="0" w:color="auto"/>
            </w:tcBorders>
            <w:shd w:val="clear" w:color="auto" w:fill="C5E0B3"/>
            <w:tcMar>
              <w:left w:w="52" w:type="dxa"/>
            </w:tcMar>
            <w:vAlign w:val="center"/>
          </w:tcPr>
          <w:p w14:paraId="1D37AD21"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9,52</w:t>
            </w:r>
          </w:p>
        </w:tc>
        <w:tc>
          <w:tcPr>
            <w:tcW w:w="317" w:type="pct"/>
            <w:tcBorders>
              <w:top w:val="dotted" w:sz="4" w:space="0" w:color="auto"/>
              <w:left w:val="single" w:sz="4" w:space="0" w:color="auto"/>
              <w:bottom w:val="single" w:sz="4" w:space="0" w:color="000000"/>
              <w:right w:val="dotted" w:sz="4" w:space="0" w:color="auto"/>
            </w:tcBorders>
            <w:shd w:val="clear" w:color="auto" w:fill="C5E0B3"/>
            <w:tcMar>
              <w:left w:w="52" w:type="dxa"/>
            </w:tcMar>
            <w:vAlign w:val="center"/>
          </w:tcPr>
          <w:p w14:paraId="7BF98415" w14:textId="77777777" w:rsidR="00AB111C" w:rsidRPr="007907E3" w:rsidRDefault="00AB111C" w:rsidP="0002499C">
            <w:pPr>
              <w:jc w:val="center"/>
              <w:rPr>
                <w:sz w:val="16"/>
                <w:szCs w:val="16"/>
              </w:rPr>
            </w:pPr>
            <w:r w:rsidRPr="007907E3">
              <w:rPr>
                <w:sz w:val="16"/>
                <w:szCs w:val="16"/>
              </w:rPr>
              <w:t>9,21</w:t>
            </w:r>
          </w:p>
        </w:tc>
        <w:tc>
          <w:tcPr>
            <w:tcW w:w="317" w:type="pct"/>
            <w:tcBorders>
              <w:top w:val="dotted" w:sz="4" w:space="0" w:color="auto"/>
              <w:left w:val="dotted" w:sz="4" w:space="0" w:color="auto"/>
              <w:bottom w:val="single" w:sz="4" w:space="0" w:color="000000"/>
              <w:right w:val="dotted" w:sz="4" w:space="0" w:color="auto"/>
            </w:tcBorders>
            <w:shd w:val="clear" w:color="auto" w:fill="C5E0B3"/>
            <w:tcMar>
              <w:left w:w="52" w:type="dxa"/>
            </w:tcMar>
            <w:vAlign w:val="center"/>
          </w:tcPr>
          <w:p w14:paraId="2E4D0334" w14:textId="77777777" w:rsidR="00AB111C" w:rsidRPr="007907E3" w:rsidRDefault="00AB111C" w:rsidP="0002499C">
            <w:pPr>
              <w:jc w:val="center"/>
              <w:rPr>
                <w:sz w:val="16"/>
                <w:szCs w:val="16"/>
              </w:rPr>
            </w:pPr>
            <w:r w:rsidRPr="007907E3">
              <w:rPr>
                <w:sz w:val="16"/>
                <w:szCs w:val="16"/>
              </w:rPr>
              <w:t>12,43</w:t>
            </w:r>
          </w:p>
        </w:tc>
        <w:tc>
          <w:tcPr>
            <w:tcW w:w="317" w:type="pct"/>
            <w:tcBorders>
              <w:top w:val="dotted" w:sz="4" w:space="0" w:color="auto"/>
              <w:left w:val="dotted" w:sz="4" w:space="0" w:color="auto"/>
              <w:bottom w:val="single" w:sz="4" w:space="0" w:color="000000"/>
              <w:right w:val="single" w:sz="4" w:space="0" w:color="auto"/>
            </w:tcBorders>
            <w:shd w:val="clear" w:color="auto" w:fill="C5E0B3"/>
            <w:tcMar>
              <w:left w:w="52" w:type="dxa"/>
            </w:tcMar>
            <w:vAlign w:val="center"/>
          </w:tcPr>
          <w:p w14:paraId="5B80B92E" w14:textId="77777777" w:rsidR="00AB111C" w:rsidRPr="007907E3" w:rsidRDefault="00AB111C" w:rsidP="0002499C">
            <w:pPr>
              <w:jc w:val="center"/>
              <w:rPr>
                <w:color w:val="000000"/>
                <w:sz w:val="16"/>
                <w:szCs w:val="16"/>
              </w:rPr>
            </w:pPr>
            <w:r w:rsidRPr="007907E3">
              <w:rPr>
                <w:color w:val="000000"/>
                <w:sz w:val="16"/>
                <w:szCs w:val="16"/>
              </w:rPr>
              <w:t>10,75</w:t>
            </w:r>
          </w:p>
        </w:tc>
        <w:tc>
          <w:tcPr>
            <w:tcW w:w="317" w:type="pct"/>
            <w:tcBorders>
              <w:top w:val="dotted" w:sz="4" w:space="0" w:color="auto"/>
              <w:left w:val="single" w:sz="4" w:space="0" w:color="auto"/>
              <w:bottom w:val="single" w:sz="4" w:space="0" w:color="000000"/>
              <w:right w:val="dotted" w:sz="4" w:space="0" w:color="auto"/>
            </w:tcBorders>
            <w:shd w:val="clear" w:color="auto" w:fill="FFE599"/>
            <w:tcMar>
              <w:left w:w="52" w:type="dxa"/>
            </w:tcMar>
            <w:vAlign w:val="center"/>
          </w:tcPr>
          <w:p w14:paraId="744D0B00"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7,17</w:t>
            </w:r>
          </w:p>
        </w:tc>
        <w:tc>
          <w:tcPr>
            <w:tcW w:w="317" w:type="pct"/>
            <w:tcBorders>
              <w:top w:val="dotted" w:sz="4" w:space="0" w:color="auto"/>
              <w:left w:val="dotted" w:sz="4" w:space="0" w:color="auto"/>
              <w:bottom w:val="single" w:sz="4" w:space="0" w:color="000000"/>
              <w:right w:val="dotted" w:sz="4" w:space="0" w:color="auto"/>
            </w:tcBorders>
            <w:shd w:val="clear" w:color="auto" w:fill="C5E0B3"/>
            <w:tcMar>
              <w:left w:w="52" w:type="dxa"/>
            </w:tcMar>
            <w:vAlign w:val="center"/>
          </w:tcPr>
          <w:p w14:paraId="4AABF16A"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11,24</w:t>
            </w:r>
          </w:p>
        </w:tc>
        <w:tc>
          <w:tcPr>
            <w:tcW w:w="318" w:type="pct"/>
            <w:tcBorders>
              <w:top w:val="dotted" w:sz="4" w:space="0" w:color="auto"/>
              <w:left w:val="dotted" w:sz="4" w:space="0" w:color="auto"/>
              <w:bottom w:val="single" w:sz="4" w:space="0" w:color="000000"/>
              <w:right w:val="single" w:sz="4" w:space="0" w:color="auto"/>
            </w:tcBorders>
            <w:shd w:val="clear" w:color="auto" w:fill="C5E0B3"/>
            <w:tcMar>
              <w:left w:w="52" w:type="dxa"/>
            </w:tcMar>
            <w:vAlign w:val="center"/>
          </w:tcPr>
          <w:p w14:paraId="4159576F"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9,33</w:t>
            </w:r>
          </w:p>
        </w:tc>
        <w:tc>
          <w:tcPr>
            <w:tcW w:w="317" w:type="pct"/>
            <w:tcBorders>
              <w:top w:val="dotted" w:sz="4" w:space="0" w:color="auto"/>
              <w:left w:val="single" w:sz="4" w:space="0" w:color="auto"/>
              <w:bottom w:val="single" w:sz="4" w:space="0" w:color="000000"/>
              <w:right w:val="dotted" w:sz="4" w:space="0" w:color="auto"/>
            </w:tcBorders>
            <w:shd w:val="clear" w:color="auto" w:fill="C5E0B3"/>
            <w:tcMar>
              <w:left w:w="52" w:type="dxa"/>
            </w:tcMar>
            <w:vAlign w:val="center"/>
          </w:tcPr>
          <w:p w14:paraId="1B7C14B1" w14:textId="77777777" w:rsidR="00AB111C" w:rsidRPr="007907E3" w:rsidRDefault="00AB111C" w:rsidP="0002499C">
            <w:pPr>
              <w:jc w:val="center"/>
              <w:rPr>
                <w:sz w:val="16"/>
                <w:szCs w:val="16"/>
              </w:rPr>
            </w:pPr>
            <w:r w:rsidRPr="007907E3">
              <w:rPr>
                <w:sz w:val="16"/>
                <w:szCs w:val="16"/>
              </w:rPr>
              <w:t>8,65</w:t>
            </w:r>
          </w:p>
        </w:tc>
        <w:tc>
          <w:tcPr>
            <w:tcW w:w="317" w:type="pct"/>
            <w:tcBorders>
              <w:top w:val="dotted" w:sz="4" w:space="0" w:color="auto"/>
              <w:left w:val="dotted" w:sz="4" w:space="0" w:color="auto"/>
              <w:bottom w:val="single" w:sz="4" w:space="0" w:color="000000"/>
              <w:right w:val="dotted" w:sz="4" w:space="0" w:color="auto"/>
            </w:tcBorders>
            <w:shd w:val="clear" w:color="auto" w:fill="C5E0B3"/>
            <w:tcMar>
              <w:left w:w="52" w:type="dxa"/>
            </w:tcMar>
            <w:vAlign w:val="center"/>
          </w:tcPr>
          <w:p w14:paraId="02329C34" w14:textId="77777777" w:rsidR="00AB111C" w:rsidRPr="007907E3" w:rsidRDefault="00AB111C" w:rsidP="0002499C">
            <w:pPr>
              <w:jc w:val="center"/>
              <w:rPr>
                <w:sz w:val="16"/>
                <w:szCs w:val="16"/>
              </w:rPr>
            </w:pPr>
            <w:r w:rsidRPr="007907E3">
              <w:rPr>
                <w:sz w:val="16"/>
                <w:szCs w:val="16"/>
              </w:rPr>
              <w:t>11,77</w:t>
            </w:r>
          </w:p>
        </w:tc>
        <w:tc>
          <w:tcPr>
            <w:tcW w:w="316" w:type="pct"/>
            <w:tcBorders>
              <w:top w:val="dotted" w:sz="4" w:space="0" w:color="auto"/>
              <w:left w:val="dotted" w:sz="4" w:space="0" w:color="auto"/>
              <w:bottom w:val="single" w:sz="4" w:space="0" w:color="000000"/>
              <w:right w:val="double" w:sz="4" w:space="0" w:color="auto"/>
            </w:tcBorders>
            <w:shd w:val="clear" w:color="auto" w:fill="C5E0B3"/>
            <w:tcMar>
              <w:left w:w="52" w:type="dxa"/>
            </w:tcMar>
            <w:vAlign w:val="center"/>
          </w:tcPr>
          <w:p w14:paraId="6A9F1875" w14:textId="77777777" w:rsidR="00AB111C" w:rsidRPr="007907E3" w:rsidRDefault="00AB111C" w:rsidP="0002499C">
            <w:pPr>
              <w:jc w:val="center"/>
              <w:rPr>
                <w:color w:val="000000"/>
                <w:sz w:val="16"/>
                <w:szCs w:val="16"/>
              </w:rPr>
            </w:pPr>
            <w:r w:rsidRPr="007907E3">
              <w:rPr>
                <w:color w:val="000000"/>
                <w:sz w:val="16"/>
                <w:szCs w:val="16"/>
              </w:rPr>
              <w:t>9,84</w:t>
            </w:r>
          </w:p>
        </w:tc>
      </w:tr>
      <w:tr w:rsidR="00AB111C" w:rsidRPr="007907E3" w14:paraId="66873B41" w14:textId="77777777" w:rsidTr="004A709E">
        <w:trPr>
          <w:gridAfter w:val="1"/>
          <w:wAfter w:w="4" w:type="pct"/>
          <w:trHeight w:val="263"/>
          <w:jc w:val="center"/>
        </w:trPr>
        <w:tc>
          <w:tcPr>
            <w:tcW w:w="617" w:type="pct"/>
            <w:tcBorders>
              <w:top w:val="dotted" w:sz="4" w:space="0" w:color="auto"/>
              <w:left w:val="double" w:sz="4" w:space="0" w:color="auto"/>
              <w:bottom w:val="single" w:sz="4" w:space="0" w:color="000000"/>
            </w:tcBorders>
            <w:shd w:val="clear" w:color="auto" w:fill="auto"/>
            <w:tcMar>
              <w:left w:w="52" w:type="dxa"/>
            </w:tcMar>
            <w:vAlign w:val="center"/>
          </w:tcPr>
          <w:p w14:paraId="0D7971D1" w14:textId="77777777" w:rsidR="00AB111C" w:rsidRPr="007907E3" w:rsidRDefault="00AB111C" w:rsidP="0002499C">
            <w:pPr>
              <w:rPr>
                <w:rFonts w:eastAsia="Times New Roman"/>
                <w:color w:val="000000"/>
                <w:sz w:val="16"/>
                <w:szCs w:val="16"/>
              </w:rPr>
            </w:pPr>
            <w:r w:rsidRPr="007907E3">
              <w:rPr>
                <w:rFonts w:eastAsia="Times New Roman"/>
                <w:color w:val="000000"/>
                <w:sz w:val="16"/>
                <w:szCs w:val="16"/>
              </w:rPr>
              <w:t>BDS</w:t>
            </w:r>
            <w:r w:rsidRPr="007907E3">
              <w:rPr>
                <w:rFonts w:eastAsia="Times New Roman"/>
                <w:color w:val="000000"/>
                <w:sz w:val="16"/>
                <w:szCs w:val="16"/>
                <w:vertAlign w:val="subscript"/>
              </w:rPr>
              <w:t>7</w:t>
            </w:r>
          </w:p>
        </w:tc>
        <w:tc>
          <w:tcPr>
            <w:tcW w:w="331" w:type="pct"/>
            <w:tcBorders>
              <w:top w:val="dotted" w:sz="4" w:space="0" w:color="auto"/>
              <w:left w:val="single" w:sz="4" w:space="0" w:color="000000"/>
              <w:bottom w:val="single" w:sz="4" w:space="0" w:color="000000"/>
              <w:right w:val="single" w:sz="4" w:space="0" w:color="auto"/>
            </w:tcBorders>
            <w:shd w:val="clear" w:color="auto" w:fill="auto"/>
            <w:tcMar>
              <w:left w:w="52" w:type="dxa"/>
            </w:tcMar>
            <w:vAlign w:val="center"/>
          </w:tcPr>
          <w:p w14:paraId="0710175A" w14:textId="77777777" w:rsidR="00AB111C" w:rsidRPr="007907E3" w:rsidRDefault="00AB111C" w:rsidP="0002499C">
            <w:pPr>
              <w:jc w:val="center"/>
              <w:rPr>
                <w:color w:val="000000"/>
                <w:sz w:val="16"/>
                <w:szCs w:val="16"/>
              </w:rPr>
            </w:pPr>
            <w:r w:rsidRPr="007907E3">
              <w:rPr>
                <w:rFonts w:eastAsia="Times New Roman"/>
                <w:color w:val="000000"/>
                <w:sz w:val="16"/>
                <w:szCs w:val="16"/>
              </w:rPr>
              <w:t>mg O</w:t>
            </w:r>
            <w:r w:rsidRPr="007907E3">
              <w:rPr>
                <w:rFonts w:eastAsia="Times New Roman"/>
                <w:color w:val="000000"/>
                <w:sz w:val="16"/>
                <w:szCs w:val="16"/>
                <w:vertAlign w:val="subscript"/>
              </w:rPr>
              <w:t>2</w:t>
            </w:r>
            <w:r w:rsidRPr="007907E3">
              <w:rPr>
                <w:rFonts w:eastAsia="Times New Roman"/>
                <w:color w:val="000000"/>
                <w:sz w:val="16"/>
                <w:szCs w:val="16"/>
              </w:rPr>
              <w:t>/l</w:t>
            </w:r>
          </w:p>
        </w:tc>
        <w:tc>
          <w:tcPr>
            <w:tcW w:w="246" w:type="pct"/>
            <w:tcBorders>
              <w:top w:val="dotted" w:sz="4" w:space="0" w:color="auto"/>
              <w:left w:val="single" w:sz="4" w:space="0" w:color="auto"/>
              <w:bottom w:val="single" w:sz="4" w:space="0" w:color="000000"/>
              <w:right w:val="single" w:sz="4" w:space="0" w:color="auto"/>
            </w:tcBorders>
            <w:shd w:val="clear" w:color="auto" w:fill="auto"/>
            <w:tcMar>
              <w:left w:w="52" w:type="dxa"/>
            </w:tcMar>
            <w:vAlign w:val="center"/>
          </w:tcPr>
          <w:p w14:paraId="0F5C828F" w14:textId="77777777" w:rsidR="00AB111C" w:rsidRPr="007907E3" w:rsidRDefault="00AB111C" w:rsidP="0002499C">
            <w:pPr>
              <w:pStyle w:val="Lentelsturinys"/>
              <w:jc w:val="center"/>
              <w:rPr>
                <w:color w:val="000000"/>
                <w:sz w:val="16"/>
                <w:szCs w:val="16"/>
              </w:rPr>
            </w:pPr>
            <w:r w:rsidRPr="007907E3">
              <w:rPr>
                <w:color w:val="000000"/>
                <w:sz w:val="16"/>
                <w:szCs w:val="16"/>
              </w:rPr>
              <w:t>*</w:t>
            </w:r>
          </w:p>
        </w:tc>
        <w:tc>
          <w:tcPr>
            <w:tcW w:w="317" w:type="pct"/>
            <w:tcBorders>
              <w:top w:val="dotted" w:sz="4" w:space="0" w:color="auto"/>
              <w:left w:val="single" w:sz="4" w:space="0" w:color="auto"/>
              <w:bottom w:val="single" w:sz="4" w:space="0" w:color="000000"/>
              <w:right w:val="dotted" w:sz="4" w:space="0" w:color="auto"/>
            </w:tcBorders>
            <w:shd w:val="clear" w:color="auto" w:fill="C5E0B3"/>
            <w:tcMar>
              <w:left w:w="52" w:type="dxa"/>
            </w:tcMar>
            <w:vAlign w:val="center"/>
          </w:tcPr>
          <w:p w14:paraId="6B095787"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1,96</w:t>
            </w:r>
          </w:p>
        </w:tc>
        <w:tc>
          <w:tcPr>
            <w:tcW w:w="317" w:type="pct"/>
            <w:tcBorders>
              <w:top w:val="dotted" w:sz="4" w:space="0" w:color="auto"/>
              <w:left w:val="dotted" w:sz="4" w:space="0" w:color="auto"/>
              <w:bottom w:val="single" w:sz="4" w:space="0" w:color="000000"/>
              <w:right w:val="dotted" w:sz="4" w:space="0" w:color="auto"/>
            </w:tcBorders>
            <w:shd w:val="clear" w:color="auto" w:fill="BDD6EE"/>
            <w:tcMar>
              <w:left w:w="52" w:type="dxa"/>
            </w:tcMar>
            <w:vAlign w:val="center"/>
          </w:tcPr>
          <w:p w14:paraId="606FBCFE"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2,81</w:t>
            </w:r>
          </w:p>
        </w:tc>
        <w:tc>
          <w:tcPr>
            <w:tcW w:w="317" w:type="pct"/>
            <w:tcBorders>
              <w:top w:val="dotted" w:sz="4" w:space="0" w:color="auto"/>
              <w:left w:val="dotted" w:sz="4" w:space="0" w:color="auto"/>
              <w:bottom w:val="single" w:sz="4" w:space="0" w:color="000000"/>
              <w:right w:val="single" w:sz="4" w:space="0" w:color="auto"/>
            </w:tcBorders>
            <w:shd w:val="clear" w:color="auto" w:fill="BDD6EE"/>
            <w:tcMar>
              <w:left w:w="52" w:type="dxa"/>
            </w:tcMar>
            <w:vAlign w:val="center"/>
          </w:tcPr>
          <w:p w14:paraId="39B24C4B"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2,36</w:t>
            </w:r>
          </w:p>
        </w:tc>
        <w:tc>
          <w:tcPr>
            <w:tcW w:w="317" w:type="pct"/>
            <w:tcBorders>
              <w:top w:val="dotted" w:sz="4" w:space="0" w:color="auto"/>
              <w:left w:val="single" w:sz="4" w:space="0" w:color="auto"/>
              <w:bottom w:val="single" w:sz="4" w:space="0" w:color="000000"/>
              <w:right w:val="dotted" w:sz="4" w:space="0" w:color="auto"/>
            </w:tcBorders>
            <w:shd w:val="clear" w:color="auto" w:fill="C5E0B3"/>
            <w:tcMar>
              <w:left w:w="52" w:type="dxa"/>
            </w:tcMar>
            <w:vAlign w:val="center"/>
          </w:tcPr>
          <w:p w14:paraId="0825A1EE" w14:textId="77777777" w:rsidR="00AB111C" w:rsidRPr="007907E3" w:rsidRDefault="00AB111C" w:rsidP="0002499C">
            <w:pPr>
              <w:jc w:val="center"/>
              <w:rPr>
                <w:sz w:val="16"/>
                <w:szCs w:val="16"/>
              </w:rPr>
            </w:pPr>
            <w:r w:rsidRPr="007907E3">
              <w:rPr>
                <w:sz w:val="16"/>
                <w:szCs w:val="16"/>
              </w:rPr>
              <w:t>1,77</w:t>
            </w:r>
          </w:p>
        </w:tc>
        <w:tc>
          <w:tcPr>
            <w:tcW w:w="317" w:type="pct"/>
            <w:tcBorders>
              <w:top w:val="dotted" w:sz="4" w:space="0" w:color="auto"/>
              <w:left w:val="dotted" w:sz="4" w:space="0" w:color="auto"/>
              <w:bottom w:val="single" w:sz="4" w:space="0" w:color="000000"/>
              <w:right w:val="dotted" w:sz="4" w:space="0" w:color="auto"/>
            </w:tcBorders>
            <w:shd w:val="clear" w:color="auto" w:fill="BDD6EE"/>
            <w:tcMar>
              <w:left w:w="52" w:type="dxa"/>
            </w:tcMar>
            <w:vAlign w:val="center"/>
          </w:tcPr>
          <w:p w14:paraId="26C1E248" w14:textId="77777777" w:rsidR="00AB111C" w:rsidRPr="007907E3" w:rsidRDefault="00AB111C" w:rsidP="0002499C">
            <w:pPr>
              <w:jc w:val="center"/>
              <w:rPr>
                <w:sz w:val="16"/>
                <w:szCs w:val="16"/>
              </w:rPr>
            </w:pPr>
            <w:r w:rsidRPr="007907E3">
              <w:rPr>
                <w:sz w:val="16"/>
                <w:szCs w:val="16"/>
              </w:rPr>
              <w:t>3,27</w:t>
            </w:r>
          </w:p>
        </w:tc>
        <w:tc>
          <w:tcPr>
            <w:tcW w:w="317" w:type="pct"/>
            <w:tcBorders>
              <w:top w:val="dotted" w:sz="4" w:space="0" w:color="auto"/>
              <w:left w:val="dotted" w:sz="4" w:space="0" w:color="auto"/>
              <w:bottom w:val="single" w:sz="4" w:space="0" w:color="000000"/>
              <w:right w:val="single" w:sz="4" w:space="0" w:color="auto"/>
            </w:tcBorders>
            <w:shd w:val="clear" w:color="auto" w:fill="BDD6EE"/>
            <w:tcMar>
              <w:left w:w="52" w:type="dxa"/>
            </w:tcMar>
            <w:vAlign w:val="center"/>
          </w:tcPr>
          <w:p w14:paraId="7712AE2F" w14:textId="77777777" w:rsidR="00AB111C" w:rsidRPr="007907E3" w:rsidRDefault="00AB111C" w:rsidP="0002499C">
            <w:pPr>
              <w:jc w:val="center"/>
              <w:rPr>
                <w:color w:val="000000"/>
                <w:sz w:val="16"/>
                <w:szCs w:val="16"/>
              </w:rPr>
            </w:pPr>
            <w:r w:rsidRPr="007907E3">
              <w:rPr>
                <w:color w:val="000000"/>
                <w:sz w:val="16"/>
                <w:szCs w:val="16"/>
              </w:rPr>
              <w:t>2,33</w:t>
            </w:r>
          </w:p>
        </w:tc>
        <w:tc>
          <w:tcPr>
            <w:tcW w:w="317" w:type="pct"/>
            <w:tcBorders>
              <w:top w:val="dotted" w:sz="4" w:space="0" w:color="auto"/>
              <w:left w:val="single" w:sz="4" w:space="0" w:color="auto"/>
              <w:bottom w:val="single" w:sz="4" w:space="0" w:color="000000"/>
              <w:right w:val="dotted" w:sz="4" w:space="0" w:color="auto"/>
            </w:tcBorders>
            <w:shd w:val="clear" w:color="auto" w:fill="C5E0B3"/>
            <w:tcMar>
              <w:left w:w="52" w:type="dxa"/>
            </w:tcMar>
            <w:vAlign w:val="center"/>
          </w:tcPr>
          <w:p w14:paraId="22B12C99"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1,54</w:t>
            </w:r>
          </w:p>
        </w:tc>
        <w:tc>
          <w:tcPr>
            <w:tcW w:w="317" w:type="pct"/>
            <w:tcBorders>
              <w:top w:val="dotted" w:sz="4" w:space="0" w:color="auto"/>
              <w:left w:val="dotted" w:sz="4" w:space="0" w:color="auto"/>
              <w:bottom w:val="single" w:sz="4" w:space="0" w:color="000000"/>
              <w:right w:val="dotted" w:sz="4" w:space="0" w:color="auto"/>
            </w:tcBorders>
            <w:shd w:val="clear" w:color="auto" w:fill="BDD6EE"/>
            <w:tcMar>
              <w:left w:w="52" w:type="dxa"/>
            </w:tcMar>
            <w:vAlign w:val="center"/>
          </w:tcPr>
          <w:p w14:paraId="0208B63D"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2,73</w:t>
            </w:r>
          </w:p>
        </w:tc>
        <w:tc>
          <w:tcPr>
            <w:tcW w:w="318" w:type="pct"/>
            <w:tcBorders>
              <w:top w:val="dotted" w:sz="4" w:space="0" w:color="auto"/>
              <w:left w:val="dotted" w:sz="4" w:space="0" w:color="auto"/>
              <w:bottom w:val="single" w:sz="4" w:space="0" w:color="000000"/>
              <w:right w:val="single" w:sz="4" w:space="0" w:color="auto"/>
            </w:tcBorders>
            <w:shd w:val="clear" w:color="auto" w:fill="C5E0B3"/>
            <w:tcMar>
              <w:left w:w="52" w:type="dxa"/>
            </w:tcMar>
            <w:vAlign w:val="center"/>
          </w:tcPr>
          <w:p w14:paraId="2343EEAB"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2,17</w:t>
            </w:r>
          </w:p>
        </w:tc>
        <w:tc>
          <w:tcPr>
            <w:tcW w:w="317" w:type="pct"/>
            <w:tcBorders>
              <w:top w:val="dotted" w:sz="4" w:space="0" w:color="auto"/>
              <w:left w:val="single" w:sz="4" w:space="0" w:color="auto"/>
              <w:bottom w:val="single" w:sz="4" w:space="0" w:color="000000"/>
              <w:right w:val="dotted" w:sz="4" w:space="0" w:color="auto"/>
            </w:tcBorders>
            <w:shd w:val="clear" w:color="auto" w:fill="C5E0B3"/>
            <w:tcMar>
              <w:left w:w="52" w:type="dxa"/>
            </w:tcMar>
            <w:vAlign w:val="center"/>
          </w:tcPr>
          <w:p w14:paraId="0027EBEC" w14:textId="77777777" w:rsidR="00AB111C" w:rsidRPr="007907E3" w:rsidRDefault="00AB111C" w:rsidP="0002499C">
            <w:pPr>
              <w:jc w:val="center"/>
              <w:rPr>
                <w:sz w:val="16"/>
                <w:szCs w:val="16"/>
              </w:rPr>
            </w:pPr>
            <w:r w:rsidRPr="007907E3">
              <w:rPr>
                <w:sz w:val="16"/>
                <w:szCs w:val="16"/>
              </w:rPr>
              <w:t>1,77</w:t>
            </w:r>
          </w:p>
        </w:tc>
        <w:tc>
          <w:tcPr>
            <w:tcW w:w="317" w:type="pct"/>
            <w:tcBorders>
              <w:top w:val="dotted" w:sz="4" w:space="0" w:color="auto"/>
              <w:left w:val="dotted" w:sz="4" w:space="0" w:color="auto"/>
              <w:bottom w:val="single" w:sz="4" w:space="0" w:color="000000"/>
              <w:right w:val="dotted" w:sz="4" w:space="0" w:color="auto"/>
            </w:tcBorders>
            <w:shd w:val="clear" w:color="auto" w:fill="BDD6EE"/>
            <w:tcMar>
              <w:left w:w="52" w:type="dxa"/>
            </w:tcMar>
            <w:vAlign w:val="center"/>
          </w:tcPr>
          <w:p w14:paraId="16926007" w14:textId="77777777" w:rsidR="00AB111C" w:rsidRPr="007907E3" w:rsidRDefault="00AB111C" w:rsidP="0002499C">
            <w:pPr>
              <w:jc w:val="center"/>
              <w:rPr>
                <w:sz w:val="16"/>
                <w:szCs w:val="16"/>
              </w:rPr>
            </w:pPr>
            <w:r w:rsidRPr="007907E3">
              <w:rPr>
                <w:sz w:val="16"/>
                <w:szCs w:val="16"/>
              </w:rPr>
              <w:t>2,51</w:t>
            </w:r>
          </w:p>
        </w:tc>
        <w:tc>
          <w:tcPr>
            <w:tcW w:w="316" w:type="pct"/>
            <w:tcBorders>
              <w:top w:val="dotted" w:sz="4" w:space="0" w:color="auto"/>
              <w:left w:val="dotted" w:sz="4" w:space="0" w:color="auto"/>
              <w:bottom w:val="single" w:sz="4" w:space="0" w:color="000000"/>
              <w:right w:val="double" w:sz="4" w:space="0" w:color="auto"/>
            </w:tcBorders>
            <w:shd w:val="clear" w:color="auto" w:fill="C5E0B3"/>
            <w:tcMar>
              <w:left w:w="52" w:type="dxa"/>
            </w:tcMar>
            <w:vAlign w:val="center"/>
          </w:tcPr>
          <w:p w14:paraId="087AB53B" w14:textId="77777777" w:rsidR="00AB111C" w:rsidRPr="007907E3" w:rsidRDefault="00AB111C" w:rsidP="0002499C">
            <w:pPr>
              <w:jc w:val="center"/>
              <w:rPr>
                <w:color w:val="000000"/>
                <w:sz w:val="16"/>
                <w:szCs w:val="16"/>
              </w:rPr>
            </w:pPr>
            <w:r w:rsidRPr="007907E3">
              <w:rPr>
                <w:color w:val="000000"/>
                <w:sz w:val="16"/>
                <w:szCs w:val="16"/>
              </w:rPr>
              <w:t>2,25</w:t>
            </w:r>
          </w:p>
        </w:tc>
      </w:tr>
      <w:tr w:rsidR="00AB111C" w:rsidRPr="007907E3" w14:paraId="0451AFD4" w14:textId="77777777" w:rsidTr="004A709E">
        <w:trPr>
          <w:gridAfter w:val="1"/>
          <w:wAfter w:w="4" w:type="pct"/>
          <w:trHeight w:val="263"/>
          <w:jc w:val="center"/>
        </w:trPr>
        <w:tc>
          <w:tcPr>
            <w:tcW w:w="617" w:type="pct"/>
            <w:tcBorders>
              <w:top w:val="dotted" w:sz="4" w:space="0" w:color="auto"/>
              <w:left w:val="double" w:sz="4" w:space="0" w:color="auto"/>
              <w:bottom w:val="dotted" w:sz="4" w:space="0" w:color="auto"/>
            </w:tcBorders>
            <w:shd w:val="clear" w:color="auto" w:fill="auto"/>
            <w:tcMar>
              <w:left w:w="52" w:type="dxa"/>
            </w:tcMar>
            <w:vAlign w:val="center"/>
          </w:tcPr>
          <w:p w14:paraId="6CF9200E" w14:textId="77777777" w:rsidR="00AB111C" w:rsidRPr="007907E3" w:rsidRDefault="00AB111C" w:rsidP="0002499C">
            <w:pPr>
              <w:pStyle w:val="Lentelsturinys"/>
              <w:rPr>
                <w:color w:val="000000"/>
                <w:sz w:val="16"/>
                <w:szCs w:val="16"/>
              </w:rPr>
            </w:pPr>
            <w:r w:rsidRPr="007907E3">
              <w:rPr>
                <w:color w:val="000000"/>
                <w:sz w:val="16"/>
                <w:szCs w:val="16"/>
              </w:rPr>
              <w:t>Nitrato azotas (NO</w:t>
            </w:r>
            <w:r w:rsidRPr="007907E3">
              <w:rPr>
                <w:color w:val="000000"/>
                <w:sz w:val="16"/>
                <w:szCs w:val="16"/>
                <w:vertAlign w:val="subscript"/>
              </w:rPr>
              <w:t>3</w:t>
            </w:r>
            <w:r w:rsidRPr="007907E3">
              <w:rPr>
                <w:color w:val="000000"/>
                <w:sz w:val="16"/>
                <w:szCs w:val="16"/>
              </w:rPr>
              <w:t>-N)</w:t>
            </w:r>
          </w:p>
        </w:tc>
        <w:tc>
          <w:tcPr>
            <w:tcW w:w="331" w:type="pct"/>
            <w:tcBorders>
              <w:top w:val="dotted" w:sz="4" w:space="0" w:color="auto"/>
              <w:left w:val="single" w:sz="4" w:space="0" w:color="000000"/>
              <w:bottom w:val="dotted" w:sz="4" w:space="0" w:color="auto"/>
              <w:right w:val="single" w:sz="4" w:space="0" w:color="auto"/>
            </w:tcBorders>
            <w:shd w:val="clear" w:color="auto" w:fill="auto"/>
            <w:tcMar>
              <w:left w:w="52" w:type="dxa"/>
            </w:tcMar>
            <w:vAlign w:val="center"/>
          </w:tcPr>
          <w:p w14:paraId="2C4FBDA3" w14:textId="77777777" w:rsidR="00AB111C" w:rsidRPr="007907E3" w:rsidRDefault="00AB111C" w:rsidP="0002499C">
            <w:pPr>
              <w:pStyle w:val="Lentelsturinys"/>
              <w:jc w:val="center"/>
              <w:rPr>
                <w:color w:val="000000"/>
                <w:sz w:val="16"/>
                <w:szCs w:val="16"/>
              </w:rPr>
            </w:pPr>
            <w:r w:rsidRPr="007907E3">
              <w:rPr>
                <w:color w:val="000000"/>
                <w:sz w:val="16"/>
                <w:szCs w:val="16"/>
              </w:rPr>
              <w:t>mg/l</w:t>
            </w:r>
          </w:p>
        </w:tc>
        <w:tc>
          <w:tcPr>
            <w:tcW w:w="246" w:type="pct"/>
            <w:tcBorders>
              <w:top w:val="dotted" w:sz="4" w:space="0" w:color="auto"/>
              <w:left w:val="single" w:sz="4" w:space="0" w:color="auto"/>
              <w:bottom w:val="dotted" w:sz="4" w:space="0" w:color="auto"/>
              <w:right w:val="single" w:sz="4" w:space="0" w:color="auto"/>
            </w:tcBorders>
            <w:shd w:val="clear" w:color="auto" w:fill="auto"/>
            <w:tcMar>
              <w:left w:w="52" w:type="dxa"/>
            </w:tcMar>
            <w:vAlign w:val="center"/>
          </w:tcPr>
          <w:p w14:paraId="0A2AD622" w14:textId="77777777" w:rsidR="00AB111C" w:rsidRPr="007907E3" w:rsidRDefault="00AB111C" w:rsidP="0002499C">
            <w:pPr>
              <w:pStyle w:val="Lentelsturinys"/>
              <w:jc w:val="center"/>
              <w:rPr>
                <w:color w:val="000000"/>
                <w:sz w:val="16"/>
                <w:szCs w:val="16"/>
              </w:rPr>
            </w:pPr>
            <w:r w:rsidRPr="007907E3">
              <w:rPr>
                <w:color w:val="000000"/>
                <w:sz w:val="16"/>
                <w:szCs w:val="16"/>
              </w:rPr>
              <w:t>*</w:t>
            </w:r>
          </w:p>
        </w:tc>
        <w:tc>
          <w:tcPr>
            <w:tcW w:w="317" w:type="pct"/>
            <w:tcBorders>
              <w:top w:val="dotted" w:sz="4" w:space="0" w:color="auto"/>
              <w:left w:val="single" w:sz="4" w:space="0" w:color="auto"/>
              <w:bottom w:val="dotted" w:sz="4" w:space="0" w:color="auto"/>
              <w:right w:val="dotted" w:sz="4" w:space="0" w:color="auto"/>
            </w:tcBorders>
            <w:shd w:val="clear" w:color="auto" w:fill="C5E0B3"/>
            <w:tcMar>
              <w:left w:w="52" w:type="dxa"/>
            </w:tcMar>
            <w:vAlign w:val="center"/>
          </w:tcPr>
          <w:p w14:paraId="28658782"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0,367</w:t>
            </w:r>
          </w:p>
        </w:tc>
        <w:tc>
          <w:tcPr>
            <w:tcW w:w="317" w:type="pct"/>
            <w:tcBorders>
              <w:top w:val="dotted" w:sz="4" w:space="0" w:color="auto"/>
              <w:left w:val="dotted" w:sz="4" w:space="0" w:color="auto"/>
              <w:bottom w:val="dotted" w:sz="4" w:space="0" w:color="auto"/>
              <w:right w:val="dotted" w:sz="4" w:space="0" w:color="auto"/>
            </w:tcBorders>
            <w:shd w:val="clear" w:color="auto" w:fill="BDD6EE"/>
            <w:tcMar>
              <w:left w:w="52" w:type="dxa"/>
            </w:tcMar>
            <w:vAlign w:val="center"/>
          </w:tcPr>
          <w:p w14:paraId="5A0C3FB2" w14:textId="77777777" w:rsidR="00AB111C" w:rsidRPr="007907E3" w:rsidRDefault="00AB111C" w:rsidP="0002499C">
            <w:pPr>
              <w:pStyle w:val="Lentelsturinys"/>
              <w:jc w:val="center"/>
              <w:rPr>
                <w:color w:val="000000"/>
                <w:sz w:val="16"/>
                <w:szCs w:val="16"/>
              </w:rPr>
            </w:pPr>
            <w:r w:rsidRPr="007907E3">
              <w:rPr>
                <w:color w:val="000000"/>
                <w:sz w:val="16"/>
                <w:szCs w:val="16"/>
              </w:rPr>
              <w:t>1,74</w:t>
            </w:r>
          </w:p>
        </w:tc>
        <w:tc>
          <w:tcPr>
            <w:tcW w:w="317" w:type="pct"/>
            <w:tcBorders>
              <w:top w:val="dotted" w:sz="4" w:space="0" w:color="auto"/>
              <w:left w:val="dotted" w:sz="4" w:space="0" w:color="auto"/>
              <w:bottom w:val="dotted" w:sz="4" w:space="0" w:color="auto"/>
              <w:right w:val="single" w:sz="4" w:space="0" w:color="auto"/>
            </w:tcBorders>
            <w:shd w:val="clear" w:color="auto" w:fill="C5E0B3"/>
            <w:tcMar>
              <w:left w:w="52" w:type="dxa"/>
            </w:tcMar>
            <w:vAlign w:val="center"/>
          </w:tcPr>
          <w:p w14:paraId="22F475B8" w14:textId="77777777" w:rsidR="00AB111C" w:rsidRPr="007907E3" w:rsidRDefault="00AB111C" w:rsidP="0002499C">
            <w:pPr>
              <w:pStyle w:val="Lentelsturinys"/>
              <w:jc w:val="center"/>
              <w:rPr>
                <w:color w:val="000000"/>
                <w:sz w:val="16"/>
                <w:szCs w:val="16"/>
              </w:rPr>
            </w:pPr>
            <w:r w:rsidRPr="007907E3">
              <w:rPr>
                <w:color w:val="000000"/>
                <w:sz w:val="16"/>
                <w:szCs w:val="16"/>
              </w:rPr>
              <w:t>1,01</w:t>
            </w:r>
          </w:p>
        </w:tc>
        <w:tc>
          <w:tcPr>
            <w:tcW w:w="317" w:type="pct"/>
            <w:tcBorders>
              <w:top w:val="dotted" w:sz="4" w:space="0" w:color="auto"/>
              <w:left w:val="single" w:sz="4" w:space="0" w:color="auto"/>
              <w:bottom w:val="dotted" w:sz="4" w:space="0" w:color="auto"/>
              <w:right w:val="dotted" w:sz="4" w:space="0" w:color="auto"/>
            </w:tcBorders>
            <w:shd w:val="clear" w:color="auto" w:fill="C5E0B3"/>
            <w:tcMar>
              <w:left w:w="52" w:type="dxa"/>
            </w:tcMar>
            <w:vAlign w:val="center"/>
          </w:tcPr>
          <w:p w14:paraId="1754D675" w14:textId="77777777" w:rsidR="00AB111C" w:rsidRPr="007907E3" w:rsidRDefault="00AB111C" w:rsidP="0002499C">
            <w:pPr>
              <w:jc w:val="center"/>
              <w:rPr>
                <w:sz w:val="16"/>
                <w:szCs w:val="16"/>
              </w:rPr>
            </w:pPr>
            <w:r w:rsidRPr="007907E3">
              <w:rPr>
                <w:sz w:val="16"/>
                <w:szCs w:val="16"/>
              </w:rPr>
              <w:t>0,676</w:t>
            </w:r>
          </w:p>
        </w:tc>
        <w:tc>
          <w:tcPr>
            <w:tcW w:w="317" w:type="pct"/>
            <w:tcBorders>
              <w:top w:val="dotted" w:sz="4" w:space="0" w:color="auto"/>
              <w:left w:val="dotted" w:sz="4" w:space="0" w:color="auto"/>
              <w:bottom w:val="dotted" w:sz="4" w:space="0" w:color="auto"/>
              <w:right w:val="dotted" w:sz="4" w:space="0" w:color="auto"/>
            </w:tcBorders>
            <w:shd w:val="clear" w:color="auto" w:fill="FFE599"/>
            <w:tcMar>
              <w:left w:w="52" w:type="dxa"/>
            </w:tcMar>
            <w:vAlign w:val="center"/>
          </w:tcPr>
          <w:p w14:paraId="2CB40C57" w14:textId="77777777" w:rsidR="00AB111C" w:rsidRPr="007907E3" w:rsidRDefault="00AB111C" w:rsidP="0002499C">
            <w:pPr>
              <w:jc w:val="center"/>
              <w:rPr>
                <w:sz w:val="16"/>
                <w:szCs w:val="16"/>
              </w:rPr>
            </w:pPr>
            <w:r w:rsidRPr="007907E3">
              <w:rPr>
                <w:sz w:val="16"/>
                <w:szCs w:val="16"/>
              </w:rPr>
              <w:t>2,85</w:t>
            </w:r>
          </w:p>
        </w:tc>
        <w:tc>
          <w:tcPr>
            <w:tcW w:w="317" w:type="pct"/>
            <w:tcBorders>
              <w:top w:val="dotted" w:sz="4" w:space="0" w:color="auto"/>
              <w:left w:val="dotted" w:sz="4" w:space="0" w:color="auto"/>
              <w:bottom w:val="dotted" w:sz="4" w:space="0" w:color="auto"/>
              <w:right w:val="single" w:sz="4" w:space="0" w:color="auto"/>
            </w:tcBorders>
            <w:shd w:val="clear" w:color="auto" w:fill="BDD6EE"/>
            <w:tcMar>
              <w:left w:w="52" w:type="dxa"/>
            </w:tcMar>
            <w:vAlign w:val="center"/>
          </w:tcPr>
          <w:p w14:paraId="124A242C" w14:textId="77777777" w:rsidR="00AB111C" w:rsidRPr="007907E3" w:rsidRDefault="00AB111C" w:rsidP="0002499C">
            <w:pPr>
              <w:jc w:val="center"/>
              <w:rPr>
                <w:color w:val="000000"/>
                <w:sz w:val="16"/>
                <w:szCs w:val="16"/>
              </w:rPr>
            </w:pPr>
            <w:r w:rsidRPr="007907E3">
              <w:rPr>
                <w:color w:val="000000"/>
                <w:sz w:val="16"/>
                <w:szCs w:val="16"/>
              </w:rPr>
              <w:t>1,56</w:t>
            </w:r>
          </w:p>
        </w:tc>
        <w:tc>
          <w:tcPr>
            <w:tcW w:w="317" w:type="pct"/>
            <w:tcBorders>
              <w:top w:val="dotted" w:sz="4" w:space="0" w:color="auto"/>
              <w:left w:val="single" w:sz="4" w:space="0" w:color="auto"/>
              <w:bottom w:val="dotted" w:sz="4" w:space="0" w:color="auto"/>
              <w:right w:val="dotted" w:sz="4" w:space="0" w:color="auto"/>
            </w:tcBorders>
            <w:shd w:val="clear" w:color="auto" w:fill="C5E0B3"/>
            <w:tcMar>
              <w:left w:w="52" w:type="dxa"/>
            </w:tcMar>
            <w:vAlign w:val="center"/>
          </w:tcPr>
          <w:p w14:paraId="415A7929" w14:textId="77777777" w:rsidR="00AB111C" w:rsidRPr="007907E3" w:rsidRDefault="00AB111C" w:rsidP="0002499C">
            <w:pPr>
              <w:pStyle w:val="Lentelsturinys"/>
              <w:jc w:val="center"/>
              <w:rPr>
                <w:color w:val="000000"/>
                <w:sz w:val="16"/>
                <w:szCs w:val="16"/>
              </w:rPr>
            </w:pPr>
            <w:r w:rsidRPr="007907E3">
              <w:rPr>
                <w:color w:val="000000"/>
                <w:sz w:val="16"/>
                <w:szCs w:val="16"/>
              </w:rPr>
              <w:t>0,273</w:t>
            </w:r>
          </w:p>
        </w:tc>
        <w:tc>
          <w:tcPr>
            <w:tcW w:w="317" w:type="pct"/>
            <w:tcBorders>
              <w:top w:val="dotted" w:sz="4" w:space="0" w:color="auto"/>
              <w:left w:val="dotted" w:sz="4" w:space="0" w:color="auto"/>
              <w:bottom w:val="dotted" w:sz="4" w:space="0" w:color="auto"/>
              <w:right w:val="dotted" w:sz="4" w:space="0" w:color="auto"/>
            </w:tcBorders>
            <w:shd w:val="clear" w:color="auto" w:fill="BDD6EE"/>
            <w:tcMar>
              <w:left w:w="52" w:type="dxa"/>
            </w:tcMar>
            <w:vAlign w:val="center"/>
          </w:tcPr>
          <w:p w14:paraId="46E6F72E" w14:textId="77777777" w:rsidR="00AB111C" w:rsidRPr="007907E3" w:rsidRDefault="00AB111C" w:rsidP="0002499C">
            <w:pPr>
              <w:pStyle w:val="Lentelsturinys"/>
              <w:jc w:val="center"/>
              <w:rPr>
                <w:color w:val="000000"/>
                <w:sz w:val="16"/>
                <w:szCs w:val="16"/>
              </w:rPr>
            </w:pPr>
            <w:r w:rsidRPr="007907E3">
              <w:rPr>
                <w:color w:val="000000"/>
                <w:sz w:val="16"/>
                <w:szCs w:val="16"/>
              </w:rPr>
              <w:t>1,71</w:t>
            </w:r>
          </w:p>
        </w:tc>
        <w:tc>
          <w:tcPr>
            <w:tcW w:w="318" w:type="pct"/>
            <w:tcBorders>
              <w:top w:val="dotted" w:sz="4" w:space="0" w:color="auto"/>
              <w:left w:val="dotted" w:sz="4" w:space="0" w:color="auto"/>
              <w:bottom w:val="dotted" w:sz="4" w:space="0" w:color="auto"/>
              <w:right w:val="single" w:sz="4" w:space="0" w:color="auto"/>
            </w:tcBorders>
            <w:shd w:val="clear" w:color="auto" w:fill="C5E0B3"/>
            <w:tcMar>
              <w:left w:w="52" w:type="dxa"/>
            </w:tcMar>
            <w:vAlign w:val="center"/>
          </w:tcPr>
          <w:p w14:paraId="25A57F06" w14:textId="77777777" w:rsidR="00AB111C" w:rsidRPr="007907E3" w:rsidRDefault="00AB111C" w:rsidP="0002499C">
            <w:pPr>
              <w:pStyle w:val="Lentelsturinys"/>
              <w:jc w:val="center"/>
              <w:rPr>
                <w:color w:val="000000"/>
                <w:sz w:val="16"/>
                <w:szCs w:val="16"/>
              </w:rPr>
            </w:pPr>
            <w:r w:rsidRPr="007907E3">
              <w:rPr>
                <w:color w:val="000000"/>
                <w:sz w:val="16"/>
                <w:szCs w:val="16"/>
              </w:rPr>
              <w:t>1,18</w:t>
            </w:r>
          </w:p>
        </w:tc>
        <w:tc>
          <w:tcPr>
            <w:tcW w:w="317" w:type="pct"/>
            <w:tcBorders>
              <w:top w:val="dotted" w:sz="4" w:space="0" w:color="auto"/>
              <w:left w:val="single" w:sz="4" w:space="0" w:color="auto"/>
              <w:bottom w:val="dotted" w:sz="4" w:space="0" w:color="auto"/>
              <w:right w:val="dotted" w:sz="4" w:space="0" w:color="auto"/>
            </w:tcBorders>
            <w:shd w:val="clear" w:color="auto" w:fill="C5E0B3"/>
            <w:tcMar>
              <w:left w:w="52" w:type="dxa"/>
            </w:tcMar>
            <w:vAlign w:val="center"/>
          </w:tcPr>
          <w:p w14:paraId="5906BE74" w14:textId="77777777" w:rsidR="00AB111C" w:rsidRPr="007907E3" w:rsidRDefault="00AB111C" w:rsidP="0002499C">
            <w:pPr>
              <w:jc w:val="center"/>
              <w:rPr>
                <w:sz w:val="16"/>
                <w:szCs w:val="16"/>
              </w:rPr>
            </w:pPr>
            <w:r w:rsidRPr="007907E3">
              <w:rPr>
                <w:sz w:val="16"/>
                <w:szCs w:val="16"/>
              </w:rPr>
              <w:t>0,264</w:t>
            </w:r>
          </w:p>
        </w:tc>
        <w:tc>
          <w:tcPr>
            <w:tcW w:w="317" w:type="pct"/>
            <w:tcBorders>
              <w:top w:val="dotted" w:sz="4" w:space="0" w:color="auto"/>
              <w:left w:val="dotted" w:sz="4" w:space="0" w:color="auto"/>
              <w:bottom w:val="dotted" w:sz="4" w:space="0" w:color="auto"/>
              <w:right w:val="dotted" w:sz="4" w:space="0" w:color="auto"/>
            </w:tcBorders>
            <w:shd w:val="clear" w:color="auto" w:fill="FFE599"/>
            <w:tcMar>
              <w:left w:w="52" w:type="dxa"/>
            </w:tcMar>
            <w:vAlign w:val="center"/>
          </w:tcPr>
          <w:p w14:paraId="72C54799" w14:textId="77777777" w:rsidR="00AB111C" w:rsidRPr="007907E3" w:rsidRDefault="00AB111C" w:rsidP="0002499C">
            <w:pPr>
              <w:jc w:val="center"/>
              <w:rPr>
                <w:sz w:val="16"/>
                <w:szCs w:val="16"/>
              </w:rPr>
            </w:pPr>
            <w:r w:rsidRPr="007907E3">
              <w:rPr>
                <w:sz w:val="16"/>
                <w:szCs w:val="16"/>
              </w:rPr>
              <w:t>2,38</w:t>
            </w:r>
          </w:p>
        </w:tc>
        <w:tc>
          <w:tcPr>
            <w:tcW w:w="316" w:type="pct"/>
            <w:tcBorders>
              <w:top w:val="dotted" w:sz="4" w:space="0" w:color="auto"/>
              <w:left w:val="dotted" w:sz="4" w:space="0" w:color="auto"/>
              <w:bottom w:val="dotted" w:sz="4" w:space="0" w:color="auto"/>
              <w:right w:val="double" w:sz="4" w:space="0" w:color="auto"/>
            </w:tcBorders>
            <w:shd w:val="clear" w:color="auto" w:fill="C5E0B3"/>
            <w:tcMar>
              <w:left w:w="52" w:type="dxa"/>
            </w:tcMar>
            <w:vAlign w:val="center"/>
          </w:tcPr>
          <w:p w14:paraId="1558A229" w14:textId="77777777" w:rsidR="00AB111C" w:rsidRPr="007907E3" w:rsidRDefault="00AB111C" w:rsidP="0002499C">
            <w:pPr>
              <w:jc w:val="center"/>
              <w:rPr>
                <w:color w:val="000000"/>
                <w:sz w:val="16"/>
                <w:szCs w:val="16"/>
              </w:rPr>
            </w:pPr>
            <w:r w:rsidRPr="007907E3">
              <w:rPr>
                <w:color w:val="000000"/>
                <w:sz w:val="16"/>
                <w:szCs w:val="16"/>
              </w:rPr>
              <w:t>1,20</w:t>
            </w:r>
          </w:p>
        </w:tc>
      </w:tr>
      <w:tr w:rsidR="00AB111C" w:rsidRPr="007907E3" w14:paraId="2A5AF52D" w14:textId="77777777" w:rsidTr="004A709E">
        <w:trPr>
          <w:gridAfter w:val="1"/>
          <w:wAfter w:w="4" w:type="pct"/>
          <w:trHeight w:val="263"/>
          <w:jc w:val="center"/>
        </w:trPr>
        <w:tc>
          <w:tcPr>
            <w:tcW w:w="617" w:type="pct"/>
            <w:tcBorders>
              <w:top w:val="dotted" w:sz="4" w:space="0" w:color="auto"/>
              <w:left w:val="double" w:sz="4" w:space="0" w:color="auto"/>
              <w:bottom w:val="dotted" w:sz="4" w:space="0" w:color="auto"/>
            </w:tcBorders>
            <w:shd w:val="clear" w:color="auto" w:fill="auto"/>
            <w:tcMar>
              <w:left w:w="52" w:type="dxa"/>
            </w:tcMar>
            <w:vAlign w:val="center"/>
          </w:tcPr>
          <w:p w14:paraId="4CD2FC95" w14:textId="77777777" w:rsidR="00AB111C" w:rsidRPr="007907E3" w:rsidRDefault="00AB111C" w:rsidP="0002499C">
            <w:pPr>
              <w:rPr>
                <w:color w:val="000000"/>
                <w:sz w:val="16"/>
                <w:szCs w:val="16"/>
              </w:rPr>
            </w:pPr>
            <w:r w:rsidRPr="007907E3">
              <w:rPr>
                <w:rFonts w:eastAsia="Times New Roman"/>
                <w:iCs/>
                <w:color w:val="000000"/>
                <w:sz w:val="16"/>
                <w:szCs w:val="16"/>
              </w:rPr>
              <w:t>Amonio azotas (NH</w:t>
            </w:r>
            <w:r w:rsidRPr="007907E3">
              <w:rPr>
                <w:rFonts w:eastAsia="Times New Roman"/>
                <w:iCs/>
                <w:color w:val="000000"/>
                <w:sz w:val="16"/>
                <w:szCs w:val="16"/>
                <w:vertAlign w:val="subscript"/>
              </w:rPr>
              <w:t>4</w:t>
            </w:r>
            <w:r w:rsidRPr="007907E3">
              <w:rPr>
                <w:rFonts w:eastAsia="Times New Roman"/>
                <w:iCs/>
                <w:color w:val="000000"/>
                <w:sz w:val="16"/>
                <w:szCs w:val="16"/>
              </w:rPr>
              <w:t>-N)</w:t>
            </w:r>
          </w:p>
        </w:tc>
        <w:tc>
          <w:tcPr>
            <w:tcW w:w="331" w:type="pct"/>
            <w:tcBorders>
              <w:top w:val="dotted" w:sz="4" w:space="0" w:color="auto"/>
              <w:left w:val="single" w:sz="4" w:space="0" w:color="000000"/>
              <w:bottom w:val="dotted" w:sz="4" w:space="0" w:color="auto"/>
              <w:right w:val="single" w:sz="4" w:space="0" w:color="auto"/>
            </w:tcBorders>
            <w:shd w:val="clear" w:color="auto" w:fill="auto"/>
            <w:tcMar>
              <w:left w:w="52" w:type="dxa"/>
            </w:tcMar>
            <w:vAlign w:val="center"/>
          </w:tcPr>
          <w:p w14:paraId="5530AC2E" w14:textId="77777777" w:rsidR="00AB111C" w:rsidRPr="007907E3" w:rsidRDefault="00AB111C" w:rsidP="0002499C">
            <w:pPr>
              <w:pStyle w:val="Lentelsturinys"/>
              <w:jc w:val="center"/>
              <w:rPr>
                <w:color w:val="000000"/>
                <w:sz w:val="16"/>
                <w:szCs w:val="16"/>
              </w:rPr>
            </w:pPr>
            <w:r w:rsidRPr="007907E3">
              <w:rPr>
                <w:color w:val="000000"/>
                <w:sz w:val="16"/>
                <w:szCs w:val="16"/>
              </w:rPr>
              <w:t>mg/l</w:t>
            </w:r>
          </w:p>
        </w:tc>
        <w:tc>
          <w:tcPr>
            <w:tcW w:w="246" w:type="pct"/>
            <w:tcBorders>
              <w:top w:val="dotted" w:sz="4" w:space="0" w:color="auto"/>
              <w:left w:val="single" w:sz="4" w:space="0" w:color="auto"/>
              <w:bottom w:val="dotted" w:sz="4" w:space="0" w:color="auto"/>
              <w:right w:val="single" w:sz="4" w:space="0" w:color="auto"/>
            </w:tcBorders>
            <w:shd w:val="clear" w:color="auto" w:fill="auto"/>
            <w:tcMar>
              <w:left w:w="52" w:type="dxa"/>
            </w:tcMar>
            <w:vAlign w:val="center"/>
          </w:tcPr>
          <w:p w14:paraId="474A4890" w14:textId="77777777" w:rsidR="00AB111C" w:rsidRPr="007907E3" w:rsidRDefault="00AB111C" w:rsidP="0002499C">
            <w:pPr>
              <w:pStyle w:val="Lentelsturinys"/>
              <w:jc w:val="center"/>
              <w:rPr>
                <w:color w:val="000000"/>
                <w:sz w:val="16"/>
                <w:szCs w:val="16"/>
              </w:rPr>
            </w:pPr>
            <w:r w:rsidRPr="007907E3">
              <w:rPr>
                <w:color w:val="000000"/>
                <w:sz w:val="16"/>
                <w:szCs w:val="16"/>
              </w:rPr>
              <w:t>*</w:t>
            </w:r>
          </w:p>
        </w:tc>
        <w:tc>
          <w:tcPr>
            <w:tcW w:w="317" w:type="pct"/>
            <w:tcBorders>
              <w:top w:val="dotted" w:sz="4" w:space="0" w:color="auto"/>
              <w:left w:val="single" w:sz="4" w:space="0" w:color="auto"/>
              <w:bottom w:val="dotted" w:sz="4" w:space="0" w:color="auto"/>
              <w:right w:val="dotted" w:sz="4" w:space="0" w:color="auto"/>
            </w:tcBorders>
            <w:shd w:val="clear" w:color="auto" w:fill="C5E0B3"/>
            <w:tcMar>
              <w:left w:w="52" w:type="dxa"/>
            </w:tcMar>
            <w:vAlign w:val="center"/>
          </w:tcPr>
          <w:p w14:paraId="07CE8CB7" w14:textId="77777777" w:rsidR="00AB111C" w:rsidRPr="007907E3" w:rsidRDefault="00AB111C" w:rsidP="0002499C">
            <w:pPr>
              <w:pStyle w:val="Lentelsturinys"/>
              <w:jc w:val="center"/>
              <w:rPr>
                <w:color w:val="000000"/>
                <w:sz w:val="16"/>
                <w:szCs w:val="16"/>
              </w:rPr>
            </w:pPr>
            <w:r w:rsidRPr="007907E3">
              <w:rPr>
                <w:color w:val="000000"/>
                <w:sz w:val="16"/>
                <w:szCs w:val="16"/>
              </w:rPr>
              <w:t>0,068</w:t>
            </w:r>
          </w:p>
        </w:tc>
        <w:tc>
          <w:tcPr>
            <w:tcW w:w="317" w:type="pct"/>
            <w:tcBorders>
              <w:top w:val="dotted" w:sz="4" w:space="0" w:color="auto"/>
              <w:left w:val="dotted" w:sz="4" w:space="0" w:color="auto"/>
              <w:bottom w:val="dotted" w:sz="4" w:space="0" w:color="auto"/>
              <w:right w:val="dotted" w:sz="4" w:space="0" w:color="auto"/>
            </w:tcBorders>
            <w:shd w:val="clear" w:color="auto" w:fill="FFE599"/>
            <w:tcMar>
              <w:left w:w="52" w:type="dxa"/>
            </w:tcMar>
            <w:vAlign w:val="center"/>
          </w:tcPr>
          <w:p w14:paraId="19F8F823" w14:textId="77777777" w:rsidR="00AB111C" w:rsidRPr="007907E3" w:rsidRDefault="00AB111C" w:rsidP="0002499C">
            <w:pPr>
              <w:pStyle w:val="Lentelsturinys"/>
              <w:jc w:val="center"/>
              <w:rPr>
                <w:color w:val="000000"/>
                <w:sz w:val="16"/>
                <w:szCs w:val="16"/>
              </w:rPr>
            </w:pPr>
            <w:r w:rsidRPr="007907E3">
              <w:rPr>
                <w:color w:val="000000"/>
                <w:sz w:val="16"/>
                <w:szCs w:val="16"/>
              </w:rPr>
              <w:t>0,238</w:t>
            </w:r>
          </w:p>
        </w:tc>
        <w:tc>
          <w:tcPr>
            <w:tcW w:w="317" w:type="pct"/>
            <w:tcBorders>
              <w:top w:val="dotted" w:sz="4" w:space="0" w:color="auto"/>
              <w:left w:val="dotted" w:sz="4" w:space="0" w:color="auto"/>
              <w:bottom w:val="dotted" w:sz="4" w:space="0" w:color="auto"/>
              <w:right w:val="single" w:sz="4" w:space="0" w:color="auto"/>
            </w:tcBorders>
            <w:shd w:val="clear" w:color="auto" w:fill="BDD6EE"/>
            <w:tcMar>
              <w:left w:w="52" w:type="dxa"/>
            </w:tcMar>
            <w:vAlign w:val="center"/>
          </w:tcPr>
          <w:p w14:paraId="7F541E45" w14:textId="77777777" w:rsidR="00AB111C" w:rsidRPr="007907E3" w:rsidRDefault="00AB111C" w:rsidP="0002499C">
            <w:pPr>
              <w:pStyle w:val="Lentelsturinys"/>
              <w:jc w:val="center"/>
              <w:rPr>
                <w:color w:val="000000"/>
                <w:sz w:val="16"/>
                <w:szCs w:val="16"/>
              </w:rPr>
            </w:pPr>
            <w:r w:rsidRPr="007907E3">
              <w:rPr>
                <w:color w:val="000000"/>
                <w:sz w:val="16"/>
                <w:szCs w:val="16"/>
              </w:rPr>
              <w:t>0,156</w:t>
            </w:r>
          </w:p>
        </w:tc>
        <w:tc>
          <w:tcPr>
            <w:tcW w:w="317" w:type="pct"/>
            <w:tcBorders>
              <w:top w:val="dotted" w:sz="4" w:space="0" w:color="auto"/>
              <w:left w:val="single" w:sz="4" w:space="0" w:color="auto"/>
              <w:bottom w:val="dotted" w:sz="4" w:space="0" w:color="auto"/>
              <w:right w:val="dotted" w:sz="4" w:space="0" w:color="auto"/>
            </w:tcBorders>
            <w:shd w:val="clear" w:color="auto" w:fill="C5E0B3"/>
            <w:tcMar>
              <w:left w:w="52" w:type="dxa"/>
            </w:tcMar>
            <w:vAlign w:val="center"/>
          </w:tcPr>
          <w:p w14:paraId="591A28D0" w14:textId="77777777" w:rsidR="00AB111C" w:rsidRPr="007907E3" w:rsidRDefault="00AB111C" w:rsidP="0002499C">
            <w:pPr>
              <w:jc w:val="center"/>
              <w:rPr>
                <w:sz w:val="16"/>
                <w:szCs w:val="16"/>
              </w:rPr>
            </w:pPr>
            <w:r w:rsidRPr="007907E3">
              <w:rPr>
                <w:sz w:val="16"/>
                <w:szCs w:val="16"/>
              </w:rPr>
              <w:t>0,049</w:t>
            </w:r>
          </w:p>
        </w:tc>
        <w:tc>
          <w:tcPr>
            <w:tcW w:w="317" w:type="pct"/>
            <w:tcBorders>
              <w:top w:val="dotted" w:sz="4" w:space="0" w:color="auto"/>
              <w:left w:val="dotted" w:sz="4" w:space="0" w:color="auto"/>
              <w:bottom w:val="dotted" w:sz="4" w:space="0" w:color="auto"/>
              <w:right w:val="dotted" w:sz="4" w:space="0" w:color="auto"/>
            </w:tcBorders>
            <w:shd w:val="clear" w:color="auto" w:fill="BDD6EE"/>
            <w:tcMar>
              <w:left w:w="52" w:type="dxa"/>
            </w:tcMar>
            <w:vAlign w:val="center"/>
          </w:tcPr>
          <w:p w14:paraId="5B9C9531" w14:textId="77777777" w:rsidR="00AB111C" w:rsidRPr="007907E3" w:rsidRDefault="00AB111C" w:rsidP="0002499C">
            <w:pPr>
              <w:jc w:val="center"/>
              <w:rPr>
                <w:sz w:val="16"/>
                <w:szCs w:val="16"/>
              </w:rPr>
            </w:pPr>
            <w:r w:rsidRPr="007907E3">
              <w:rPr>
                <w:sz w:val="16"/>
                <w:szCs w:val="16"/>
              </w:rPr>
              <w:t>0,193</w:t>
            </w:r>
          </w:p>
        </w:tc>
        <w:tc>
          <w:tcPr>
            <w:tcW w:w="317" w:type="pct"/>
            <w:tcBorders>
              <w:top w:val="dotted" w:sz="4" w:space="0" w:color="auto"/>
              <w:left w:val="dotted" w:sz="4" w:space="0" w:color="auto"/>
              <w:bottom w:val="dotted" w:sz="4" w:space="0" w:color="auto"/>
              <w:right w:val="single" w:sz="4" w:space="0" w:color="auto"/>
            </w:tcBorders>
            <w:shd w:val="clear" w:color="auto" w:fill="C5E0B3"/>
            <w:tcMar>
              <w:left w:w="52" w:type="dxa"/>
            </w:tcMar>
            <w:vAlign w:val="center"/>
          </w:tcPr>
          <w:p w14:paraId="21146CA4" w14:textId="77777777" w:rsidR="00AB111C" w:rsidRPr="007907E3" w:rsidRDefault="00AB111C" w:rsidP="0002499C">
            <w:pPr>
              <w:jc w:val="center"/>
              <w:rPr>
                <w:color w:val="000000"/>
                <w:sz w:val="16"/>
                <w:szCs w:val="16"/>
              </w:rPr>
            </w:pPr>
            <w:r w:rsidRPr="007907E3">
              <w:rPr>
                <w:color w:val="000000"/>
                <w:sz w:val="16"/>
                <w:szCs w:val="16"/>
              </w:rPr>
              <w:t>0,094</w:t>
            </w:r>
          </w:p>
        </w:tc>
        <w:tc>
          <w:tcPr>
            <w:tcW w:w="317" w:type="pct"/>
            <w:tcBorders>
              <w:top w:val="dotted" w:sz="4" w:space="0" w:color="auto"/>
              <w:left w:val="single" w:sz="4" w:space="0" w:color="auto"/>
              <w:bottom w:val="dotted" w:sz="4" w:space="0" w:color="auto"/>
              <w:right w:val="dotted" w:sz="4" w:space="0" w:color="auto"/>
            </w:tcBorders>
            <w:shd w:val="clear" w:color="auto" w:fill="C5E0B3"/>
            <w:tcMar>
              <w:left w:w="52" w:type="dxa"/>
            </w:tcMar>
            <w:vAlign w:val="center"/>
          </w:tcPr>
          <w:p w14:paraId="2798A260" w14:textId="77777777" w:rsidR="00AB111C" w:rsidRPr="007907E3" w:rsidRDefault="00AB111C" w:rsidP="0002499C">
            <w:pPr>
              <w:pStyle w:val="Lentelsturinys"/>
              <w:jc w:val="center"/>
              <w:rPr>
                <w:color w:val="000000"/>
                <w:sz w:val="16"/>
                <w:szCs w:val="16"/>
              </w:rPr>
            </w:pPr>
            <w:r w:rsidRPr="007907E3">
              <w:rPr>
                <w:color w:val="000000"/>
                <w:sz w:val="16"/>
                <w:szCs w:val="16"/>
              </w:rPr>
              <w:t>0,063</w:t>
            </w:r>
          </w:p>
        </w:tc>
        <w:tc>
          <w:tcPr>
            <w:tcW w:w="317" w:type="pct"/>
            <w:tcBorders>
              <w:top w:val="dotted" w:sz="4" w:space="0" w:color="auto"/>
              <w:left w:val="dotted" w:sz="4" w:space="0" w:color="auto"/>
              <w:bottom w:val="dotted" w:sz="4" w:space="0" w:color="auto"/>
              <w:right w:val="dotted" w:sz="4" w:space="0" w:color="auto"/>
            </w:tcBorders>
            <w:shd w:val="clear" w:color="auto" w:fill="FFE599"/>
            <w:tcMar>
              <w:left w:w="52" w:type="dxa"/>
            </w:tcMar>
            <w:vAlign w:val="center"/>
          </w:tcPr>
          <w:p w14:paraId="259A0BB4" w14:textId="77777777" w:rsidR="00AB111C" w:rsidRPr="007907E3" w:rsidRDefault="00AB111C" w:rsidP="0002499C">
            <w:pPr>
              <w:pStyle w:val="Lentelsturinys"/>
              <w:jc w:val="center"/>
              <w:rPr>
                <w:color w:val="000000"/>
                <w:sz w:val="16"/>
                <w:szCs w:val="16"/>
              </w:rPr>
            </w:pPr>
            <w:r w:rsidRPr="007907E3">
              <w:rPr>
                <w:color w:val="000000"/>
                <w:sz w:val="16"/>
                <w:szCs w:val="16"/>
              </w:rPr>
              <w:t>0,236</w:t>
            </w:r>
          </w:p>
        </w:tc>
        <w:tc>
          <w:tcPr>
            <w:tcW w:w="318" w:type="pct"/>
            <w:tcBorders>
              <w:top w:val="dotted" w:sz="4" w:space="0" w:color="auto"/>
              <w:left w:val="dotted" w:sz="4" w:space="0" w:color="auto"/>
              <w:bottom w:val="dotted" w:sz="4" w:space="0" w:color="auto"/>
              <w:right w:val="single" w:sz="4" w:space="0" w:color="auto"/>
            </w:tcBorders>
            <w:shd w:val="clear" w:color="auto" w:fill="BDD6EE"/>
            <w:tcMar>
              <w:left w:w="52" w:type="dxa"/>
            </w:tcMar>
            <w:vAlign w:val="center"/>
          </w:tcPr>
          <w:p w14:paraId="21BFAF2A" w14:textId="77777777" w:rsidR="00AB111C" w:rsidRPr="007907E3" w:rsidRDefault="00AB111C" w:rsidP="0002499C">
            <w:pPr>
              <w:pStyle w:val="Lentelsturinys"/>
              <w:jc w:val="center"/>
              <w:rPr>
                <w:color w:val="000000"/>
                <w:sz w:val="16"/>
                <w:szCs w:val="16"/>
              </w:rPr>
            </w:pPr>
            <w:r w:rsidRPr="007907E3">
              <w:rPr>
                <w:color w:val="000000"/>
                <w:sz w:val="16"/>
                <w:szCs w:val="16"/>
              </w:rPr>
              <w:t>0,151</w:t>
            </w:r>
          </w:p>
        </w:tc>
        <w:tc>
          <w:tcPr>
            <w:tcW w:w="317" w:type="pct"/>
            <w:tcBorders>
              <w:top w:val="dotted" w:sz="4" w:space="0" w:color="auto"/>
              <w:left w:val="single" w:sz="4" w:space="0" w:color="auto"/>
              <w:bottom w:val="dotted" w:sz="4" w:space="0" w:color="auto"/>
              <w:right w:val="dotted" w:sz="4" w:space="0" w:color="auto"/>
            </w:tcBorders>
            <w:shd w:val="clear" w:color="auto" w:fill="C5E0B3"/>
            <w:tcMar>
              <w:left w:w="52" w:type="dxa"/>
            </w:tcMar>
            <w:vAlign w:val="center"/>
          </w:tcPr>
          <w:p w14:paraId="51AFAFA1" w14:textId="77777777" w:rsidR="00AB111C" w:rsidRPr="007907E3" w:rsidRDefault="00AB111C" w:rsidP="0002499C">
            <w:pPr>
              <w:jc w:val="center"/>
              <w:rPr>
                <w:sz w:val="16"/>
                <w:szCs w:val="16"/>
              </w:rPr>
            </w:pPr>
            <w:r w:rsidRPr="007907E3">
              <w:rPr>
                <w:sz w:val="16"/>
                <w:szCs w:val="16"/>
              </w:rPr>
              <w:t>0,049</w:t>
            </w:r>
          </w:p>
        </w:tc>
        <w:tc>
          <w:tcPr>
            <w:tcW w:w="317" w:type="pct"/>
            <w:tcBorders>
              <w:top w:val="dotted" w:sz="4" w:space="0" w:color="auto"/>
              <w:left w:val="dotted" w:sz="4" w:space="0" w:color="auto"/>
              <w:bottom w:val="dotted" w:sz="4" w:space="0" w:color="auto"/>
              <w:right w:val="dotted" w:sz="4" w:space="0" w:color="auto"/>
            </w:tcBorders>
            <w:shd w:val="clear" w:color="auto" w:fill="BDD6EE"/>
            <w:tcMar>
              <w:left w:w="52" w:type="dxa"/>
            </w:tcMar>
            <w:vAlign w:val="center"/>
          </w:tcPr>
          <w:p w14:paraId="5BF1975E" w14:textId="77777777" w:rsidR="00AB111C" w:rsidRPr="007907E3" w:rsidRDefault="00AB111C" w:rsidP="0002499C">
            <w:pPr>
              <w:jc w:val="center"/>
              <w:rPr>
                <w:sz w:val="16"/>
                <w:szCs w:val="16"/>
              </w:rPr>
            </w:pPr>
            <w:r w:rsidRPr="007907E3">
              <w:rPr>
                <w:sz w:val="16"/>
                <w:szCs w:val="16"/>
              </w:rPr>
              <w:t>0,141</w:t>
            </w:r>
          </w:p>
        </w:tc>
        <w:tc>
          <w:tcPr>
            <w:tcW w:w="316" w:type="pct"/>
            <w:tcBorders>
              <w:top w:val="dotted" w:sz="4" w:space="0" w:color="auto"/>
              <w:left w:val="dotted" w:sz="4" w:space="0" w:color="auto"/>
              <w:bottom w:val="dotted" w:sz="4" w:space="0" w:color="auto"/>
              <w:right w:val="double" w:sz="4" w:space="0" w:color="auto"/>
            </w:tcBorders>
            <w:shd w:val="clear" w:color="auto" w:fill="C5E0B3"/>
            <w:tcMar>
              <w:left w:w="52" w:type="dxa"/>
            </w:tcMar>
            <w:vAlign w:val="center"/>
          </w:tcPr>
          <w:p w14:paraId="5E48CFDB" w14:textId="77777777" w:rsidR="00AB111C" w:rsidRPr="007907E3" w:rsidRDefault="00AB111C" w:rsidP="0002499C">
            <w:pPr>
              <w:jc w:val="center"/>
              <w:rPr>
                <w:color w:val="000000"/>
                <w:sz w:val="16"/>
                <w:szCs w:val="16"/>
              </w:rPr>
            </w:pPr>
            <w:r w:rsidRPr="007907E3">
              <w:rPr>
                <w:color w:val="000000"/>
                <w:sz w:val="16"/>
                <w:szCs w:val="16"/>
              </w:rPr>
              <w:t>0,089</w:t>
            </w:r>
          </w:p>
        </w:tc>
      </w:tr>
      <w:tr w:rsidR="00AB111C" w:rsidRPr="007907E3" w14:paraId="514376B0" w14:textId="77777777" w:rsidTr="004A709E">
        <w:trPr>
          <w:gridAfter w:val="1"/>
          <w:wAfter w:w="4" w:type="pct"/>
          <w:trHeight w:val="263"/>
          <w:jc w:val="center"/>
        </w:trPr>
        <w:tc>
          <w:tcPr>
            <w:tcW w:w="617" w:type="pct"/>
            <w:tcBorders>
              <w:top w:val="dotted" w:sz="4" w:space="0" w:color="auto"/>
              <w:left w:val="double" w:sz="4" w:space="0" w:color="auto"/>
              <w:bottom w:val="single" w:sz="4" w:space="0" w:color="000000"/>
            </w:tcBorders>
            <w:shd w:val="clear" w:color="auto" w:fill="auto"/>
            <w:tcMar>
              <w:left w:w="52" w:type="dxa"/>
            </w:tcMar>
            <w:vAlign w:val="center"/>
          </w:tcPr>
          <w:p w14:paraId="7E7C9968" w14:textId="77777777" w:rsidR="00AB111C" w:rsidRPr="007907E3" w:rsidRDefault="00AB111C" w:rsidP="0002499C">
            <w:pPr>
              <w:rPr>
                <w:color w:val="000000"/>
                <w:sz w:val="16"/>
                <w:szCs w:val="16"/>
              </w:rPr>
            </w:pPr>
            <w:r w:rsidRPr="007907E3">
              <w:rPr>
                <w:rFonts w:eastAsia="Times New Roman"/>
                <w:color w:val="000000"/>
                <w:sz w:val="16"/>
                <w:szCs w:val="16"/>
              </w:rPr>
              <w:t>Bendras azotas (</w:t>
            </w:r>
            <w:proofErr w:type="spellStart"/>
            <w:r w:rsidRPr="007907E3">
              <w:rPr>
                <w:rFonts w:eastAsia="Times New Roman"/>
                <w:color w:val="000000"/>
                <w:sz w:val="16"/>
                <w:szCs w:val="16"/>
              </w:rPr>
              <w:t>N</w:t>
            </w:r>
            <w:r w:rsidRPr="007907E3">
              <w:rPr>
                <w:rFonts w:eastAsia="Times New Roman"/>
                <w:color w:val="000000"/>
                <w:sz w:val="16"/>
                <w:szCs w:val="16"/>
                <w:vertAlign w:val="subscript"/>
              </w:rPr>
              <w:t>b</w:t>
            </w:r>
            <w:proofErr w:type="spellEnd"/>
            <w:r w:rsidRPr="007907E3">
              <w:rPr>
                <w:rFonts w:eastAsia="Times New Roman"/>
                <w:color w:val="000000"/>
                <w:sz w:val="16"/>
                <w:szCs w:val="16"/>
              </w:rPr>
              <w:t>)</w:t>
            </w:r>
          </w:p>
        </w:tc>
        <w:tc>
          <w:tcPr>
            <w:tcW w:w="331" w:type="pct"/>
            <w:tcBorders>
              <w:top w:val="dotted" w:sz="4" w:space="0" w:color="auto"/>
              <w:left w:val="single" w:sz="4" w:space="0" w:color="000000"/>
              <w:bottom w:val="single" w:sz="4" w:space="0" w:color="000000"/>
              <w:right w:val="single" w:sz="4" w:space="0" w:color="auto"/>
            </w:tcBorders>
            <w:shd w:val="clear" w:color="auto" w:fill="auto"/>
            <w:tcMar>
              <w:left w:w="52" w:type="dxa"/>
            </w:tcMar>
            <w:vAlign w:val="center"/>
          </w:tcPr>
          <w:p w14:paraId="0D1637BA" w14:textId="77777777" w:rsidR="00AB111C" w:rsidRPr="007907E3" w:rsidRDefault="00AB111C" w:rsidP="0002499C">
            <w:pPr>
              <w:pStyle w:val="Lentelsturinys"/>
              <w:jc w:val="center"/>
              <w:rPr>
                <w:color w:val="000000"/>
                <w:sz w:val="16"/>
                <w:szCs w:val="16"/>
              </w:rPr>
            </w:pPr>
            <w:r w:rsidRPr="007907E3">
              <w:rPr>
                <w:color w:val="000000"/>
                <w:sz w:val="16"/>
                <w:szCs w:val="16"/>
              </w:rPr>
              <w:t>mg/l</w:t>
            </w:r>
          </w:p>
        </w:tc>
        <w:tc>
          <w:tcPr>
            <w:tcW w:w="246" w:type="pct"/>
            <w:tcBorders>
              <w:top w:val="dotted" w:sz="4" w:space="0" w:color="auto"/>
              <w:left w:val="single" w:sz="4" w:space="0" w:color="auto"/>
              <w:bottom w:val="single" w:sz="4" w:space="0" w:color="000000"/>
              <w:right w:val="single" w:sz="4" w:space="0" w:color="auto"/>
            </w:tcBorders>
            <w:shd w:val="clear" w:color="auto" w:fill="auto"/>
            <w:tcMar>
              <w:left w:w="52" w:type="dxa"/>
            </w:tcMar>
            <w:vAlign w:val="center"/>
          </w:tcPr>
          <w:p w14:paraId="2864814F" w14:textId="77777777" w:rsidR="00AB111C" w:rsidRPr="007907E3" w:rsidRDefault="00AB111C" w:rsidP="0002499C">
            <w:pPr>
              <w:pStyle w:val="Lentelsturinys"/>
              <w:jc w:val="center"/>
              <w:rPr>
                <w:color w:val="000000"/>
                <w:sz w:val="16"/>
                <w:szCs w:val="16"/>
              </w:rPr>
            </w:pPr>
            <w:r w:rsidRPr="007907E3">
              <w:rPr>
                <w:color w:val="000000"/>
                <w:sz w:val="16"/>
                <w:szCs w:val="16"/>
              </w:rPr>
              <w:t>*</w:t>
            </w:r>
          </w:p>
        </w:tc>
        <w:tc>
          <w:tcPr>
            <w:tcW w:w="317" w:type="pct"/>
            <w:tcBorders>
              <w:top w:val="dotted" w:sz="4" w:space="0" w:color="auto"/>
              <w:left w:val="single" w:sz="4" w:space="0" w:color="auto"/>
              <w:bottom w:val="single" w:sz="4" w:space="0" w:color="000000"/>
              <w:right w:val="dotted" w:sz="4" w:space="0" w:color="auto"/>
            </w:tcBorders>
            <w:shd w:val="clear" w:color="auto" w:fill="C5E0B3"/>
            <w:tcMar>
              <w:left w:w="52" w:type="dxa"/>
            </w:tcMar>
            <w:vAlign w:val="center"/>
          </w:tcPr>
          <w:p w14:paraId="32C18A05"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1,95</w:t>
            </w:r>
          </w:p>
        </w:tc>
        <w:tc>
          <w:tcPr>
            <w:tcW w:w="317" w:type="pct"/>
            <w:tcBorders>
              <w:top w:val="dotted" w:sz="4" w:space="0" w:color="auto"/>
              <w:left w:val="dotted" w:sz="4" w:space="0" w:color="auto"/>
              <w:bottom w:val="single" w:sz="4" w:space="0" w:color="000000"/>
              <w:right w:val="dotted" w:sz="4" w:space="0" w:color="auto"/>
            </w:tcBorders>
            <w:shd w:val="clear" w:color="auto" w:fill="FFE599"/>
            <w:tcMar>
              <w:left w:w="52" w:type="dxa"/>
            </w:tcMar>
            <w:vAlign w:val="center"/>
          </w:tcPr>
          <w:p w14:paraId="45D89EE2"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3,48</w:t>
            </w:r>
          </w:p>
        </w:tc>
        <w:tc>
          <w:tcPr>
            <w:tcW w:w="317" w:type="pct"/>
            <w:tcBorders>
              <w:top w:val="dotted" w:sz="4" w:space="0" w:color="auto"/>
              <w:left w:val="dotted" w:sz="4" w:space="0" w:color="auto"/>
              <w:bottom w:val="single" w:sz="4" w:space="0" w:color="000000"/>
              <w:right w:val="single" w:sz="4" w:space="0" w:color="auto"/>
            </w:tcBorders>
            <w:shd w:val="clear" w:color="auto" w:fill="BDD6EE"/>
            <w:tcMar>
              <w:left w:w="52" w:type="dxa"/>
            </w:tcMar>
            <w:vAlign w:val="center"/>
          </w:tcPr>
          <w:p w14:paraId="22541F5E"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2,73</w:t>
            </w:r>
          </w:p>
        </w:tc>
        <w:tc>
          <w:tcPr>
            <w:tcW w:w="317" w:type="pct"/>
            <w:tcBorders>
              <w:top w:val="dotted" w:sz="4" w:space="0" w:color="auto"/>
              <w:left w:val="single" w:sz="4" w:space="0" w:color="auto"/>
              <w:bottom w:val="single" w:sz="4" w:space="0" w:color="000000"/>
              <w:right w:val="dotted" w:sz="4" w:space="0" w:color="auto"/>
            </w:tcBorders>
            <w:shd w:val="clear" w:color="auto" w:fill="BDD6EE"/>
            <w:tcMar>
              <w:left w:w="52" w:type="dxa"/>
            </w:tcMar>
            <w:vAlign w:val="center"/>
          </w:tcPr>
          <w:p w14:paraId="104415C5" w14:textId="77777777" w:rsidR="00AB111C" w:rsidRPr="007907E3" w:rsidRDefault="00AB111C" w:rsidP="0002499C">
            <w:pPr>
              <w:jc w:val="center"/>
              <w:rPr>
                <w:sz w:val="16"/>
                <w:szCs w:val="16"/>
              </w:rPr>
            </w:pPr>
            <w:r w:rsidRPr="007907E3">
              <w:rPr>
                <w:sz w:val="16"/>
                <w:szCs w:val="16"/>
              </w:rPr>
              <w:t>2,63</w:t>
            </w:r>
          </w:p>
        </w:tc>
        <w:tc>
          <w:tcPr>
            <w:tcW w:w="317" w:type="pct"/>
            <w:tcBorders>
              <w:top w:val="dotted" w:sz="4" w:space="0" w:color="auto"/>
              <w:left w:val="dotted" w:sz="4" w:space="0" w:color="auto"/>
              <w:bottom w:val="single" w:sz="4" w:space="0" w:color="000000"/>
              <w:right w:val="dotted" w:sz="4" w:space="0" w:color="auto"/>
            </w:tcBorders>
            <w:shd w:val="clear" w:color="auto" w:fill="FFE599"/>
            <w:tcMar>
              <w:left w:w="52" w:type="dxa"/>
            </w:tcMar>
            <w:vAlign w:val="center"/>
          </w:tcPr>
          <w:p w14:paraId="1F03D805" w14:textId="77777777" w:rsidR="00AB111C" w:rsidRPr="007907E3" w:rsidRDefault="00AB111C" w:rsidP="0002499C">
            <w:pPr>
              <w:jc w:val="center"/>
              <w:rPr>
                <w:sz w:val="16"/>
                <w:szCs w:val="16"/>
              </w:rPr>
            </w:pPr>
            <w:r w:rsidRPr="007907E3">
              <w:rPr>
                <w:sz w:val="16"/>
                <w:szCs w:val="16"/>
              </w:rPr>
              <w:t>3,08</w:t>
            </w:r>
          </w:p>
        </w:tc>
        <w:tc>
          <w:tcPr>
            <w:tcW w:w="317" w:type="pct"/>
            <w:tcBorders>
              <w:top w:val="dotted" w:sz="4" w:space="0" w:color="auto"/>
              <w:left w:val="dotted" w:sz="4" w:space="0" w:color="auto"/>
              <w:bottom w:val="single" w:sz="4" w:space="0" w:color="000000"/>
              <w:right w:val="single" w:sz="4" w:space="0" w:color="auto"/>
            </w:tcBorders>
            <w:shd w:val="clear" w:color="auto" w:fill="BDD6EE"/>
            <w:tcMar>
              <w:left w:w="52" w:type="dxa"/>
            </w:tcMar>
            <w:vAlign w:val="center"/>
          </w:tcPr>
          <w:p w14:paraId="71830D28" w14:textId="77777777" w:rsidR="00AB111C" w:rsidRPr="007907E3" w:rsidRDefault="00AB111C" w:rsidP="0002499C">
            <w:pPr>
              <w:jc w:val="center"/>
              <w:rPr>
                <w:color w:val="000000"/>
                <w:sz w:val="16"/>
                <w:szCs w:val="16"/>
              </w:rPr>
            </w:pPr>
            <w:r w:rsidRPr="007907E3">
              <w:rPr>
                <w:color w:val="000000"/>
                <w:sz w:val="16"/>
                <w:szCs w:val="16"/>
              </w:rPr>
              <w:t>2,83</w:t>
            </w:r>
          </w:p>
        </w:tc>
        <w:tc>
          <w:tcPr>
            <w:tcW w:w="317" w:type="pct"/>
            <w:tcBorders>
              <w:top w:val="dotted" w:sz="4" w:space="0" w:color="auto"/>
              <w:left w:val="single" w:sz="4" w:space="0" w:color="auto"/>
              <w:bottom w:val="single" w:sz="4" w:space="0" w:color="000000"/>
              <w:right w:val="dotted" w:sz="4" w:space="0" w:color="auto"/>
            </w:tcBorders>
            <w:shd w:val="clear" w:color="auto" w:fill="BDD6EE"/>
            <w:tcMar>
              <w:left w:w="52" w:type="dxa"/>
            </w:tcMar>
            <w:vAlign w:val="center"/>
          </w:tcPr>
          <w:p w14:paraId="4B9CB376"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2,21</w:t>
            </w:r>
          </w:p>
        </w:tc>
        <w:tc>
          <w:tcPr>
            <w:tcW w:w="317" w:type="pct"/>
            <w:tcBorders>
              <w:top w:val="dotted" w:sz="4" w:space="0" w:color="auto"/>
              <w:left w:val="dotted" w:sz="4" w:space="0" w:color="auto"/>
              <w:bottom w:val="single" w:sz="4" w:space="0" w:color="000000"/>
              <w:right w:val="dotted" w:sz="4" w:space="0" w:color="auto"/>
            </w:tcBorders>
            <w:shd w:val="clear" w:color="auto" w:fill="FFE599"/>
            <w:tcMar>
              <w:left w:w="52" w:type="dxa"/>
            </w:tcMar>
            <w:vAlign w:val="center"/>
          </w:tcPr>
          <w:p w14:paraId="559DA07D"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5,93</w:t>
            </w:r>
          </w:p>
        </w:tc>
        <w:tc>
          <w:tcPr>
            <w:tcW w:w="318" w:type="pct"/>
            <w:tcBorders>
              <w:top w:val="dotted" w:sz="4" w:space="0" w:color="auto"/>
              <w:left w:val="dotted" w:sz="4" w:space="0" w:color="auto"/>
              <w:bottom w:val="single" w:sz="4" w:space="0" w:color="000000"/>
              <w:right w:val="single" w:sz="4" w:space="0" w:color="auto"/>
            </w:tcBorders>
            <w:shd w:val="clear" w:color="auto" w:fill="FFE599"/>
            <w:tcMar>
              <w:left w:w="52" w:type="dxa"/>
            </w:tcMar>
            <w:vAlign w:val="center"/>
          </w:tcPr>
          <w:p w14:paraId="1B22C776"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4,02</w:t>
            </w:r>
          </w:p>
        </w:tc>
        <w:tc>
          <w:tcPr>
            <w:tcW w:w="317" w:type="pct"/>
            <w:tcBorders>
              <w:top w:val="dotted" w:sz="4" w:space="0" w:color="auto"/>
              <w:left w:val="single" w:sz="4" w:space="0" w:color="auto"/>
              <w:bottom w:val="single" w:sz="4" w:space="0" w:color="000000"/>
              <w:right w:val="dotted" w:sz="4" w:space="0" w:color="auto"/>
            </w:tcBorders>
            <w:shd w:val="clear" w:color="auto" w:fill="BDD6EE"/>
            <w:tcMar>
              <w:left w:w="52" w:type="dxa"/>
            </w:tcMar>
            <w:vAlign w:val="center"/>
          </w:tcPr>
          <w:p w14:paraId="204AAA7F" w14:textId="77777777" w:rsidR="00AB111C" w:rsidRPr="007907E3" w:rsidRDefault="00AB111C" w:rsidP="0002499C">
            <w:pPr>
              <w:jc w:val="center"/>
              <w:rPr>
                <w:sz w:val="16"/>
                <w:szCs w:val="16"/>
              </w:rPr>
            </w:pPr>
            <w:r w:rsidRPr="007907E3">
              <w:rPr>
                <w:sz w:val="16"/>
                <w:szCs w:val="16"/>
              </w:rPr>
              <w:t>2,23</w:t>
            </w:r>
          </w:p>
        </w:tc>
        <w:tc>
          <w:tcPr>
            <w:tcW w:w="317" w:type="pct"/>
            <w:tcBorders>
              <w:top w:val="dotted" w:sz="4" w:space="0" w:color="auto"/>
              <w:left w:val="dotted" w:sz="4" w:space="0" w:color="auto"/>
              <w:bottom w:val="single" w:sz="4" w:space="0" w:color="000000"/>
              <w:right w:val="dotted" w:sz="4" w:space="0" w:color="auto"/>
            </w:tcBorders>
            <w:shd w:val="clear" w:color="auto" w:fill="FFE599"/>
            <w:tcMar>
              <w:left w:w="52" w:type="dxa"/>
            </w:tcMar>
            <w:vAlign w:val="center"/>
          </w:tcPr>
          <w:p w14:paraId="6B7B9F8D" w14:textId="77777777" w:rsidR="00AB111C" w:rsidRPr="007907E3" w:rsidRDefault="00AB111C" w:rsidP="0002499C">
            <w:pPr>
              <w:jc w:val="center"/>
              <w:rPr>
                <w:sz w:val="16"/>
                <w:szCs w:val="16"/>
              </w:rPr>
            </w:pPr>
            <w:r w:rsidRPr="007907E3">
              <w:rPr>
                <w:sz w:val="16"/>
                <w:szCs w:val="16"/>
              </w:rPr>
              <w:t>5,98</w:t>
            </w:r>
          </w:p>
        </w:tc>
        <w:tc>
          <w:tcPr>
            <w:tcW w:w="316" w:type="pct"/>
            <w:tcBorders>
              <w:top w:val="dotted" w:sz="4" w:space="0" w:color="auto"/>
              <w:left w:val="dotted" w:sz="4" w:space="0" w:color="auto"/>
              <w:bottom w:val="single" w:sz="4" w:space="0" w:color="000000"/>
              <w:right w:val="double" w:sz="4" w:space="0" w:color="auto"/>
            </w:tcBorders>
            <w:shd w:val="clear" w:color="auto" w:fill="FFE599"/>
            <w:tcMar>
              <w:left w:w="52" w:type="dxa"/>
            </w:tcMar>
            <w:vAlign w:val="center"/>
          </w:tcPr>
          <w:p w14:paraId="00A4E720" w14:textId="77777777" w:rsidR="00AB111C" w:rsidRPr="007907E3" w:rsidRDefault="00AB111C" w:rsidP="0002499C">
            <w:pPr>
              <w:jc w:val="center"/>
              <w:rPr>
                <w:color w:val="000000"/>
                <w:sz w:val="16"/>
                <w:szCs w:val="16"/>
              </w:rPr>
            </w:pPr>
            <w:r w:rsidRPr="007907E3">
              <w:rPr>
                <w:color w:val="000000"/>
                <w:sz w:val="16"/>
                <w:szCs w:val="16"/>
              </w:rPr>
              <w:t>3,85</w:t>
            </w:r>
          </w:p>
        </w:tc>
      </w:tr>
      <w:tr w:rsidR="00AB111C" w:rsidRPr="007907E3" w14:paraId="624D9ACC" w14:textId="77777777" w:rsidTr="004A709E">
        <w:trPr>
          <w:gridAfter w:val="1"/>
          <w:wAfter w:w="4" w:type="pct"/>
          <w:trHeight w:val="263"/>
          <w:jc w:val="center"/>
        </w:trPr>
        <w:tc>
          <w:tcPr>
            <w:tcW w:w="617" w:type="pct"/>
            <w:tcBorders>
              <w:left w:val="double" w:sz="4" w:space="0" w:color="auto"/>
              <w:bottom w:val="dotted" w:sz="4" w:space="0" w:color="auto"/>
            </w:tcBorders>
            <w:shd w:val="clear" w:color="auto" w:fill="auto"/>
            <w:tcMar>
              <w:left w:w="52" w:type="dxa"/>
            </w:tcMar>
            <w:vAlign w:val="center"/>
          </w:tcPr>
          <w:p w14:paraId="242D2365" w14:textId="77777777" w:rsidR="00AB111C" w:rsidRPr="007907E3" w:rsidRDefault="00AB111C" w:rsidP="0002499C">
            <w:pPr>
              <w:rPr>
                <w:color w:val="000000"/>
                <w:sz w:val="16"/>
                <w:szCs w:val="16"/>
              </w:rPr>
            </w:pPr>
            <w:r w:rsidRPr="007907E3">
              <w:rPr>
                <w:rFonts w:eastAsia="Times New Roman"/>
                <w:color w:val="000000"/>
                <w:sz w:val="16"/>
                <w:szCs w:val="16"/>
              </w:rPr>
              <w:t>Bendras fosforas (</w:t>
            </w:r>
            <w:proofErr w:type="spellStart"/>
            <w:r w:rsidRPr="007907E3">
              <w:rPr>
                <w:rFonts w:eastAsia="Times New Roman"/>
                <w:color w:val="000000"/>
                <w:sz w:val="16"/>
                <w:szCs w:val="16"/>
              </w:rPr>
              <w:t>P</w:t>
            </w:r>
            <w:r w:rsidRPr="007907E3">
              <w:rPr>
                <w:rFonts w:eastAsia="Times New Roman"/>
                <w:color w:val="000000"/>
                <w:sz w:val="16"/>
                <w:szCs w:val="16"/>
                <w:vertAlign w:val="subscript"/>
              </w:rPr>
              <w:t>b</w:t>
            </w:r>
            <w:proofErr w:type="spellEnd"/>
            <w:r w:rsidRPr="007907E3">
              <w:rPr>
                <w:rFonts w:eastAsia="Times New Roman"/>
                <w:color w:val="000000"/>
                <w:sz w:val="16"/>
                <w:szCs w:val="16"/>
              </w:rPr>
              <w:t>)</w:t>
            </w:r>
          </w:p>
        </w:tc>
        <w:tc>
          <w:tcPr>
            <w:tcW w:w="331" w:type="pct"/>
            <w:tcBorders>
              <w:left w:val="single" w:sz="4" w:space="0" w:color="000000"/>
              <w:bottom w:val="dotted" w:sz="4" w:space="0" w:color="auto"/>
              <w:right w:val="single" w:sz="4" w:space="0" w:color="auto"/>
            </w:tcBorders>
            <w:shd w:val="clear" w:color="auto" w:fill="auto"/>
            <w:tcMar>
              <w:left w:w="52" w:type="dxa"/>
            </w:tcMar>
            <w:vAlign w:val="center"/>
          </w:tcPr>
          <w:p w14:paraId="72B39661" w14:textId="77777777" w:rsidR="00AB111C" w:rsidRPr="007907E3" w:rsidRDefault="00AB111C" w:rsidP="0002499C">
            <w:pPr>
              <w:pStyle w:val="Lentelsturinys"/>
              <w:jc w:val="center"/>
              <w:rPr>
                <w:color w:val="000000"/>
                <w:sz w:val="16"/>
                <w:szCs w:val="16"/>
              </w:rPr>
            </w:pPr>
            <w:r w:rsidRPr="007907E3">
              <w:rPr>
                <w:color w:val="000000"/>
                <w:sz w:val="16"/>
                <w:szCs w:val="16"/>
              </w:rPr>
              <w:t>mg/l</w:t>
            </w:r>
          </w:p>
        </w:tc>
        <w:tc>
          <w:tcPr>
            <w:tcW w:w="246" w:type="pct"/>
            <w:tcBorders>
              <w:left w:val="single" w:sz="4" w:space="0" w:color="auto"/>
              <w:bottom w:val="dotted" w:sz="4" w:space="0" w:color="auto"/>
              <w:right w:val="single" w:sz="4" w:space="0" w:color="auto"/>
            </w:tcBorders>
            <w:shd w:val="clear" w:color="auto" w:fill="auto"/>
            <w:tcMar>
              <w:left w:w="52" w:type="dxa"/>
            </w:tcMar>
            <w:vAlign w:val="center"/>
          </w:tcPr>
          <w:p w14:paraId="6E9D0C62" w14:textId="77777777" w:rsidR="00AB111C" w:rsidRPr="007907E3" w:rsidRDefault="00AB111C" w:rsidP="0002499C">
            <w:pPr>
              <w:pStyle w:val="Lentelsturinys"/>
              <w:jc w:val="center"/>
              <w:rPr>
                <w:color w:val="000000"/>
                <w:sz w:val="16"/>
                <w:szCs w:val="16"/>
              </w:rPr>
            </w:pPr>
            <w:r w:rsidRPr="007907E3">
              <w:rPr>
                <w:color w:val="000000"/>
                <w:sz w:val="16"/>
                <w:szCs w:val="16"/>
              </w:rPr>
              <w:t>*</w:t>
            </w:r>
          </w:p>
        </w:tc>
        <w:tc>
          <w:tcPr>
            <w:tcW w:w="317" w:type="pct"/>
            <w:tcBorders>
              <w:left w:val="single" w:sz="4" w:space="0" w:color="auto"/>
              <w:bottom w:val="dotted" w:sz="4" w:space="0" w:color="auto"/>
              <w:right w:val="dotted" w:sz="4" w:space="0" w:color="auto"/>
            </w:tcBorders>
            <w:shd w:val="clear" w:color="auto" w:fill="C5E0B3"/>
            <w:tcMar>
              <w:left w:w="52" w:type="dxa"/>
            </w:tcMar>
            <w:vAlign w:val="center"/>
          </w:tcPr>
          <w:p w14:paraId="19F10344"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0,056</w:t>
            </w:r>
          </w:p>
        </w:tc>
        <w:tc>
          <w:tcPr>
            <w:tcW w:w="317" w:type="pct"/>
            <w:tcBorders>
              <w:left w:val="dotted" w:sz="4" w:space="0" w:color="auto"/>
              <w:bottom w:val="dotted" w:sz="4" w:space="0" w:color="auto"/>
              <w:right w:val="dotted" w:sz="4" w:space="0" w:color="auto"/>
            </w:tcBorders>
            <w:shd w:val="clear" w:color="auto" w:fill="BDD6EE"/>
            <w:tcMar>
              <w:left w:w="52" w:type="dxa"/>
            </w:tcMar>
            <w:vAlign w:val="center"/>
          </w:tcPr>
          <w:p w14:paraId="4E16FE53"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0,132</w:t>
            </w:r>
          </w:p>
        </w:tc>
        <w:tc>
          <w:tcPr>
            <w:tcW w:w="317" w:type="pct"/>
            <w:tcBorders>
              <w:left w:val="dotted" w:sz="4" w:space="0" w:color="auto"/>
              <w:bottom w:val="dotted" w:sz="4" w:space="0" w:color="auto"/>
              <w:right w:val="single" w:sz="4" w:space="0" w:color="auto"/>
            </w:tcBorders>
            <w:shd w:val="clear" w:color="auto" w:fill="C5E0B3"/>
            <w:tcMar>
              <w:left w:w="52" w:type="dxa"/>
            </w:tcMar>
            <w:vAlign w:val="center"/>
          </w:tcPr>
          <w:p w14:paraId="63279FF3"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0,094</w:t>
            </w:r>
          </w:p>
        </w:tc>
        <w:tc>
          <w:tcPr>
            <w:tcW w:w="317" w:type="pct"/>
            <w:tcBorders>
              <w:left w:val="single" w:sz="4" w:space="0" w:color="auto"/>
              <w:bottom w:val="dotted" w:sz="4" w:space="0" w:color="auto"/>
              <w:right w:val="dotted" w:sz="4" w:space="0" w:color="auto"/>
            </w:tcBorders>
            <w:shd w:val="clear" w:color="auto" w:fill="C5E0B3"/>
            <w:tcMar>
              <w:left w:w="52" w:type="dxa"/>
            </w:tcMar>
            <w:vAlign w:val="center"/>
          </w:tcPr>
          <w:p w14:paraId="02301967" w14:textId="77777777" w:rsidR="00AB111C" w:rsidRPr="007907E3" w:rsidRDefault="00AB111C" w:rsidP="0002499C">
            <w:pPr>
              <w:jc w:val="center"/>
              <w:rPr>
                <w:sz w:val="16"/>
                <w:szCs w:val="16"/>
              </w:rPr>
            </w:pPr>
            <w:r w:rsidRPr="007907E3">
              <w:rPr>
                <w:sz w:val="16"/>
                <w:szCs w:val="16"/>
              </w:rPr>
              <w:t>0,058</w:t>
            </w:r>
          </w:p>
        </w:tc>
        <w:tc>
          <w:tcPr>
            <w:tcW w:w="317" w:type="pct"/>
            <w:tcBorders>
              <w:left w:val="dotted" w:sz="4" w:space="0" w:color="auto"/>
              <w:bottom w:val="dotted" w:sz="4" w:space="0" w:color="auto"/>
              <w:right w:val="dotted" w:sz="4" w:space="0" w:color="auto"/>
            </w:tcBorders>
            <w:shd w:val="clear" w:color="auto" w:fill="BDD6EE"/>
            <w:tcMar>
              <w:left w:w="52" w:type="dxa"/>
            </w:tcMar>
            <w:vAlign w:val="center"/>
          </w:tcPr>
          <w:p w14:paraId="0A4B3C05" w14:textId="77777777" w:rsidR="00AB111C" w:rsidRPr="007907E3" w:rsidRDefault="00AB111C" w:rsidP="0002499C">
            <w:pPr>
              <w:jc w:val="center"/>
              <w:rPr>
                <w:sz w:val="16"/>
                <w:szCs w:val="16"/>
              </w:rPr>
            </w:pPr>
            <w:r w:rsidRPr="007907E3">
              <w:rPr>
                <w:sz w:val="16"/>
                <w:szCs w:val="16"/>
              </w:rPr>
              <w:t>0,100</w:t>
            </w:r>
          </w:p>
        </w:tc>
        <w:tc>
          <w:tcPr>
            <w:tcW w:w="317" w:type="pct"/>
            <w:tcBorders>
              <w:left w:val="dotted" w:sz="4" w:space="0" w:color="auto"/>
              <w:bottom w:val="dotted" w:sz="4" w:space="0" w:color="auto"/>
              <w:right w:val="single" w:sz="4" w:space="0" w:color="auto"/>
            </w:tcBorders>
            <w:shd w:val="clear" w:color="auto" w:fill="C5E0B3"/>
            <w:tcMar>
              <w:left w:w="52" w:type="dxa"/>
            </w:tcMar>
            <w:vAlign w:val="center"/>
          </w:tcPr>
          <w:p w14:paraId="034A36C2" w14:textId="77777777" w:rsidR="00AB111C" w:rsidRPr="007907E3" w:rsidRDefault="00AB111C" w:rsidP="0002499C">
            <w:pPr>
              <w:jc w:val="center"/>
              <w:rPr>
                <w:color w:val="000000"/>
                <w:sz w:val="16"/>
                <w:szCs w:val="16"/>
              </w:rPr>
            </w:pPr>
            <w:r w:rsidRPr="007907E3">
              <w:rPr>
                <w:color w:val="000000"/>
                <w:sz w:val="16"/>
                <w:szCs w:val="16"/>
              </w:rPr>
              <w:t>0,081</w:t>
            </w:r>
          </w:p>
        </w:tc>
        <w:tc>
          <w:tcPr>
            <w:tcW w:w="317" w:type="pct"/>
            <w:tcBorders>
              <w:top w:val="single" w:sz="4" w:space="0" w:color="000000"/>
              <w:left w:val="single" w:sz="4" w:space="0" w:color="auto"/>
              <w:bottom w:val="dotted" w:sz="4" w:space="0" w:color="auto"/>
              <w:right w:val="dotted" w:sz="4" w:space="0" w:color="auto"/>
            </w:tcBorders>
            <w:shd w:val="clear" w:color="auto" w:fill="C5E0B3"/>
            <w:tcMar>
              <w:left w:w="52" w:type="dxa"/>
            </w:tcMar>
            <w:vAlign w:val="center"/>
          </w:tcPr>
          <w:p w14:paraId="512357A7"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0,069</w:t>
            </w:r>
          </w:p>
        </w:tc>
        <w:tc>
          <w:tcPr>
            <w:tcW w:w="317" w:type="pct"/>
            <w:tcBorders>
              <w:left w:val="dotted" w:sz="4" w:space="0" w:color="auto"/>
              <w:bottom w:val="dotted" w:sz="4" w:space="0" w:color="auto"/>
              <w:right w:val="dotted" w:sz="4" w:space="0" w:color="auto"/>
            </w:tcBorders>
            <w:shd w:val="clear" w:color="auto" w:fill="BDD6EE"/>
            <w:tcMar>
              <w:left w:w="52" w:type="dxa"/>
            </w:tcMar>
            <w:vAlign w:val="center"/>
          </w:tcPr>
          <w:p w14:paraId="53E6928A"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0,132</w:t>
            </w:r>
          </w:p>
        </w:tc>
        <w:tc>
          <w:tcPr>
            <w:tcW w:w="318" w:type="pct"/>
            <w:tcBorders>
              <w:top w:val="single" w:sz="4" w:space="0" w:color="000000"/>
              <w:left w:val="dotted" w:sz="4" w:space="0" w:color="auto"/>
              <w:bottom w:val="dotted" w:sz="4" w:space="0" w:color="auto"/>
              <w:right w:val="single" w:sz="4" w:space="0" w:color="auto"/>
            </w:tcBorders>
            <w:shd w:val="clear" w:color="auto" w:fill="C5E0B3"/>
            <w:tcMar>
              <w:left w:w="52" w:type="dxa"/>
            </w:tcMar>
            <w:vAlign w:val="center"/>
          </w:tcPr>
          <w:p w14:paraId="4F909F29" w14:textId="77777777" w:rsidR="00AB111C" w:rsidRPr="007907E3" w:rsidRDefault="00AB111C" w:rsidP="0002499C">
            <w:pPr>
              <w:jc w:val="center"/>
              <w:rPr>
                <w:rFonts w:eastAsia="Times New Roman"/>
                <w:color w:val="000000"/>
                <w:sz w:val="16"/>
                <w:szCs w:val="16"/>
              </w:rPr>
            </w:pPr>
            <w:r w:rsidRPr="007907E3">
              <w:rPr>
                <w:rFonts w:eastAsia="Times New Roman"/>
                <w:color w:val="000000"/>
                <w:sz w:val="16"/>
                <w:szCs w:val="16"/>
              </w:rPr>
              <w:t>0,087</w:t>
            </w:r>
          </w:p>
        </w:tc>
        <w:tc>
          <w:tcPr>
            <w:tcW w:w="317" w:type="pct"/>
            <w:tcBorders>
              <w:top w:val="single" w:sz="4" w:space="0" w:color="000000"/>
              <w:left w:val="single" w:sz="4" w:space="0" w:color="auto"/>
              <w:bottom w:val="dotted" w:sz="4" w:space="0" w:color="auto"/>
              <w:right w:val="dotted" w:sz="4" w:space="0" w:color="auto"/>
            </w:tcBorders>
            <w:shd w:val="clear" w:color="auto" w:fill="C5E0B3"/>
            <w:tcMar>
              <w:left w:w="52" w:type="dxa"/>
            </w:tcMar>
            <w:vAlign w:val="center"/>
          </w:tcPr>
          <w:p w14:paraId="7A36B85D" w14:textId="77777777" w:rsidR="00AB111C" w:rsidRPr="007907E3" w:rsidRDefault="00AB111C" w:rsidP="0002499C">
            <w:pPr>
              <w:jc w:val="center"/>
              <w:rPr>
                <w:sz w:val="16"/>
                <w:szCs w:val="16"/>
              </w:rPr>
            </w:pPr>
            <w:r w:rsidRPr="007907E3">
              <w:rPr>
                <w:sz w:val="16"/>
                <w:szCs w:val="16"/>
              </w:rPr>
              <w:t>0,018</w:t>
            </w:r>
          </w:p>
        </w:tc>
        <w:tc>
          <w:tcPr>
            <w:tcW w:w="317" w:type="pct"/>
            <w:tcBorders>
              <w:left w:val="dotted" w:sz="4" w:space="0" w:color="auto"/>
              <w:bottom w:val="dotted" w:sz="4" w:space="0" w:color="auto"/>
              <w:right w:val="dotted" w:sz="4" w:space="0" w:color="auto"/>
            </w:tcBorders>
            <w:shd w:val="clear" w:color="auto" w:fill="BDD6EE"/>
            <w:tcMar>
              <w:left w:w="52" w:type="dxa"/>
            </w:tcMar>
            <w:vAlign w:val="center"/>
          </w:tcPr>
          <w:p w14:paraId="204BCB23" w14:textId="77777777" w:rsidR="00AB111C" w:rsidRPr="007907E3" w:rsidRDefault="00AB111C" w:rsidP="0002499C">
            <w:pPr>
              <w:jc w:val="center"/>
              <w:rPr>
                <w:sz w:val="16"/>
                <w:szCs w:val="16"/>
              </w:rPr>
            </w:pPr>
            <w:r w:rsidRPr="007907E3">
              <w:rPr>
                <w:sz w:val="16"/>
                <w:szCs w:val="16"/>
              </w:rPr>
              <w:t>0,126</w:t>
            </w:r>
          </w:p>
        </w:tc>
        <w:tc>
          <w:tcPr>
            <w:tcW w:w="316" w:type="pct"/>
            <w:tcBorders>
              <w:top w:val="single" w:sz="4" w:space="0" w:color="000000"/>
              <w:left w:val="dotted" w:sz="4" w:space="0" w:color="auto"/>
              <w:bottom w:val="dotted" w:sz="4" w:space="0" w:color="auto"/>
              <w:right w:val="double" w:sz="4" w:space="0" w:color="auto"/>
            </w:tcBorders>
            <w:shd w:val="clear" w:color="auto" w:fill="C5E0B3"/>
            <w:tcMar>
              <w:left w:w="52" w:type="dxa"/>
            </w:tcMar>
            <w:vAlign w:val="center"/>
          </w:tcPr>
          <w:p w14:paraId="16BCC13A" w14:textId="77777777" w:rsidR="00AB111C" w:rsidRPr="007907E3" w:rsidRDefault="00AB111C" w:rsidP="0002499C">
            <w:pPr>
              <w:jc w:val="center"/>
              <w:rPr>
                <w:color w:val="000000"/>
                <w:sz w:val="16"/>
                <w:szCs w:val="16"/>
              </w:rPr>
            </w:pPr>
            <w:r w:rsidRPr="007907E3">
              <w:rPr>
                <w:color w:val="000000"/>
                <w:sz w:val="16"/>
                <w:szCs w:val="16"/>
              </w:rPr>
              <w:t>0,073</w:t>
            </w:r>
          </w:p>
        </w:tc>
      </w:tr>
      <w:tr w:rsidR="00AB111C" w:rsidRPr="007907E3" w14:paraId="59B36F10" w14:textId="77777777" w:rsidTr="00956998">
        <w:trPr>
          <w:gridAfter w:val="1"/>
          <w:wAfter w:w="4" w:type="pct"/>
          <w:trHeight w:val="274"/>
          <w:jc w:val="center"/>
        </w:trPr>
        <w:tc>
          <w:tcPr>
            <w:tcW w:w="617" w:type="pct"/>
            <w:tcBorders>
              <w:top w:val="dotted" w:sz="4" w:space="0" w:color="auto"/>
              <w:left w:val="double" w:sz="4" w:space="0" w:color="auto"/>
              <w:bottom w:val="double" w:sz="4" w:space="0" w:color="auto"/>
            </w:tcBorders>
            <w:shd w:val="clear" w:color="auto" w:fill="auto"/>
            <w:tcMar>
              <w:left w:w="52" w:type="dxa"/>
            </w:tcMar>
            <w:vAlign w:val="center"/>
          </w:tcPr>
          <w:p w14:paraId="56385DF3" w14:textId="77777777" w:rsidR="00AB111C" w:rsidRPr="007907E3" w:rsidRDefault="00AB111C" w:rsidP="00956998">
            <w:pPr>
              <w:pStyle w:val="Lentelsturinys"/>
              <w:rPr>
                <w:color w:val="000000"/>
                <w:sz w:val="16"/>
                <w:szCs w:val="16"/>
              </w:rPr>
            </w:pPr>
            <w:r w:rsidRPr="007907E3">
              <w:rPr>
                <w:color w:val="000000"/>
                <w:sz w:val="16"/>
                <w:szCs w:val="16"/>
              </w:rPr>
              <w:t>Fosfato fosforas (PO</w:t>
            </w:r>
            <w:r w:rsidRPr="007907E3">
              <w:rPr>
                <w:color w:val="000000"/>
                <w:sz w:val="16"/>
                <w:szCs w:val="16"/>
                <w:vertAlign w:val="subscript"/>
              </w:rPr>
              <w:t>4</w:t>
            </w:r>
            <w:r w:rsidRPr="007907E3">
              <w:rPr>
                <w:color w:val="000000"/>
                <w:sz w:val="16"/>
                <w:szCs w:val="16"/>
              </w:rPr>
              <w:t>-P)</w:t>
            </w:r>
          </w:p>
        </w:tc>
        <w:tc>
          <w:tcPr>
            <w:tcW w:w="331" w:type="pct"/>
            <w:tcBorders>
              <w:top w:val="dotted" w:sz="4" w:space="0" w:color="auto"/>
              <w:left w:val="single" w:sz="4" w:space="0" w:color="000000"/>
              <w:bottom w:val="double" w:sz="4" w:space="0" w:color="auto"/>
              <w:right w:val="single" w:sz="4" w:space="0" w:color="auto"/>
            </w:tcBorders>
            <w:shd w:val="clear" w:color="auto" w:fill="auto"/>
            <w:tcMar>
              <w:left w:w="52" w:type="dxa"/>
            </w:tcMar>
            <w:vAlign w:val="center"/>
          </w:tcPr>
          <w:p w14:paraId="4B7904F3" w14:textId="77777777" w:rsidR="00AB111C" w:rsidRPr="007907E3" w:rsidRDefault="00AB111C" w:rsidP="0002499C">
            <w:pPr>
              <w:pStyle w:val="Lentelsturinys"/>
              <w:jc w:val="center"/>
              <w:rPr>
                <w:color w:val="000000"/>
                <w:sz w:val="16"/>
                <w:szCs w:val="16"/>
              </w:rPr>
            </w:pPr>
            <w:r w:rsidRPr="007907E3">
              <w:rPr>
                <w:color w:val="000000"/>
                <w:sz w:val="16"/>
                <w:szCs w:val="16"/>
              </w:rPr>
              <w:t>mg/l</w:t>
            </w:r>
          </w:p>
        </w:tc>
        <w:tc>
          <w:tcPr>
            <w:tcW w:w="246" w:type="pct"/>
            <w:tcBorders>
              <w:top w:val="dotted" w:sz="4" w:space="0" w:color="auto"/>
              <w:left w:val="single" w:sz="4" w:space="0" w:color="auto"/>
              <w:bottom w:val="double" w:sz="4" w:space="0" w:color="auto"/>
              <w:right w:val="single" w:sz="4" w:space="0" w:color="auto"/>
            </w:tcBorders>
            <w:shd w:val="clear" w:color="auto" w:fill="auto"/>
            <w:tcMar>
              <w:left w:w="52" w:type="dxa"/>
            </w:tcMar>
            <w:vAlign w:val="center"/>
          </w:tcPr>
          <w:p w14:paraId="7CBFB7AA" w14:textId="77777777" w:rsidR="00AB111C" w:rsidRPr="007907E3" w:rsidRDefault="00AB111C" w:rsidP="0002499C">
            <w:pPr>
              <w:pStyle w:val="Lentelsturinys"/>
              <w:jc w:val="center"/>
              <w:rPr>
                <w:color w:val="000000"/>
                <w:sz w:val="16"/>
                <w:szCs w:val="16"/>
              </w:rPr>
            </w:pPr>
            <w:r w:rsidRPr="007907E3">
              <w:rPr>
                <w:color w:val="000000"/>
                <w:sz w:val="16"/>
                <w:szCs w:val="16"/>
              </w:rPr>
              <w:t>*</w:t>
            </w:r>
          </w:p>
        </w:tc>
        <w:tc>
          <w:tcPr>
            <w:tcW w:w="317" w:type="pct"/>
            <w:tcBorders>
              <w:top w:val="dotted" w:sz="4" w:space="0" w:color="auto"/>
              <w:left w:val="single" w:sz="4" w:space="0" w:color="auto"/>
              <w:bottom w:val="double" w:sz="4" w:space="0" w:color="auto"/>
              <w:right w:val="dotted" w:sz="4" w:space="0" w:color="auto"/>
            </w:tcBorders>
            <w:shd w:val="clear" w:color="auto" w:fill="BDD6EE"/>
            <w:tcMar>
              <w:left w:w="52" w:type="dxa"/>
            </w:tcMar>
            <w:vAlign w:val="center"/>
          </w:tcPr>
          <w:p w14:paraId="61F5E958" w14:textId="77777777" w:rsidR="00AB111C" w:rsidRPr="007907E3" w:rsidRDefault="00AB111C" w:rsidP="0002499C">
            <w:pPr>
              <w:pStyle w:val="Lentelsturinys"/>
              <w:jc w:val="center"/>
              <w:rPr>
                <w:color w:val="000000"/>
                <w:sz w:val="16"/>
                <w:szCs w:val="16"/>
              </w:rPr>
            </w:pPr>
            <w:r w:rsidRPr="007907E3">
              <w:rPr>
                <w:color w:val="000000"/>
                <w:sz w:val="16"/>
                <w:szCs w:val="16"/>
              </w:rPr>
              <w:t>0,053</w:t>
            </w:r>
          </w:p>
        </w:tc>
        <w:tc>
          <w:tcPr>
            <w:tcW w:w="317" w:type="pct"/>
            <w:tcBorders>
              <w:top w:val="dotted" w:sz="4" w:space="0" w:color="auto"/>
              <w:left w:val="dotted" w:sz="4" w:space="0" w:color="auto"/>
              <w:bottom w:val="double" w:sz="4" w:space="0" w:color="auto"/>
              <w:right w:val="dotted" w:sz="4" w:space="0" w:color="auto"/>
            </w:tcBorders>
            <w:shd w:val="clear" w:color="auto" w:fill="FFE599"/>
            <w:tcMar>
              <w:left w:w="52" w:type="dxa"/>
            </w:tcMar>
            <w:vAlign w:val="center"/>
          </w:tcPr>
          <w:p w14:paraId="3205C716" w14:textId="77777777" w:rsidR="00AB111C" w:rsidRPr="007907E3" w:rsidRDefault="00AB111C" w:rsidP="00956998">
            <w:pPr>
              <w:pStyle w:val="Lentelsturinys"/>
              <w:spacing w:after="20"/>
              <w:jc w:val="center"/>
              <w:rPr>
                <w:color w:val="000000"/>
                <w:sz w:val="16"/>
                <w:szCs w:val="16"/>
              </w:rPr>
            </w:pPr>
            <w:r w:rsidRPr="007907E3">
              <w:rPr>
                <w:color w:val="000000"/>
                <w:sz w:val="16"/>
                <w:szCs w:val="16"/>
              </w:rPr>
              <w:t>0,120</w:t>
            </w:r>
          </w:p>
        </w:tc>
        <w:tc>
          <w:tcPr>
            <w:tcW w:w="317" w:type="pct"/>
            <w:tcBorders>
              <w:top w:val="dotted" w:sz="4" w:space="0" w:color="auto"/>
              <w:left w:val="dotted" w:sz="4" w:space="0" w:color="auto"/>
              <w:bottom w:val="double" w:sz="4" w:space="0" w:color="auto"/>
              <w:right w:val="single" w:sz="4" w:space="0" w:color="auto"/>
            </w:tcBorders>
            <w:shd w:val="clear" w:color="auto" w:fill="BDD6EE"/>
            <w:tcMar>
              <w:left w:w="52" w:type="dxa"/>
            </w:tcMar>
            <w:vAlign w:val="center"/>
          </w:tcPr>
          <w:p w14:paraId="22B362F9" w14:textId="77777777" w:rsidR="00AB111C" w:rsidRPr="007907E3" w:rsidRDefault="00AB111C" w:rsidP="0002499C">
            <w:pPr>
              <w:pStyle w:val="Lentelsturinys"/>
              <w:jc w:val="center"/>
              <w:rPr>
                <w:color w:val="000000"/>
                <w:sz w:val="16"/>
                <w:szCs w:val="16"/>
              </w:rPr>
            </w:pPr>
            <w:r w:rsidRPr="007907E3">
              <w:rPr>
                <w:color w:val="000000"/>
                <w:sz w:val="16"/>
                <w:szCs w:val="16"/>
              </w:rPr>
              <w:t>0,086</w:t>
            </w:r>
          </w:p>
        </w:tc>
        <w:tc>
          <w:tcPr>
            <w:tcW w:w="317" w:type="pct"/>
            <w:tcBorders>
              <w:top w:val="dotted" w:sz="4" w:space="0" w:color="auto"/>
              <w:left w:val="single" w:sz="4" w:space="0" w:color="auto"/>
              <w:bottom w:val="double" w:sz="4" w:space="0" w:color="auto"/>
              <w:right w:val="dotted" w:sz="4" w:space="0" w:color="auto"/>
            </w:tcBorders>
            <w:shd w:val="clear" w:color="auto" w:fill="C5E0B3"/>
            <w:tcMar>
              <w:left w:w="52" w:type="dxa"/>
            </w:tcMar>
            <w:vAlign w:val="center"/>
          </w:tcPr>
          <w:p w14:paraId="56E8A4FA" w14:textId="77777777" w:rsidR="00AB111C" w:rsidRPr="007907E3" w:rsidRDefault="00AB111C" w:rsidP="0002499C">
            <w:pPr>
              <w:jc w:val="center"/>
              <w:rPr>
                <w:sz w:val="16"/>
                <w:szCs w:val="16"/>
              </w:rPr>
            </w:pPr>
            <w:r w:rsidRPr="007907E3">
              <w:rPr>
                <w:sz w:val="16"/>
                <w:szCs w:val="16"/>
              </w:rPr>
              <w:t>0,033</w:t>
            </w:r>
          </w:p>
        </w:tc>
        <w:tc>
          <w:tcPr>
            <w:tcW w:w="317" w:type="pct"/>
            <w:tcBorders>
              <w:top w:val="dotted" w:sz="4" w:space="0" w:color="auto"/>
              <w:left w:val="dotted" w:sz="4" w:space="0" w:color="auto"/>
              <w:bottom w:val="double" w:sz="4" w:space="0" w:color="auto"/>
              <w:right w:val="dotted" w:sz="4" w:space="0" w:color="auto"/>
            </w:tcBorders>
            <w:shd w:val="clear" w:color="auto" w:fill="BDD6EE"/>
            <w:tcMar>
              <w:left w:w="52" w:type="dxa"/>
            </w:tcMar>
            <w:vAlign w:val="center"/>
          </w:tcPr>
          <w:p w14:paraId="360DDF57" w14:textId="77777777" w:rsidR="00AB111C" w:rsidRPr="007907E3" w:rsidRDefault="00AB111C" w:rsidP="0002499C">
            <w:pPr>
              <w:jc w:val="center"/>
              <w:rPr>
                <w:sz w:val="16"/>
                <w:szCs w:val="16"/>
              </w:rPr>
            </w:pPr>
            <w:r w:rsidRPr="007907E3">
              <w:rPr>
                <w:sz w:val="16"/>
                <w:szCs w:val="16"/>
              </w:rPr>
              <w:t>0,079</w:t>
            </w:r>
          </w:p>
        </w:tc>
        <w:tc>
          <w:tcPr>
            <w:tcW w:w="317" w:type="pct"/>
            <w:tcBorders>
              <w:top w:val="dotted" w:sz="4" w:space="0" w:color="auto"/>
              <w:left w:val="dotted" w:sz="4" w:space="0" w:color="auto"/>
              <w:bottom w:val="double" w:sz="4" w:space="0" w:color="auto"/>
              <w:right w:val="single" w:sz="4" w:space="0" w:color="auto"/>
            </w:tcBorders>
            <w:shd w:val="clear" w:color="auto" w:fill="BDD6EE"/>
            <w:tcMar>
              <w:left w:w="52" w:type="dxa"/>
            </w:tcMar>
            <w:vAlign w:val="center"/>
          </w:tcPr>
          <w:p w14:paraId="4D3DE23F" w14:textId="77777777" w:rsidR="00AB111C" w:rsidRPr="007907E3" w:rsidRDefault="00AB111C" w:rsidP="0002499C">
            <w:pPr>
              <w:jc w:val="center"/>
              <w:rPr>
                <w:color w:val="000000"/>
                <w:sz w:val="16"/>
                <w:szCs w:val="16"/>
              </w:rPr>
            </w:pPr>
            <w:r w:rsidRPr="007907E3">
              <w:rPr>
                <w:color w:val="000000"/>
                <w:sz w:val="16"/>
                <w:szCs w:val="16"/>
              </w:rPr>
              <w:t>0,058</w:t>
            </w:r>
          </w:p>
        </w:tc>
        <w:tc>
          <w:tcPr>
            <w:tcW w:w="317" w:type="pct"/>
            <w:tcBorders>
              <w:top w:val="dotted" w:sz="4" w:space="0" w:color="auto"/>
              <w:left w:val="single" w:sz="4" w:space="0" w:color="auto"/>
              <w:bottom w:val="double" w:sz="4" w:space="0" w:color="auto"/>
              <w:right w:val="dotted" w:sz="4" w:space="0" w:color="auto"/>
            </w:tcBorders>
            <w:shd w:val="clear" w:color="auto" w:fill="C5E0B3"/>
            <w:tcMar>
              <w:left w:w="52" w:type="dxa"/>
            </w:tcMar>
            <w:vAlign w:val="center"/>
          </w:tcPr>
          <w:p w14:paraId="5A1D7C54" w14:textId="77777777" w:rsidR="00AB111C" w:rsidRPr="007907E3" w:rsidRDefault="00AB111C" w:rsidP="0002499C">
            <w:pPr>
              <w:pStyle w:val="Lentelsturinys"/>
              <w:jc w:val="center"/>
              <w:rPr>
                <w:color w:val="000000"/>
                <w:sz w:val="16"/>
                <w:szCs w:val="16"/>
              </w:rPr>
            </w:pPr>
            <w:r w:rsidRPr="007907E3">
              <w:rPr>
                <w:color w:val="000000"/>
                <w:sz w:val="16"/>
                <w:szCs w:val="16"/>
              </w:rPr>
              <w:t>0,018</w:t>
            </w:r>
          </w:p>
        </w:tc>
        <w:tc>
          <w:tcPr>
            <w:tcW w:w="317" w:type="pct"/>
            <w:tcBorders>
              <w:top w:val="dotted" w:sz="4" w:space="0" w:color="auto"/>
              <w:left w:val="dotted" w:sz="4" w:space="0" w:color="auto"/>
              <w:bottom w:val="double" w:sz="4" w:space="0" w:color="auto"/>
              <w:right w:val="dotted" w:sz="4" w:space="0" w:color="auto"/>
            </w:tcBorders>
            <w:shd w:val="clear" w:color="auto" w:fill="C5E0B3"/>
            <w:tcMar>
              <w:left w:w="52" w:type="dxa"/>
            </w:tcMar>
            <w:vAlign w:val="center"/>
          </w:tcPr>
          <w:p w14:paraId="38377C81" w14:textId="77777777" w:rsidR="00AB111C" w:rsidRPr="007907E3" w:rsidRDefault="00AB111C" w:rsidP="0002499C">
            <w:pPr>
              <w:pStyle w:val="Lentelsturinys"/>
              <w:jc w:val="center"/>
              <w:rPr>
                <w:color w:val="000000"/>
                <w:sz w:val="16"/>
                <w:szCs w:val="16"/>
              </w:rPr>
            </w:pPr>
            <w:r w:rsidRPr="007907E3">
              <w:rPr>
                <w:color w:val="000000"/>
                <w:sz w:val="16"/>
                <w:szCs w:val="16"/>
              </w:rPr>
              <w:t>0,032</w:t>
            </w:r>
          </w:p>
        </w:tc>
        <w:tc>
          <w:tcPr>
            <w:tcW w:w="318" w:type="pct"/>
            <w:tcBorders>
              <w:top w:val="dotted" w:sz="4" w:space="0" w:color="auto"/>
              <w:left w:val="dotted" w:sz="4" w:space="0" w:color="auto"/>
              <w:bottom w:val="double" w:sz="4" w:space="0" w:color="auto"/>
              <w:right w:val="single" w:sz="4" w:space="0" w:color="auto"/>
            </w:tcBorders>
            <w:shd w:val="clear" w:color="auto" w:fill="C5E0B3"/>
            <w:tcMar>
              <w:left w:w="52" w:type="dxa"/>
            </w:tcMar>
            <w:vAlign w:val="center"/>
          </w:tcPr>
          <w:p w14:paraId="43B04079" w14:textId="77777777" w:rsidR="00AB111C" w:rsidRPr="007907E3" w:rsidRDefault="00AB111C" w:rsidP="0002499C">
            <w:pPr>
              <w:pStyle w:val="Lentelsturinys"/>
              <w:jc w:val="center"/>
              <w:rPr>
                <w:color w:val="000000"/>
                <w:sz w:val="16"/>
                <w:szCs w:val="16"/>
              </w:rPr>
            </w:pPr>
            <w:r w:rsidRPr="007907E3">
              <w:rPr>
                <w:color w:val="000000"/>
                <w:sz w:val="16"/>
                <w:szCs w:val="16"/>
              </w:rPr>
              <w:t>0,027</w:t>
            </w:r>
          </w:p>
        </w:tc>
        <w:tc>
          <w:tcPr>
            <w:tcW w:w="317" w:type="pct"/>
            <w:tcBorders>
              <w:top w:val="dotted" w:sz="4" w:space="0" w:color="auto"/>
              <w:left w:val="single" w:sz="4" w:space="0" w:color="auto"/>
              <w:bottom w:val="double" w:sz="4" w:space="0" w:color="auto"/>
              <w:right w:val="dotted" w:sz="4" w:space="0" w:color="auto"/>
            </w:tcBorders>
            <w:shd w:val="clear" w:color="auto" w:fill="C5E0B3"/>
            <w:tcMar>
              <w:left w:w="52" w:type="dxa"/>
            </w:tcMar>
            <w:vAlign w:val="center"/>
          </w:tcPr>
          <w:p w14:paraId="5BA6331A" w14:textId="77777777" w:rsidR="00AB111C" w:rsidRPr="007907E3" w:rsidRDefault="00AB111C" w:rsidP="0002499C">
            <w:pPr>
              <w:jc w:val="center"/>
              <w:rPr>
                <w:sz w:val="16"/>
                <w:szCs w:val="16"/>
              </w:rPr>
            </w:pPr>
            <w:r w:rsidRPr="007907E3">
              <w:rPr>
                <w:sz w:val="16"/>
                <w:szCs w:val="16"/>
              </w:rPr>
              <w:t>&lt;0,016</w:t>
            </w:r>
          </w:p>
        </w:tc>
        <w:tc>
          <w:tcPr>
            <w:tcW w:w="317" w:type="pct"/>
            <w:tcBorders>
              <w:top w:val="dotted" w:sz="4" w:space="0" w:color="auto"/>
              <w:left w:val="dotted" w:sz="4" w:space="0" w:color="auto"/>
              <w:bottom w:val="double" w:sz="4" w:space="0" w:color="auto"/>
              <w:right w:val="dotted" w:sz="4" w:space="0" w:color="auto"/>
            </w:tcBorders>
            <w:shd w:val="clear" w:color="auto" w:fill="C5E0B3"/>
            <w:tcMar>
              <w:left w:w="52" w:type="dxa"/>
            </w:tcMar>
            <w:vAlign w:val="center"/>
          </w:tcPr>
          <w:p w14:paraId="120361C9" w14:textId="77777777" w:rsidR="00AB111C" w:rsidRPr="007907E3" w:rsidRDefault="00AB111C" w:rsidP="0002499C">
            <w:pPr>
              <w:jc w:val="center"/>
              <w:rPr>
                <w:sz w:val="16"/>
                <w:szCs w:val="16"/>
              </w:rPr>
            </w:pPr>
            <w:r w:rsidRPr="007907E3">
              <w:rPr>
                <w:sz w:val="16"/>
                <w:szCs w:val="16"/>
              </w:rPr>
              <w:t>0,026</w:t>
            </w:r>
          </w:p>
        </w:tc>
        <w:tc>
          <w:tcPr>
            <w:tcW w:w="316" w:type="pct"/>
            <w:tcBorders>
              <w:top w:val="dotted" w:sz="4" w:space="0" w:color="auto"/>
              <w:left w:val="dotted" w:sz="4" w:space="0" w:color="auto"/>
              <w:bottom w:val="double" w:sz="4" w:space="0" w:color="auto"/>
              <w:right w:val="double" w:sz="4" w:space="0" w:color="auto"/>
            </w:tcBorders>
            <w:shd w:val="clear" w:color="auto" w:fill="C5E0B3"/>
            <w:tcMar>
              <w:left w:w="52" w:type="dxa"/>
            </w:tcMar>
            <w:vAlign w:val="center"/>
          </w:tcPr>
          <w:p w14:paraId="26CB20BB" w14:textId="77777777" w:rsidR="00AB111C" w:rsidRPr="007907E3" w:rsidRDefault="00AB111C" w:rsidP="0002499C">
            <w:pPr>
              <w:jc w:val="center"/>
              <w:rPr>
                <w:color w:val="000000"/>
                <w:sz w:val="16"/>
                <w:szCs w:val="16"/>
              </w:rPr>
            </w:pPr>
            <w:r w:rsidRPr="007907E3">
              <w:rPr>
                <w:color w:val="000000"/>
                <w:sz w:val="16"/>
                <w:szCs w:val="16"/>
              </w:rPr>
              <w:t>&lt;0,016</w:t>
            </w:r>
          </w:p>
        </w:tc>
      </w:tr>
    </w:tbl>
    <w:p w14:paraId="53B89D71" w14:textId="4CF0BE16" w:rsidR="00E44D09" w:rsidRPr="007907E3" w:rsidRDefault="00924051" w:rsidP="00E44D09">
      <w:pPr>
        <w:ind w:right="-598"/>
        <w:rPr>
          <w:sz w:val="16"/>
          <w:szCs w:val="16"/>
          <w:lang w:eastAsia="lt-LT"/>
        </w:rPr>
      </w:pPr>
      <w:r w:rsidRPr="007907E3">
        <w:rPr>
          <w:noProof/>
          <w:lang w:eastAsia="lt-LT"/>
        </w:rPr>
        <mc:AlternateContent>
          <mc:Choice Requires="wps">
            <w:drawing>
              <wp:anchor distT="45720" distB="45720" distL="114300" distR="114300" simplePos="0" relativeHeight="251656704" behindDoc="1" locked="0" layoutInCell="1" allowOverlap="1" wp14:anchorId="03B67368" wp14:editId="49A0DBCE">
                <wp:simplePos x="0" y="0"/>
                <wp:positionH relativeFrom="column">
                  <wp:posOffset>4176395</wp:posOffset>
                </wp:positionH>
                <wp:positionV relativeFrom="paragraph">
                  <wp:posOffset>179705</wp:posOffset>
                </wp:positionV>
                <wp:extent cx="4886325" cy="361950"/>
                <wp:effectExtent l="4445" t="0" r="0" b="1270"/>
                <wp:wrapNone/>
                <wp:docPr id="7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20493" w14:textId="77777777" w:rsidR="00E5748C" w:rsidRDefault="00E5748C" w:rsidP="00E44D09">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2 teksto laukas" o:spid="_x0000_s1027" type="#_x0000_t202" style="position:absolute;margin-left:328.85pt;margin-top:14.15pt;width:384.75pt;height:28.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fpHewAIAAMYFAAAOAAAAZHJzL2Uyb0RvYy54bWysVNtu2zAMfR+wfxD07voSJbGNOkUbx8OA 7gJ0+wDFlmOhtuRJSpyu2L+PknNr+zJs84MhidQhD3nE65t916IdU5pLkeHwKsCIiVJWXGwy/P1b 4cUYaUNFRVspWIafmMY3i/fvroc+ZZFsZFsxhQBE6HToM9wY06e+r8uGdVRfyZ4JMNZSddTAVm38 StEB0LvWj4Jg5g9SVb2SJdMaTvPRiBcOv65Zab7UtWYGtRmG3Iz7K/df27+/uKbpRtG+4eUhDfoX WXSUCwh6gsqpoWir+BuojpdKalmbq1J2vqxrXjLHAdiEwSs2Dw3tmeMCxdH9qUz6/8GWn3dfFeJV hucTjATtoEcRMuxRG4laun2k2tZo6HUKrg89OJv9ndxDrx1f3d/L8lEjIZcNFRt2q5QcGkYryDG0 N/2LqyOOtiDr4ZOsIBbdGumA9rXqbAGhJAjQoVdPp/6wvUElHJI4nk2iKUYl2CazMJm6Bvo0Pd7u lTYfmOyQXWRYQf8dOt3da2OzoenRxQYTsuBt6zTQihcH4DieQGy4am02C9fS5yRIVvEqJh6JZiuP BHnu3RZL4s2KcD7NJ/lymYe/bNyQpA2vKiZsmKO8QvJn7TsIfRTGSWBatryycDYlrTbrZavQjoK8 C/e5moPl7Oa/TMMVAbi8ohRGJLiLEq+YxXOPFGTqJfMg9oIwuUtmAUlIXrykdM8F+3dKaMhwMoWe OjrnpF9xC9z3lhtNO25ggLS8y3B8cqKpleBKVK61hvJ2XF+UwqZ/LgW0+9hoJ1ir0VGtZr/eu/fh 1GzFvJbVEyhYSRAYyBSGHywaqX5iNMAgybD+saWKYdR+FPAKkpAQO3nchkznEWzUpWV9aaGiBKgM G4zG5dKM02rbK75pINL47oS8hZdTcyfqc1aH9wbDwnE7DDY7jS73zus8fhe/AQAA//8DAFBLAwQU AAYACAAAACEAElQ5It8AAAAKAQAADwAAAGRycy9kb3ducmV2LnhtbEyPy07DMBBF90j8gzVI7KhN 2jQhZFIhEFtQy0Ni58bTJCIeR7HbhL/HXcFydI/uPVNuZtuLE42+c4xwu1AgiGtnOm4Q3t+eb3IQ Pmg2undMCD/kYVNdXpS6MG7iLZ12oRGxhH2hEdoQhkJKX7dktV+4gThmBzdaHeI5NtKMeorltpeJ UmtpdcdxodUDPbZUf++OFuHj5fD1uVKvzZNNh8nNSrK9k4jXV/PDPYhAc/iD4awf1aGKTnt3ZONF j7BOsyyiCEm+BHEGVkmWgNgj5OkSZFXK/y9UvwAAAP//AwBQSwECLQAUAAYACAAAACEAtoM4kv4A AADhAQAAEwAAAAAAAAAAAAAAAAAAAAAAW0NvbnRlbnRfVHlwZXNdLnhtbFBLAQItABQABgAIAAAA IQA4/SH/1gAAAJQBAAALAAAAAAAAAAAAAAAAAC8BAABfcmVscy8ucmVsc1BLAQItABQABgAIAAAA IQAWfpHewAIAAMYFAAAOAAAAAAAAAAAAAAAAAC4CAABkcnMvZTJvRG9jLnhtbFBLAQItABQABgAI AAAAIQASVDki3wAAAAoBAAAPAAAAAAAAAAAAAAAAABoFAABkcnMvZG93bnJldi54bWxQSwUGAAAA AAQABADzAAAAJgYAAAAA " filled="f" stroked="f">
                <v:textbox>
                  <w:txbxContent>
                    <w:p w14:paraId="38A20493" w14:textId="77777777" w:rsidR="00E5748C" w:rsidRDefault="00E5748C" w:rsidP="00E44D09">
                      <w:pPr>
                        <w:rPr>
                          <w:sz w:val="16"/>
                          <w:szCs w:val="16"/>
                        </w:rPr>
                      </w:pPr>
                    </w:p>
                  </w:txbxContent>
                </v:textbox>
              </v:shape>
            </w:pict>
          </mc:Fallback>
        </mc:AlternateContent>
      </w:r>
      <w:r w:rsidR="00E44D09" w:rsidRPr="007907E3">
        <w:rPr>
          <w:rFonts w:cs="Tahoma"/>
          <w:b/>
          <w:i/>
          <w:color w:val="000000"/>
          <w:sz w:val="16"/>
          <w:szCs w:val="16"/>
        </w:rPr>
        <w:t>Pastabos:</w:t>
      </w:r>
      <w:r w:rsidR="00E44D09" w:rsidRPr="007907E3">
        <w:rPr>
          <w:rFonts w:cs="Tahoma"/>
          <w:color w:val="000000"/>
          <w:sz w:val="16"/>
          <w:szCs w:val="16"/>
        </w:rPr>
        <w:t xml:space="preserve"> * - vertinimo kriterijus – </w:t>
      </w:r>
      <w:r w:rsidR="0072117D" w:rsidRPr="007907E3">
        <w:rPr>
          <w:rFonts w:cs="Tahoma"/>
          <w:color w:val="000000"/>
          <w:sz w:val="16"/>
          <w:szCs w:val="16"/>
        </w:rPr>
        <w:t>upės</w:t>
      </w:r>
      <w:r w:rsidR="00E44D09" w:rsidRPr="007907E3">
        <w:rPr>
          <w:rFonts w:cs="Tahoma"/>
          <w:color w:val="000000"/>
          <w:sz w:val="16"/>
          <w:szCs w:val="16"/>
        </w:rPr>
        <w:t xml:space="preserve"> ekologinio potencialo klasės</w:t>
      </w:r>
      <w:r w:rsidR="008B3848" w:rsidRPr="007907E3">
        <w:rPr>
          <w:rFonts w:cs="Tahoma"/>
          <w:color w:val="000000"/>
          <w:sz w:val="16"/>
          <w:szCs w:val="16"/>
        </w:rPr>
        <w:t>,</w:t>
      </w:r>
      <w:r w:rsidR="00E44D09" w:rsidRPr="007907E3">
        <w:rPr>
          <w:rFonts w:cs="Tahoma"/>
          <w:color w:val="000000"/>
          <w:sz w:val="16"/>
          <w:szCs w:val="16"/>
        </w:rPr>
        <w:t xml:space="preserve"> nustatytos pagal </w:t>
      </w:r>
      <w:r w:rsidR="00E44D09" w:rsidRPr="007907E3">
        <w:rPr>
          <w:color w:val="000000"/>
          <w:sz w:val="16"/>
          <w:szCs w:val="16"/>
        </w:rPr>
        <w:t xml:space="preserve">paviršinių vandens telkinių būklės nustatymo </w:t>
      </w:r>
      <w:r w:rsidR="00E44D09" w:rsidRPr="007907E3">
        <w:rPr>
          <w:sz w:val="16"/>
          <w:szCs w:val="16"/>
        </w:rPr>
        <w:t>metodiką [8]:</w:t>
      </w: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707"/>
        <w:gridCol w:w="1420"/>
        <w:gridCol w:w="708"/>
        <w:gridCol w:w="1276"/>
        <w:gridCol w:w="709"/>
        <w:gridCol w:w="1559"/>
      </w:tblGrid>
      <w:tr w:rsidR="00E44D09" w:rsidRPr="007907E3" w14:paraId="7F47DA66" w14:textId="77777777" w:rsidTr="006514AD">
        <w:trPr>
          <w:cantSplit/>
          <w:trHeight w:val="20"/>
        </w:trPr>
        <w:tc>
          <w:tcPr>
            <w:tcW w:w="707" w:type="dxa"/>
            <w:tcBorders>
              <w:top w:val="single" w:sz="4" w:space="0" w:color="000000"/>
              <w:left w:val="single" w:sz="4" w:space="0" w:color="000000"/>
              <w:bottom w:val="single" w:sz="4" w:space="0" w:color="000000"/>
              <w:right w:val="single" w:sz="4" w:space="0" w:color="000000"/>
            </w:tcBorders>
            <w:shd w:val="clear" w:color="auto" w:fill="C5E0B3"/>
            <w:hideMark/>
          </w:tcPr>
          <w:p w14:paraId="6C7CCFB7" w14:textId="77777777" w:rsidR="00E44D09" w:rsidRPr="007907E3" w:rsidRDefault="00E44D09" w:rsidP="00E44D09">
            <w:pPr>
              <w:jc w:val="center"/>
              <w:rPr>
                <w:sz w:val="16"/>
                <w:szCs w:val="16"/>
              </w:rPr>
            </w:pPr>
            <w:r w:rsidRPr="007907E3">
              <w:rPr>
                <w:sz w:val="16"/>
                <w:szCs w:val="16"/>
              </w:rPr>
              <w:t>x</w:t>
            </w:r>
          </w:p>
        </w:tc>
        <w:tc>
          <w:tcPr>
            <w:tcW w:w="1420" w:type="dxa"/>
            <w:tcBorders>
              <w:top w:val="nil"/>
              <w:left w:val="nil"/>
              <w:bottom w:val="nil"/>
              <w:right w:val="single" w:sz="4" w:space="0" w:color="000000"/>
            </w:tcBorders>
            <w:hideMark/>
          </w:tcPr>
          <w:p w14:paraId="0B398D41" w14:textId="77777777" w:rsidR="00E44D09" w:rsidRPr="007907E3" w:rsidRDefault="00E44D09" w:rsidP="00E44D09">
            <w:pPr>
              <w:rPr>
                <w:sz w:val="16"/>
                <w:szCs w:val="16"/>
              </w:rPr>
            </w:pPr>
            <w:r w:rsidRPr="007907E3">
              <w:rPr>
                <w:sz w:val="16"/>
                <w:szCs w:val="16"/>
              </w:rPr>
              <w:t xml:space="preserve"> – labai geras</w:t>
            </w:r>
          </w:p>
        </w:tc>
        <w:tc>
          <w:tcPr>
            <w:tcW w:w="708" w:type="dxa"/>
            <w:tcBorders>
              <w:top w:val="single" w:sz="4" w:space="0" w:color="000000"/>
              <w:left w:val="nil"/>
              <w:bottom w:val="single" w:sz="4" w:space="0" w:color="000000"/>
              <w:right w:val="single" w:sz="4" w:space="0" w:color="000000"/>
            </w:tcBorders>
            <w:shd w:val="clear" w:color="auto" w:fill="FFE599"/>
            <w:hideMark/>
          </w:tcPr>
          <w:p w14:paraId="39ECAE23" w14:textId="77777777" w:rsidR="00E44D09" w:rsidRPr="007907E3" w:rsidRDefault="00E44D09" w:rsidP="00E44D09">
            <w:pPr>
              <w:jc w:val="center"/>
              <w:rPr>
                <w:sz w:val="16"/>
                <w:szCs w:val="16"/>
              </w:rPr>
            </w:pPr>
            <w:r w:rsidRPr="007907E3">
              <w:rPr>
                <w:sz w:val="16"/>
                <w:szCs w:val="16"/>
              </w:rPr>
              <w:t>x</w:t>
            </w:r>
          </w:p>
        </w:tc>
        <w:tc>
          <w:tcPr>
            <w:tcW w:w="1276" w:type="dxa"/>
            <w:tcBorders>
              <w:top w:val="nil"/>
              <w:left w:val="nil"/>
              <w:bottom w:val="nil"/>
              <w:right w:val="single" w:sz="4" w:space="0" w:color="000000"/>
            </w:tcBorders>
            <w:hideMark/>
          </w:tcPr>
          <w:p w14:paraId="47E13F0B" w14:textId="77777777" w:rsidR="00E44D09" w:rsidRPr="007907E3" w:rsidRDefault="00E44D09" w:rsidP="00E44D09">
            <w:pPr>
              <w:rPr>
                <w:sz w:val="16"/>
                <w:szCs w:val="16"/>
              </w:rPr>
            </w:pPr>
            <w:r w:rsidRPr="007907E3">
              <w:rPr>
                <w:sz w:val="16"/>
                <w:szCs w:val="16"/>
              </w:rPr>
              <w:t xml:space="preserve"> – vidutinis</w:t>
            </w:r>
          </w:p>
        </w:tc>
        <w:tc>
          <w:tcPr>
            <w:tcW w:w="709" w:type="dxa"/>
            <w:tcBorders>
              <w:top w:val="single" w:sz="4" w:space="0" w:color="000000"/>
              <w:left w:val="single" w:sz="4" w:space="0" w:color="000000"/>
              <w:bottom w:val="single" w:sz="4" w:space="0" w:color="000000"/>
              <w:right w:val="single" w:sz="4" w:space="0" w:color="000000"/>
            </w:tcBorders>
            <w:shd w:val="clear" w:color="auto" w:fill="FF9900"/>
            <w:hideMark/>
          </w:tcPr>
          <w:p w14:paraId="273C6A08" w14:textId="77777777" w:rsidR="00E44D09" w:rsidRPr="007907E3" w:rsidRDefault="00E44D09" w:rsidP="00E44D09">
            <w:pPr>
              <w:jc w:val="center"/>
              <w:rPr>
                <w:sz w:val="16"/>
                <w:szCs w:val="16"/>
              </w:rPr>
            </w:pPr>
            <w:r w:rsidRPr="007907E3">
              <w:rPr>
                <w:sz w:val="16"/>
                <w:szCs w:val="16"/>
              </w:rPr>
              <w:t>x</w:t>
            </w:r>
          </w:p>
        </w:tc>
        <w:tc>
          <w:tcPr>
            <w:tcW w:w="1559" w:type="dxa"/>
            <w:tcBorders>
              <w:top w:val="nil"/>
              <w:left w:val="single" w:sz="4" w:space="0" w:color="000000"/>
              <w:bottom w:val="nil"/>
              <w:right w:val="nil"/>
            </w:tcBorders>
            <w:hideMark/>
          </w:tcPr>
          <w:p w14:paraId="53BC70FF" w14:textId="77777777" w:rsidR="00E44D09" w:rsidRPr="007907E3" w:rsidRDefault="00E44D09" w:rsidP="00E44D09">
            <w:pPr>
              <w:rPr>
                <w:sz w:val="16"/>
                <w:szCs w:val="16"/>
              </w:rPr>
            </w:pPr>
            <w:r w:rsidRPr="007907E3">
              <w:rPr>
                <w:sz w:val="16"/>
                <w:szCs w:val="16"/>
              </w:rPr>
              <w:t xml:space="preserve"> – blogas</w:t>
            </w:r>
          </w:p>
        </w:tc>
      </w:tr>
      <w:tr w:rsidR="00E44D09" w:rsidRPr="007907E3" w14:paraId="1DEC830F" w14:textId="77777777" w:rsidTr="006514AD">
        <w:trPr>
          <w:cantSplit/>
          <w:trHeight w:val="20"/>
        </w:trPr>
        <w:tc>
          <w:tcPr>
            <w:tcW w:w="707" w:type="dxa"/>
            <w:tcBorders>
              <w:top w:val="single" w:sz="4" w:space="0" w:color="000000"/>
              <w:left w:val="single" w:sz="4" w:space="0" w:color="000000"/>
              <w:bottom w:val="single" w:sz="4" w:space="0" w:color="000000"/>
              <w:right w:val="single" w:sz="4" w:space="0" w:color="000000"/>
            </w:tcBorders>
            <w:shd w:val="clear" w:color="auto" w:fill="BDD6EE"/>
            <w:hideMark/>
          </w:tcPr>
          <w:p w14:paraId="02926D40" w14:textId="77777777" w:rsidR="00E44D09" w:rsidRPr="007907E3" w:rsidRDefault="00E44D09" w:rsidP="00E44D09">
            <w:pPr>
              <w:jc w:val="center"/>
              <w:rPr>
                <w:sz w:val="16"/>
                <w:szCs w:val="16"/>
              </w:rPr>
            </w:pPr>
            <w:r w:rsidRPr="007907E3">
              <w:rPr>
                <w:sz w:val="16"/>
                <w:szCs w:val="16"/>
              </w:rPr>
              <w:t>x</w:t>
            </w:r>
          </w:p>
        </w:tc>
        <w:tc>
          <w:tcPr>
            <w:tcW w:w="1420" w:type="dxa"/>
            <w:hideMark/>
          </w:tcPr>
          <w:p w14:paraId="4675DCD5" w14:textId="77777777" w:rsidR="00E44D09" w:rsidRPr="007907E3" w:rsidRDefault="00E44D09" w:rsidP="00E44D09">
            <w:pPr>
              <w:rPr>
                <w:sz w:val="16"/>
                <w:szCs w:val="16"/>
              </w:rPr>
            </w:pPr>
            <w:r w:rsidRPr="007907E3">
              <w:rPr>
                <w:sz w:val="16"/>
                <w:szCs w:val="16"/>
              </w:rPr>
              <w:t xml:space="preserve"> – geras</w:t>
            </w:r>
          </w:p>
        </w:tc>
        <w:tc>
          <w:tcPr>
            <w:tcW w:w="708" w:type="dxa"/>
            <w:tcBorders>
              <w:top w:val="single" w:sz="4" w:space="0" w:color="000000"/>
              <w:left w:val="nil"/>
              <w:bottom w:val="nil"/>
              <w:right w:val="nil"/>
            </w:tcBorders>
          </w:tcPr>
          <w:p w14:paraId="32A5B425" w14:textId="77777777" w:rsidR="00E44D09" w:rsidRPr="007907E3" w:rsidRDefault="00E44D09" w:rsidP="00E44D09">
            <w:pPr>
              <w:jc w:val="center"/>
              <w:rPr>
                <w:sz w:val="16"/>
                <w:szCs w:val="16"/>
              </w:rPr>
            </w:pPr>
          </w:p>
        </w:tc>
        <w:tc>
          <w:tcPr>
            <w:tcW w:w="1276" w:type="dxa"/>
            <w:tcBorders>
              <w:top w:val="nil"/>
              <w:left w:val="nil"/>
              <w:bottom w:val="nil"/>
              <w:right w:val="single" w:sz="4" w:space="0" w:color="000000"/>
            </w:tcBorders>
          </w:tcPr>
          <w:p w14:paraId="19FCB4FA" w14:textId="77777777" w:rsidR="00E44D09" w:rsidRPr="007907E3" w:rsidRDefault="00E44D09" w:rsidP="00E44D09">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shd w:val="clear" w:color="auto" w:fill="FF0000"/>
            <w:hideMark/>
          </w:tcPr>
          <w:p w14:paraId="0EB7A3E1" w14:textId="77777777" w:rsidR="00E44D09" w:rsidRPr="007907E3" w:rsidRDefault="00E44D09" w:rsidP="00E44D09">
            <w:pPr>
              <w:jc w:val="center"/>
              <w:rPr>
                <w:sz w:val="16"/>
                <w:szCs w:val="16"/>
              </w:rPr>
            </w:pPr>
            <w:r w:rsidRPr="007907E3">
              <w:rPr>
                <w:sz w:val="16"/>
                <w:szCs w:val="16"/>
              </w:rPr>
              <w:t>x</w:t>
            </w:r>
          </w:p>
        </w:tc>
        <w:tc>
          <w:tcPr>
            <w:tcW w:w="1559" w:type="dxa"/>
            <w:tcBorders>
              <w:top w:val="nil"/>
              <w:left w:val="single" w:sz="4" w:space="0" w:color="000000"/>
              <w:bottom w:val="nil"/>
              <w:right w:val="nil"/>
            </w:tcBorders>
            <w:hideMark/>
          </w:tcPr>
          <w:p w14:paraId="3616A609" w14:textId="77777777" w:rsidR="00E44D09" w:rsidRPr="007907E3" w:rsidRDefault="00E44D09" w:rsidP="00E44D09">
            <w:pPr>
              <w:rPr>
                <w:sz w:val="16"/>
                <w:szCs w:val="16"/>
              </w:rPr>
            </w:pPr>
            <w:r w:rsidRPr="007907E3">
              <w:rPr>
                <w:sz w:val="16"/>
                <w:szCs w:val="16"/>
              </w:rPr>
              <w:t xml:space="preserve"> – labai blogas</w:t>
            </w:r>
          </w:p>
        </w:tc>
      </w:tr>
      <w:tr w:rsidR="00E44D09" w:rsidRPr="007907E3" w14:paraId="27EC604B" w14:textId="77777777" w:rsidTr="00E44D09">
        <w:trPr>
          <w:cantSplit/>
          <w:trHeight w:val="20"/>
        </w:trPr>
        <w:tc>
          <w:tcPr>
            <w:tcW w:w="707" w:type="dxa"/>
            <w:tcBorders>
              <w:top w:val="single" w:sz="4" w:space="0" w:color="000000"/>
              <w:left w:val="single" w:sz="4" w:space="0" w:color="000000"/>
              <w:bottom w:val="single" w:sz="4" w:space="0" w:color="000000"/>
              <w:right w:val="single" w:sz="4" w:space="0" w:color="000000"/>
            </w:tcBorders>
            <w:shd w:val="clear" w:color="auto" w:fill="CCCCCC"/>
            <w:hideMark/>
          </w:tcPr>
          <w:p w14:paraId="156C9D7C" w14:textId="77777777" w:rsidR="00E44D09" w:rsidRPr="007907E3" w:rsidRDefault="00E44D09" w:rsidP="00E44D09">
            <w:pPr>
              <w:jc w:val="center"/>
              <w:rPr>
                <w:sz w:val="16"/>
                <w:szCs w:val="16"/>
              </w:rPr>
            </w:pPr>
            <w:r w:rsidRPr="007907E3">
              <w:rPr>
                <w:sz w:val="16"/>
                <w:szCs w:val="16"/>
              </w:rPr>
              <w:t>x</w:t>
            </w:r>
          </w:p>
        </w:tc>
        <w:tc>
          <w:tcPr>
            <w:tcW w:w="2128" w:type="dxa"/>
            <w:gridSpan w:val="2"/>
            <w:hideMark/>
          </w:tcPr>
          <w:p w14:paraId="02E25905" w14:textId="77777777" w:rsidR="00E44D09" w:rsidRPr="007907E3" w:rsidRDefault="00E44D09" w:rsidP="00E44D09">
            <w:pPr>
              <w:rPr>
                <w:sz w:val="16"/>
                <w:szCs w:val="16"/>
              </w:rPr>
            </w:pPr>
            <w:r w:rsidRPr="007907E3">
              <w:rPr>
                <w:sz w:val="16"/>
                <w:szCs w:val="16"/>
              </w:rPr>
              <w:t xml:space="preserve"> – atkreiptinas dėmesys</w:t>
            </w:r>
          </w:p>
        </w:tc>
        <w:tc>
          <w:tcPr>
            <w:tcW w:w="1276" w:type="dxa"/>
          </w:tcPr>
          <w:p w14:paraId="407DC66B" w14:textId="77777777" w:rsidR="00E44D09" w:rsidRPr="007907E3" w:rsidRDefault="00E44D09" w:rsidP="00E44D09">
            <w:pPr>
              <w:jc w:val="center"/>
              <w:rPr>
                <w:sz w:val="16"/>
                <w:szCs w:val="16"/>
              </w:rPr>
            </w:pPr>
          </w:p>
        </w:tc>
        <w:tc>
          <w:tcPr>
            <w:tcW w:w="709" w:type="dxa"/>
          </w:tcPr>
          <w:p w14:paraId="3431DA28" w14:textId="77777777" w:rsidR="00E44D09" w:rsidRPr="007907E3" w:rsidRDefault="00E44D09" w:rsidP="00E44D09">
            <w:pPr>
              <w:jc w:val="center"/>
              <w:rPr>
                <w:sz w:val="16"/>
                <w:szCs w:val="16"/>
              </w:rPr>
            </w:pPr>
          </w:p>
        </w:tc>
        <w:tc>
          <w:tcPr>
            <w:tcW w:w="1559" w:type="dxa"/>
          </w:tcPr>
          <w:p w14:paraId="778AEE7E" w14:textId="77777777" w:rsidR="00E44D09" w:rsidRPr="007907E3" w:rsidRDefault="00E44D09" w:rsidP="00E44D09">
            <w:pPr>
              <w:rPr>
                <w:sz w:val="16"/>
                <w:szCs w:val="16"/>
              </w:rPr>
            </w:pPr>
          </w:p>
        </w:tc>
      </w:tr>
    </w:tbl>
    <w:p w14:paraId="3236F54A" w14:textId="77777777" w:rsidR="009723CE" w:rsidRPr="007907E3" w:rsidRDefault="009723CE" w:rsidP="009723CE">
      <w:pPr>
        <w:autoSpaceDE w:val="0"/>
        <w:autoSpaceDN w:val="0"/>
        <w:adjustRightInd w:val="0"/>
        <w:spacing w:line="360" w:lineRule="auto"/>
        <w:ind w:firstLine="720"/>
        <w:jc w:val="both"/>
      </w:pPr>
    </w:p>
    <w:p w14:paraId="016CDBC6" w14:textId="77777777" w:rsidR="009723CE" w:rsidRPr="007907E3" w:rsidRDefault="009723CE" w:rsidP="009723CE">
      <w:pPr>
        <w:autoSpaceDE w:val="0"/>
        <w:autoSpaceDN w:val="0"/>
        <w:adjustRightInd w:val="0"/>
        <w:spacing w:line="360" w:lineRule="auto"/>
        <w:ind w:firstLine="720"/>
        <w:jc w:val="both"/>
      </w:pPr>
    </w:p>
    <w:p w14:paraId="4837DDC5" w14:textId="03FAAF34" w:rsidR="009723CE" w:rsidRPr="007907E3" w:rsidRDefault="009723CE" w:rsidP="009723CE">
      <w:pPr>
        <w:autoSpaceDE w:val="0"/>
        <w:autoSpaceDN w:val="0"/>
        <w:adjustRightInd w:val="0"/>
        <w:spacing w:line="360" w:lineRule="auto"/>
        <w:ind w:firstLine="720"/>
        <w:jc w:val="both"/>
      </w:pPr>
      <w:r w:rsidRPr="007907E3">
        <w:t>Iš gautų tyrimų rezultatų matyti, kad 2016–2019 metais Nevėžio upės vandens būklė pagal daugelį rodiklių buvo labai gera arba gera. Dažniausiai vidutinės būklės vandens telkinių kategorija buvo aptinkama drėgnuoju metų periodu, pagal amonio azotą, nitrato azotą, bendrąjį azotą. Tam įtakos galėjo turėti organinių teršalų, kuri</w:t>
      </w:r>
      <w:r w:rsidR="0096331D" w:rsidRPr="007907E3">
        <w:t>ų</w:t>
      </w:r>
      <w:r w:rsidRPr="007907E3">
        <w:t xml:space="preserve"> pagrindinis šaltinis dažniausiai yra tiek buitinės</w:t>
      </w:r>
      <w:r w:rsidR="0096331D" w:rsidRPr="007907E3">
        <w:t>,</w:t>
      </w:r>
      <w:r w:rsidRPr="007907E3">
        <w:t xml:space="preserve"> tiek paviršinės nuotekos</w:t>
      </w:r>
      <w:r w:rsidR="0096331D" w:rsidRPr="007907E3">
        <w:t>, patekimas į upę</w:t>
      </w:r>
      <w:r w:rsidRPr="007907E3">
        <w:t>.</w:t>
      </w:r>
    </w:p>
    <w:p w14:paraId="2243BA2B" w14:textId="77777777" w:rsidR="001B223A" w:rsidRPr="007907E3" w:rsidRDefault="001B223A" w:rsidP="007F01C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b/>
          <w:i/>
        </w:rPr>
        <w:sectPr w:rsidR="001B223A" w:rsidRPr="007907E3" w:rsidSect="004A709E">
          <w:headerReference w:type="default" r:id="rId46"/>
          <w:pgSz w:w="16838" w:h="11906" w:orient="landscape" w:code="9"/>
          <w:pgMar w:top="1559" w:right="1134" w:bottom="1134" w:left="1559" w:header="567" w:footer="414" w:gutter="0"/>
          <w:cols w:space="720"/>
          <w:docGrid w:linePitch="360"/>
        </w:sectPr>
      </w:pPr>
    </w:p>
    <w:p w14:paraId="1B49BC45" w14:textId="678996BC" w:rsidR="0020086D" w:rsidRPr="007907E3" w:rsidRDefault="0020086D" w:rsidP="0020086D">
      <w:pPr>
        <w:pStyle w:val="Antrpposk"/>
      </w:pPr>
      <w:bookmarkStart w:id="49" w:name="_Toc50716464"/>
      <w:r w:rsidRPr="007907E3">
        <w:lastRenderedPageBreak/>
        <w:t xml:space="preserve">3.2.4. Metodų </w:t>
      </w:r>
      <w:r w:rsidR="0096331D" w:rsidRPr="007907E3">
        <w:t>ir</w:t>
      </w:r>
      <w:r w:rsidRPr="007907E3">
        <w:t xml:space="preserve"> procedūrų sąrašas</w:t>
      </w:r>
      <w:bookmarkEnd w:id="49"/>
    </w:p>
    <w:p w14:paraId="76C862D4" w14:textId="77777777" w:rsidR="0020086D" w:rsidRPr="007907E3" w:rsidRDefault="0020086D" w:rsidP="0020086D">
      <w:pPr>
        <w:autoSpaceDE w:val="0"/>
        <w:autoSpaceDN w:val="0"/>
        <w:adjustRightInd w:val="0"/>
        <w:ind w:firstLine="720"/>
        <w:jc w:val="both"/>
      </w:pPr>
      <w:r w:rsidRPr="007907E3">
        <w:t>Rekomenduojamas tyrimų metodų sąrašas pateiktas 10 lentelėje.</w:t>
      </w:r>
    </w:p>
    <w:p w14:paraId="00844EF6" w14:textId="77777777" w:rsidR="00B009E2" w:rsidRPr="007907E3" w:rsidRDefault="00B009E2" w:rsidP="00075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rPr>
      </w:pPr>
    </w:p>
    <w:p w14:paraId="6ED5F53A" w14:textId="77777777" w:rsidR="00DA6C93" w:rsidRPr="007907E3" w:rsidRDefault="0072157B" w:rsidP="0020086D">
      <w:pPr>
        <w:pStyle w:val="Antrlentel"/>
      </w:pPr>
      <w:bookmarkStart w:id="50" w:name="_Toc50449364"/>
      <w:r w:rsidRPr="007907E3">
        <w:t>10</w:t>
      </w:r>
      <w:r w:rsidR="00DA6C93" w:rsidRPr="007907E3">
        <w:t xml:space="preserve"> lentelė. Matuojami parametrai, matavimo metodai ir procedūros</w:t>
      </w:r>
      <w:bookmarkEnd w:id="50"/>
    </w:p>
    <w:tbl>
      <w:tblPr>
        <w:tblW w:w="5000" w:type="pct"/>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37"/>
        <w:gridCol w:w="2127"/>
        <w:gridCol w:w="2552"/>
        <w:gridCol w:w="4220"/>
      </w:tblGrid>
      <w:tr w:rsidR="00DA6C93" w:rsidRPr="007907E3" w14:paraId="015F737B" w14:textId="77777777" w:rsidTr="004A709E">
        <w:trPr>
          <w:tblHeader/>
        </w:trPr>
        <w:tc>
          <w:tcPr>
            <w:tcW w:w="234" w:type="pct"/>
            <w:tcBorders>
              <w:top w:val="double" w:sz="4" w:space="0" w:color="auto"/>
              <w:left w:val="double" w:sz="4" w:space="0" w:color="auto"/>
              <w:bottom w:val="single" w:sz="8" w:space="0" w:color="auto"/>
            </w:tcBorders>
            <w:shd w:val="clear" w:color="auto" w:fill="FFFFFF"/>
            <w:vAlign w:val="center"/>
          </w:tcPr>
          <w:p w14:paraId="212DA550" w14:textId="77777777" w:rsidR="00DA6C93" w:rsidRPr="007907E3" w:rsidRDefault="00DA6C93" w:rsidP="00FB3859">
            <w:pPr>
              <w:pStyle w:val="Header"/>
              <w:jc w:val="center"/>
              <w:rPr>
                <w:b/>
                <w:bCs/>
                <w:i/>
                <w:sz w:val="20"/>
                <w:szCs w:val="20"/>
              </w:rPr>
            </w:pPr>
            <w:r w:rsidRPr="007907E3">
              <w:rPr>
                <w:b/>
                <w:bCs/>
                <w:i/>
                <w:sz w:val="20"/>
                <w:szCs w:val="20"/>
              </w:rPr>
              <w:t>Eil.</w:t>
            </w:r>
          </w:p>
          <w:p w14:paraId="6F2BBB03" w14:textId="77777777" w:rsidR="00DA6C93" w:rsidRPr="007907E3" w:rsidRDefault="00DA6C93" w:rsidP="00FB3859">
            <w:pPr>
              <w:pStyle w:val="Header"/>
              <w:jc w:val="center"/>
              <w:rPr>
                <w:b/>
                <w:bCs/>
                <w:i/>
                <w:sz w:val="20"/>
                <w:szCs w:val="20"/>
              </w:rPr>
            </w:pPr>
            <w:r w:rsidRPr="007907E3">
              <w:rPr>
                <w:b/>
                <w:bCs/>
                <w:i/>
                <w:sz w:val="20"/>
                <w:szCs w:val="20"/>
              </w:rPr>
              <w:t>Nr.</w:t>
            </w:r>
          </w:p>
        </w:tc>
        <w:tc>
          <w:tcPr>
            <w:tcW w:w="1139" w:type="pct"/>
            <w:tcBorders>
              <w:top w:val="double" w:sz="4" w:space="0" w:color="auto"/>
              <w:bottom w:val="single" w:sz="8" w:space="0" w:color="auto"/>
            </w:tcBorders>
            <w:shd w:val="clear" w:color="auto" w:fill="FFFFFF"/>
            <w:tcMar>
              <w:top w:w="0" w:type="dxa"/>
              <w:left w:w="108" w:type="dxa"/>
              <w:bottom w:w="0" w:type="dxa"/>
              <w:right w:w="108" w:type="dxa"/>
            </w:tcMar>
            <w:vAlign w:val="center"/>
          </w:tcPr>
          <w:p w14:paraId="7BB250D5" w14:textId="77777777" w:rsidR="00DA6C93" w:rsidRPr="007907E3" w:rsidRDefault="00DA6C93" w:rsidP="00FB3859">
            <w:pPr>
              <w:pStyle w:val="Header"/>
              <w:jc w:val="center"/>
              <w:rPr>
                <w:b/>
                <w:i/>
                <w:sz w:val="20"/>
                <w:szCs w:val="20"/>
              </w:rPr>
            </w:pPr>
            <w:r w:rsidRPr="007907E3">
              <w:rPr>
                <w:b/>
                <w:bCs/>
                <w:i/>
                <w:sz w:val="20"/>
                <w:szCs w:val="20"/>
              </w:rPr>
              <w:t>Matuojami parametrai</w:t>
            </w:r>
          </w:p>
        </w:tc>
        <w:tc>
          <w:tcPr>
            <w:tcW w:w="1367" w:type="pct"/>
            <w:tcBorders>
              <w:top w:val="double" w:sz="4" w:space="0" w:color="auto"/>
              <w:bottom w:val="single" w:sz="8" w:space="0" w:color="auto"/>
            </w:tcBorders>
            <w:shd w:val="clear" w:color="auto" w:fill="FFFFFF"/>
            <w:tcMar>
              <w:top w:w="0" w:type="dxa"/>
              <w:left w:w="108" w:type="dxa"/>
              <w:bottom w:w="0" w:type="dxa"/>
              <w:right w:w="108" w:type="dxa"/>
            </w:tcMar>
            <w:vAlign w:val="center"/>
          </w:tcPr>
          <w:p w14:paraId="02D3E734" w14:textId="77777777" w:rsidR="00DA6C93" w:rsidRPr="007907E3" w:rsidRDefault="00DA6C93" w:rsidP="00FB3859">
            <w:pPr>
              <w:pStyle w:val="Header"/>
              <w:jc w:val="center"/>
              <w:rPr>
                <w:b/>
                <w:i/>
                <w:sz w:val="20"/>
                <w:szCs w:val="20"/>
              </w:rPr>
            </w:pPr>
            <w:r w:rsidRPr="007907E3">
              <w:rPr>
                <w:b/>
                <w:bCs/>
                <w:i/>
                <w:sz w:val="20"/>
                <w:szCs w:val="20"/>
              </w:rPr>
              <w:t>Matavimo metodas</w:t>
            </w:r>
          </w:p>
        </w:tc>
        <w:tc>
          <w:tcPr>
            <w:tcW w:w="2260" w:type="pct"/>
            <w:tcBorders>
              <w:top w:val="double" w:sz="4" w:space="0" w:color="auto"/>
              <w:bottom w:val="single" w:sz="8" w:space="0" w:color="auto"/>
              <w:right w:val="double" w:sz="4" w:space="0" w:color="auto"/>
            </w:tcBorders>
            <w:shd w:val="clear" w:color="auto" w:fill="FFFFFF"/>
            <w:tcMar>
              <w:top w:w="0" w:type="dxa"/>
              <w:left w:w="108" w:type="dxa"/>
              <w:bottom w:w="0" w:type="dxa"/>
              <w:right w:w="108" w:type="dxa"/>
            </w:tcMar>
            <w:vAlign w:val="center"/>
          </w:tcPr>
          <w:p w14:paraId="1659780E" w14:textId="77777777" w:rsidR="00DA6C93" w:rsidRPr="007907E3" w:rsidRDefault="00DA6C93" w:rsidP="00FB3859">
            <w:pPr>
              <w:pStyle w:val="Header"/>
              <w:jc w:val="center"/>
              <w:rPr>
                <w:b/>
                <w:i/>
                <w:sz w:val="20"/>
                <w:szCs w:val="20"/>
              </w:rPr>
            </w:pPr>
            <w:r w:rsidRPr="007907E3">
              <w:rPr>
                <w:b/>
                <w:bCs/>
                <w:i/>
                <w:sz w:val="20"/>
                <w:szCs w:val="20"/>
              </w:rPr>
              <w:t>Nuorodos į dokumentus</w:t>
            </w:r>
          </w:p>
        </w:tc>
      </w:tr>
      <w:tr w:rsidR="00DA6C93" w:rsidRPr="007907E3" w14:paraId="47086458" w14:textId="77777777" w:rsidTr="004A709E">
        <w:trPr>
          <w:trHeight w:val="20"/>
        </w:trPr>
        <w:tc>
          <w:tcPr>
            <w:tcW w:w="234" w:type="pct"/>
            <w:tcBorders>
              <w:top w:val="dotted" w:sz="4" w:space="0" w:color="auto"/>
              <w:left w:val="double" w:sz="4" w:space="0" w:color="auto"/>
              <w:bottom w:val="single" w:sz="4" w:space="0" w:color="auto"/>
            </w:tcBorders>
            <w:shd w:val="clear" w:color="auto" w:fill="auto"/>
            <w:vAlign w:val="center"/>
          </w:tcPr>
          <w:p w14:paraId="45DDD740" w14:textId="77777777" w:rsidR="00DA6C93" w:rsidRPr="007907E3" w:rsidRDefault="00DA6C93" w:rsidP="00FB3859">
            <w:pPr>
              <w:pStyle w:val="Header"/>
              <w:jc w:val="center"/>
              <w:rPr>
                <w:bCs/>
                <w:sz w:val="20"/>
                <w:szCs w:val="20"/>
              </w:rPr>
            </w:pPr>
            <w:r w:rsidRPr="007907E3">
              <w:rPr>
                <w:bCs/>
                <w:sz w:val="20"/>
                <w:szCs w:val="20"/>
              </w:rPr>
              <w:t>1.</w:t>
            </w:r>
          </w:p>
        </w:tc>
        <w:tc>
          <w:tcPr>
            <w:tcW w:w="1139" w:type="pct"/>
            <w:tcBorders>
              <w:top w:val="dotted" w:sz="4" w:space="0" w:color="auto"/>
              <w:bottom w:val="single" w:sz="4" w:space="0" w:color="auto"/>
            </w:tcBorders>
            <w:tcMar>
              <w:top w:w="0" w:type="dxa"/>
              <w:left w:w="108" w:type="dxa"/>
              <w:bottom w:w="0" w:type="dxa"/>
              <w:right w:w="108" w:type="dxa"/>
            </w:tcMar>
            <w:vAlign w:val="center"/>
          </w:tcPr>
          <w:p w14:paraId="6A979A79" w14:textId="77777777" w:rsidR="00DA6C93" w:rsidRPr="007907E3" w:rsidRDefault="00DA6C93" w:rsidP="00DA6C93">
            <w:pPr>
              <w:pStyle w:val="Header"/>
              <w:jc w:val="center"/>
              <w:rPr>
                <w:sz w:val="20"/>
                <w:szCs w:val="20"/>
              </w:rPr>
            </w:pPr>
            <w:r w:rsidRPr="007907E3">
              <w:rPr>
                <w:sz w:val="20"/>
                <w:szCs w:val="20"/>
              </w:rPr>
              <w:t>Ištirpęs deguonis</w:t>
            </w:r>
          </w:p>
          <w:p w14:paraId="550E12A9" w14:textId="77777777" w:rsidR="00DA6C93" w:rsidRPr="007907E3" w:rsidRDefault="00DA6C93" w:rsidP="00DA6C93">
            <w:pPr>
              <w:pStyle w:val="Header"/>
              <w:jc w:val="center"/>
              <w:rPr>
                <w:b/>
                <w:bCs/>
                <w:sz w:val="20"/>
                <w:szCs w:val="20"/>
              </w:rPr>
            </w:pPr>
            <w:r w:rsidRPr="007907E3">
              <w:rPr>
                <w:bCs/>
                <w:sz w:val="20"/>
                <w:szCs w:val="20"/>
              </w:rPr>
              <w:t>(mg O</w:t>
            </w:r>
            <w:r w:rsidRPr="007907E3">
              <w:rPr>
                <w:bCs/>
                <w:sz w:val="20"/>
                <w:szCs w:val="20"/>
                <w:vertAlign w:val="subscript"/>
              </w:rPr>
              <w:t>2</w:t>
            </w:r>
            <w:r w:rsidRPr="007907E3">
              <w:rPr>
                <w:bCs/>
                <w:sz w:val="20"/>
                <w:szCs w:val="20"/>
              </w:rPr>
              <w:t>/l)</w:t>
            </w:r>
          </w:p>
        </w:tc>
        <w:tc>
          <w:tcPr>
            <w:tcW w:w="1367" w:type="pct"/>
            <w:tcBorders>
              <w:top w:val="dotted" w:sz="4" w:space="0" w:color="auto"/>
              <w:bottom w:val="single" w:sz="4" w:space="0" w:color="auto"/>
            </w:tcBorders>
            <w:tcMar>
              <w:top w:w="0" w:type="dxa"/>
              <w:left w:w="108" w:type="dxa"/>
              <w:bottom w:w="0" w:type="dxa"/>
              <w:right w:w="108" w:type="dxa"/>
            </w:tcMar>
            <w:vAlign w:val="center"/>
          </w:tcPr>
          <w:p w14:paraId="17EEBD28" w14:textId="77777777" w:rsidR="00DA6C93" w:rsidRPr="007907E3" w:rsidRDefault="00DA6C93" w:rsidP="00FB3859">
            <w:pPr>
              <w:jc w:val="center"/>
              <w:rPr>
                <w:snapToGrid w:val="0"/>
                <w:sz w:val="20"/>
                <w:szCs w:val="20"/>
              </w:rPr>
            </w:pPr>
            <w:r w:rsidRPr="007907E3">
              <w:rPr>
                <w:snapToGrid w:val="0"/>
                <w:sz w:val="20"/>
                <w:szCs w:val="20"/>
              </w:rPr>
              <w:t>Elektrocheminis</w:t>
            </w:r>
          </w:p>
        </w:tc>
        <w:tc>
          <w:tcPr>
            <w:tcW w:w="2260" w:type="pct"/>
            <w:tcBorders>
              <w:top w:val="dotted" w:sz="4" w:space="0" w:color="auto"/>
              <w:bottom w:val="single" w:sz="4" w:space="0" w:color="auto"/>
              <w:right w:val="double" w:sz="4" w:space="0" w:color="auto"/>
            </w:tcBorders>
            <w:tcMar>
              <w:top w:w="0" w:type="dxa"/>
              <w:left w:w="108" w:type="dxa"/>
              <w:bottom w:w="0" w:type="dxa"/>
              <w:right w:w="108" w:type="dxa"/>
            </w:tcMar>
          </w:tcPr>
          <w:p w14:paraId="3CDB6041" w14:textId="77777777" w:rsidR="00DA6C93" w:rsidRPr="007907E3" w:rsidRDefault="00DA6C93" w:rsidP="00FB3859">
            <w:pPr>
              <w:rPr>
                <w:snapToGrid w:val="0"/>
                <w:sz w:val="20"/>
                <w:szCs w:val="20"/>
              </w:rPr>
            </w:pPr>
            <w:r w:rsidRPr="007907E3">
              <w:rPr>
                <w:snapToGrid w:val="0"/>
                <w:sz w:val="20"/>
                <w:szCs w:val="20"/>
              </w:rPr>
              <w:t>LST EN 25814:2012 Vandens kokybė. Ištirpusio deguonies nustatymas. Elektrocheminio zondo metodas</w:t>
            </w:r>
          </w:p>
        </w:tc>
      </w:tr>
      <w:tr w:rsidR="00DA6C93" w:rsidRPr="007907E3" w14:paraId="5EE71640"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27FE6FCB" w14:textId="77777777" w:rsidR="00DA6C93" w:rsidRPr="007907E3" w:rsidRDefault="00DA6C93" w:rsidP="00FB3859">
            <w:pPr>
              <w:pStyle w:val="Header"/>
              <w:jc w:val="center"/>
              <w:rPr>
                <w:bCs/>
                <w:sz w:val="20"/>
                <w:szCs w:val="20"/>
              </w:rPr>
            </w:pPr>
            <w:r w:rsidRPr="007907E3">
              <w:rPr>
                <w:bCs/>
                <w:sz w:val="20"/>
                <w:szCs w:val="20"/>
              </w:rPr>
              <w:t>2.</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671380D5" w14:textId="77777777" w:rsidR="00DA6C93" w:rsidRPr="007907E3" w:rsidRDefault="00DA6C93" w:rsidP="00DA6C93">
            <w:pPr>
              <w:pStyle w:val="Header"/>
              <w:jc w:val="center"/>
              <w:rPr>
                <w:sz w:val="20"/>
                <w:szCs w:val="20"/>
              </w:rPr>
            </w:pPr>
            <w:r w:rsidRPr="007907E3">
              <w:rPr>
                <w:color w:val="000000"/>
                <w:sz w:val="20"/>
                <w:szCs w:val="20"/>
              </w:rPr>
              <w:t xml:space="preserve">Elektrinis </w:t>
            </w:r>
            <w:proofErr w:type="spellStart"/>
            <w:r w:rsidRPr="007907E3">
              <w:rPr>
                <w:color w:val="000000"/>
                <w:sz w:val="20"/>
                <w:szCs w:val="20"/>
              </w:rPr>
              <w:t>laidis</w:t>
            </w:r>
            <w:proofErr w:type="spellEnd"/>
          </w:p>
        </w:tc>
        <w:tc>
          <w:tcPr>
            <w:tcW w:w="1367" w:type="pct"/>
            <w:tcBorders>
              <w:top w:val="single" w:sz="4" w:space="0" w:color="auto"/>
              <w:bottom w:val="single" w:sz="4" w:space="0" w:color="auto"/>
            </w:tcBorders>
            <w:tcMar>
              <w:top w:w="0" w:type="dxa"/>
              <w:left w:w="108" w:type="dxa"/>
              <w:bottom w:w="0" w:type="dxa"/>
              <w:right w:w="108" w:type="dxa"/>
            </w:tcMar>
            <w:vAlign w:val="center"/>
          </w:tcPr>
          <w:p w14:paraId="72424D28" w14:textId="77777777" w:rsidR="00DA6C93" w:rsidRPr="007907E3" w:rsidRDefault="00DA6C93" w:rsidP="00FB3859">
            <w:pPr>
              <w:pStyle w:val="Header"/>
              <w:jc w:val="center"/>
              <w:rPr>
                <w:sz w:val="20"/>
                <w:szCs w:val="20"/>
              </w:rPr>
            </w:pPr>
            <w:proofErr w:type="spellStart"/>
            <w:r w:rsidRPr="007907E3">
              <w:rPr>
                <w:sz w:val="20"/>
                <w:szCs w:val="20"/>
              </w:rPr>
              <w:t>Elektrometrinis</w:t>
            </w:r>
            <w:proofErr w:type="spellEnd"/>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7496F94E" w14:textId="77777777" w:rsidR="00DA6C93" w:rsidRPr="007907E3" w:rsidRDefault="00DA6C93" w:rsidP="00FB3859">
            <w:pPr>
              <w:rPr>
                <w:snapToGrid w:val="0"/>
                <w:sz w:val="20"/>
                <w:szCs w:val="20"/>
              </w:rPr>
            </w:pPr>
            <w:r w:rsidRPr="007907E3">
              <w:rPr>
                <w:sz w:val="20"/>
                <w:szCs w:val="20"/>
              </w:rPr>
              <w:t>LST EN 27888:200</w:t>
            </w:r>
            <w:r w:rsidRPr="007907E3">
              <w:rPr>
                <w:snapToGrid w:val="0"/>
                <w:sz w:val="20"/>
                <w:szCs w:val="20"/>
              </w:rPr>
              <w:t xml:space="preserve">2 Vandens kokybė. Savito elektrinio </w:t>
            </w:r>
            <w:proofErr w:type="spellStart"/>
            <w:r w:rsidRPr="007907E3">
              <w:rPr>
                <w:snapToGrid w:val="0"/>
                <w:sz w:val="20"/>
                <w:szCs w:val="20"/>
              </w:rPr>
              <w:t>laidžio</w:t>
            </w:r>
            <w:proofErr w:type="spellEnd"/>
            <w:r w:rsidRPr="007907E3">
              <w:rPr>
                <w:snapToGrid w:val="0"/>
                <w:sz w:val="20"/>
                <w:szCs w:val="20"/>
              </w:rPr>
              <w:t xml:space="preserve"> nustatymas</w:t>
            </w:r>
          </w:p>
        </w:tc>
      </w:tr>
      <w:tr w:rsidR="00DA6C93" w:rsidRPr="007907E3" w14:paraId="5BDA9437"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624D8B43" w14:textId="77777777" w:rsidR="00DA6C93" w:rsidRPr="007907E3" w:rsidRDefault="00DA6C93" w:rsidP="00FB3859">
            <w:pPr>
              <w:pStyle w:val="Header"/>
              <w:jc w:val="center"/>
              <w:rPr>
                <w:bCs/>
                <w:sz w:val="20"/>
                <w:szCs w:val="20"/>
              </w:rPr>
            </w:pPr>
            <w:r w:rsidRPr="007907E3">
              <w:rPr>
                <w:bCs/>
                <w:sz w:val="20"/>
                <w:szCs w:val="20"/>
              </w:rPr>
              <w:t>3.</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53E46666" w14:textId="77777777" w:rsidR="00DA6C93" w:rsidRPr="007907E3" w:rsidRDefault="00DA6C93" w:rsidP="00FB3859">
            <w:pPr>
              <w:pStyle w:val="Header"/>
              <w:jc w:val="center"/>
              <w:rPr>
                <w:b/>
                <w:bCs/>
                <w:color w:val="000000"/>
                <w:sz w:val="20"/>
                <w:szCs w:val="20"/>
              </w:rPr>
            </w:pPr>
            <w:r w:rsidRPr="007907E3">
              <w:rPr>
                <w:color w:val="000000"/>
                <w:sz w:val="20"/>
                <w:szCs w:val="20"/>
              </w:rPr>
              <w:t>Aktyvi vandens reakcija pH</w:t>
            </w:r>
          </w:p>
        </w:tc>
        <w:tc>
          <w:tcPr>
            <w:tcW w:w="1367" w:type="pct"/>
            <w:tcBorders>
              <w:top w:val="single" w:sz="4" w:space="0" w:color="auto"/>
              <w:bottom w:val="single" w:sz="4" w:space="0" w:color="auto"/>
            </w:tcBorders>
            <w:tcMar>
              <w:top w:w="0" w:type="dxa"/>
              <w:left w:w="108" w:type="dxa"/>
              <w:bottom w:w="0" w:type="dxa"/>
              <w:right w:w="108" w:type="dxa"/>
            </w:tcMar>
            <w:vAlign w:val="center"/>
          </w:tcPr>
          <w:p w14:paraId="7C3947D2" w14:textId="77777777" w:rsidR="00DA6C93" w:rsidRPr="007907E3" w:rsidRDefault="005C0141" w:rsidP="00FB3859">
            <w:pPr>
              <w:pStyle w:val="Header"/>
              <w:jc w:val="center"/>
              <w:rPr>
                <w:b/>
                <w:bCs/>
                <w:sz w:val="20"/>
                <w:szCs w:val="20"/>
              </w:rPr>
            </w:pPr>
            <w:r w:rsidRPr="007907E3">
              <w:rPr>
                <w:sz w:val="20"/>
                <w:szCs w:val="20"/>
              </w:rPr>
              <w:t>Potenciometrinis</w:t>
            </w:r>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3C852B4A" w14:textId="77777777" w:rsidR="00DA6C93" w:rsidRPr="007907E3" w:rsidRDefault="00DA6C93" w:rsidP="00FB3859">
            <w:pPr>
              <w:rPr>
                <w:snapToGrid w:val="0"/>
                <w:sz w:val="20"/>
                <w:szCs w:val="20"/>
              </w:rPr>
            </w:pPr>
            <w:r w:rsidRPr="007907E3">
              <w:rPr>
                <w:sz w:val="20"/>
                <w:szCs w:val="20"/>
              </w:rPr>
              <w:t>LST EN ISO 10523:2012</w:t>
            </w:r>
            <w:r w:rsidRPr="007907E3">
              <w:rPr>
                <w:snapToGrid w:val="0"/>
                <w:sz w:val="20"/>
                <w:szCs w:val="20"/>
              </w:rPr>
              <w:t xml:space="preserve"> Vandens kokybė. pH nustatymas</w:t>
            </w:r>
          </w:p>
        </w:tc>
      </w:tr>
      <w:tr w:rsidR="00DA6C93" w:rsidRPr="007907E3" w14:paraId="2DEF86FF"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6B74F61E" w14:textId="77777777" w:rsidR="00DA6C93" w:rsidRPr="007907E3" w:rsidRDefault="00DA6C93" w:rsidP="00FB3859">
            <w:pPr>
              <w:pStyle w:val="Header"/>
              <w:jc w:val="center"/>
              <w:rPr>
                <w:bCs/>
                <w:sz w:val="20"/>
                <w:szCs w:val="20"/>
              </w:rPr>
            </w:pPr>
            <w:r w:rsidRPr="007907E3">
              <w:rPr>
                <w:bCs/>
                <w:sz w:val="20"/>
                <w:szCs w:val="20"/>
              </w:rPr>
              <w:t>4.</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0112CB92" w14:textId="77777777" w:rsidR="00DA6C93" w:rsidRPr="007907E3" w:rsidRDefault="00DA6C93" w:rsidP="00FB3859">
            <w:pPr>
              <w:pStyle w:val="Header"/>
              <w:jc w:val="center"/>
              <w:rPr>
                <w:bCs/>
                <w:sz w:val="20"/>
                <w:szCs w:val="20"/>
              </w:rPr>
            </w:pPr>
            <w:r w:rsidRPr="007907E3">
              <w:rPr>
                <w:bCs/>
                <w:sz w:val="20"/>
                <w:szCs w:val="20"/>
              </w:rPr>
              <w:t>Suspenduotos medžiagos</w:t>
            </w:r>
          </w:p>
          <w:p w14:paraId="49185E74" w14:textId="77777777" w:rsidR="00DA6C93" w:rsidRPr="007907E3" w:rsidRDefault="00DA6C93" w:rsidP="00FB3859">
            <w:pPr>
              <w:pStyle w:val="Header"/>
              <w:jc w:val="center"/>
              <w:rPr>
                <w:bCs/>
                <w:sz w:val="20"/>
                <w:szCs w:val="20"/>
              </w:rPr>
            </w:pPr>
            <w:r w:rsidRPr="007907E3">
              <w:rPr>
                <w:bCs/>
                <w:sz w:val="20"/>
                <w:szCs w:val="20"/>
              </w:rPr>
              <w:t>(mg/l)</w:t>
            </w:r>
          </w:p>
        </w:tc>
        <w:tc>
          <w:tcPr>
            <w:tcW w:w="1367" w:type="pct"/>
            <w:tcBorders>
              <w:top w:val="single" w:sz="4" w:space="0" w:color="auto"/>
              <w:bottom w:val="single" w:sz="4" w:space="0" w:color="auto"/>
            </w:tcBorders>
            <w:tcMar>
              <w:top w:w="0" w:type="dxa"/>
              <w:left w:w="108" w:type="dxa"/>
              <w:bottom w:w="0" w:type="dxa"/>
              <w:right w:w="108" w:type="dxa"/>
            </w:tcMar>
            <w:vAlign w:val="center"/>
          </w:tcPr>
          <w:p w14:paraId="46EC6DBF" w14:textId="77777777" w:rsidR="00DA6C93" w:rsidRPr="007907E3" w:rsidRDefault="00DA6C93" w:rsidP="00FB3859">
            <w:pPr>
              <w:pStyle w:val="Header"/>
              <w:jc w:val="center"/>
              <w:rPr>
                <w:bCs/>
                <w:sz w:val="20"/>
                <w:szCs w:val="20"/>
              </w:rPr>
            </w:pPr>
            <w:r w:rsidRPr="007907E3">
              <w:rPr>
                <w:bCs/>
                <w:sz w:val="20"/>
                <w:szCs w:val="20"/>
              </w:rPr>
              <w:t>Svorio, košiant pro stiklo pluošto koštuvą</w:t>
            </w:r>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773B0303" w14:textId="77777777" w:rsidR="00DA6C93" w:rsidRPr="007907E3" w:rsidRDefault="00DA6C93" w:rsidP="00FB3859">
            <w:pPr>
              <w:rPr>
                <w:snapToGrid w:val="0"/>
                <w:sz w:val="20"/>
                <w:szCs w:val="20"/>
              </w:rPr>
            </w:pPr>
            <w:r w:rsidRPr="007907E3">
              <w:rPr>
                <w:snapToGrid w:val="0"/>
                <w:sz w:val="20"/>
                <w:szCs w:val="20"/>
              </w:rPr>
              <w:t>LAND 46:2007 Skendinčių medžiagų nustatymas, košimo pro stiklo pluošto koštuvą metodu</w:t>
            </w:r>
          </w:p>
        </w:tc>
      </w:tr>
      <w:tr w:rsidR="00DA6C93" w:rsidRPr="007907E3" w14:paraId="4A730260"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591AB6AF" w14:textId="24689D3D" w:rsidR="00DA6C93" w:rsidRPr="007907E3" w:rsidRDefault="00DA6C93" w:rsidP="00DA6C93">
            <w:pPr>
              <w:pStyle w:val="Header"/>
              <w:jc w:val="center"/>
              <w:rPr>
                <w:bCs/>
                <w:sz w:val="20"/>
                <w:szCs w:val="20"/>
              </w:rPr>
            </w:pPr>
            <w:r w:rsidRPr="007907E3">
              <w:rPr>
                <w:bCs/>
                <w:sz w:val="20"/>
                <w:szCs w:val="20"/>
              </w:rPr>
              <w:t>5.</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70DF2D70" w14:textId="77777777" w:rsidR="00DA6C93" w:rsidRPr="007907E3" w:rsidRDefault="00DA6C93" w:rsidP="00FB3859">
            <w:pPr>
              <w:pStyle w:val="Header"/>
              <w:jc w:val="center"/>
              <w:rPr>
                <w:bCs/>
                <w:sz w:val="20"/>
                <w:szCs w:val="20"/>
                <w:vertAlign w:val="subscript"/>
              </w:rPr>
            </w:pPr>
            <w:r w:rsidRPr="007907E3">
              <w:rPr>
                <w:bCs/>
                <w:sz w:val="20"/>
                <w:szCs w:val="20"/>
              </w:rPr>
              <w:t>Organinės medžiagos</w:t>
            </w:r>
            <w:r w:rsidR="00853C10" w:rsidRPr="007907E3">
              <w:rPr>
                <w:bCs/>
                <w:sz w:val="20"/>
                <w:szCs w:val="20"/>
              </w:rPr>
              <w:t xml:space="preserve"> </w:t>
            </w:r>
            <w:r w:rsidRPr="007907E3">
              <w:rPr>
                <w:bCs/>
                <w:sz w:val="20"/>
                <w:szCs w:val="20"/>
              </w:rPr>
              <w:t>BDS</w:t>
            </w:r>
            <w:r w:rsidRPr="007907E3">
              <w:rPr>
                <w:bCs/>
                <w:sz w:val="20"/>
                <w:szCs w:val="20"/>
                <w:vertAlign w:val="subscript"/>
              </w:rPr>
              <w:t>7</w:t>
            </w:r>
          </w:p>
          <w:p w14:paraId="3CDF2809" w14:textId="77777777" w:rsidR="00DA6C93" w:rsidRPr="007907E3" w:rsidRDefault="00DA6C93" w:rsidP="00DA6C93">
            <w:pPr>
              <w:pStyle w:val="Header"/>
              <w:jc w:val="center"/>
              <w:rPr>
                <w:bCs/>
                <w:sz w:val="20"/>
                <w:szCs w:val="20"/>
              </w:rPr>
            </w:pPr>
            <w:r w:rsidRPr="007907E3">
              <w:rPr>
                <w:bCs/>
                <w:sz w:val="20"/>
                <w:szCs w:val="20"/>
              </w:rPr>
              <w:t>(mgO</w:t>
            </w:r>
            <w:r w:rsidRPr="007907E3">
              <w:rPr>
                <w:bCs/>
                <w:sz w:val="20"/>
                <w:szCs w:val="20"/>
                <w:vertAlign w:val="subscript"/>
              </w:rPr>
              <w:t>2</w:t>
            </w:r>
            <w:r w:rsidRPr="007907E3">
              <w:rPr>
                <w:bCs/>
                <w:sz w:val="20"/>
                <w:szCs w:val="20"/>
              </w:rPr>
              <w:t xml:space="preserve">/l) </w:t>
            </w:r>
          </w:p>
        </w:tc>
        <w:tc>
          <w:tcPr>
            <w:tcW w:w="1367" w:type="pct"/>
            <w:tcBorders>
              <w:top w:val="single" w:sz="4" w:space="0" w:color="auto"/>
              <w:bottom w:val="single" w:sz="4" w:space="0" w:color="auto"/>
            </w:tcBorders>
            <w:tcMar>
              <w:top w:w="0" w:type="dxa"/>
              <w:left w:w="108" w:type="dxa"/>
              <w:bottom w:w="0" w:type="dxa"/>
              <w:right w:w="108" w:type="dxa"/>
            </w:tcMar>
            <w:vAlign w:val="center"/>
          </w:tcPr>
          <w:p w14:paraId="580FAEF8" w14:textId="77777777" w:rsidR="00DA6C93" w:rsidRPr="007907E3" w:rsidRDefault="00DA6C93" w:rsidP="00DA6C93">
            <w:pPr>
              <w:snapToGrid w:val="0"/>
              <w:jc w:val="center"/>
              <w:rPr>
                <w:b/>
                <w:bCs/>
                <w:sz w:val="20"/>
                <w:szCs w:val="20"/>
              </w:rPr>
            </w:pPr>
            <w:r w:rsidRPr="007907E3">
              <w:rPr>
                <w:sz w:val="20"/>
                <w:szCs w:val="20"/>
              </w:rPr>
              <w:t>Elektrocheminis</w:t>
            </w:r>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6CB847CB" w14:textId="712C18E2" w:rsidR="00DA6C93" w:rsidRPr="007907E3" w:rsidRDefault="00DA6C93" w:rsidP="00FB3859">
            <w:pPr>
              <w:rPr>
                <w:snapToGrid w:val="0"/>
                <w:sz w:val="20"/>
                <w:szCs w:val="20"/>
              </w:rPr>
            </w:pPr>
            <w:r w:rsidRPr="007907E3">
              <w:rPr>
                <w:snapToGrid w:val="0"/>
                <w:sz w:val="20"/>
                <w:szCs w:val="20"/>
              </w:rPr>
              <w:t xml:space="preserve">LAND 47-1:2007 Biocheminis deguonies sunaudojimas per 7 paras (BDS7) nustatymas </w:t>
            </w:r>
            <w:proofErr w:type="spellStart"/>
            <w:r w:rsidRPr="007907E3">
              <w:rPr>
                <w:snapToGrid w:val="0"/>
                <w:sz w:val="20"/>
                <w:szCs w:val="20"/>
              </w:rPr>
              <w:t>elektrometriniu</w:t>
            </w:r>
            <w:proofErr w:type="spellEnd"/>
            <w:r w:rsidRPr="007907E3">
              <w:rPr>
                <w:snapToGrid w:val="0"/>
                <w:sz w:val="20"/>
                <w:szCs w:val="20"/>
              </w:rPr>
              <w:t xml:space="preserve"> metodu</w:t>
            </w:r>
          </w:p>
          <w:p w14:paraId="74A71F91" w14:textId="3FBAD37B" w:rsidR="00DA6C93" w:rsidRPr="007907E3" w:rsidRDefault="00DA6C93" w:rsidP="00FB3859">
            <w:pPr>
              <w:rPr>
                <w:snapToGrid w:val="0"/>
                <w:sz w:val="20"/>
                <w:szCs w:val="20"/>
              </w:rPr>
            </w:pPr>
            <w:r w:rsidRPr="007907E3">
              <w:rPr>
                <w:snapToGrid w:val="0"/>
                <w:sz w:val="20"/>
                <w:szCs w:val="20"/>
              </w:rPr>
              <w:t xml:space="preserve">LAND 47-2:2007 Neskiestų mėginių biocheminio deguonies suvartojimo per 7 paras (BDS7) nustatymas </w:t>
            </w:r>
            <w:proofErr w:type="spellStart"/>
            <w:r w:rsidRPr="007907E3">
              <w:rPr>
                <w:snapToGrid w:val="0"/>
                <w:sz w:val="20"/>
                <w:szCs w:val="20"/>
              </w:rPr>
              <w:t>elektrometriniu</w:t>
            </w:r>
            <w:proofErr w:type="spellEnd"/>
            <w:r w:rsidRPr="007907E3">
              <w:rPr>
                <w:snapToGrid w:val="0"/>
                <w:sz w:val="20"/>
                <w:szCs w:val="20"/>
              </w:rPr>
              <w:t xml:space="preserve"> metodu</w:t>
            </w:r>
          </w:p>
        </w:tc>
      </w:tr>
      <w:tr w:rsidR="00DA6C93" w:rsidRPr="007907E3" w14:paraId="327CEF65"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392EEABA" w14:textId="77777777" w:rsidR="00DA6C93" w:rsidRPr="007907E3" w:rsidRDefault="00DA6C93" w:rsidP="00FB3859">
            <w:pPr>
              <w:pStyle w:val="Header"/>
              <w:jc w:val="center"/>
              <w:rPr>
                <w:bCs/>
                <w:sz w:val="20"/>
                <w:szCs w:val="20"/>
              </w:rPr>
            </w:pPr>
            <w:r w:rsidRPr="007907E3">
              <w:rPr>
                <w:bCs/>
                <w:sz w:val="20"/>
                <w:szCs w:val="20"/>
              </w:rPr>
              <w:t>6.</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57EFB0D8" w14:textId="77777777" w:rsidR="00DA6C93" w:rsidRPr="007907E3" w:rsidRDefault="00DA6C93" w:rsidP="00FB3859">
            <w:pPr>
              <w:pStyle w:val="Header"/>
              <w:jc w:val="center"/>
              <w:rPr>
                <w:sz w:val="20"/>
                <w:szCs w:val="20"/>
              </w:rPr>
            </w:pPr>
            <w:r w:rsidRPr="007907E3">
              <w:rPr>
                <w:sz w:val="20"/>
                <w:szCs w:val="20"/>
              </w:rPr>
              <w:t>Fosfatai</w:t>
            </w:r>
          </w:p>
          <w:p w14:paraId="21602F0E" w14:textId="77777777" w:rsidR="00DA6C93" w:rsidRPr="007907E3" w:rsidRDefault="00DA6C93" w:rsidP="00FB3859">
            <w:pPr>
              <w:pStyle w:val="Header"/>
              <w:jc w:val="center"/>
              <w:rPr>
                <w:b/>
                <w:bCs/>
                <w:sz w:val="20"/>
                <w:szCs w:val="20"/>
              </w:rPr>
            </w:pPr>
            <w:r w:rsidRPr="007907E3">
              <w:rPr>
                <w:bCs/>
                <w:sz w:val="20"/>
                <w:szCs w:val="20"/>
              </w:rPr>
              <w:t>(</w:t>
            </w:r>
            <w:proofErr w:type="spellStart"/>
            <w:r w:rsidRPr="007907E3">
              <w:rPr>
                <w:bCs/>
                <w:sz w:val="20"/>
                <w:szCs w:val="20"/>
              </w:rPr>
              <w:t>mgP</w:t>
            </w:r>
            <w:proofErr w:type="spellEnd"/>
            <w:r w:rsidRPr="007907E3">
              <w:rPr>
                <w:bCs/>
                <w:sz w:val="20"/>
                <w:szCs w:val="20"/>
              </w:rPr>
              <w:t>/l)</w:t>
            </w:r>
          </w:p>
        </w:tc>
        <w:tc>
          <w:tcPr>
            <w:tcW w:w="1367" w:type="pct"/>
            <w:tcBorders>
              <w:top w:val="single" w:sz="4" w:space="0" w:color="auto"/>
              <w:bottom w:val="single" w:sz="4" w:space="0" w:color="auto"/>
            </w:tcBorders>
            <w:tcMar>
              <w:top w:w="0" w:type="dxa"/>
              <w:left w:w="108" w:type="dxa"/>
              <w:bottom w:w="0" w:type="dxa"/>
              <w:right w:w="108" w:type="dxa"/>
            </w:tcMar>
            <w:vAlign w:val="center"/>
          </w:tcPr>
          <w:p w14:paraId="01F9E4BC" w14:textId="77777777" w:rsidR="00DA6C93" w:rsidRPr="007907E3" w:rsidRDefault="00DA6C93" w:rsidP="00FB3859">
            <w:pPr>
              <w:pStyle w:val="Header"/>
              <w:jc w:val="center"/>
              <w:rPr>
                <w:b/>
                <w:bCs/>
                <w:sz w:val="20"/>
                <w:szCs w:val="20"/>
              </w:rPr>
            </w:pPr>
            <w:proofErr w:type="spellStart"/>
            <w:r w:rsidRPr="007907E3">
              <w:rPr>
                <w:sz w:val="20"/>
                <w:szCs w:val="20"/>
              </w:rPr>
              <w:t>Spektrometrinis</w:t>
            </w:r>
            <w:proofErr w:type="spellEnd"/>
            <w:r w:rsidRPr="007907E3">
              <w:rPr>
                <w:sz w:val="20"/>
                <w:szCs w:val="20"/>
              </w:rPr>
              <w:t xml:space="preserve">, vartojant amonio </w:t>
            </w:r>
            <w:proofErr w:type="spellStart"/>
            <w:r w:rsidRPr="007907E3">
              <w:rPr>
                <w:sz w:val="20"/>
                <w:szCs w:val="20"/>
              </w:rPr>
              <w:t>molibdatą</w:t>
            </w:r>
            <w:proofErr w:type="spellEnd"/>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6AC8C00F" w14:textId="77777777" w:rsidR="00DA6C93" w:rsidRPr="007907E3" w:rsidRDefault="00DA6C93" w:rsidP="00FB3859">
            <w:pPr>
              <w:pStyle w:val="Header"/>
              <w:rPr>
                <w:snapToGrid w:val="0"/>
                <w:sz w:val="20"/>
                <w:szCs w:val="20"/>
              </w:rPr>
            </w:pPr>
            <w:r w:rsidRPr="007907E3">
              <w:rPr>
                <w:snapToGrid w:val="0"/>
                <w:sz w:val="20"/>
                <w:szCs w:val="20"/>
              </w:rPr>
              <w:t xml:space="preserve">LAND 58-2003 </w:t>
            </w:r>
            <w:proofErr w:type="spellStart"/>
            <w:r w:rsidRPr="007907E3">
              <w:rPr>
                <w:snapToGrid w:val="0"/>
                <w:sz w:val="20"/>
                <w:szCs w:val="20"/>
              </w:rPr>
              <w:t>Ortofosforo</w:t>
            </w:r>
            <w:proofErr w:type="spellEnd"/>
            <w:r w:rsidRPr="007907E3">
              <w:rPr>
                <w:snapToGrid w:val="0"/>
                <w:sz w:val="20"/>
                <w:szCs w:val="20"/>
              </w:rPr>
              <w:t xml:space="preserve"> nustatymas</w:t>
            </w:r>
          </w:p>
        </w:tc>
      </w:tr>
      <w:tr w:rsidR="00DA6C93" w:rsidRPr="007907E3" w14:paraId="55F44D4B"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7DF8CE7A" w14:textId="77777777" w:rsidR="00DA6C93" w:rsidRPr="007907E3" w:rsidRDefault="00DA6C93" w:rsidP="00FB3859">
            <w:pPr>
              <w:pStyle w:val="Header"/>
              <w:jc w:val="center"/>
              <w:rPr>
                <w:bCs/>
                <w:sz w:val="20"/>
                <w:szCs w:val="20"/>
              </w:rPr>
            </w:pPr>
            <w:r w:rsidRPr="007907E3">
              <w:rPr>
                <w:bCs/>
                <w:sz w:val="20"/>
                <w:szCs w:val="20"/>
              </w:rPr>
              <w:t>7.</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4D1627E3" w14:textId="77777777" w:rsidR="00DA6C93" w:rsidRPr="007907E3" w:rsidRDefault="00DA6C93" w:rsidP="00FB3859">
            <w:pPr>
              <w:pStyle w:val="Header"/>
              <w:jc w:val="center"/>
              <w:rPr>
                <w:bCs/>
                <w:sz w:val="20"/>
                <w:szCs w:val="20"/>
              </w:rPr>
            </w:pPr>
            <w:r w:rsidRPr="007907E3">
              <w:rPr>
                <w:bCs/>
                <w:sz w:val="20"/>
                <w:szCs w:val="20"/>
              </w:rPr>
              <w:t>Nitritai</w:t>
            </w:r>
          </w:p>
          <w:p w14:paraId="66051C2F" w14:textId="77777777" w:rsidR="00DA6C93" w:rsidRPr="007907E3" w:rsidRDefault="00DA6C93" w:rsidP="00FB3859">
            <w:pPr>
              <w:pStyle w:val="Header"/>
              <w:jc w:val="center"/>
              <w:rPr>
                <w:bCs/>
                <w:sz w:val="20"/>
                <w:szCs w:val="20"/>
              </w:rPr>
            </w:pPr>
            <w:r w:rsidRPr="007907E3">
              <w:rPr>
                <w:bCs/>
                <w:sz w:val="20"/>
                <w:szCs w:val="20"/>
              </w:rPr>
              <w:t>(</w:t>
            </w:r>
            <w:proofErr w:type="spellStart"/>
            <w:r w:rsidRPr="007907E3">
              <w:rPr>
                <w:bCs/>
                <w:sz w:val="20"/>
                <w:szCs w:val="20"/>
              </w:rPr>
              <w:t>mgN</w:t>
            </w:r>
            <w:proofErr w:type="spellEnd"/>
            <w:r w:rsidRPr="007907E3">
              <w:rPr>
                <w:bCs/>
                <w:sz w:val="20"/>
                <w:szCs w:val="20"/>
              </w:rPr>
              <w:t>/l)</w:t>
            </w:r>
          </w:p>
        </w:tc>
        <w:tc>
          <w:tcPr>
            <w:tcW w:w="1367" w:type="pct"/>
            <w:tcBorders>
              <w:top w:val="single" w:sz="4" w:space="0" w:color="auto"/>
              <w:bottom w:val="single" w:sz="4" w:space="0" w:color="auto"/>
            </w:tcBorders>
            <w:tcMar>
              <w:top w:w="0" w:type="dxa"/>
              <w:left w:w="108" w:type="dxa"/>
              <w:bottom w:w="0" w:type="dxa"/>
              <w:right w:w="108" w:type="dxa"/>
            </w:tcMar>
            <w:vAlign w:val="center"/>
          </w:tcPr>
          <w:p w14:paraId="6D17266A" w14:textId="77777777" w:rsidR="00DA6C93" w:rsidRPr="007907E3" w:rsidRDefault="00DA6C93" w:rsidP="00DA20CC">
            <w:pPr>
              <w:jc w:val="center"/>
              <w:rPr>
                <w:bCs/>
                <w:sz w:val="20"/>
                <w:szCs w:val="20"/>
              </w:rPr>
            </w:pPr>
            <w:proofErr w:type="spellStart"/>
            <w:r w:rsidRPr="007907E3">
              <w:rPr>
                <w:snapToGrid w:val="0"/>
                <w:sz w:val="20"/>
                <w:szCs w:val="20"/>
              </w:rPr>
              <w:t>Spektrometrinis</w:t>
            </w:r>
            <w:proofErr w:type="spellEnd"/>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2C29AD91" w14:textId="77777777" w:rsidR="00DA6C93" w:rsidRPr="007907E3" w:rsidRDefault="00DA6C93" w:rsidP="00FB3859">
            <w:pPr>
              <w:pStyle w:val="Header"/>
              <w:rPr>
                <w:snapToGrid w:val="0"/>
                <w:sz w:val="20"/>
                <w:szCs w:val="20"/>
              </w:rPr>
            </w:pPr>
            <w:r w:rsidRPr="007907E3">
              <w:rPr>
                <w:snapToGrid w:val="0"/>
                <w:sz w:val="20"/>
                <w:szCs w:val="20"/>
              </w:rPr>
              <w:t xml:space="preserve">LAND 39-2000 Nitritų kiekio nustatymas. Molekulinės absorbcijos </w:t>
            </w:r>
            <w:proofErr w:type="spellStart"/>
            <w:r w:rsidRPr="007907E3">
              <w:rPr>
                <w:snapToGrid w:val="0"/>
                <w:sz w:val="20"/>
                <w:szCs w:val="20"/>
              </w:rPr>
              <w:t>spektrometrinis</w:t>
            </w:r>
            <w:proofErr w:type="spellEnd"/>
            <w:r w:rsidRPr="007907E3">
              <w:rPr>
                <w:snapToGrid w:val="0"/>
                <w:sz w:val="20"/>
                <w:szCs w:val="20"/>
              </w:rPr>
              <w:t xml:space="preserve"> metodas</w:t>
            </w:r>
          </w:p>
        </w:tc>
      </w:tr>
      <w:tr w:rsidR="00DA6C93" w:rsidRPr="007907E3" w14:paraId="026637B9"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18462A3D" w14:textId="77777777" w:rsidR="00DA6C93" w:rsidRPr="007907E3" w:rsidRDefault="00DA6C93" w:rsidP="00FB3859">
            <w:pPr>
              <w:pStyle w:val="Header"/>
              <w:jc w:val="center"/>
              <w:rPr>
                <w:bCs/>
                <w:sz w:val="20"/>
                <w:szCs w:val="20"/>
              </w:rPr>
            </w:pPr>
            <w:r w:rsidRPr="007907E3">
              <w:rPr>
                <w:bCs/>
                <w:sz w:val="20"/>
                <w:szCs w:val="20"/>
              </w:rPr>
              <w:t>8.</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56CF2087" w14:textId="77777777" w:rsidR="00DA6C93" w:rsidRPr="007907E3" w:rsidRDefault="00DA6C93" w:rsidP="00FB3859">
            <w:pPr>
              <w:pStyle w:val="Header"/>
              <w:jc w:val="center"/>
              <w:rPr>
                <w:bCs/>
                <w:sz w:val="20"/>
                <w:szCs w:val="20"/>
              </w:rPr>
            </w:pPr>
            <w:r w:rsidRPr="007907E3">
              <w:rPr>
                <w:bCs/>
                <w:sz w:val="20"/>
                <w:szCs w:val="20"/>
              </w:rPr>
              <w:t>Nitratai</w:t>
            </w:r>
          </w:p>
          <w:p w14:paraId="631FC7FD" w14:textId="77777777" w:rsidR="00DA6C93" w:rsidRPr="007907E3" w:rsidRDefault="00DA6C93" w:rsidP="00FB3859">
            <w:pPr>
              <w:pStyle w:val="Header"/>
              <w:jc w:val="center"/>
              <w:rPr>
                <w:b/>
                <w:bCs/>
                <w:sz w:val="20"/>
                <w:szCs w:val="20"/>
              </w:rPr>
            </w:pPr>
            <w:r w:rsidRPr="007907E3">
              <w:rPr>
                <w:bCs/>
                <w:sz w:val="20"/>
                <w:szCs w:val="20"/>
              </w:rPr>
              <w:t>(</w:t>
            </w:r>
            <w:proofErr w:type="spellStart"/>
            <w:r w:rsidRPr="007907E3">
              <w:rPr>
                <w:bCs/>
                <w:sz w:val="20"/>
                <w:szCs w:val="20"/>
              </w:rPr>
              <w:t>mgN</w:t>
            </w:r>
            <w:proofErr w:type="spellEnd"/>
            <w:r w:rsidRPr="007907E3">
              <w:rPr>
                <w:bCs/>
                <w:sz w:val="20"/>
                <w:szCs w:val="20"/>
              </w:rPr>
              <w:t>/l)</w:t>
            </w:r>
          </w:p>
        </w:tc>
        <w:tc>
          <w:tcPr>
            <w:tcW w:w="1367" w:type="pct"/>
            <w:tcBorders>
              <w:top w:val="single" w:sz="4" w:space="0" w:color="auto"/>
              <w:bottom w:val="single" w:sz="4" w:space="0" w:color="auto"/>
            </w:tcBorders>
            <w:tcMar>
              <w:top w:w="0" w:type="dxa"/>
              <w:left w:w="108" w:type="dxa"/>
              <w:bottom w:w="0" w:type="dxa"/>
              <w:right w:w="108" w:type="dxa"/>
            </w:tcMar>
            <w:vAlign w:val="center"/>
          </w:tcPr>
          <w:p w14:paraId="554812CB" w14:textId="77777777" w:rsidR="00DA6C93" w:rsidRPr="007907E3" w:rsidRDefault="00DA6C93" w:rsidP="00FB3859">
            <w:pPr>
              <w:pStyle w:val="Header"/>
              <w:jc w:val="center"/>
              <w:rPr>
                <w:bCs/>
                <w:sz w:val="20"/>
                <w:szCs w:val="20"/>
              </w:rPr>
            </w:pPr>
            <w:proofErr w:type="spellStart"/>
            <w:r w:rsidRPr="007907E3">
              <w:rPr>
                <w:bCs/>
                <w:sz w:val="20"/>
                <w:szCs w:val="20"/>
              </w:rPr>
              <w:t>Spektrometrinis</w:t>
            </w:r>
            <w:proofErr w:type="spellEnd"/>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4905E670" w14:textId="77777777" w:rsidR="00DA6C93" w:rsidRPr="007907E3" w:rsidRDefault="00DA6C93" w:rsidP="00FB3859">
            <w:pPr>
              <w:pStyle w:val="Header"/>
              <w:rPr>
                <w:bCs/>
                <w:sz w:val="20"/>
                <w:szCs w:val="20"/>
              </w:rPr>
            </w:pPr>
            <w:r w:rsidRPr="007907E3">
              <w:rPr>
                <w:bCs/>
                <w:sz w:val="20"/>
                <w:szCs w:val="20"/>
              </w:rPr>
              <w:t xml:space="preserve">LAND 65-2005 Nitratų kiekio nustatymas, vartojant </w:t>
            </w:r>
            <w:proofErr w:type="spellStart"/>
            <w:r w:rsidRPr="007907E3">
              <w:rPr>
                <w:bCs/>
                <w:sz w:val="20"/>
                <w:szCs w:val="20"/>
              </w:rPr>
              <w:t>sulfasalicilo</w:t>
            </w:r>
            <w:proofErr w:type="spellEnd"/>
            <w:r w:rsidRPr="007907E3">
              <w:rPr>
                <w:bCs/>
                <w:sz w:val="20"/>
                <w:szCs w:val="20"/>
              </w:rPr>
              <w:t xml:space="preserve"> rūgštį</w:t>
            </w:r>
          </w:p>
        </w:tc>
      </w:tr>
      <w:tr w:rsidR="00DA6C93" w:rsidRPr="007907E3" w14:paraId="55AAB281"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2674704D" w14:textId="77777777" w:rsidR="00DA6C93" w:rsidRPr="007907E3" w:rsidRDefault="00DA6C93" w:rsidP="00FB3859">
            <w:pPr>
              <w:pStyle w:val="Header"/>
              <w:jc w:val="center"/>
              <w:rPr>
                <w:bCs/>
                <w:sz w:val="20"/>
                <w:szCs w:val="20"/>
              </w:rPr>
            </w:pPr>
            <w:r w:rsidRPr="007907E3">
              <w:rPr>
                <w:bCs/>
                <w:sz w:val="20"/>
                <w:szCs w:val="20"/>
              </w:rPr>
              <w:t>9.</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5C050760" w14:textId="77777777" w:rsidR="00DA6C93" w:rsidRPr="007907E3" w:rsidRDefault="00DA6C93" w:rsidP="00FB3859">
            <w:pPr>
              <w:pStyle w:val="Header"/>
              <w:jc w:val="center"/>
              <w:rPr>
                <w:bCs/>
                <w:sz w:val="20"/>
                <w:szCs w:val="20"/>
              </w:rPr>
            </w:pPr>
            <w:r w:rsidRPr="007907E3">
              <w:rPr>
                <w:bCs/>
                <w:sz w:val="20"/>
                <w:szCs w:val="20"/>
              </w:rPr>
              <w:t>Amonio azotas</w:t>
            </w:r>
          </w:p>
          <w:p w14:paraId="47F8D0B5" w14:textId="77777777" w:rsidR="00DA6C93" w:rsidRPr="007907E3" w:rsidRDefault="00DA6C93" w:rsidP="00FB3859">
            <w:pPr>
              <w:pStyle w:val="Header"/>
              <w:jc w:val="center"/>
              <w:rPr>
                <w:bCs/>
                <w:sz w:val="20"/>
                <w:szCs w:val="20"/>
              </w:rPr>
            </w:pPr>
            <w:r w:rsidRPr="007907E3">
              <w:rPr>
                <w:bCs/>
                <w:sz w:val="20"/>
                <w:szCs w:val="20"/>
              </w:rPr>
              <w:t>(</w:t>
            </w:r>
            <w:proofErr w:type="spellStart"/>
            <w:r w:rsidRPr="007907E3">
              <w:rPr>
                <w:bCs/>
                <w:sz w:val="20"/>
                <w:szCs w:val="20"/>
              </w:rPr>
              <w:t>mgN</w:t>
            </w:r>
            <w:proofErr w:type="spellEnd"/>
            <w:r w:rsidRPr="007907E3">
              <w:rPr>
                <w:bCs/>
                <w:sz w:val="20"/>
                <w:szCs w:val="20"/>
              </w:rPr>
              <w:t>/l)</w:t>
            </w:r>
          </w:p>
        </w:tc>
        <w:tc>
          <w:tcPr>
            <w:tcW w:w="1367" w:type="pct"/>
            <w:tcBorders>
              <w:top w:val="single" w:sz="4" w:space="0" w:color="auto"/>
              <w:bottom w:val="single" w:sz="4" w:space="0" w:color="auto"/>
            </w:tcBorders>
            <w:tcMar>
              <w:top w:w="0" w:type="dxa"/>
              <w:left w:w="108" w:type="dxa"/>
              <w:bottom w:w="0" w:type="dxa"/>
              <w:right w:w="108" w:type="dxa"/>
            </w:tcMar>
            <w:vAlign w:val="center"/>
          </w:tcPr>
          <w:p w14:paraId="2F6B79A2" w14:textId="77777777" w:rsidR="00DA6C93" w:rsidRPr="007907E3" w:rsidRDefault="00DA6C93" w:rsidP="00DA20CC">
            <w:pPr>
              <w:jc w:val="center"/>
              <w:rPr>
                <w:b/>
                <w:bCs/>
                <w:sz w:val="20"/>
                <w:szCs w:val="20"/>
              </w:rPr>
            </w:pPr>
            <w:proofErr w:type="spellStart"/>
            <w:r w:rsidRPr="007907E3">
              <w:rPr>
                <w:sz w:val="20"/>
                <w:szCs w:val="20"/>
              </w:rPr>
              <w:t>Spektrometrinis</w:t>
            </w:r>
            <w:proofErr w:type="spellEnd"/>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49261970" w14:textId="77777777" w:rsidR="00DA6C93" w:rsidRPr="007907E3" w:rsidRDefault="00DA6C93" w:rsidP="00FB3859">
            <w:pPr>
              <w:pStyle w:val="Header"/>
              <w:rPr>
                <w:bCs/>
                <w:sz w:val="20"/>
                <w:szCs w:val="20"/>
              </w:rPr>
            </w:pPr>
            <w:r w:rsidRPr="007907E3">
              <w:rPr>
                <w:bCs/>
                <w:sz w:val="20"/>
                <w:szCs w:val="20"/>
              </w:rPr>
              <w:t xml:space="preserve">LAND 38-2000 Amonio kiekio nustatymas. Rankinis </w:t>
            </w:r>
            <w:proofErr w:type="spellStart"/>
            <w:r w:rsidRPr="007907E3">
              <w:rPr>
                <w:bCs/>
                <w:sz w:val="20"/>
                <w:szCs w:val="20"/>
              </w:rPr>
              <w:t>spektrometrinis</w:t>
            </w:r>
            <w:proofErr w:type="spellEnd"/>
            <w:r w:rsidRPr="007907E3">
              <w:rPr>
                <w:bCs/>
                <w:sz w:val="20"/>
                <w:szCs w:val="20"/>
              </w:rPr>
              <w:t xml:space="preserve"> metodas</w:t>
            </w:r>
          </w:p>
        </w:tc>
      </w:tr>
      <w:tr w:rsidR="00DA6C93" w:rsidRPr="007907E3" w14:paraId="75515A14"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108EF062" w14:textId="77777777" w:rsidR="00DA6C93" w:rsidRPr="007907E3" w:rsidRDefault="00DA6C93" w:rsidP="00FB3859">
            <w:pPr>
              <w:pStyle w:val="Header"/>
              <w:jc w:val="center"/>
              <w:rPr>
                <w:bCs/>
                <w:sz w:val="20"/>
                <w:szCs w:val="20"/>
              </w:rPr>
            </w:pPr>
            <w:r w:rsidRPr="007907E3">
              <w:rPr>
                <w:bCs/>
                <w:sz w:val="20"/>
                <w:szCs w:val="20"/>
              </w:rPr>
              <w:t>10.</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56A89A32" w14:textId="77777777" w:rsidR="00DA6C93" w:rsidRPr="007907E3" w:rsidRDefault="00DA6C93" w:rsidP="00FB3859">
            <w:pPr>
              <w:pStyle w:val="Header"/>
              <w:jc w:val="center"/>
              <w:rPr>
                <w:bCs/>
                <w:sz w:val="20"/>
                <w:szCs w:val="20"/>
              </w:rPr>
            </w:pPr>
            <w:r w:rsidRPr="007907E3">
              <w:rPr>
                <w:bCs/>
                <w:sz w:val="20"/>
                <w:szCs w:val="20"/>
              </w:rPr>
              <w:t>Bendras fosforas</w:t>
            </w:r>
          </w:p>
          <w:p w14:paraId="1D304BA7" w14:textId="77777777" w:rsidR="00DA6C93" w:rsidRPr="007907E3" w:rsidRDefault="00DA6C93" w:rsidP="00FB3859">
            <w:pPr>
              <w:pStyle w:val="Header"/>
              <w:jc w:val="center"/>
              <w:rPr>
                <w:b/>
                <w:bCs/>
                <w:sz w:val="20"/>
                <w:szCs w:val="20"/>
              </w:rPr>
            </w:pPr>
            <w:r w:rsidRPr="007907E3">
              <w:rPr>
                <w:bCs/>
                <w:sz w:val="20"/>
                <w:szCs w:val="20"/>
              </w:rPr>
              <w:t>(</w:t>
            </w:r>
            <w:proofErr w:type="spellStart"/>
            <w:r w:rsidRPr="007907E3">
              <w:rPr>
                <w:bCs/>
                <w:sz w:val="20"/>
                <w:szCs w:val="20"/>
              </w:rPr>
              <w:t>mgP</w:t>
            </w:r>
            <w:proofErr w:type="spellEnd"/>
            <w:r w:rsidRPr="007907E3">
              <w:rPr>
                <w:bCs/>
                <w:sz w:val="20"/>
                <w:szCs w:val="20"/>
              </w:rPr>
              <w:t>/l)</w:t>
            </w:r>
          </w:p>
        </w:tc>
        <w:tc>
          <w:tcPr>
            <w:tcW w:w="1367" w:type="pct"/>
            <w:tcBorders>
              <w:top w:val="single" w:sz="4" w:space="0" w:color="auto"/>
              <w:bottom w:val="single" w:sz="4" w:space="0" w:color="auto"/>
            </w:tcBorders>
            <w:tcMar>
              <w:top w:w="0" w:type="dxa"/>
              <w:left w:w="108" w:type="dxa"/>
              <w:bottom w:w="0" w:type="dxa"/>
              <w:right w:w="108" w:type="dxa"/>
            </w:tcMar>
            <w:vAlign w:val="center"/>
          </w:tcPr>
          <w:p w14:paraId="60D31730" w14:textId="77777777" w:rsidR="00DA6C93" w:rsidRPr="007907E3" w:rsidRDefault="00DA6C93" w:rsidP="00FB3859">
            <w:pPr>
              <w:pStyle w:val="Header"/>
              <w:jc w:val="center"/>
              <w:rPr>
                <w:bCs/>
                <w:sz w:val="20"/>
                <w:szCs w:val="20"/>
              </w:rPr>
            </w:pPr>
            <w:proofErr w:type="spellStart"/>
            <w:r w:rsidRPr="007907E3">
              <w:rPr>
                <w:bCs/>
                <w:sz w:val="20"/>
                <w:szCs w:val="20"/>
              </w:rPr>
              <w:t>Spektrometrinis</w:t>
            </w:r>
            <w:proofErr w:type="spellEnd"/>
            <w:r w:rsidRPr="007907E3">
              <w:rPr>
                <w:bCs/>
                <w:sz w:val="20"/>
                <w:szCs w:val="20"/>
              </w:rPr>
              <w:t xml:space="preserve">, vartojant amonio </w:t>
            </w:r>
            <w:proofErr w:type="spellStart"/>
            <w:r w:rsidRPr="007907E3">
              <w:rPr>
                <w:bCs/>
                <w:sz w:val="20"/>
                <w:szCs w:val="20"/>
              </w:rPr>
              <w:t>molibdatą</w:t>
            </w:r>
            <w:proofErr w:type="spellEnd"/>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1D2D7E42" w14:textId="77777777" w:rsidR="00DA6C93" w:rsidRPr="007907E3" w:rsidRDefault="00DA6C93" w:rsidP="00FB3859">
            <w:pPr>
              <w:pStyle w:val="Header"/>
              <w:rPr>
                <w:bCs/>
                <w:sz w:val="20"/>
                <w:szCs w:val="20"/>
              </w:rPr>
            </w:pPr>
            <w:r w:rsidRPr="007907E3">
              <w:rPr>
                <w:bCs/>
                <w:sz w:val="20"/>
                <w:szCs w:val="20"/>
              </w:rPr>
              <w:t xml:space="preserve">LAND 58-2003 Bendro fosforo nustatymas, oksidavus </w:t>
            </w:r>
            <w:proofErr w:type="spellStart"/>
            <w:r w:rsidRPr="007907E3">
              <w:rPr>
                <w:bCs/>
                <w:sz w:val="20"/>
                <w:szCs w:val="20"/>
              </w:rPr>
              <w:t>peroksodisulfatu</w:t>
            </w:r>
            <w:proofErr w:type="spellEnd"/>
          </w:p>
        </w:tc>
      </w:tr>
      <w:tr w:rsidR="00DA6C93" w:rsidRPr="007907E3" w14:paraId="7A18815C"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4CF9A2A2" w14:textId="5C64F910" w:rsidR="00DA6C93" w:rsidRPr="007907E3" w:rsidRDefault="00DA6C93" w:rsidP="00DA6C93">
            <w:pPr>
              <w:pStyle w:val="Header"/>
              <w:jc w:val="center"/>
              <w:rPr>
                <w:bCs/>
                <w:sz w:val="20"/>
                <w:szCs w:val="20"/>
              </w:rPr>
            </w:pPr>
            <w:r w:rsidRPr="007907E3">
              <w:rPr>
                <w:bCs/>
                <w:sz w:val="20"/>
                <w:szCs w:val="20"/>
              </w:rPr>
              <w:t>11.</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1FE0F3F3" w14:textId="77777777" w:rsidR="00DA6C93" w:rsidRPr="007907E3" w:rsidRDefault="00DA6C93" w:rsidP="00FB3859">
            <w:pPr>
              <w:pStyle w:val="Header"/>
              <w:jc w:val="center"/>
              <w:rPr>
                <w:sz w:val="20"/>
                <w:szCs w:val="20"/>
              </w:rPr>
            </w:pPr>
            <w:r w:rsidRPr="007907E3">
              <w:rPr>
                <w:sz w:val="20"/>
                <w:szCs w:val="20"/>
              </w:rPr>
              <w:t>Bendras azotas</w:t>
            </w:r>
          </w:p>
          <w:p w14:paraId="13FB759D" w14:textId="77777777" w:rsidR="00DA6C93" w:rsidRPr="007907E3" w:rsidRDefault="00DA6C93" w:rsidP="00DA6C93">
            <w:pPr>
              <w:pStyle w:val="Header"/>
              <w:jc w:val="center"/>
              <w:rPr>
                <w:b/>
                <w:bCs/>
                <w:sz w:val="20"/>
                <w:szCs w:val="20"/>
              </w:rPr>
            </w:pPr>
            <w:r w:rsidRPr="007907E3">
              <w:rPr>
                <w:bCs/>
                <w:sz w:val="20"/>
                <w:szCs w:val="20"/>
              </w:rPr>
              <w:t>(</w:t>
            </w:r>
            <w:proofErr w:type="spellStart"/>
            <w:r w:rsidRPr="007907E3">
              <w:rPr>
                <w:bCs/>
                <w:sz w:val="20"/>
                <w:szCs w:val="20"/>
              </w:rPr>
              <w:t>mgN</w:t>
            </w:r>
            <w:proofErr w:type="spellEnd"/>
            <w:r w:rsidRPr="007907E3">
              <w:rPr>
                <w:bCs/>
                <w:sz w:val="20"/>
                <w:szCs w:val="20"/>
              </w:rPr>
              <w:t>/l)</w:t>
            </w:r>
            <w:r w:rsidRPr="007907E3">
              <w:rPr>
                <w:b/>
                <w:bCs/>
                <w:sz w:val="20"/>
                <w:szCs w:val="20"/>
              </w:rPr>
              <w:t xml:space="preserve"> </w:t>
            </w:r>
          </w:p>
        </w:tc>
        <w:tc>
          <w:tcPr>
            <w:tcW w:w="1367" w:type="pct"/>
            <w:tcBorders>
              <w:top w:val="single" w:sz="4" w:space="0" w:color="auto"/>
              <w:bottom w:val="single" w:sz="4" w:space="0" w:color="auto"/>
            </w:tcBorders>
            <w:tcMar>
              <w:top w:w="0" w:type="dxa"/>
              <w:left w:w="108" w:type="dxa"/>
              <w:bottom w:w="0" w:type="dxa"/>
              <w:right w:w="108" w:type="dxa"/>
            </w:tcMar>
            <w:vAlign w:val="center"/>
          </w:tcPr>
          <w:p w14:paraId="30DBD4B0" w14:textId="77777777" w:rsidR="00DA6C93" w:rsidRPr="007907E3" w:rsidRDefault="00DA6C93" w:rsidP="00DA6C93">
            <w:pPr>
              <w:pStyle w:val="Header"/>
              <w:jc w:val="center"/>
              <w:rPr>
                <w:bCs/>
                <w:sz w:val="20"/>
                <w:szCs w:val="20"/>
              </w:rPr>
            </w:pPr>
            <w:proofErr w:type="spellStart"/>
            <w:r w:rsidRPr="007907E3">
              <w:rPr>
                <w:bCs/>
                <w:sz w:val="20"/>
                <w:szCs w:val="20"/>
              </w:rPr>
              <w:t>Spektrometrinis</w:t>
            </w:r>
            <w:proofErr w:type="spellEnd"/>
            <w:r w:rsidRPr="007907E3">
              <w:rPr>
                <w:bCs/>
                <w:sz w:val="20"/>
                <w:szCs w:val="20"/>
              </w:rPr>
              <w:t xml:space="preserve">, mineralizuojant </w:t>
            </w:r>
            <w:proofErr w:type="spellStart"/>
            <w:r w:rsidRPr="007907E3">
              <w:rPr>
                <w:bCs/>
                <w:sz w:val="20"/>
                <w:szCs w:val="20"/>
              </w:rPr>
              <w:t>peroksodisulfatu</w:t>
            </w:r>
            <w:proofErr w:type="spellEnd"/>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7C7B36CE" w14:textId="77777777" w:rsidR="00DA6C93" w:rsidRPr="007907E3" w:rsidRDefault="00DA6C93" w:rsidP="00FB3859">
            <w:pPr>
              <w:rPr>
                <w:snapToGrid w:val="0"/>
                <w:sz w:val="20"/>
                <w:szCs w:val="20"/>
              </w:rPr>
            </w:pPr>
            <w:r w:rsidRPr="007907E3">
              <w:rPr>
                <w:snapToGrid w:val="0"/>
                <w:sz w:val="20"/>
                <w:szCs w:val="20"/>
              </w:rPr>
              <w:t xml:space="preserve">LAND 59-2003 Vandens kokybė. Azoto nustatymas. 1 dalis. Oksidacinio </w:t>
            </w:r>
            <w:proofErr w:type="spellStart"/>
            <w:r w:rsidRPr="007907E3">
              <w:rPr>
                <w:snapToGrid w:val="0"/>
                <w:sz w:val="20"/>
                <w:szCs w:val="20"/>
              </w:rPr>
              <w:t>mineralinimo</w:t>
            </w:r>
            <w:proofErr w:type="spellEnd"/>
            <w:r w:rsidRPr="007907E3">
              <w:rPr>
                <w:snapToGrid w:val="0"/>
                <w:sz w:val="20"/>
                <w:szCs w:val="20"/>
              </w:rPr>
              <w:t xml:space="preserve"> </w:t>
            </w:r>
            <w:proofErr w:type="spellStart"/>
            <w:r w:rsidRPr="007907E3">
              <w:rPr>
                <w:snapToGrid w:val="0"/>
                <w:sz w:val="20"/>
                <w:szCs w:val="20"/>
              </w:rPr>
              <w:t>peroksodisulfatu</w:t>
            </w:r>
            <w:proofErr w:type="spellEnd"/>
            <w:r w:rsidRPr="007907E3">
              <w:rPr>
                <w:snapToGrid w:val="0"/>
                <w:sz w:val="20"/>
                <w:szCs w:val="20"/>
              </w:rPr>
              <w:t xml:space="preserve"> metodas.</w:t>
            </w:r>
          </w:p>
          <w:p w14:paraId="1DF278FF" w14:textId="77777777" w:rsidR="00DA6C93" w:rsidRPr="007907E3" w:rsidRDefault="00DA6C93" w:rsidP="00FB3859">
            <w:pPr>
              <w:pStyle w:val="Header"/>
              <w:rPr>
                <w:bCs/>
                <w:sz w:val="20"/>
                <w:szCs w:val="20"/>
              </w:rPr>
            </w:pPr>
            <w:r w:rsidRPr="007907E3">
              <w:rPr>
                <w:sz w:val="20"/>
                <w:szCs w:val="20"/>
              </w:rPr>
              <w:t xml:space="preserve">LAND 65-2005 Nitratų kiekio nustatymas, vartojant </w:t>
            </w:r>
            <w:proofErr w:type="spellStart"/>
            <w:r w:rsidRPr="007907E3">
              <w:rPr>
                <w:sz w:val="20"/>
                <w:szCs w:val="20"/>
              </w:rPr>
              <w:t>sulfasalicilo</w:t>
            </w:r>
            <w:proofErr w:type="spellEnd"/>
            <w:r w:rsidRPr="007907E3">
              <w:rPr>
                <w:sz w:val="20"/>
                <w:szCs w:val="20"/>
              </w:rPr>
              <w:t xml:space="preserve"> rūgštį</w:t>
            </w:r>
          </w:p>
        </w:tc>
      </w:tr>
      <w:tr w:rsidR="00DA6C93" w:rsidRPr="007907E3" w14:paraId="5E5118C9" w14:textId="77777777" w:rsidTr="004A709E">
        <w:trPr>
          <w:trHeight w:val="20"/>
        </w:trPr>
        <w:tc>
          <w:tcPr>
            <w:tcW w:w="234" w:type="pct"/>
            <w:tcBorders>
              <w:top w:val="single" w:sz="4" w:space="0" w:color="auto"/>
              <w:left w:val="double" w:sz="4" w:space="0" w:color="auto"/>
              <w:bottom w:val="single" w:sz="4" w:space="0" w:color="auto"/>
            </w:tcBorders>
            <w:shd w:val="clear" w:color="auto" w:fill="auto"/>
            <w:vAlign w:val="center"/>
          </w:tcPr>
          <w:p w14:paraId="1927A581" w14:textId="77777777" w:rsidR="00DA6C93" w:rsidRPr="007907E3" w:rsidRDefault="00DA6C93" w:rsidP="00853C10">
            <w:pPr>
              <w:pStyle w:val="Header"/>
              <w:jc w:val="center"/>
              <w:rPr>
                <w:bCs/>
                <w:sz w:val="20"/>
                <w:szCs w:val="20"/>
              </w:rPr>
            </w:pPr>
            <w:r w:rsidRPr="007907E3">
              <w:rPr>
                <w:bCs/>
                <w:sz w:val="20"/>
                <w:szCs w:val="20"/>
              </w:rPr>
              <w:t>1</w:t>
            </w:r>
            <w:r w:rsidR="00853C10" w:rsidRPr="007907E3">
              <w:rPr>
                <w:bCs/>
                <w:sz w:val="20"/>
                <w:szCs w:val="20"/>
              </w:rPr>
              <w:t>2.</w:t>
            </w:r>
          </w:p>
        </w:tc>
        <w:tc>
          <w:tcPr>
            <w:tcW w:w="1139" w:type="pct"/>
            <w:tcBorders>
              <w:top w:val="single" w:sz="4" w:space="0" w:color="auto"/>
              <w:bottom w:val="single" w:sz="4" w:space="0" w:color="auto"/>
            </w:tcBorders>
            <w:tcMar>
              <w:top w:w="0" w:type="dxa"/>
              <w:left w:w="108" w:type="dxa"/>
              <w:bottom w:w="0" w:type="dxa"/>
              <w:right w:w="108" w:type="dxa"/>
            </w:tcMar>
            <w:vAlign w:val="center"/>
          </w:tcPr>
          <w:p w14:paraId="2104FBBD" w14:textId="77777777" w:rsidR="00DA6C93" w:rsidRPr="007907E3" w:rsidRDefault="00DA6C93" w:rsidP="00FB3859">
            <w:pPr>
              <w:pStyle w:val="Header"/>
              <w:jc w:val="center"/>
              <w:rPr>
                <w:bCs/>
                <w:sz w:val="20"/>
                <w:szCs w:val="20"/>
              </w:rPr>
            </w:pPr>
            <w:r w:rsidRPr="007907E3">
              <w:rPr>
                <w:bCs/>
                <w:sz w:val="20"/>
                <w:szCs w:val="20"/>
              </w:rPr>
              <w:t>Chlorofilas</w:t>
            </w:r>
          </w:p>
        </w:tc>
        <w:tc>
          <w:tcPr>
            <w:tcW w:w="1367" w:type="pct"/>
            <w:tcBorders>
              <w:top w:val="single" w:sz="4" w:space="0" w:color="auto"/>
              <w:bottom w:val="single" w:sz="4" w:space="0" w:color="auto"/>
            </w:tcBorders>
            <w:tcMar>
              <w:top w:w="0" w:type="dxa"/>
              <w:left w:w="108" w:type="dxa"/>
              <w:bottom w:w="0" w:type="dxa"/>
              <w:right w:w="108" w:type="dxa"/>
            </w:tcMar>
            <w:vAlign w:val="center"/>
          </w:tcPr>
          <w:p w14:paraId="573A4C23" w14:textId="77777777" w:rsidR="00DA6C93" w:rsidRPr="007907E3" w:rsidRDefault="00DA6C93" w:rsidP="00DA6C93">
            <w:pPr>
              <w:jc w:val="center"/>
              <w:rPr>
                <w:bCs/>
                <w:sz w:val="20"/>
                <w:szCs w:val="20"/>
              </w:rPr>
            </w:pPr>
            <w:proofErr w:type="spellStart"/>
            <w:r w:rsidRPr="007907E3">
              <w:rPr>
                <w:snapToGrid w:val="0"/>
                <w:sz w:val="20"/>
                <w:szCs w:val="20"/>
              </w:rPr>
              <w:t>Spektrometrinis</w:t>
            </w:r>
            <w:proofErr w:type="spellEnd"/>
          </w:p>
        </w:tc>
        <w:tc>
          <w:tcPr>
            <w:tcW w:w="2260" w:type="pct"/>
            <w:tcBorders>
              <w:top w:val="single" w:sz="4" w:space="0" w:color="auto"/>
              <w:bottom w:val="single" w:sz="4" w:space="0" w:color="auto"/>
              <w:right w:val="double" w:sz="4" w:space="0" w:color="auto"/>
            </w:tcBorders>
            <w:tcMar>
              <w:top w:w="0" w:type="dxa"/>
              <w:left w:w="108" w:type="dxa"/>
              <w:bottom w:w="0" w:type="dxa"/>
              <w:right w:w="108" w:type="dxa"/>
            </w:tcMar>
          </w:tcPr>
          <w:p w14:paraId="7287C9AE" w14:textId="4D8BE67D" w:rsidR="00DA6C93" w:rsidRPr="007907E3" w:rsidRDefault="00DA6C93" w:rsidP="00FB3859">
            <w:pPr>
              <w:pStyle w:val="Header"/>
              <w:rPr>
                <w:bCs/>
                <w:sz w:val="20"/>
                <w:szCs w:val="20"/>
              </w:rPr>
            </w:pPr>
            <w:r w:rsidRPr="007907E3">
              <w:rPr>
                <w:bCs/>
                <w:sz w:val="20"/>
                <w:szCs w:val="20"/>
              </w:rPr>
              <w:t xml:space="preserve">LAND 69-2005. Vandens kokybė. Biocheminių parametrų matavimas. </w:t>
            </w:r>
            <w:proofErr w:type="spellStart"/>
            <w:r w:rsidRPr="007907E3">
              <w:rPr>
                <w:bCs/>
                <w:sz w:val="20"/>
                <w:szCs w:val="20"/>
              </w:rPr>
              <w:t>Spektrometrinis</w:t>
            </w:r>
            <w:proofErr w:type="spellEnd"/>
            <w:r w:rsidRPr="007907E3">
              <w:rPr>
                <w:bCs/>
                <w:sz w:val="20"/>
                <w:szCs w:val="20"/>
              </w:rPr>
              <w:t xml:space="preserve"> chlorofilo ,,a</w:t>
            </w:r>
            <w:r w:rsidR="0096331D" w:rsidRPr="007907E3">
              <w:rPr>
                <w:bCs/>
                <w:sz w:val="20"/>
                <w:szCs w:val="20"/>
              </w:rPr>
              <w:t>“</w:t>
            </w:r>
            <w:r w:rsidRPr="007907E3">
              <w:rPr>
                <w:bCs/>
                <w:sz w:val="20"/>
                <w:szCs w:val="20"/>
              </w:rPr>
              <w:t xml:space="preserve"> koncentracijos nustatymas. Variantas A</w:t>
            </w:r>
          </w:p>
        </w:tc>
      </w:tr>
      <w:tr w:rsidR="00DA6C93" w:rsidRPr="007907E3" w14:paraId="2868B5AC" w14:textId="77777777" w:rsidTr="004A709E">
        <w:trPr>
          <w:trHeight w:val="20"/>
        </w:trPr>
        <w:tc>
          <w:tcPr>
            <w:tcW w:w="234" w:type="pct"/>
            <w:tcBorders>
              <w:top w:val="dotted" w:sz="4" w:space="0" w:color="auto"/>
              <w:left w:val="double" w:sz="4" w:space="0" w:color="auto"/>
              <w:bottom w:val="double" w:sz="4" w:space="0" w:color="auto"/>
            </w:tcBorders>
            <w:shd w:val="clear" w:color="auto" w:fill="auto"/>
            <w:vAlign w:val="center"/>
          </w:tcPr>
          <w:p w14:paraId="6830CB88" w14:textId="77777777" w:rsidR="00DA6C93" w:rsidRPr="007907E3" w:rsidRDefault="00853C10" w:rsidP="00FB3859">
            <w:pPr>
              <w:pStyle w:val="Header"/>
              <w:jc w:val="center"/>
              <w:rPr>
                <w:bCs/>
                <w:sz w:val="20"/>
                <w:szCs w:val="20"/>
              </w:rPr>
            </w:pPr>
            <w:r w:rsidRPr="007907E3">
              <w:rPr>
                <w:bCs/>
                <w:sz w:val="20"/>
                <w:szCs w:val="20"/>
              </w:rPr>
              <w:t>13</w:t>
            </w:r>
            <w:r w:rsidR="00DA6C93" w:rsidRPr="007907E3">
              <w:rPr>
                <w:bCs/>
                <w:sz w:val="20"/>
                <w:szCs w:val="20"/>
              </w:rPr>
              <w:t>.</w:t>
            </w:r>
          </w:p>
        </w:tc>
        <w:tc>
          <w:tcPr>
            <w:tcW w:w="1139" w:type="pct"/>
            <w:tcBorders>
              <w:top w:val="dotted" w:sz="4" w:space="0" w:color="auto"/>
              <w:bottom w:val="double" w:sz="4" w:space="0" w:color="auto"/>
            </w:tcBorders>
            <w:tcMar>
              <w:top w:w="0" w:type="dxa"/>
              <w:left w:w="108" w:type="dxa"/>
              <w:bottom w:w="0" w:type="dxa"/>
              <w:right w:w="108" w:type="dxa"/>
            </w:tcMar>
            <w:vAlign w:val="center"/>
          </w:tcPr>
          <w:p w14:paraId="32FD0B8E" w14:textId="77777777" w:rsidR="00DA6C93" w:rsidRPr="007907E3" w:rsidRDefault="00DA6C93" w:rsidP="00FB3859">
            <w:pPr>
              <w:pStyle w:val="Header"/>
              <w:jc w:val="center"/>
              <w:rPr>
                <w:bCs/>
                <w:sz w:val="20"/>
                <w:szCs w:val="20"/>
              </w:rPr>
            </w:pPr>
            <w:r w:rsidRPr="007907E3">
              <w:rPr>
                <w:bCs/>
                <w:sz w:val="20"/>
                <w:szCs w:val="20"/>
              </w:rPr>
              <w:t>Naftos produktai (mg/l)</w:t>
            </w:r>
          </w:p>
        </w:tc>
        <w:tc>
          <w:tcPr>
            <w:tcW w:w="1367" w:type="pct"/>
            <w:tcBorders>
              <w:top w:val="dotted" w:sz="4" w:space="0" w:color="auto"/>
              <w:bottom w:val="double" w:sz="4" w:space="0" w:color="auto"/>
            </w:tcBorders>
            <w:tcMar>
              <w:top w:w="0" w:type="dxa"/>
              <w:left w:w="108" w:type="dxa"/>
              <w:bottom w:w="0" w:type="dxa"/>
              <w:right w:w="108" w:type="dxa"/>
            </w:tcMar>
            <w:vAlign w:val="center"/>
          </w:tcPr>
          <w:p w14:paraId="30B116AF" w14:textId="24195191" w:rsidR="00DA6C93" w:rsidRPr="007907E3" w:rsidRDefault="00280B80" w:rsidP="00FB3859">
            <w:pPr>
              <w:pStyle w:val="Header"/>
              <w:jc w:val="center"/>
              <w:rPr>
                <w:bCs/>
                <w:sz w:val="20"/>
                <w:szCs w:val="20"/>
              </w:rPr>
            </w:pPr>
            <w:r w:rsidRPr="007907E3">
              <w:rPr>
                <w:bCs/>
                <w:sz w:val="20"/>
                <w:szCs w:val="20"/>
              </w:rPr>
              <w:t>Dujų chromatografijos</w:t>
            </w:r>
          </w:p>
        </w:tc>
        <w:tc>
          <w:tcPr>
            <w:tcW w:w="2260" w:type="pct"/>
            <w:tcBorders>
              <w:top w:val="dotted" w:sz="4" w:space="0" w:color="auto"/>
              <w:bottom w:val="double" w:sz="4" w:space="0" w:color="auto"/>
              <w:right w:val="double" w:sz="4" w:space="0" w:color="auto"/>
            </w:tcBorders>
            <w:tcMar>
              <w:top w:w="0" w:type="dxa"/>
              <w:left w:w="108" w:type="dxa"/>
              <w:bottom w:w="0" w:type="dxa"/>
              <w:right w:w="108" w:type="dxa"/>
            </w:tcMar>
          </w:tcPr>
          <w:p w14:paraId="14C01816" w14:textId="0B1639DE" w:rsidR="00DA6C93" w:rsidRPr="007907E3" w:rsidRDefault="00280B80" w:rsidP="00FB3859">
            <w:pPr>
              <w:pStyle w:val="Header"/>
              <w:rPr>
                <w:bCs/>
                <w:sz w:val="20"/>
                <w:szCs w:val="20"/>
              </w:rPr>
            </w:pPr>
            <w:r w:rsidRPr="007907E3">
              <w:rPr>
                <w:bCs/>
                <w:sz w:val="20"/>
                <w:szCs w:val="20"/>
              </w:rPr>
              <w:t xml:space="preserve">LST EN ISO 9377-2:20002 Vandens kokybė. </w:t>
            </w:r>
            <w:proofErr w:type="spellStart"/>
            <w:r w:rsidRPr="007907E3">
              <w:rPr>
                <w:bCs/>
                <w:sz w:val="20"/>
                <w:szCs w:val="20"/>
              </w:rPr>
              <w:t>Angliavandenilinio</w:t>
            </w:r>
            <w:proofErr w:type="spellEnd"/>
            <w:r w:rsidRPr="007907E3">
              <w:rPr>
                <w:bCs/>
                <w:sz w:val="20"/>
                <w:szCs w:val="20"/>
              </w:rPr>
              <w:t xml:space="preserve"> rodiklio nustatymas. 2 dalis. Metodas, naudojant ekstrahavimą ir dujų chromatografiją (ISO 9377-2:2000)</w:t>
            </w:r>
          </w:p>
        </w:tc>
      </w:tr>
    </w:tbl>
    <w:p w14:paraId="540E4B5E" w14:textId="77777777" w:rsidR="00853C10" w:rsidRPr="007907E3" w:rsidRDefault="00853C10" w:rsidP="00B06D6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pPr>
      <w:r w:rsidRPr="007907E3">
        <w:rPr>
          <w:i/>
        </w:rPr>
        <w:t>Pastaba</w:t>
      </w:r>
      <w:r w:rsidRPr="007907E3">
        <w:t>: Leidžiama naudoti kitus metodus, kuriuos taikant gaunami lygiaverčiai šiems pamatiniams metodams rezultatai.</w:t>
      </w:r>
    </w:p>
    <w:p w14:paraId="36E7611E" w14:textId="77777777" w:rsidR="00B06D63" w:rsidRPr="007907E3" w:rsidRDefault="00B06D63" w:rsidP="002C28D1">
      <w:pPr>
        <w:pStyle w:val="Antrpposk"/>
      </w:pPr>
      <w:bookmarkStart w:id="51" w:name="_Toc50716465"/>
      <w:r w:rsidRPr="007907E3">
        <w:br w:type="page"/>
      </w:r>
    </w:p>
    <w:p w14:paraId="0B8F2ED0" w14:textId="1D1E852A" w:rsidR="003F385A" w:rsidRPr="007907E3" w:rsidRDefault="006F2ABE" w:rsidP="002C28D1">
      <w:pPr>
        <w:pStyle w:val="Antrpposk"/>
      </w:pPr>
      <w:r w:rsidRPr="007907E3">
        <w:lastRenderedPageBreak/>
        <w:t>3.2.5</w:t>
      </w:r>
      <w:r w:rsidR="000B3CBF" w:rsidRPr="007907E3">
        <w:t xml:space="preserve">. </w:t>
      </w:r>
      <w:r w:rsidR="00E018BF" w:rsidRPr="007907E3">
        <w:t xml:space="preserve">Paviršinio vandens monitoringo </w:t>
      </w:r>
      <w:r w:rsidR="003F385A" w:rsidRPr="007907E3">
        <w:t>vietų skaičius ir jų išdėstymas</w:t>
      </w:r>
      <w:bookmarkEnd w:id="51"/>
    </w:p>
    <w:p w14:paraId="0F03A96C" w14:textId="71EF9412" w:rsidR="00DA20CC" w:rsidRPr="007907E3" w:rsidRDefault="00F30A93" w:rsidP="00DA20CC">
      <w:pPr>
        <w:spacing w:line="360" w:lineRule="auto"/>
        <w:ind w:firstLine="720"/>
        <w:jc w:val="both"/>
      </w:pPr>
      <w:r w:rsidRPr="007907E3">
        <w:t xml:space="preserve">Paviršinio vandens monitoringas vykdomas nepakankamai, tikslinga monitoringą vykdyti šalia potencialių taršos šaltinių objektų urbanizuotose teritorijose. </w:t>
      </w:r>
      <w:r w:rsidR="00FE7A03" w:rsidRPr="007907E3">
        <w:t>Siekiant ir toliau stebėti upės dugno išvalymo darbų įtaką Nevėžio upės vandeniui ir toliau rekomenduojam</w:t>
      </w:r>
      <w:r w:rsidR="0096331D" w:rsidRPr="007907E3">
        <w:t>a</w:t>
      </w:r>
      <w:r w:rsidR="00FE7A03" w:rsidRPr="007907E3">
        <w:t xml:space="preserve"> tęsti p</w:t>
      </w:r>
      <w:r w:rsidR="00DA20CC" w:rsidRPr="007907E3">
        <w:t>aviršinio vandens monitoring</w:t>
      </w:r>
      <w:r w:rsidR="00FE7A03" w:rsidRPr="007907E3">
        <w:t>ą</w:t>
      </w:r>
      <w:r w:rsidR="004A0E85" w:rsidRPr="007907E3">
        <w:t>. Paviršinio vandens</w:t>
      </w:r>
      <w:r w:rsidR="00DA20CC" w:rsidRPr="007907E3">
        <w:t xml:space="preserve"> programoje tyrimai bus</w:t>
      </w:r>
      <w:r w:rsidR="00296508">
        <w:t xml:space="preserve"> vykdomi</w:t>
      </w:r>
      <w:r w:rsidR="00DA20CC" w:rsidRPr="007907E3">
        <w:t xml:space="preserve"> </w:t>
      </w:r>
      <w:r w:rsidR="00EE3262" w:rsidRPr="007907E3">
        <w:t>trijose</w:t>
      </w:r>
      <w:r w:rsidR="00B009E2" w:rsidRPr="007907E3">
        <w:t xml:space="preserve"> skirtingose Nevėžio vietose</w:t>
      </w:r>
      <w:r w:rsidR="00DA20CC" w:rsidRPr="007907E3">
        <w:t xml:space="preserve">, tiriama </w:t>
      </w:r>
      <w:r w:rsidR="00B009E2" w:rsidRPr="007907E3">
        <w:t>trylika</w:t>
      </w:r>
      <w:r w:rsidR="00DA20CC" w:rsidRPr="007907E3">
        <w:t xml:space="preserve"> parametrų. </w:t>
      </w:r>
      <w:r w:rsidR="00EE3262" w:rsidRPr="007907E3">
        <w:t>Taip pat numatom</w:t>
      </w:r>
      <w:r w:rsidR="0096331D" w:rsidRPr="007907E3">
        <w:t>os</w:t>
      </w:r>
      <w:r w:rsidR="00EE3262" w:rsidRPr="007907E3">
        <w:t xml:space="preserve"> dar </w:t>
      </w:r>
      <w:r w:rsidR="004266C4" w:rsidRPr="007907E3">
        <w:t>trys</w:t>
      </w:r>
      <w:r w:rsidR="00EE3262" w:rsidRPr="007907E3">
        <w:t xml:space="preserve"> papildom</w:t>
      </w:r>
      <w:r w:rsidR="004266C4" w:rsidRPr="007907E3">
        <w:t>os</w:t>
      </w:r>
      <w:r w:rsidR="00EE3262" w:rsidRPr="007907E3">
        <w:t xml:space="preserve"> stebėjimo viet</w:t>
      </w:r>
      <w:r w:rsidR="00903AD3" w:rsidRPr="007907E3">
        <w:t>os</w:t>
      </w:r>
      <w:r w:rsidR="00EE3262" w:rsidRPr="007907E3">
        <w:t xml:space="preserve"> </w:t>
      </w:r>
      <w:proofErr w:type="spellStart"/>
      <w:r w:rsidR="00EE3262" w:rsidRPr="007907E3">
        <w:t>Šermuto</w:t>
      </w:r>
      <w:proofErr w:type="spellEnd"/>
      <w:r w:rsidR="00EE3262" w:rsidRPr="007907E3">
        <w:t xml:space="preserve"> upelyje. </w:t>
      </w:r>
      <w:r w:rsidR="00B17B8A" w:rsidRPr="007907E3">
        <w:t xml:space="preserve">Viena papildoma vieta </w:t>
      </w:r>
      <w:proofErr w:type="spellStart"/>
      <w:r w:rsidR="00B17B8A" w:rsidRPr="007907E3">
        <w:t>Žagienio</w:t>
      </w:r>
      <w:proofErr w:type="spellEnd"/>
      <w:r w:rsidR="00B17B8A" w:rsidRPr="007907E3">
        <w:t xml:space="preserve"> upelyje, už gyvenamųjų namų kvartalo, prieš Skaistakalnio parką, prieš įtekant į</w:t>
      </w:r>
      <w:r w:rsidR="00B17B8A" w:rsidRPr="006F14DC">
        <w:t xml:space="preserve"> Ne</w:t>
      </w:r>
      <w:r w:rsidR="00DF219A" w:rsidRPr="006F14DC">
        <w:t>vėžį</w:t>
      </w:r>
      <w:r w:rsidR="00B17B8A" w:rsidRPr="007907E3">
        <w:t xml:space="preserve">. </w:t>
      </w:r>
      <w:r w:rsidR="00DA20CC" w:rsidRPr="007907E3">
        <w:t xml:space="preserve">Vandens mėginiai imami </w:t>
      </w:r>
      <w:r w:rsidR="007766C8" w:rsidRPr="007907E3">
        <w:t>4</w:t>
      </w:r>
      <w:r w:rsidR="00DA20CC" w:rsidRPr="007907E3">
        <w:t xml:space="preserve"> kartus per metus. Tyrimų vietos pažymėtos schemoje (</w:t>
      </w:r>
      <w:r w:rsidR="006724E2" w:rsidRPr="007907E3">
        <w:t>9</w:t>
      </w:r>
      <w:r w:rsidR="00DA20CC" w:rsidRPr="007907E3">
        <w:t xml:space="preserve"> pav.), sąrašas pateiktas </w:t>
      </w:r>
      <w:r w:rsidR="006958B3" w:rsidRPr="007907E3">
        <w:t>11</w:t>
      </w:r>
      <w:r w:rsidR="00DA20CC" w:rsidRPr="007907E3">
        <w:t xml:space="preserve"> lentelėje.</w:t>
      </w:r>
    </w:p>
    <w:p w14:paraId="53F375FC" w14:textId="77777777" w:rsidR="00865277" w:rsidRPr="007907E3" w:rsidRDefault="0072157B" w:rsidP="0020086D">
      <w:pPr>
        <w:pStyle w:val="Antrlentel"/>
      </w:pPr>
      <w:bookmarkStart w:id="52" w:name="_Toc50449365"/>
      <w:r w:rsidRPr="007907E3">
        <w:t>11</w:t>
      </w:r>
      <w:r w:rsidR="00DA20CC" w:rsidRPr="007907E3">
        <w:t xml:space="preserve"> lentelė. Paviršinio vandens telkinių tyrimo vietų sąrašas</w:t>
      </w:r>
      <w:bookmarkEnd w:id="52"/>
    </w:p>
    <w:tbl>
      <w:tblPr>
        <w:tblW w:w="5104" w:type="pct"/>
        <w:tblLook w:val="0000" w:firstRow="0" w:lastRow="0" w:firstColumn="0" w:lastColumn="0" w:noHBand="0" w:noVBand="0"/>
      </w:tblPr>
      <w:tblGrid>
        <w:gridCol w:w="895"/>
        <w:gridCol w:w="866"/>
        <w:gridCol w:w="6002"/>
        <w:gridCol w:w="986"/>
        <w:gridCol w:w="876"/>
      </w:tblGrid>
      <w:tr w:rsidR="00DA20CC" w:rsidRPr="007907E3" w14:paraId="2AC6EC81" w14:textId="77777777" w:rsidTr="0009195C">
        <w:trPr>
          <w:trHeight w:val="571"/>
          <w:tblHeader/>
        </w:trPr>
        <w:tc>
          <w:tcPr>
            <w:tcW w:w="465" w:type="pct"/>
            <w:tcBorders>
              <w:top w:val="double" w:sz="4" w:space="0" w:color="auto"/>
              <w:left w:val="double" w:sz="4" w:space="0" w:color="auto"/>
              <w:bottom w:val="single" w:sz="4" w:space="0" w:color="auto"/>
              <w:right w:val="single" w:sz="4" w:space="0" w:color="auto"/>
            </w:tcBorders>
            <w:shd w:val="clear" w:color="auto" w:fill="FFFFFF"/>
            <w:vAlign w:val="center"/>
          </w:tcPr>
          <w:p w14:paraId="3E022BF3" w14:textId="77777777" w:rsidR="00DA20CC" w:rsidRPr="007907E3" w:rsidRDefault="00DA20CC" w:rsidP="00FB3859">
            <w:pPr>
              <w:jc w:val="center"/>
              <w:rPr>
                <w:b/>
                <w:bCs/>
                <w:i/>
                <w:sz w:val="20"/>
                <w:szCs w:val="20"/>
              </w:rPr>
            </w:pPr>
            <w:r w:rsidRPr="007907E3">
              <w:rPr>
                <w:b/>
                <w:bCs/>
                <w:i/>
                <w:sz w:val="20"/>
                <w:szCs w:val="20"/>
              </w:rPr>
              <w:t>Tyrimo vietos numeris</w:t>
            </w:r>
          </w:p>
        </w:tc>
        <w:tc>
          <w:tcPr>
            <w:tcW w:w="450" w:type="pct"/>
            <w:tcBorders>
              <w:top w:val="double" w:sz="4" w:space="0" w:color="auto"/>
              <w:left w:val="nil"/>
              <w:bottom w:val="single" w:sz="4" w:space="0" w:color="auto"/>
              <w:right w:val="single" w:sz="4" w:space="0" w:color="auto"/>
            </w:tcBorders>
            <w:shd w:val="clear" w:color="auto" w:fill="FFFFFF"/>
            <w:tcMar>
              <w:left w:w="0" w:type="dxa"/>
              <w:right w:w="0" w:type="dxa"/>
            </w:tcMar>
            <w:vAlign w:val="center"/>
          </w:tcPr>
          <w:p w14:paraId="745CD63A" w14:textId="77777777" w:rsidR="00DA20CC" w:rsidRPr="007907E3" w:rsidRDefault="00DA20CC" w:rsidP="00FB3859">
            <w:pPr>
              <w:jc w:val="center"/>
              <w:rPr>
                <w:b/>
                <w:bCs/>
                <w:i/>
                <w:sz w:val="20"/>
                <w:szCs w:val="20"/>
              </w:rPr>
            </w:pPr>
            <w:r w:rsidRPr="007907E3">
              <w:rPr>
                <w:b/>
                <w:bCs/>
                <w:i/>
                <w:sz w:val="20"/>
                <w:szCs w:val="20"/>
              </w:rPr>
              <w:t>Tyrimo vietos žymėjimas</w:t>
            </w:r>
          </w:p>
        </w:tc>
        <w:tc>
          <w:tcPr>
            <w:tcW w:w="3118" w:type="pct"/>
            <w:tcBorders>
              <w:top w:val="double" w:sz="4" w:space="0" w:color="auto"/>
              <w:left w:val="single" w:sz="4" w:space="0" w:color="auto"/>
              <w:bottom w:val="single" w:sz="4" w:space="0" w:color="auto"/>
              <w:right w:val="single" w:sz="4" w:space="0" w:color="auto"/>
            </w:tcBorders>
            <w:shd w:val="clear" w:color="auto" w:fill="FFFFFF"/>
            <w:vAlign w:val="center"/>
          </w:tcPr>
          <w:p w14:paraId="28935DD1" w14:textId="77777777" w:rsidR="00DA20CC" w:rsidRPr="007907E3" w:rsidRDefault="00DA20CC" w:rsidP="00FB3859">
            <w:pPr>
              <w:jc w:val="center"/>
              <w:rPr>
                <w:b/>
                <w:bCs/>
                <w:i/>
                <w:sz w:val="20"/>
                <w:szCs w:val="20"/>
              </w:rPr>
            </w:pPr>
            <w:r w:rsidRPr="007907E3">
              <w:rPr>
                <w:b/>
                <w:bCs/>
                <w:i/>
                <w:sz w:val="20"/>
                <w:szCs w:val="20"/>
              </w:rPr>
              <w:t>Tyrimo vietos adresas</w:t>
            </w:r>
          </w:p>
        </w:tc>
        <w:tc>
          <w:tcPr>
            <w:tcW w:w="512" w:type="pct"/>
            <w:tcBorders>
              <w:top w:val="double" w:sz="4" w:space="0" w:color="auto"/>
              <w:left w:val="nil"/>
              <w:bottom w:val="single" w:sz="4" w:space="0" w:color="auto"/>
              <w:right w:val="single" w:sz="4" w:space="0" w:color="auto"/>
            </w:tcBorders>
            <w:shd w:val="clear" w:color="auto" w:fill="FFFFFF"/>
            <w:noWrap/>
            <w:vAlign w:val="center"/>
          </w:tcPr>
          <w:p w14:paraId="3882E063" w14:textId="77777777" w:rsidR="00DA20CC" w:rsidRPr="007907E3" w:rsidRDefault="00DA20CC" w:rsidP="00FB3859">
            <w:pPr>
              <w:jc w:val="center"/>
              <w:rPr>
                <w:b/>
                <w:bCs/>
                <w:i/>
                <w:sz w:val="20"/>
                <w:szCs w:val="20"/>
              </w:rPr>
            </w:pPr>
            <w:r w:rsidRPr="007907E3">
              <w:rPr>
                <w:b/>
                <w:bCs/>
                <w:i/>
                <w:sz w:val="20"/>
                <w:szCs w:val="20"/>
              </w:rPr>
              <w:t>X</w:t>
            </w:r>
          </w:p>
        </w:tc>
        <w:tc>
          <w:tcPr>
            <w:tcW w:w="455" w:type="pct"/>
            <w:tcBorders>
              <w:top w:val="double" w:sz="4" w:space="0" w:color="auto"/>
              <w:left w:val="nil"/>
              <w:bottom w:val="single" w:sz="4" w:space="0" w:color="auto"/>
              <w:right w:val="double" w:sz="4" w:space="0" w:color="auto"/>
            </w:tcBorders>
            <w:shd w:val="clear" w:color="auto" w:fill="FFFFFF"/>
            <w:noWrap/>
            <w:vAlign w:val="center"/>
          </w:tcPr>
          <w:p w14:paraId="0FE6F80E" w14:textId="77777777" w:rsidR="00DA20CC" w:rsidRPr="007907E3" w:rsidRDefault="00DA20CC" w:rsidP="00FB3859">
            <w:pPr>
              <w:jc w:val="center"/>
              <w:rPr>
                <w:b/>
                <w:bCs/>
                <w:i/>
                <w:sz w:val="20"/>
                <w:szCs w:val="20"/>
              </w:rPr>
            </w:pPr>
            <w:r w:rsidRPr="007907E3">
              <w:rPr>
                <w:b/>
                <w:bCs/>
                <w:i/>
                <w:sz w:val="20"/>
                <w:szCs w:val="20"/>
              </w:rPr>
              <w:t>Y</w:t>
            </w:r>
          </w:p>
        </w:tc>
      </w:tr>
      <w:tr w:rsidR="00DA20CC" w:rsidRPr="007907E3" w14:paraId="685BEAAE" w14:textId="77777777" w:rsidTr="0009195C">
        <w:trPr>
          <w:trHeight w:val="308"/>
        </w:trPr>
        <w:tc>
          <w:tcPr>
            <w:tcW w:w="465" w:type="pct"/>
            <w:tcBorders>
              <w:top w:val="nil"/>
              <w:left w:val="double" w:sz="4" w:space="0" w:color="auto"/>
              <w:bottom w:val="dotted" w:sz="4" w:space="0" w:color="auto"/>
              <w:right w:val="single" w:sz="4" w:space="0" w:color="auto"/>
            </w:tcBorders>
            <w:shd w:val="clear" w:color="auto" w:fill="auto"/>
            <w:noWrap/>
            <w:vAlign w:val="center"/>
          </w:tcPr>
          <w:p w14:paraId="2C6BEC47" w14:textId="08963B70" w:rsidR="00DA20CC" w:rsidRPr="007907E3" w:rsidRDefault="00DA20CC" w:rsidP="00FB3859">
            <w:pPr>
              <w:jc w:val="center"/>
              <w:rPr>
                <w:sz w:val="22"/>
                <w:szCs w:val="22"/>
              </w:rPr>
            </w:pPr>
            <w:r w:rsidRPr="007907E3">
              <w:rPr>
                <w:sz w:val="22"/>
                <w:szCs w:val="22"/>
              </w:rPr>
              <w:t>1</w:t>
            </w:r>
            <w:r w:rsidR="0096331D" w:rsidRPr="007907E3">
              <w:rPr>
                <w:sz w:val="22"/>
                <w:szCs w:val="22"/>
              </w:rPr>
              <w:t>.</w:t>
            </w:r>
          </w:p>
        </w:tc>
        <w:tc>
          <w:tcPr>
            <w:tcW w:w="450" w:type="pct"/>
            <w:tcBorders>
              <w:top w:val="single" w:sz="4" w:space="0" w:color="auto"/>
              <w:left w:val="nil"/>
              <w:bottom w:val="dotted" w:sz="4" w:space="0" w:color="auto"/>
              <w:right w:val="single" w:sz="4" w:space="0" w:color="auto"/>
            </w:tcBorders>
            <w:vAlign w:val="center"/>
          </w:tcPr>
          <w:p w14:paraId="43542A59" w14:textId="77777777" w:rsidR="00DA20CC" w:rsidRPr="007907E3" w:rsidRDefault="00DA20CC" w:rsidP="00FB3859">
            <w:pPr>
              <w:jc w:val="center"/>
              <w:rPr>
                <w:sz w:val="22"/>
                <w:szCs w:val="22"/>
              </w:rPr>
            </w:pPr>
            <w:r w:rsidRPr="007907E3">
              <w:rPr>
                <w:sz w:val="22"/>
                <w:szCs w:val="22"/>
              </w:rPr>
              <w:t>V1</w:t>
            </w:r>
          </w:p>
        </w:tc>
        <w:tc>
          <w:tcPr>
            <w:tcW w:w="3118" w:type="pct"/>
            <w:tcBorders>
              <w:top w:val="nil"/>
              <w:left w:val="single" w:sz="4" w:space="0" w:color="auto"/>
              <w:bottom w:val="dotted" w:sz="4" w:space="0" w:color="auto"/>
              <w:right w:val="single" w:sz="4" w:space="0" w:color="auto"/>
            </w:tcBorders>
            <w:noWrap/>
            <w:vAlign w:val="center"/>
          </w:tcPr>
          <w:p w14:paraId="0EE967E9" w14:textId="0A3FC0B9" w:rsidR="00DA20CC" w:rsidRPr="007907E3" w:rsidRDefault="002111DF" w:rsidP="002111DF">
            <w:pPr>
              <w:rPr>
                <w:sz w:val="22"/>
                <w:szCs w:val="22"/>
              </w:rPr>
            </w:pPr>
            <w:r w:rsidRPr="007907E3">
              <w:rPr>
                <w:sz w:val="22"/>
                <w:szCs w:val="22"/>
              </w:rPr>
              <w:t>Nevėžis, n</w:t>
            </w:r>
            <w:r w:rsidR="004A0E85" w:rsidRPr="007907E3">
              <w:rPr>
                <w:sz w:val="22"/>
                <w:szCs w:val="22"/>
              </w:rPr>
              <w:t xml:space="preserve">uo Nemuno g. (2 km žemyn upės </w:t>
            </w:r>
            <w:r w:rsidR="00B17B8A" w:rsidRPr="007907E3">
              <w:rPr>
                <w:sz w:val="22"/>
                <w:szCs w:val="22"/>
              </w:rPr>
              <w:t>tėkmės</w:t>
            </w:r>
            <w:r w:rsidR="004A0E85" w:rsidRPr="007907E3">
              <w:rPr>
                <w:sz w:val="22"/>
                <w:szCs w:val="22"/>
              </w:rPr>
              <w:t xml:space="preserve"> kryptimi)</w:t>
            </w:r>
          </w:p>
        </w:tc>
        <w:tc>
          <w:tcPr>
            <w:tcW w:w="512" w:type="pct"/>
            <w:tcBorders>
              <w:top w:val="nil"/>
              <w:left w:val="nil"/>
              <w:bottom w:val="dotted" w:sz="4" w:space="0" w:color="auto"/>
              <w:right w:val="single" w:sz="4" w:space="0" w:color="auto"/>
            </w:tcBorders>
            <w:noWrap/>
            <w:vAlign w:val="center"/>
          </w:tcPr>
          <w:p w14:paraId="2B440560" w14:textId="77777777" w:rsidR="00DA20CC" w:rsidRPr="007907E3" w:rsidRDefault="004A0E85" w:rsidP="00FB3859">
            <w:pPr>
              <w:jc w:val="center"/>
              <w:rPr>
                <w:sz w:val="22"/>
                <w:szCs w:val="22"/>
              </w:rPr>
            </w:pPr>
            <w:r w:rsidRPr="007907E3">
              <w:rPr>
                <w:sz w:val="22"/>
                <w:szCs w:val="22"/>
              </w:rPr>
              <w:t>6178160</w:t>
            </w:r>
          </w:p>
        </w:tc>
        <w:tc>
          <w:tcPr>
            <w:tcW w:w="455" w:type="pct"/>
            <w:tcBorders>
              <w:top w:val="nil"/>
              <w:left w:val="nil"/>
              <w:bottom w:val="dotted" w:sz="4" w:space="0" w:color="auto"/>
              <w:right w:val="double" w:sz="4" w:space="0" w:color="auto"/>
            </w:tcBorders>
            <w:noWrap/>
            <w:vAlign w:val="center"/>
          </w:tcPr>
          <w:p w14:paraId="6B8F0266" w14:textId="77777777" w:rsidR="00DA20CC" w:rsidRPr="007907E3" w:rsidRDefault="004A0E85" w:rsidP="00FB3859">
            <w:pPr>
              <w:jc w:val="center"/>
              <w:rPr>
                <w:sz w:val="22"/>
                <w:szCs w:val="22"/>
              </w:rPr>
            </w:pPr>
            <w:r w:rsidRPr="007907E3">
              <w:rPr>
                <w:sz w:val="22"/>
                <w:szCs w:val="22"/>
              </w:rPr>
              <w:t>520650</w:t>
            </w:r>
          </w:p>
        </w:tc>
      </w:tr>
      <w:tr w:rsidR="00DA20CC" w:rsidRPr="007907E3" w14:paraId="7E8F09EF" w14:textId="77777777" w:rsidTr="0009195C">
        <w:trPr>
          <w:trHeight w:val="308"/>
        </w:trPr>
        <w:tc>
          <w:tcPr>
            <w:tcW w:w="465" w:type="pct"/>
            <w:tcBorders>
              <w:top w:val="dotted" w:sz="4" w:space="0" w:color="auto"/>
              <w:left w:val="double" w:sz="4" w:space="0" w:color="auto"/>
              <w:bottom w:val="dotted" w:sz="4" w:space="0" w:color="auto"/>
              <w:right w:val="single" w:sz="4" w:space="0" w:color="auto"/>
            </w:tcBorders>
            <w:shd w:val="clear" w:color="auto" w:fill="auto"/>
            <w:noWrap/>
            <w:vAlign w:val="center"/>
          </w:tcPr>
          <w:p w14:paraId="2946F725" w14:textId="0672F967" w:rsidR="00DA20CC" w:rsidRPr="007907E3" w:rsidRDefault="00DA20CC" w:rsidP="00FB3859">
            <w:pPr>
              <w:jc w:val="center"/>
              <w:rPr>
                <w:sz w:val="22"/>
                <w:szCs w:val="22"/>
              </w:rPr>
            </w:pPr>
            <w:r w:rsidRPr="007907E3">
              <w:rPr>
                <w:sz w:val="22"/>
                <w:szCs w:val="22"/>
              </w:rPr>
              <w:t>2</w:t>
            </w:r>
            <w:r w:rsidR="0096331D" w:rsidRPr="007907E3">
              <w:rPr>
                <w:sz w:val="22"/>
                <w:szCs w:val="22"/>
              </w:rPr>
              <w:t>.</w:t>
            </w:r>
          </w:p>
        </w:tc>
        <w:tc>
          <w:tcPr>
            <w:tcW w:w="450" w:type="pct"/>
            <w:tcBorders>
              <w:top w:val="dotted" w:sz="4" w:space="0" w:color="auto"/>
              <w:left w:val="nil"/>
              <w:bottom w:val="dotted" w:sz="4" w:space="0" w:color="auto"/>
              <w:right w:val="single" w:sz="4" w:space="0" w:color="auto"/>
            </w:tcBorders>
            <w:vAlign w:val="center"/>
          </w:tcPr>
          <w:p w14:paraId="2284096E" w14:textId="77777777" w:rsidR="00DA20CC" w:rsidRPr="007907E3" w:rsidRDefault="00DA20CC" w:rsidP="00FB3859">
            <w:pPr>
              <w:jc w:val="center"/>
              <w:rPr>
                <w:sz w:val="22"/>
                <w:szCs w:val="22"/>
              </w:rPr>
            </w:pPr>
            <w:r w:rsidRPr="007907E3">
              <w:rPr>
                <w:sz w:val="22"/>
                <w:szCs w:val="22"/>
              </w:rPr>
              <w:t>V2</w:t>
            </w:r>
          </w:p>
        </w:tc>
        <w:tc>
          <w:tcPr>
            <w:tcW w:w="3118" w:type="pct"/>
            <w:tcBorders>
              <w:top w:val="dotted" w:sz="4" w:space="0" w:color="auto"/>
              <w:left w:val="single" w:sz="4" w:space="0" w:color="auto"/>
              <w:bottom w:val="dotted" w:sz="4" w:space="0" w:color="auto"/>
              <w:right w:val="single" w:sz="4" w:space="0" w:color="auto"/>
            </w:tcBorders>
            <w:vAlign w:val="center"/>
          </w:tcPr>
          <w:p w14:paraId="3E6A8346" w14:textId="77777777" w:rsidR="00DA20CC" w:rsidRPr="007907E3" w:rsidRDefault="002111DF" w:rsidP="00FB3859">
            <w:pPr>
              <w:rPr>
                <w:sz w:val="22"/>
                <w:szCs w:val="22"/>
              </w:rPr>
            </w:pPr>
            <w:r w:rsidRPr="007907E3">
              <w:rPr>
                <w:sz w:val="22"/>
                <w:szCs w:val="22"/>
              </w:rPr>
              <w:t>Nevėžis, p</w:t>
            </w:r>
            <w:r w:rsidR="001F5D0D" w:rsidRPr="007907E3">
              <w:rPr>
                <w:sz w:val="22"/>
                <w:szCs w:val="22"/>
              </w:rPr>
              <w:t>rieš įtekant į miestą</w:t>
            </w:r>
          </w:p>
        </w:tc>
        <w:tc>
          <w:tcPr>
            <w:tcW w:w="512" w:type="pct"/>
            <w:tcBorders>
              <w:top w:val="dotted" w:sz="4" w:space="0" w:color="auto"/>
              <w:left w:val="single" w:sz="4" w:space="0" w:color="auto"/>
              <w:bottom w:val="dotted" w:sz="4" w:space="0" w:color="auto"/>
              <w:right w:val="single" w:sz="4" w:space="0" w:color="auto"/>
            </w:tcBorders>
            <w:noWrap/>
            <w:vAlign w:val="center"/>
          </w:tcPr>
          <w:p w14:paraId="173AE4C1" w14:textId="77777777" w:rsidR="00DA20CC" w:rsidRPr="007907E3" w:rsidRDefault="001B53C1" w:rsidP="00FB3859">
            <w:pPr>
              <w:jc w:val="center"/>
              <w:rPr>
                <w:sz w:val="22"/>
                <w:szCs w:val="22"/>
              </w:rPr>
            </w:pPr>
            <w:r w:rsidRPr="007907E3">
              <w:rPr>
                <w:sz w:val="22"/>
                <w:szCs w:val="22"/>
              </w:rPr>
              <w:t>6178715</w:t>
            </w:r>
          </w:p>
        </w:tc>
        <w:tc>
          <w:tcPr>
            <w:tcW w:w="455" w:type="pct"/>
            <w:tcBorders>
              <w:top w:val="dotted" w:sz="4" w:space="0" w:color="auto"/>
              <w:left w:val="nil"/>
              <w:bottom w:val="dotted" w:sz="4" w:space="0" w:color="auto"/>
              <w:right w:val="double" w:sz="4" w:space="0" w:color="auto"/>
            </w:tcBorders>
            <w:noWrap/>
            <w:vAlign w:val="center"/>
          </w:tcPr>
          <w:p w14:paraId="49668F2A" w14:textId="77777777" w:rsidR="00DA20CC" w:rsidRPr="007907E3" w:rsidRDefault="001F5D0D" w:rsidP="00FB3859">
            <w:pPr>
              <w:jc w:val="center"/>
              <w:rPr>
                <w:sz w:val="22"/>
                <w:szCs w:val="22"/>
              </w:rPr>
            </w:pPr>
            <w:r w:rsidRPr="007907E3">
              <w:rPr>
                <w:sz w:val="22"/>
                <w:szCs w:val="22"/>
              </w:rPr>
              <w:t>526440</w:t>
            </w:r>
          </w:p>
        </w:tc>
      </w:tr>
      <w:tr w:rsidR="00DA20CC" w:rsidRPr="007907E3" w14:paraId="64ACAD03" w14:textId="77777777" w:rsidTr="0009195C">
        <w:trPr>
          <w:trHeight w:val="308"/>
        </w:trPr>
        <w:tc>
          <w:tcPr>
            <w:tcW w:w="465" w:type="pct"/>
            <w:tcBorders>
              <w:top w:val="dotted" w:sz="4" w:space="0" w:color="auto"/>
              <w:left w:val="double" w:sz="4" w:space="0" w:color="auto"/>
              <w:bottom w:val="dotted" w:sz="4" w:space="0" w:color="auto"/>
              <w:right w:val="single" w:sz="4" w:space="0" w:color="auto"/>
            </w:tcBorders>
            <w:shd w:val="clear" w:color="auto" w:fill="auto"/>
            <w:noWrap/>
            <w:vAlign w:val="center"/>
          </w:tcPr>
          <w:p w14:paraId="507D0132" w14:textId="03D6A35D" w:rsidR="00DA20CC" w:rsidRPr="007907E3" w:rsidRDefault="00DA20CC" w:rsidP="00FB3859">
            <w:pPr>
              <w:jc w:val="center"/>
              <w:rPr>
                <w:sz w:val="22"/>
                <w:szCs w:val="22"/>
              </w:rPr>
            </w:pPr>
            <w:r w:rsidRPr="007907E3">
              <w:rPr>
                <w:sz w:val="22"/>
                <w:szCs w:val="22"/>
              </w:rPr>
              <w:t>3</w:t>
            </w:r>
            <w:r w:rsidR="0096331D" w:rsidRPr="007907E3">
              <w:rPr>
                <w:sz w:val="22"/>
                <w:szCs w:val="22"/>
              </w:rPr>
              <w:t>.</w:t>
            </w:r>
          </w:p>
        </w:tc>
        <w:tc>
          <w:tcPr>
            <w:tcW w:w="450" w:type="pct"/>
            <w:tcBorders>
              <w:top w:val="dotted" w:sz="4" w:space="0" w:color="auto"/>
              <w:left w:val="nil"/>
              <w:bottom w:val="dotted" w:sz="4" w:space="0" w:color="auto"/>
              <w:right w:val="single" w:sz="4" w:space="0" w:color="auto"/>
            </w:tcBorders>
            <w:vAlign w:val="center"/>
          </w:tcPr>
          <w:p w14:paraId="66A3C03E" w14:textId="77777777" w:rsidR="00DA20CC" w:rsidRPr="007907E3" w:rsidRDefault="00DA20CC" w:rsidP="00FB3859">
            <w:pPr>
              <w:jc w:val="center"/>
              <w:rPr>
                <w:sz w:val="22"/>
                <w:szCs w:val="22"/>
              </w:rPr>
            </w:pPr>
            <w:r w:rsidRPr="007907E3">
              <w:rPr>
                <w:sz w:val="22"/>
                <w:szCs w:val="22"/>
              </w:rPr>
              <w:t>V3</w:t>
            </w:r>
          </w:p>
        </w:tc>
        <w:tc>
          <w:tcPr>
            <w:tcW w:w="3118" w:type="pct"/>
            <w:tcBorders>
              <w:top w:val="dotted" w:sz="4" w:space="0" w:color="auto"/>
              <w:left w:val="single" w:sz="4" w:space="0" w:color="auto"/>
              <w:bottom w:val="dotted" w:sz="4" w:space="0" w:color="auto"/>
              <w:right w:val="single" w:sz="4" w:space="0" w:color="auto"/>
            </w:tcBorders>
            <w:vAlign w:val="center"/>
          </w:tcPr>
          <w:p w14:paraId="3312E5A3" w14:textId="77777777" w:rsidR="00DA20CC" w:rsidRPr="007907E3" w:rsidRDefault="002111DF" w:rsidP="002111DF">
            <w:pPr>
              <w:rPr>
                <w:sz w:val="22"/>
                <w:szCs w:val="22"/>
              </w:rPr>
            </w:pPr>
            <w:r w:rsidRPr="007907E3">
              <w:rPr>
                <w:sz w:val="22"/>
                <w:szCs w:val="22"/>
              </w:rPr>
              <w:t>Nevėžis, p</w:t>
            </w:r>
            <w:r w:rsidR="001F5D0D" w:rsidRPr="007907E3">
              <w:rPr>
                <w:sz w:val="22"/>
                <w:szCs w:val="22"/>
              </w:rPr>
              <w:t>rieš ištekant iš miesto</w:t>
            </w:r>
          </w:p>
        </w:tc>
        <w:tc>
          <w:tcPr>
            <w:tcW w:w="512" w:type="pct"/>
            <w:tcBorders>
              <w:top w:val="dotted" w:sz="4" w:space="0" w:color="auto"/>
              <w:left w:val="single" w:sz="4" w:space="0" w:color="auto"/>
              <w:bottom w:val="dotted" w:sz="4" w:space="0" w:color="auto"/>
              <w:right w:val="single" w:sz="4" w:space="0" w:color="auto"/>
            </w:tcBorders>
            <w:noWrap/>
            <w:vAlign w:val="center"/>
          </w:tcPr>
          <w:p w14:paraId="77007341" w14:textId="77777777" w:rsidR="00DA20CC" w:rsidRPr="007907E3" w:rsidRDefault="001F5D0D" w:rsidP="00FB3859">
            <w:pPr>
              <w:jc w:val="center"/>
              <w:rPr>
                <w:sz w:val="22"/>
                <w:szCs w:val="22"/>
              </w:rPr>
            </w:pPr>
            <w:r w:rsidRPr="007907E3">
              <w:rPr>
                <w:sz w:val="22"/>
                <w:szCs w:val="22"/>
              </w:rPr>
              <w:t>6178009</w:t>
            </w:r>
          </w:p>
        </w:tc>
        <w:tc>
          <w:tcPr>
            <w:tcW w:w="455" w:type="pct"/>
            <w:tcBorders>
              <w:top w:val="dotted" w:sz="4" w:space="0" w:color="auto"/>
              <w:left w:val="nil"/>
              <w:bottom w:val="dotted" w:sz="4" w:space="0" w:color="auto"/>
              <w:right w:val="double" w:sz="4" w:space="0" w:color="auto"/>
            </w:tcBorders>
            <w:noWrap/>
            <w:vAlign w:val="center"/>
          </w:tcPr>
          <w:p w14:paraId="67528B08" w14:textId="77777777" w:rsidR="00DA20CC" w:rsidRPr="007907E3" w:rsidRDefault="001F5D0D" w:rsidP="00FB3859">
            <w:pPr>
              <w:jc w:val="center"/>
              <w:rPr>
                <w:sz w:val="22"/>
                <w:szCs w:val="22"/>
              </w:rPr>
            </w:pPr>
            <w:r w:rsidRPr="007907E3">
              <w:rPr>
                <w:sz w:val="22"/>
                <w:szCs w:val="22"/>
              </w:rPr>
              <w:t>518228</w:t>
            </w:r>
          </w:p>
        </w:tc>
      </w:tr>
      <w:tr w:rsidR="00DA20CC" w:rsidRPr="007907E3" w14:paraId="7873026B" w14:textId="77777777" w:rsidTr="0009195C">
        <w:trPr>
          <w:trHeight w:val="308"/>
        </w:trPr>
        <w:tc>
          <w:tcPr>
            <w:tcW w:w="465" w:type="pct"/>
            <w:tcBorders>
              <w:top w:val="dotted" w:sz="4" w:space="0" w:color="auto"/>
              <w:left w:val="double" w:sz="4" w:space="0" w:color="auto"/>
              <w:bottom w:val="dotted" w:sz="4" w:space="0" w:color="auto"/>
              <w:right w:val="single" w:sz="4" w:space="0" w:color="auto"/>
            </w:tcBorders>
            <w:shd w:val="clear" w:color="auto" w:fill="auto"/>
            <w:noWrap/>
            <w:vAlign w:val="center"/>
          </w:tcPr>
          <w:p w14:paraId="4F7636A3" w14:textId="5C45CA13" w:rsidR="00DA20CC" w:rsidRPr="007907E3" w:rsidRDefault="00DA20CC" w:rsidP="00FB3859">
            <w:pPr>
              <w:jc w:val="center"/>
              <w:rPr>
                <w:sz w:val="22"/>
                <w:szCs w:val="22"/>
              </w:rPr>
            </w:pPr>
            <w:r w:rsidRPr="007907E3">
              <w:rPr>
                <w:sz w:val="22"/>
                <w:szCs w:val="22"/>
              </w:rPr>
              <w:t>4</w:t>
            </w:r>
            <w:r w:rsidR="0096331D" w:rsidRPr="007907E3">
              <w:rPr>
                <w:sz w:val="22"/>
                <w:szCs w:val="22"/>
              </w:rPr>
              <w:t>.</w:t>
            </w:r>
          </w:p>
        </w:tc>
        <w:tc>
          <w:tcPr>
            <w:tcW w:w="450" w:type="pct"/>
            <w:tcBorders>
              <w:top w:val="dotted" w:sz="4" w:space="0" w:color="auto"/>
              <w:left w:val="nil"/>
              <w:bottom w:val="dotted" w:sz="4" w:space="0" w:color="auto"/>
              <w:right w:val="single" w:sz="4" w:space="0" w:color="auto"/>
            </w:tcBorders>
            <w:vAlign w:val="center"/>
          </w:tcPr>
          <w:p w14:paraId="051AF04C" w14:textId="24778304" w:rsidR="00DA20CC" w:rsidRPr="007907E3" w:rsidRDefault="00BA08B8" w:rsidP="00FB3859">
            <w:pPr>
              <w:jc w:val="center"/>
              <w:rPr>
                <w:sz w:val="22"/>
                <w:szCs w:val="22"/>
              </w:rPr>
            </w:pPr>
            <w:r w:rsidRPr="007907E3">
              <w:rPr>
                <w:sz w:val="22"/>
                <w:szCs w:val="22"/>
              </w:rPr>
              <w:t>S1</w:t>
            </w:r>
          </w:p>
        </w:tc>
        <w:tc>
          <w:tcPr>
            <w:tcW w:w="3118" w:type="pct"/>
            <w:tcBorders>
              <w:top w:val="dotted" w:sz="4" w:space="0" w:color="auto"/>
              <w:left w:val="single" w:sz="4" w:space="0" w:color="auto"/>
              <w:bottom w:val="dotted" w:sz="4" w:space="0" w:color="auto"/>
              <w:right w:val="single" w:sz="4" w:space="0" w:color="auto"/>
            </w:tcBorders>
            <w:vAlign w:val="center"/>
          </w:tcPr>
          <w:p w14:paraId="7581485B" w14:textId="6FEAA7F2" w:rsidR="00DA20CC" w:rsidRPr="007907E3" w:rsidRDefault="002111DF" w:rsidP="00903AD3">
            <w:pPr>
              <w:rPr>
                <w:sz w:val="22"/>
                <w:szCs w:val="22"/>
              </w:rPr>
            </w:pPr>
            <w:proofErr w:type="spellStart"/>
            <w:r w:rsidRPr="007907E3">
              <w:rPr>
                <w:sz w:val="22"/>
                <w:szCs w:val="22"/>
              </w:rPr>
              <w:t>Šermutas</w:t>
            </w:r>
            <w:proofErr w:type="spellEnd"/>
            <w:r w:rsidRPr="007907E3">
              <w:rPr>
                <w:sz w:val="22"/>
                <w:szCs w:val="22"/>
              </w:rPr>
              <w:t xml:space="preserve">, </w:t>
            </w:r>
            <w:proofErr w:type="spellStart"/>
            <w:r w:rsidRPr="007907E3">
              <w:rPr>
                <w:sz w:val="22"/>
                <w:szCs w:val="22"/>
              </w:rPr>
              <w:t>Molainių</w:t>
            </w:r>
            <w:proofErr w:type="spellEnd"/>
            <w:r w:rsidRPr="007907E3">
              <w:rPr>
                <w:sz w:val="22"/>
                <w:szCs w:val="22"/>
              </w:rPr>
              <w:t xml:space="preserve"> filtracijos lauk</w:t>
            </w:r>
            <w:r w:rsidR="00903AD3" w:rsidRPr="007907E3">
              <w:rPr>
                <w:sz w:val="22"/>
                <w:szCs w:val="22"/>
              </w:rPr>
              <w:t>ai</w:t>
            </w:r>
          </w:p>
        </w:tc>
        <w:tc>
          <w:tcPr>
            <w:tcW w:w="512" w:type="pct"/>
            <w:tcBorders>
              <w:top w:val="dotted" w:sz="4" w:space="0" w:color="auto"/>
              <w:left w:val="single" w:sz="4" w:space="0" w:color="auto"/>
              <w:bottom w:val="dotted" w:sz="4" w:space="0" w:color="auto"/>
              <w:right w:val="single" w:sz="4" w:space="0" w:color="auto"/>
            </w:tcBorders>
            <w:noWrap/>
            <w:vAlign w:val="center"/>
          </w:tcPr>
          <w:p w14:paraId="7BC1C676" w14:textId="71845D03" w:rsidR="00DA20CC" w:rsidRPr="007907E3" w:rsidRDefault="00B03EB5" w:rsidP="00FB3859">
            <w:pPr>
              <w:jc w:val="center"/>
              <w:rPr>
                <w:sz w:val="22"/>
                <w:szCs w:val="22"/>
              </w:rPr>
            </w:pPr>
            <w:r w:rsidRPr="007907E3">
              <w:rPr>
                <w:sz w:val="22"/>
                <w:szCs w:val="22"/>
              </w:rPr>
              <w:t>6175853</w:t>
            </w:r>
          </w:p>
        </w:tc>
        <w:tc>
          <w:tcPr>
            <w:tcW w:w="455" w:type="pct"/>
            <w:tcBorders>
              <w:top w:val="dotted" w:sz="4" w:space="0" w:color="auto"/>
              <w:left w:val="nil"/>
              <w:bottom w:val="dotted" w:sz="4" w:space="0" w:color="auto"/>
              <w:right w:val="double" w:sz="4" w:space="0" w:color="auto"/>
            </w:tcBorders>
            <w:noWrap/>
            <w:vAlign w:val="center"/>
          </w:tcPr>
          <w:p w14:paraId="53E7A35D" w14:textId="7DF132FF" w:rsidR="00DA20CC" w:rsidRPr="007907E3" w:rsidRDefault="00B03EB5" w:rsidP="00FB3859">
            <w:pPr>
              <w:jc w:val="center"/>
              <w:rPr>
                <w:sz w:val="22"/>
                <w:szCs w:val="22"/>
              </w:rPr>
            </w:pPr>
            <w:r w:rsidRPr="007907E3">
              <w:rPr>
                <w:sz w:val="22"/>
                <w:szCs w:val="22"/>
              </w:rPr>
              <w:t>520130</w:t>
            </w:r>
          </w:p>
        </w:tc>
      </w:tr>
      <w:tr w:rsidR="00903AD3" w:rsidRPr="007907E3" w14:paraId="6EF9EDB5" w14:textId="77777777" w:rsidTr="0009195C">
        <w:trPr>
          <w:trHeight w:val="308"/>
        </w:trPr>
        <w:tc>
          <w:tcPr>
            <w:tcW w:w="465" w:type="pct"/>
            <w:tcBorders>
              <w:top w:val="dotted" w:sz="4" w:space="0" w:color="auto"/>
              <w:left w:val="double" w:sz="4" w:space="0" w:color="auto"/>
              <w:bottom w:val="dotted" w:sz="4" w:space="0" w:color="auto"/>
              <w:right w:val="single" w:sz="4" w:space="0" w:color="auto"/>
            </w:tcBorders>
            <w:shd w:val="clear" w:color="auto" w:fill="auto"/>
            <w:noWrap/>
            <w:vAlign w:val="center"/>
          </w:tcPr>
          <w:p w14:paraId="4D2ADC08" w14:textId="7C6629F1" w:rsidR="00903AD3" w:rsidRPr="007907E3" w:rsidRDefault="00903AD3" w:rsidP="00FB3859">
            <w:pPr>
              <w:jc w:val="center"/>
              <w:rPr>
                <w:sz w:val="22"/>
                <w:szCs w:val="22"/>
              </w:rPr>
            </w:pPr>
            <w:r w:rsidRPr="007907E3">
              <w:rPr>
                <w:sz w:val="22"/>
                <w:szCs w:val="22"/>
              </w:rPr>
              <w:t>5</w:t>
            </w:r>
            <w:r w:rsidR="0096331D" w:rsidRPr="007907E3">
              <w:rPr>
                <w:sz w:val="22"/>
                <w:szCs w:val="22"/>
              </w:rPr>
              <w:t>.</w:t>
            </w:r>
          </w:p>
        </w:tc>
        <w:tc>
          <w:tcPr>
            <w:tcW w:w="450" w:type="pct"/>
            <w:tcBorders>
              <w:top w:val="dotted" w:sz="4" w:space="0" w:color="auto"/>
              <w:left w:val="nil"/>
              <w:bottom w:val="dotted" w:sz="4" w:space="0" w:color="auto"/>
              <w:right w:val="single" w:sz="4" w:space="0" w:color="auto"/>
            </w:tcBorders>
            <w:vAlign w:val="center"/>
          </w:tcPr>
          <w:p w14:paraId="0047F3A8" w14:textId="0827D53C" w:rsidR="00903AD3" w:rsidRPr="007907E3" w:rsidRDefault="00BA08B8" w:rsidP="00FB3859">
            <w:pPr>
              <w:jc w:val="center"/>
              <w:rPr>
                <w:sz w:val="22"/>
                <w:szCs w:val="22"/>
              </w:rPr>
            </w:pPr>
            <w:r w:rsidRPr="007907E3">
              <w:rPr>
                <w:sz w:val="22"/>
                <w:szCs w:val="22"/>
              </w:rPr>
              <w:t>S2</w:t>
            </w:r>
          </w:p>
        </w:tc>
        <w:tc>
          <w:tcPr>
            <w:tcW w:w="3118" w:type="pct"/>
            <w:tcBorders>
              <w:top w:val="dotted" w:sz="4" w:space="0" w:color="auto"/>
              <w:left w:val="single" w:sz="4" w:space="0" w:color="auto"/>
              <w:bottom w:val="dotted" w:sz="4" w:space="0" w:color="auto"/>
              <w:right w:val="single" w:sz="4" w:space="0" w:color="auto"/>
            </w:tcBorders>
            <w:vAlign w:val="center"/>
          </w:tcPr>
          <w:p w14:paraId="635B11DA" w14:textId="2415FA78" w:rsidR="00903AD3" w:rsidRPr="007907E3" w:rsidRDefault="00903AD3" w:rsidP="002111DF">
            <w:pPr>
              <w:rPr>
                <w:sz w:val="22"/>
                <w:szCs w:val="22"/>
              </w:rPr>
            </w:pPr>
            <w:proofErr w:type="spellStart"/>
            <w:r w:rsidRPr="007907E3">
              <w:rPr>
                <w:sz w:val="22"/>
                <w:szCs w:val="22"/>
              </w:rPr>
              <w:t>Šermutas</w:t>
            </w:r>
            <w:proofErr w:type="spellEnd"/>
            <w:r w:rsidRPr="007907E3">
              <w:rPr>
                <w:sz w:val="22"/>
                <w:szCs w:val="22"/>
              </w:rPr>
              <w:t xml:space="preserve">, </w:t>
            </w:r>
            <w:proofErr w:type="spellStart"/>
            <w:r w:rsidRPr="007907E3">
              <w:rPr>
                <w:sz w:val="22"/>
                <w:szCs w:val="22"/>
              </w:rPr>
              <w:t>Molainių</w:t>
            </w:r>
            <w:proofErr w:type="spellEnd"/>
            <w:r w:rsidRPr="007907E3">
              <w:rPr>
                <w:sz w:val="22"/>
                <w:szCs w:val="22"/>
              </w:rPr>
              <w:t xml:space="preserve"> filtracijos laukai</w:t>
            </w:r>
          </w:p>
        </w:tc>
        <w:tc>
          <w:tcPr>
            <w:tcW w:w="512" w:type="pct"/>
            <w:tcBorders>
              <w:top w:val="dotted" w:sz="4" w:space="0" w:color="auto"/>
              <w:left w:val="single" w:sz="4" w:space="0" w:color="auto"/>
              <w:bottom w:val="dotted" w:sz="4" w:space="0" w:color="auto"/>
              <w:right w:val="single" w:sz="4" w:space="0" w:color="auto"/>
            </w:tcBorders>
            <w:noWrap/>
            <w:vAlign w:val="center"/>
          </w:tcPr>
          <w:p w14:paraId="37C8BD47" w14:textId="293E6B08" w:rsidR="00903AD3" w:rsidRPr="007907E3" w:rsidRDefault="00B03EB5" w:rsidP="00FB3859">
            <w:pPr>
              <w:jc w:val="center"/>
              <w:rPr>
                <w:sz w:val="22"/>
                <w:szCs w:val="22"/>
              </w:rPr>
            </w:pPr>
            <w:r w:rsidRPr="007907E3">
              <w:rPr>
                <w:sz w:val="22"/>
                <w:szCs w:val="22"/>
              </w:rPr>
              <w:t>6176560</w:t>
            </w:r>
          </w:p>
        </w:tc>
        <w:tc>
          <w:tcPr>
            <w:tcW w:w="455" w:type="pct"/>
            <w:tcBorders>
              <w:top w:val="dotted" w:sz="4" w:space="0" w:color="auto"/>
              <w:left w:val="nil"/>
              <w:bottom w:val="dotted" w:sz="4" w:space="0" w:color="auto"/>
              <w:right w:val="double" w:sz="4" w:space="0" w:color="auto"/>
            </w:tcBorders>
            <w:noWrap/>
            <w:vAlign w:val="center"/>
          </w:tcPr>
          <w:p w14:paraId="2B120FEE" w14:textId="5A9CD843" w:rsidR="00903AD3" w:rsidRPr="007907E3" w:rsidRDefault="00B03EB5" w:rsidP="00FB3859">
            <w:pPr>
              <w:jc w:val="center"/>
              <w:rPr>
                <w:sz w:val="22"/>
                <w:szCs w:val="22"/>
              </w:rPr>
            </w:pPr>
            <w:r w:rsidRPr="007907E3">
              <w:rPr>
                <w:sz w:val="22"/>
                <w:szCs w:val="22"/>
              </w:rPr>
              <w:t>519210</w:t>
            </w:r>
          </w:p>
        </w:tc>
      </w:tr>
      <w:tr w:rsidR="00903AD3" w:rsidRPr="007907E3" w14:paraId="6635EE03" w14:textId="77777777" w:rsidTr="0009195C">
        <w:trPr>
          <w:trHeight w:val="308"/>
        </w:trPr>
        <w:tc>
          <w:tcPr>
            <w:tcW w:w="465" w:type="pct"/>
            <w:tcBorders>
              <w:top w:val="dotted" w:sz="4" w:space="0" w:color="auto"/>
              <w:left w:val="double" w:sz="4" w:space="0" w:color="auto"/>
              <w:bottom w:val="dotted" w:sz="4" w:space="0" w:color="auto"/>
              <w:right w:val="single" w:sz="4" w:space="0" w:color="auto"/>
            </w:tcBorders>
            <w:shd w:val="clear" w:color="auto" w:fill="auto"/>
            <w:noWrap/>
            <w:vAlign w:val="center"/>
          </w:tcPr>
          <w:p w14:paraId="724E85B6" w14:textId="76640A18" w:rsidR="00903AD3" w:rsidRPr="007907E3" w:rsidRDefault="00903AD3" w:rsidP="00903AD3">
            <w:pPr>
              <w:jc w:val="center"/>
              <w:rPr>
                <w:sz w:val="22"/>
                <w:szCs w:val="22"/>
              </w:rPr>
            </w:pPr>
            <w:r w:rsidRPr="007907E3">
              <w:rPr>
                <w:sz w:val="22"/>
                <w:szCs w:val="22"/>
              </w:rPr>
              <w:t>6</w:t>
            </w:r>
            <w:r w:rsidR="0096331D" w:rsidRPr="007907E3">
              <w:rPr>
                <w:sz w:val="22"/>
                <w:szCs w:val="22"/>
              </w:rPr>
              <w:t>.</w:t>
            </w:r>
          </w:p>
        </w:tc>
        <w:tc>
          <w:tcPr>
            <w:tcW w:w="450" w:type="pct"/>
            <w:tcBorders>
              <w:top w:val="dotted" w:sz="4" w:space="0" w:color="auto"/>
              <w:left w:val="nil"/>
              <w:bottom w:val="dotted" w:sz="4" w:space="0" w:color="auto"/>
              <w:right w:val="single" w:sz="4" w:space="0" w:color="auto"/>
            </w:tcBorders>
            <w:vAlign w:val="center"/>
          </w:tcPr>
          <w:p w14:paraId="496C985E" w14:textId="034DE09F" w:rsidR="00903AD3" w:rsidRPr="007907E3" w:rsidRDefault="00BA08B8" w:rsidP="00903AD3">
            <w:pPr>
              <w:jc w:val="center"/>
              <w:rPr>
                <w:sz w:val="22"/>
                <w:szCs w:val="22"/>
              </w:rPr>
            </w:pPr>
            <w:r w:rsidRPr="007907E3">
              <w:rPr>
                <w:sz w:val="22"/>
                <w:szCs w:val="22"/>
              </w:rPr>
              <w:t>S3</w:t>
            </w:r>
          </w:p>
        </w:tc>
        <w:tc>
          <w:tcPr>
            <w:tcW w:w="3118" w:type="pct"/>
            <w:tcBorders>
              <w:top w:val="dotted" w:sz="4" w:space="0" w:color="auto"/>
              <w:left w:val="single" w:sz="4" w:space="0" w:color="auto"/>
              <w:bottom w:val="dotted" w:sz="4" w:space="0" w:color="auto"/>
              <w:right w:val="single" w:sz="4" w:space="0" w:color="auto"/>
            </w:tcBorders>
            <w:vAlign w:val="center"/>
          </w:tcPr>
          <w:p w14:paraId="661E34B9" w14:textId="7A36A3AF" w:rsidR="00903AD3" w:rsidRPr="007907E3" w:rsidRDefault="00903AD3" w:rsidP="00903AD3">
            <w:pPr>
              <w:rPr>
                <w:sz w:val="22"/>
                <w:szCs w:val="22"/>
              </w:rPr>
            </w:pPr>
            <w:proofErr w:type="spellStart"/>
            <w:r w:rsidRPr="007907E3">
              <w:rPr>
                <w:sz w:val="22"/>
                <w:szCs w:val="22"/>
              </w:rPr>
              <w:t>Šermutas</w:t>
            </w:r>
            <w:proofErr w:type="spellEnd"/>
            <w:r w:rsidRPr="007907E3">
              <w:rPr>
                <w:sz w:val="22"/>
                <w:szCs w:val="22"/>
              </w:rPr>
              <w:t xml:space="preserve">, </w:t>
            </w:r>
            <w:proofErr w:type="spellStart"/>
            <w:r w:rsidRPr="007907E3">
              <w:rPr>
                <w:sz w:val="22"/>
                <w:szCs w:val="22"/>
              </w:rPr>
              <w:t>Molainių</w:t>
            </w:r>
            <w:proofErr w:type="spellEnd"/>
            <w:r w:rsidRPr="007907E3">
              <w:rPr>
                <w:sz w:val="22"/>
                <w:szCs w:val="22"/>
              </w:rPr>
              <w:t xml:space="preserve"> filtracijos laukai</w:t>
            </w:r>
          </w:p>
        </w:tc>
        <w:tc>
          <w:tcPr>
            <w:tcW w:w="512" w:type="pct"/>
            <w:tcBorders>
              <w:top w:val="dotted" w:sz="4" w:space="0" w:color="auto"/>
              <w:left w:val="single" w:sz="4" w:space="0" w:color="auto"/>
              <w:bottom w:val="dotted" w:sz="4" w:space="0" w:color="auto"/>
              <w:right w:val="single" w:sz="4" w:space="0" w:color="auto"/>
            </w:tcBorders>
            <w:noWrap/>
            <w:vAlign w:val="center"/>
          </w:tcPr>
          <w:p w14:paraId="2FD99099" w14:textId="15221DC1" w:rsidR="00903AD3" w:rsidRPr="007907E3" w:rsidRDefault="00903AD3" w:rsidP="00903AD3">
            <w:pPr>
              <w:jc w:val="center"/>
              <w:rPr>
                <w:sz w:val="22"/>
                <w:szCs w:val="22"/>
              </w:rPr>
            </w:pPr>
            <w:r w:rsidRPr="007907E3">
              <w:rPr>
                <w:sz w:val="22"/>
                <w:szCs w:val="22"/>
              </w:rPr>
              <w:t>6176513</w:t>
            </w:r>
          </w:p>
        </w:tc>
        <w:tc>
          <w:tcPr>
            <w:tcW w:w="455" w:type="pct"/>
            <w:tcBorders>
              <w:top w:val="dotted" w:sz="4" w:space="0" w:color="auto"/>
              <w:left w:val="nil"/>
              <w:bottom w:val="dotted" w:sz="4" w:space="0" w:color="auto"/>
              <w:right w:val="double" w:sz="4" w:space="0" w:color="auto"/>
            </w:tcBorders>
            <w:noWrap/>
            <w:vAlign w:val="center"/>
          </w:tcPr>
          <w:p w14:paraId="488D0CEE" w14:textId="58DC260A" w:rsidR="00903AD3" w:rsidRPr="007907E3" w:rsidRDefault="00903AD3" w:rsidP="00903AD3">
            <w:pPr>
              <w:jc w:val="center"/>
              <w:rPr>
                <w:sz w:val="22"/>
                <w:szCs w:val="22"/>
              </w:rPr>
            </w:pPr>
            <w:r w:rsidRPr="007907E3">
              <w:rPr>
                <w:sz w:val="22"/>
                <w:szCs w:val="22"/>
              </w:rPr>
              <w:t>519172</w:t>
            </w:r>
          </w:p>
        </w:tc>
      </w:tr>
      <w:tr w:rsidR="00B17B8A" w:rsidRPr="007907E3" w14:paraId="6A96E3DE" w14:textId="77777777" w:rsidTr="0009195C">
        <w:trPr>
          <w:trHeight w:val="308"/>
        </w:trPr>
        <w:tc>
          <w:tcPr>
            <w:tcW w:w="465" w:type="pct"/>
            <w:tcBorders>
              <w:top w:val="dotted" w:sz="4" w:space="0" w:color="auto"/>
              <w:left w:val="double" w:sz="4" w:space="0" w:color="auto"/>
              <w:bottom w:val="double" w:sz="4" w:space="0" w:color="auto"/>
              <w:right w:val="single" w:sz="4" w:space="0" w:color="auto"/>
            </w:tcBorders>
            <w:shd w:val="clear" w:color="auto" w:fill="auto"/>
            <w:noWrap/>
            <w:vAlign w:val="center"/>
          </w:tcPr>
          <w:p w14:paraId="4786581C" w14:textId="76E42B2F" w:rsidR="00B17B8A" w:rsidRPr="007907E3" w:rsidRDefault="00B17B8A" w:rsidP="00903AD3">
            <w:pPr>
              <w:jc w:val="center"/>
              <w:rPr>
                <w:sz w:val="22"/>
                <w:szCs w:val="22"/>
              </w:rPr>
            </w:pPr>
            <w:r w:rsidRPr="007907E3">
              <w:rPr>
                <w:sz w:val="22"/>
                <w:szCs w:val="22"/>
              </w:rPr>
              <w:t>7</w:t>
            </w:r>
            <w:r w:rsidR="0096331D" w:rsidRPr="007907E3">
              <w:rPr>
                <w:sz w:val="22"/>
                <w:szCs w:val="22"/>
              </w:rPr>
              <w:t>.</w:t>
            </w:r>
          </w:p>
        </w:tc>
        <w:tc>
          <w:tcPr>
            <w:tcW w:w="450" w:type="pct"/>
            <w:tcBorders>
              <w:top w:val="dotted" w:sz="4" w:space="0" w:color="auto"/>
              <w:left w:val="nil"/>
              <w:bottom w:val="double" w:sz="4" w:space="0" w:color="auto"/>
              <w:right w:val="single" w:sz="4" w:space="0" w:color="auto"/>
            </w:tcBorders>
            <w:vAlign w:val="center"/>
          </w:tcPr>
          <w:p w14:paraId="07EF0F2E" w14:textId="50F0F185" w:rsidR="00B17B8A" w:rsidRPr="007907E3" w:rsidRDefault="0009195C" w:rsidP="00903AD3">
            <w:pPr>
              <w:jc w:val="center"/>
              <w:rPr>
                <w:sz w:val="22"/>
                <w:szCs w:val="22"/>
              </w:rPr>
            </w:pPr>
            <w:r w:rsidRPr="007907E3">
              <w:rPr>
                <w:sz w:val="22"/>
                <w:szCs w:val="22"/>
              </w:rPr>
              <w:t>V5</w:t>
            </w:r>
          </w:p>
        </w:tc>
        <w:tc>
          <w:tcPr>
            <w:tcW w:w="3118" w:type="pct"/>
            <w:tcBorders>
              <w:top w:val="dotted" w:sz="4" w:space="0" w:color="auto"/>
              <w:left w:val="single" w:sz="4" w:space="0" w:color="auto"/>
              <w:bottom w:val="double" w:sz="4" w:space="0" w:color="auto"/>
              <w:right w:val="single" w:sz="4" w:space="0" w:color="auto"/>
            </w:tcBorders>
            <w:vAlign w:val="center"/>
          </w:tcPr>
          <w:p w14:paraId="7926057D" w14:textId="54FAE089" w:rsidR="00B17B8A" w:rsidRPr="007907E3" w:rsidRDefault="00B17B8A" w:rsidP="00903AD3">
            <w:pPr>
              <w:rPr>
                <w:sz w:val="22"/>
                <w:szCs w:val="22"/>
              </w:rPr>
            </w:pPr>
            <w:proofErr w:type="spellStart"/>
            <w:r w:rsidRPr="007907E3">
              <w:rPr>
                <w:sz w:val="22"/>
                <w:szCs w:val="22"/>
              </w:rPr>
              <w:t>Žagienis</w:t>
            </w:r>
            <w:proofErr w:type="spellEnd"/>
            <w:r w:rsidRPr="007907E3">
              <w:rPr>
                <w:sz w:val="22"/>
                <w:szCs w:val="22"/>
              </w:rPr>
              <w:t xml:space="preserve">, </w:t>
            </w:r>
            <w:r w:rsidR="0009195C" w:rsidRPr="007907E3">
              <w:rPr>
                <w:sz w:val="22"/>
                <w:szCs w:val="22"/>
              </w:rPr>
              <w:t>žemiau potencialių taršos židinių teritorijų (gyv. namų)</w:t>
            </w:r>
          </w:p>
        </w:tc>
        <w:tc>
          <w:tcPr>
            <w:tcW w:w="512" w:type="pct"/>
            <w:tcBorders>
              <w:top w:val="dotted" w:sz="4" w:space="0" w:color="auto"/>
              <w:left w:val="single" w:sz="4" w:space="0" w:color="auto"/>
              <w:bottom w:val="double" w:sz="4" w:space="0" w:color="auto"/>
              <w:right w:val="single" w:sz="4" w:space="0" w:color="auto"/>
            </w:tcBorders>
            <w:noWrap/>
            <w:vAlign w:val="center"/>
          </w:tcPr>
          <w:p w14:paraId="42AD8BF0" w14:textId="6299C070" w:rsidR="00B17B8A" w:rsidRPr="007907E3" w:rsidRDefault="0009195C" w:rsidP="00903AD3">
            <w:pPr>
              <w:jc w:val="center"/>
              <w:rPr>
                <w:sz w:val="22"/>
                <w:szCs w:val="22"/>
              </w:rPr>
            </w:pPr>
            <w:r w:rsidRPr="007907E3">
              <w:rPr>
                <w:sz w:val="22"/>
                <w:szCs w:val="22"/>
              </w:rPr>
              <w:t>6177619</w:t>
            </w:r>
          </w:p>
        </w:tc>
        <w:tc>
          <w:tcPr>
            <w:tcW w:w="455" w:type="pct"/>
            <w:tcBorders>
              <w:top w:val="dotted" w:sz="4" w:space="0" w:color="auto"/>
              <w:left w:val="nil"/>
              <w:bottom w:val="double" w:sz="4" w:space="0" w:color="auto"/>
              <w:right w:val="double" w:sz="4" w:space="0" w:color="auto"/>
            </w:tcBorders>
            <w:noWrap/>
            <w:vAlign w:val="center"/>
          </w:tcPr>
          <w:p w14:paraId="16DE5606" w14:textId="1556FA66" w:rsidR="00B17B8A" w:rsidRPr="007907E3" w:rsidRDefault="0009195C" w:rsidP="00903AD3">
            <w:pPr>
              <w:jc w:val="center"/>
              <w:rPr>
                <w:sz w:val="22"/>
                <w:szCs w:val="22"/>
              </w:rPr>
            </w:pPr>
            <w:r w:rsidRPr="007907E3">
              <w:rPr>
                <w:sz w:val="22"/>
                <w:szCs w:val="22"/>
              </w:rPr>
              <w:t>523871</w:t>
            </w:r>
          </w:p>
        </w:tc>
      </w:tr>
    </w:tbl>
    <w:p w14:paraId="6F30C8B1" w14:textId="79C84D4F" w:rsidR="00DA20CC" w:rsidRPr="007907E3" w:rsidRDefault="0009195C" w:rsidP="00B17B8A">
      <w:pPr>
        <w:jc w:val="center"/>
      </w:pPr>
      <w:r w:rsidRPr="007907E3">
        <w:rPr>
          <w:noProof/>
          <w:lang w:eastAsia="lt-LT"/>
        </w:rPr>
        <w:lastRenderedPageBreak/>
        <w:drawing>
          <wp:inline distT="0" distB="0" distL="0" distR="0" wp14:anchorId="4BDD7A54" wp14:editId="3B1D4461">
            <wp:extent cx="5798851" cy="4176000"/>
            <wp:effectExtent l="0" t="0" r="0" b="0"/>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5536" t="2990" r="3125" b="4065"/>
                    <a:stretch/>
                  </pic:blipFill>
                  <pic:spPr bwMode="auto">
                    <a:xfrm>
                      <a:off x="0" y="0"/>
                      <a:ext cx="5798851" cy="4176000"/>
                    </a:xfrm>
                    <a:prstGeom prst="rect">
                      <a:avLst/>
                    </a:prstGeom>
                    <a:noFill/>
                    <a:ln>
                      <a:noFill/>
                    </a:ln>
                    <a:extLst>
                      <a:ext uri="{53640926-AAD7-44D8-BBD7-CCE9431645EC}">
                        <a14:shadowObscured xmlns:a14="http://schemas.microsoft.com/office/drawing/2010/main"/>
                      </a:ext>
                    </a:extLst>
                  </pic:spPr>
                </pic:pic>
              </a:graphicData>
            </a:graphic>
          </wp:inline>
        </w:drawing>
      </w:r>
    </w:p>
    <w:p w14:paraId="3D901806" w14:textId="77777777" w:rsidR="00DA20CC" w:rsidRPr="007907E3" w:rsidRDefault="0087240C" w:rsidP="00187359">
      <w:pPr>
        <w:pStyle w:val="AntrPAV"/>
        <w:shd w:val="clear" w:color="auto" w:fill="FFFFFF" w:themeFill="background1"/>
      </w:pPr>
      <w:bookmarkStart w:id="53" w:name="_Toc50449329"/>
      <w:r w:rsidRPr="007907E3">
        <w:t>9</w:t>
      </w:r>
      <w:r w:rsidR="00DA20CC" w:rsidRPr="007907E3">
        <w:t xml:space="preserve"> pav. Paviršinių vandens telkinių tyrimo vietų schema</w:t>
      </w:r>
      <w:bookmarkEnd w:id="53"/>
    </w:p>
    <w:p w14:paraId="1B1C15D5" w14:textId="77777777" w:rsidR="00DA20CC" w:rsidRPr="007907E3" w:rsidRDefault="0072157B" w:rsidP="002C28D1">
      <w:pPr>
        <w:pStyle w:val="Antrpposk"/>
      </w:pPr>
      <w:bookmarkStart w:id="54" w:name="_Toc257041288"/>
      <w:bookmarkStart w:id="55" w:name="_Toc50716466"/>
      <w:r w:rsidRPr="007907E3">
        <w:t>3</w:t>
      </w:r>
      <w:r w:rsidR="006F2ABE" w:rsidRPr="007907E3">
        <w:t>.2.6</w:t>
      </w:r>
      <w:r w:rsidR="00C63BBF" w:rsidRPr="007907E3">
        <w:t>. Paviršinio vandens monitoringo programos įgyvendinimo priemonės, jų atlikimo terminai</w:t>
      </w:r>
      <w:bookmarkEnd w:id="54"/>
      <w:bookmarkEnd w:id="55"/>
    </w:p>
    <w:p w14:paraId="1F7E592F" w14:textId="6AF427BE" w:rsidR="00281BEE" w:rsidRPr="007907E3" w:rsidRDefault="008734C9" w:rsidP="00281BEE">
      <w:pPr>
        <w:spacing w:line="360" w:lineRule="auto"/>
        <w:ind w:firstLine="720"/>
        <w:jc w:val="both"/>
      </w:pPr>
      <w:r w:rsidRPr="007907E3">
        <w:t>Jei reikia</w:t>
      </w:r>
      <w:r w:rsidR="00281BEE" w:rsidRPr="007907E3">
        <w:t>, mėginių ėmimo vietos ir atliekamų tyrimų apimtys gali būti koreguojamos.</w:t>
      </w:r>
    </w:p>
    <w:p w14:paraId="4D301A85" w14:textId="77777777" w:rsidR="00DA20CC" w:rsidRPr="007907E3" w:rsidRDefault="0072157B" w:rsidP="0020086D">
      <w:pPr>
        <w:pStyle w:val="Antrlentel"/>
      </w:pPr>
      <w:bookmarkStart w:id="56" w:name="_Toc50449366"/>
      <w:r w:rsidRPr="007907E3">
        <w:t>12</w:t>
      </w:r>
      <w:r w:rsidR="00DA20CC" w:rsidRPr="007907E3">
        <w:t xml:space="preserve"> lentelė. Paviršinio vandens monitoringo programos įgyvendinimo grafikas</w:t>
      </w:r>
      <w:bookmarkEnd w:id="5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3"/>
        <w:gridCol w:w="1075"/>
        <w:gridCol w:w="1075"/>
        <w:gridCol w:w="1075"/>
        <w:gridCol w:w="1075"/>
        <w:gridCol w:w="1073"/>
        <w:gridCol w:w="1073"/>
      </w:tblGrid>
      <w:tr w:rsidR="00AB677E" w:rsidRPr="007907E3" w14:paraId="428A834D" w14:textId="77777777" w:rsidTr="006514AD">
        <w:trPr>
          <w:trHeight w:val="425"/>
        </w:trPr>
        <w:tc>
          <w:tcPr>
            <w:tcW w:w="1582" w:type="pct"/>
            <w:tcBorders>
              <w:top w:val="double" w:sz="4" w:space="0" w:color="auto"/>
              <w:left w:val="double" w:sz="4" w:space="0" w:color="auto"/>
              <w:bottom w:val="single" w:sz="4" w:space="0" w:color="000000"/>
            </w:tcBorders>
            <w:shd w:val="clear" w:color="auto" w:fill="FFFFFF"/>
            <w:vAlign w:val="center"/>
          </w:tcPr>
          <w:p w14:paraId="49762DDE" w14:textId="77777777" w:rsidR="00AB677E" w:rsidRPr="007907E3" w:rsidRDefault="00AB677E" w:rsidP="004A709E">
            <w:pPr>
              <w:autoSpaceDE w:val="0"/>
              <w:autoSpaceDN w:val="0"/>
              <w:adjustRightInd w:val="0"/>
              <w:spacing w:before="120" w:after="120"/>
              <w:jc w:val="center"/>
              <w:rPr>
                <w:b/>
                <w:i/>
                <w:sz w:val="20"/>
                <w:szCs w:val="20"/>
              </w:rPr>
            </w:pPr>
            <w:r w:rsidRPr="007907E3">
              <w:rPr>
                <w:b/>
                <w:i/>
                <w:sz w:val="20"/>
                <w:szCs w:val="20"/>
              </w:rPr>
              <w:t>Numatomi darbai</w:t>
            </w:r>
          </w:p>
        </w:tc>
        <w:tc>
          <w:tcPr>
            <w:tcW w:w="570" w:type="pct"/>
            <w:tcBorders>
              <w:top w:val="double" w:sz="4" w:space="0" w:color="auto"/>
              <w:bottom w:val="single" w:sz="4" w:space="0" w:color="000000"/>
            </w:tcBorders>
            <w:shd w:val="clear" w:color="auto" w:fill="FFFFFF"/>
            <w:vAlign w:val="center"/>
          </w:tcPr>
          <w:p w14:paraId="55CA7769" w14:textId="08C756D0" w:rsidR="00AB677E" w:rsidRPr="007907E3" w:rsidRDefault="00B009E2" w:rsidP="00DD1BCB">
            <w:pPr>
              <w:autoSpaceDE w:val="0"/>
              <w:autoSpaceDN w:val="0"/>
              <w:adjustRightInd w:val="0"/>
              <w:spacing w:before="120" w:after="120"/>
              <w:jc w:val="center"/>
              <w:rPr>
                <w:b/>
                <w:i/>
                <w:sz w:val="20"/>
                <w:szCs w:val="20"/>
              </w:rPr>
            </w:pPr>
            <w:r w:rsidRPr="007907E3">
              <w:rPr>
                <w:b/>
                <w:i/>
                <w:sz w:val="20"/>
                <w:szCs w:val="20"/>
              </w:rPr>
              <w:t>202</w:t>
            </w:r>
            <w:r w:rsidR="00DD1BCB">
              <w:rPr>
                <w:b/>
                <w:i/>
                <w:sz w:val="20"/>
                <w:szCs w:val="20"/>
              </w:rPr>
              <w:t>1</w:t>
            </w:r>
            <w:r w:rsidR="00AB677E" w:rsidRPr="007907E3">
              <w:rPr>
                <w:b/>
                <w:i/>
                <w:sz w:val="20"/>
                <w:szCs w:val="20"/>
              </w:rPr>
              <w:t xml:space="preserve"> m.</w:t>
            </w:r>
          </w:p>
        </w:tc>
        <w:tc>
          <w:tcPr>
            <w:tcW w:w="570" w:type="pct"/>
            <w:tcBorders>
              <w:top w:val="double" w:sz="4" w:space="0" w:color="auto"/>
              <w:bottom w:val="single" w:sz="4" w:space="0" w:color="000000"/>
            </w:tcBorders>
            <w:shd w:val="clear" w:color="auto" w:fill="FFFFFF"/>
            <w:vAlign w:val="center"/>
          </w:tcPr>
          <w:p w14:paraId="5353E836" w14:textId="372CCDE4" w:rsidR="00AB677E" w:rsidRPr="007907E3" w:rsidRDefault="00B009E2" w:rsidP="00DD1BCB">
            <w:pPr>
              <w:autoSpaceDE w:val="0"/>
              <w:autoSpaceDN w:val="0"/>
              <w:adjustRightInd w:val="0"/>
              <w:spacing w:before="120" w:after="120"/>
              <w:jc w:val="center"/>
              <w:rPr>
                <w:b/>
                <w:i/>
                <w:sz w:val="20"/>
                <w:szCs w:val="20"/>
              </w:rPr>
            </w:pPr>
            <w:r w:rsidRPr="007907E3">
              <w:rPr>
                <w:b/>
                <w:i/>
                <w:sz w:val="20"/>
                <w:szCs w:val="20"/>
              </w:rPr>
              <w:t>202</w:t>
            </w:r>
            <w:r w:rsidR="00DD1BCB">
              <w:rPr>
                <w:b/>
                <w:i/>
                <w:sz w:val="20"/>
                <w:szCs w:val="20"/>
              </w:rPr>
              <w:t>2</w:t>
            </w:r>
            <w:r w:rsidR="00AB677E" w:rsidRPr="007907E3">
              <w:rPr>
                <w:b/>
                <w:i/>
                <w:sz w:val="20"/>
                <w:szCs w:val="20"/>
              </w:rPr>
              <w:t xml:space="preserve"> m.</w:t>
            </w:r>
          </w:p>
        </w:tc>
        <w:tc>
          <w:tcPr>
            <w:tcW w:w="570" w:type="pct"/>
            <w:tcBorders>
              <w:top w:val="double" w:sz="4" w:space="0" w:color="auto"/>
              <w:bottom w:val="single" w:sz="4" w:space="0" w:color="000000"/>
            </w:tcBorders>
            <w:shd w:val="clear" w:color="auto" w:fill="FFFFFF"/>
            <w:vAlign w:val="center"/>
          </w:tcPr>
          <w:p w14:paraId="55003D20" w14:textId="4C7BB043" w:rsidR="00AB677E" w:rsidRPr="007907E3" w:rsidRDefault="00B009E2" w:rsidP="00DD1BCB">
            <w:pPr>
              <w:autoSpaceDE w:val="0"/>
              <w:autoSpaceDN w:val="0"/>
              <w:adjustRightInd w:val="0"/>
              <w:spacing w:before="120" w:after="120"/>
              <w:jc w:val="center"/>
              <w:rPr>
                <w:b/>
                <w:i/>
                <w:sz w:val="20"/>
                <w:szCs w:val="20"/>
              </w:rPr>
            </w:pPr>
            <w:r w:rsidRPr="007907E3">
              <w:rPr>
                <w:b/>
                <w:i/>
                <w:sz w:val="20"/>
                <w:szCs w:val="20"/>
              </w:rPr>
              <w:t>202</w:t>
            </w:r>
            <w:r w:rsidR="00DD1BCB">
              <w:rPr>
                <w:b/>
                <w:i/>
                <w:sz w:val="20"/>
                <w:szCs w:val="20"/>
              </w:rPr>
              <w:t>3</w:t>
            </w:r>
            <w:r w:rsidR="00AB677E" w:rsidRPr="007907E3">
              <w:rPr>
                <w:b/>
                <w:i/>
                <w:sz w:val="20"/>
                <w:szCs w:val="20"/>
              </w:rPr>
              <w:t xml:space="preserve"> m.</w:t>
            </w:r>
          </w:p>
        </w:tc>
        <w:tc>
          <w:tcPr>
            <w:tcW w:w="570" w:type="pct"/>
            <w:tcBorders>
              <w:top w:val="double" w:sz="4" w:space="0" w:color="auto"/>
              <w:bottom w:val="single" w:sz="4" w:space="0" w:color="000000"/>
            </w:tcBorders>
            <w:shd w:val="clear" w:color="auto" w:fill="FFFFFF"/>
            <w:vAlign w:val="center"/>
          </w:tcPr>
          <w:p w14:paraId="0535E8D8" w14:textId="05414649" w:rsidR="00AB677E" w:rsidRPr="007907E3" w:rsidRDefault="00B009E2" w:rsidP="00DD1BCB">
            <w:pPr>
              <w:autoSpaceDE w:val="0"/>
              <w:autoSpaceDN w:val="0"/>
              <w:adjustRightInd w:val="0"/>
              <w:spacing w:before="120" w:after="120"/>
              <w:jc w:val="center"/>
              <w:rPr>
                <w:b/>
                <w:i/>
                <w:sz w:val="20"/>
                <w:szCs w:val="20"/>
              </w:rPr>
            </w:pPr>
            <w:r w:rsidRPr="007907E3">
              <w:rPr>
                <w:b/>
                <w:i/>
                <w:sz w:val="20"/>
                <w:szCs w:val="20"/>
              </w:rPr>
              <w:t>202</w:t>
            </w:r>
            <w:r w:rsidR="00DD1BCB">
              <w:rPr>
                <w:b/>
                <w:i/>
                <w:sz w:val="20"/>
                <w:szCs w:val="20"/>
              </w:rPr>
              <w:t>4</w:t>
            </w:r>
            <w:r w:rsidRPr="007907E3">
              <w:rPr>
                <w:b/>
                <w:i/>
                <w:sz w:val="20"/>
                <w:szCs w:val="20"/>
              </w:rPr>
              <w:t xml:space="preserve"> </w:t>
            </w:r>
            <w:r w:rsidR="00AB677E" w:rsidRPr="007907E3">
              <w:rPr>
                <w:b/>
                <w:i/>
                <w:sz w:val="20"/>
                <w:szCs w:val="20"/>
              </w:rPr>
              <w:t>m.</w:t>
            </w:r>
          </w:p>
        </w:tc>
        <w:tc>
          <w:tcPr>
            <w:tcW w:w="569" w:type="pct"/>
            <w:tcBorders>
              <w:top w:val="double" w:sz="4" w:space="0" w:color="auto"/>
              <w:bottom w:val="single" w:sz="4" w:space="0" w:color="000000"/>
            </w:tcBorders>
            <w:shd w:val="clear" w:color="auto" w:fill="FFFFFF"/>
            <w:vAlign w:val="center"/>
          </w:tcPr>
          <w:p w14:paraId="00324F62" w14:textId="7F2B7DD7" w:rsidR="00AB677E" w:rsidRPr="007907E3" w:rsidRDefault="00B009E2" w:rsidP="00DD1BCB">
            <w:pPr>
              <w:autoSpaceDE w:val="0"/>
              <w:autoSpaceDN w:val="0"/>
              <w:adjustRightInd w:val="0"/>
              <w:spacing w:before="120" w:after="120"/>
              <w:jc w:val="center"/>
              <w:rPr>
                <w:b/>
                <w:i/>
                <w:sz w:val="20"/>
                <w:szCs w:val="20"/>
              </w:rPr>
            </w:pPr>
            <w:r w:rsidRPr="007907E3">
              <w:rPr>
                <w:b/>
                <w:i/>
                <w:sz w:val="20"/>
                <w:szCs w:val="20"/>
              </w:rPr>
              <w:t>202</w:t>
            </w:r>
            <w:r w:rsidR="00DD1BCB">
              <w:rPr>
                <w:b/>
                <w:i/>
                <w:sz w:val="20"/>
                <w:szCs w:val="20"/>
              </w:rPr>
              <w:t>5</w:t>
            </w:r>
            <w:r w:rsidRPr="007907E3">
              <w:rPr>
                <w:b/>
                <w:i/>
                <w:sz w:val="20"/>
                <w:szCs w:val="20"/>
              </w:rPr>
              <w:t xml:space="preserve"> </w:t>
            </w:r>
            <w:r w:rsidR="00AB677E" w:rsidRPr="007907E3">
              <w:rPr>
                <w:b/>
                <w:i/>
                <w:sz w:val="20"/>
                <w:szCs w:val="20"/>
              </w:rPr>
              <w:t>m.</w:t>
            </w:r>
          </w:p>
        </w:tc>
        <w:tc>
          <w:tcPr>
            <w:tcW w:w="569" w:type="pct"/>
            <w:tcBorders>
              <w:top w:val="double" w:sz="4" w:space="0" w:color="auto"/>
              <w:bottom w:val="single" w:sz="4" w:space="0" w:color="000000"/>
              <w:right w:val="double" w:sz="4" w:space="0" w:color="auto"/>
            </w:tcBorders>
            <w:shd w:val="clear" w:color="auto" w:fill="FFFFFF"/>
            <w:vAlign w:val="center"/>
          </w:tcPr>
          <w:p w14:paraId="251C1CD3" w14:textId="68B72045" w:rsidR="00AB677E" w:rsidRPr="007907E3" w:rsidRDefault="00AB677E" w:rsidP="00DD1BCB">
            <w:pPr>
              <w:autoSpaceDE w:val="0"/>
              <w:autoSpaceDN w:val="0"/>
              <w:adjustRightInd w:val="0"/>
              <w:spacing w:before="120" w:after="120"/>
              <w:jc w:val="center"/>
              <w:rPr>
                <w:b/>
                <w:i/>
                <w:sz w:val="20"/>
                <w:szCs w:val="20"/>
              </w:rPr>
            </w:pPr>
            <w:r w:rsidRPr="007907E3">
              <w:rPr>
                <w:b/>
                <w:i/>
                <w:sz w:val="20"/>
                <w:szCs w:val="20"/>
              </w:rPr>
              <w:t>20</w:t>
            </w:r>
            <w:r w:rsidR="00C75655" w:rsidRPr="007907E3">
              <w:rPr>
                <w:b/>
                <w:i/>
                <w:sz w:val="20"/>
                <w:szCs w:val="20"/>
              </w:rPr>
              <w:t>2</w:t>
            </w:r>
            <w:r w:rsidR="00DD1BCB">
              <w:rPr>
                <w:b/>
                <w:i/>
                <w:sz w:val="20"/>
                <w:szCs w:val="20"/>
              </w:rPr>
              <w:t>6</w:t>
            </w:r>
            <w:r w:rsidRPr="007907E3">
              <w:rPr>
                <w:b/>
                <w:i/>
                <w:sz w:val="20"/>
                <w:szCs w:val="20"/>
              </w:rPr>
              <w:t xml:space="preserve"> m.</w:t>
            </w:r>
          </w:p>
        </w:tc>
      </w:tr>
      <w:tr w:rsidR="00AB677E" w:rsidRPr="007907E3" w14:paraId="56D4908A" w14:textId="77777777" w:rsidTr="00B009E2">
        <w:trPr>
          <w:trHeight w:val="20"/>
        </w:trPr>
        <w:tc>
          <w:tcPr>
            <w:tcW w:w="1582" w:type="pct"/>
            <w:tcBorders>
              <w:left w:val="double" w:sz="4" w:space="0" w:color="auto"/>
              <w:bottom w:val="single" w:sz="4" w:space="0" w:color="auto"/>
            </w:tcBorders>
            <w:shd w:val="clear" w:color="auto" w:fill="auto"/>
            <w:vAlign w:val="center"/>
          </w:tcPr>
          <w:p w14:paraId="56DBEF1F" w14:textId="77777777" w:rsidR="00AB677E" w:rsidRPr="007907E3" w:rsidRDefault="00AB677E" w:rsidP="00DA20CC">
            <w:pPr>
              <w:autoSpaceDE w:val="0"/>
              <w:autoSpaceDN w:val="0"/>
              <w:adjustRightInd w:val="0"/>
              <w:rPr>
                <w:sz w:val="22"/>
                <w:szCs w:val="22"/>
              </w:rPr>
            </w:pPr>
            <w:r w:rsidRPr="007907E3">
              <w:rPr>
                <w:sz w:val="22"/>
                <w:szCs w:val="22"/>
              </w:rPr>
              <w:t>Paviršinio vandens telkinių tyrimai</w:t>
            </w:r>
          </w:p>
        </w:tc>
        <w:tc>
          <w:tcPr>
            <w:tcW w:w="570" w:type="pct"/>
            <w:tcBorders>
              <w:bottom w:val="single" w:sz="4" w:space="0" w:color="auto"/>
            </w:tcBorders>
            <w:vAlign w:val="center"/>
          </w:tcPr>
          <w:p w14:paraId="4E716369" w14:textId="5CC0AC9B" w:rsidR="00AB677E" w:rsidRPr="007907E3" w:rsidRDefault="00AF0327" w:rsidP="00DA20CC">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c>
          <w:tcPr>
            <w:tcW w:w="570" w:type="pct"/>
            <w:tcBorders>
              <w:bottom w:val="single" w:sz="4" w:space="0" w:color="auto"/>
            </w:tcBorders>
            <w:vAlign w:val="center"/>
          </w:tcPr>
          <w:p w14:paraId="6EFF833E" w14:textId="399C65A4" w:rsidR="00AB677E" w:rsidRPr="007907E3" w:rsidRDefault="00AF0327" w:rsidP="00FB3859">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c>
          <w:tcPr>
            <w:tcW w:w="570" w:type="pct"/>
            <w:tcBorders>
              <w:bottom w:val="single" w:sz="4" w:space="0" w:color="auto"/>
            </w:tcBorders>
            <w:vAlign w:val="center"/>
          </w:tcPr>
          <w:p w14:paraId="5B5AC208" w14:textId="1057420B" w:rsidR="00AB677E" w:rsidRPr="007907E3" w:rsidRDefault="00AF0327" w:rsidP="00FB3859">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c>
          <w:tcPr>
            <w:tcW w:w="570" w:type="pct"/>
            <w:tcBorders>
              <w:bottom w:val="single" w:sz="4" w:space="0" w:color="auto"/>
            </w:tcBorders>
            <w:vAlign w:val="center"/>
          </w:tcPr>
          <w:p w14:paraId="43D284F2" w14:textId="0DB1472D" w:rsidR="00AB677E" w:rsidRPr="007907E3" w:rsidRDefault="00AF0327" w:rsidP="00FB3859">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c>
          <w:tcPr>
            <w:tcW w:w="569" w:type="pct"/>
            <w:tcBorders>
              <w:bottom w:val="single" w:sz="4" w:space="0" w:color="auto"/>
            </w:tcBorders>
            <w:vAlign w:val="center"/>
          </w:tcPr>
          <w:p w14:paraId="7E432229" w14:textId="70F9E12A" w:rsidR="00AB677E" w:rsidRPr="007907E3" w:rsidRDefault="00AF0327" w:rsidP="00FB3859">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c>
          <w:tcPr>
            <w:tcW w:w="569" w:type="pct"/>
            <w:tcBorders>
              <w:bottom w:val="single" w:sz="4" w:space="0" w:color="auto"/>
              <w:right w:val="double" w:sz="4" w:space="0" w:color="auto"/>
            </w:tcBorders>
            <w:vAlign w:val="center"/>
          </w:tcPr>
          <w:p w14:paraId="70826E76" w14:textId="594A0E60" w:rsidR="00AB677E" w:rsidRPr="007907E3" w:rsidRDefault="00AF0327" w:rsidP="00FB3859">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r>
      <w:tr w:rsidR="00AB677E" w:rsidRPr="007907E3" w14:paraId="47DEA4A3" w14:textId="77777777" w:rsidTr="00B009E2">
        <w:trPr>
          <w:trHeight w:val="20"/>
        </w:trPr>
        <w:tc>
          <w:tcPr>
            <w:tcW w:w="1582" w:type="pct"/>
            <w:tcBorders>
              <w:top w:val="single" w:sz="4" w:space="0" w:color="auto"/>
              <w:left w:val="double" w:sz="4" w:space="0" w:color="auto"/>
              <w:bottom w:val="single" w:sz="4" w:space="0" w:color="auto"/>
            </w:tcBorders>
            <w:shd w:val="clear" w:color="auto" w:fill="auto"/>
            <w:vAlign w:val="center"/>
          </w:tcPr>
          <w:p w14:paraId="33B9D8B9" w14:textId="33A59AA3" w:rsidR="00AB677E" w:rsidRPr="007907E3" w:rsidRDefault="00AB677E" w:rsidP="00DA20CC">
            <w:pPr>
              <w:autoSpaceDE w:val="0"/>
              <w:autoSpaceDN w:val="0"/>
              <w:adjustRightInd w:val="0"/>
              <w:rPr>
                <w:sz w:val="22"/>
                <w:szCs w:val="22"/>
              </w:rPr>
            </w:pPr>
            <w:r w:rsidRPr="007907E3">
              <w:rPr>
                <w:sz w:val="22"/>
                <w:szCs w:val="22"/>
              </w:rPr>
              <w:t>Tyrimų rezultatų pateikimas</w:t>
            </w:r>
          </w:p>
        </w:tc>
        <w:tc>
          <w:tcPr>
            <w:tcW w:w="570" w:type="pct"/>
            <w:tcBorders>
              <w:top w:val="single" w:sz="4" w:space="0" w:color="auto"/>
              <w:bottom w:val="single" w:sz="4" w:space="0" w:color="auto"/>
            </w:tcBorders>
            <w:vAlign w:val="center"/>
          </w:tcPr>
          <w:p w14:paraId="7BBBFBD5" w14:textId="3299597E" w:rsidR="00AB677E" w:rsidRPr="007907E3" w:rsidRDefault="00AF0327" w:rsidP="00DA20CC">
            <w:pPr>
              <w:autoSpaceDE w:val="0"/>
              <w:autoSpaceDN w:val="0"/>
              <w:adjustRightInd w:val="0"/>
              <w:jc w:val="center"/>
              <w:rPr>
                <w:sz w:val="22"/>
                <w:szCs w:val="22"/>
              </w:rPr>
            </w:pPr>
            <w:r w:rsidRPr="007907E3">
              <w:rPr>
                <w:sz w:val="22"/>
                <w:szCs w:val="22"/>
              </w:rPr>
              <w:t xml:space="preserve">4 </w:t>
            </w:r>
            <w:r w:rsidR="00AB677E" w:rsidRPr="007907E3">
              <w:rPr>
                <w:sz w:val="22"/>
                <w:szCs w:val="22"/>
              </w:rPr>
              <w:t>kartus per metus</w:t>
            </w:r>
          </w:p>
        </w:tc>
        <w:tc>
          <w:tcPr>
            <w:tcW w:w="570" w:type="pct"/>
            <w:tcBorders>
              <w:top w:val="single" w:sz="4" w:space="0" w:color="auto"/>
              <w:bottom w:val="single" w:sz="4" w:space="0" w:color="auto"/>
            </w:tcBorders>
            <w:vAlign w:val="center"/>
          </w:tcPr>
          <w:p w14:paraId="75B91748" w14:textId="7FFCD192" w:rsidR="00AB677E" w:rsidRPr="007907E3" w:rsidRDefault="00AF0327" w:rsidP="00DA20CC">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c>
          <w:tcPr>
            <w:tcW w:w="570" w:type="pct"/>
            <w:tcBorders>
              <w:top w:val="single" w:sz="4" w:space="0" w:color="auto"/>
              <w:bottom w:val="single" w:sz="4" w:space="0" w:color="auto"/>
            </w:tcBorders>
            <w:vAlign w:val="center"/>
          </w:tcPr>
          <w:p w14:paraId="58BF1D91" w14:textId="369336AB" w:rsidR="00AB677E" w:rsidRPr="007907E3" w:rsidRDefault="00AF0327" w:rsidP="00DA20CC">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c>
          <w:tcPr>
            <w:tcW w:w="570" w:type="pct"/>
            <w:tcBorders>
              <w:top w:val="single" w:sz="4" w:space="0" w:color="auto"/>
              <w:bottom w:val="single" w:sz="4" w:space="0" w:color="auto"/>
            </w:tcBorders>
            <w:vAlign w:val="center"/>
          </w:tcPr>
          <w:p w14:paraId="36DE199F" w14:textId="7F8F75CE" w:rsidR="00AB677E" w:rsidRPr="007907E3" w:rsidRDefault="00AF0327" w:rsidP="00DA20CC">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c>
          <w:tcPr>
            <w:tcW w:w="569" w:type="pct"/>
            <w:tcBorders>
              <w:top w:val="single" w:sz="4" w:space="0" w:color="auto"/>
              <w:bottom w:val="single" w:sz="4" w:space="0" w:color="auto"/>
              <w:right w:val="single" w:sz="4" w:space="0" w:color="auto"/>
            </w:tcBorders>
            <w:vAlign w:val="center"/>
          </w:tcPr>
          <w:p w14:paraId="0189A95B" w14:textId="57C0611A" w:rsidR="00AB677E" w:rsidRPr="007907E3" w:rsidRDefault="00AF0327" w:rsidP="00DA20CC">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c>
          <w:tcPr>
            <w:tcW w:w="569" w:type="pct"/>
            <w:tcBorders>
              <w:top w:val="single" w:sz="4" w:space="0" w:color="auto"/>
              <w:bottom w:val="single" w:sz="4" w:space="0" w:color="auto"/>
              <w:right w:val="double" w:sz="4" w:space="0" w:color="auto"/>
            </w:tcBorders>
            <w:vAlign w:val="center"/>
          </w:tcPr>
          <w:p w14:paraId="1932AB34" w14:textId="018F4553" w:rsidR="00AB677E" w:rsidRPr="007907E3" w:rsidRDefault="00AF0327" w:rsidP="00DA20CC">
            <w:pPr>
              <w:autoSpaceDE w:val="0"/>
              <w:autoSpaceDN w:val="0"/>
              <w:adjustRightInd w:val="0"/>
              <w:jc w:val="center"/>
              <w:rPr>
                <w:sz w:val="22"/>
                <w:szCs w:val="22"/>
              </w:rPr>
            </w:pPr>
            <w:r w:rsidRPr="007907E3">
              <w:rPr>
                <w:sz w:val="22"/>
                <w:szCs w:val="22"/>
              </w:rPr>
              <w:t>4</w:t>
            </w:r>
            <w:r w:rsidR="00AB677E" w:rsidRPr="007907E3">
              <w:rPr>
                <w:sz w:val="22"/>
                <w:szCs w:val="22"/>
              </w:rPr>
              <w:t xml:space="preserve"> kartus per metus</w:t>
            </w:r>
          </w:p>
        </w:tc>
      </w:tr>
      <w:tr w:rsidR="00AB677E" w:rsidRPr="007907E3" w14:paraId="366B1899" w14:textId="77777777" w:rsidTr="00B009E2">
        <w:trPr>
          <w:trHeight w:val="20"/>
        </w:trPr>
        <w:tc>
          <w:tcPr>
            <w:tcW w:w="1582" w:type="pct"/>
            <w:tcBorders>
              <w:top w:val="single" w:sz="4" w:space="0" w:color="auto"/>
              <w:left w:val="double" w:sz="4" w:space="0" w:color="auto"/>
              <w:bottom w:val="double" w:sz="4" w:space="0" w:color="auto"/>
            </w:tcBorders>
            <w:shd w:val="clear" w:color="auto" w:fill="auto"/>
            <w:vAlign w:val="center"/>
          </w:tcPr>
          <w:p w14:paraId="435ECFC7" w14:textId="732A275E" w:rsidR="00AB677E" w:rsidRPr="007907E3" w:rsidRDefault="00AB677E" w:rsidP="00DA20CC">
            <w:pPr>
              <w:autoSpaceDE w:val="0"/>
              <w:autoSpaceDN w:val="0"/>
              <w:adjustRightInd w:val="0"/>
              <w:rPr>
                <w:sz w:val="22"/>
                <w:szCs w:val="22"/>
              </w:rPr>
            </w:pPr>
            <w:r w:rsidRPr="007907E3">
              <w:rPr>
                <w:sz w:val="22"/>
                <w:szCs w:val="22"/>
              </w:rPr>
              <w:t>Ataskaitos apie paviršinio vandens telkinių būklės kitimą per metus paruošimas ir pristatymas</w:t>
            </w:r>
          </w:p>
        </w:tc>
        <w:tc>
          <w:tcPr>
            <w:tcW w:w="570" w:type="pct"/>
            <w:tcBorders>
              <w:top w:val="single" w:sz="4" w:space="0" w:color="auto"/>
              <w:bottom w:val="double" w:sz="4" w:space="0" w:color="auto"/>
            </w:tcBorders>
            <w:vAlign w:val="center"/>
          </w:tcPr>
          <w:p w14:paraId="2755DD43" w14:textId="77777777" w:rsidR="00AB677E" w:rsidRPr="007907E3" w:rsidRDefault="00AB677E" w:rsidP="00FB3859">
            <w:pPr>
              <w:autoSpaceDE w:val="0"/>
              <w:autoSpaceDN w:val="0"/>
              <w:adjustRightInd w:val="0"/>
              <w:jc w:val="center"/>
              <w:rPr>
                <w:sz w:val="22"/>
                <w:szCs w:val="22"/>
              </w:rPr>
            </w:pPr>
            <w:r w:rsidRPr="007907E3">
              <w:rPr>
                <w:sz w:val="22"/>
                <w:szCs w:val="22"/>
              </w:rPr>
              <w:t>Kartą per metus</w:t>
            </w:r>
          </w:p>
        </w:tc>
        <w:tc>
          <w:tcPr>
            <w:tcW w:w="570" w:type="pct"/>
            <w:tcBorders>
              <w:top w:val="single" w:sz="4" w:space="0" w:color="auto"/>
              <w:bottom w:val="double" w:sz="4" w:space="0" w:color="auto"/>
            </w:tcBorders>
            <w:vAlign w:val="center"/>
          </w:tcPr>
          <w:p w14:paraId="24161042" w14:textId="77777777" w:rsidR="00AB677E" w:rsidRPr="007907E3" w:rsidRDefault="00AB677E" w:rsidP="00FB3859">
            <w:pPr>
              <w:autoSpaceDE w:val="0"/>
              <w:autoSpaceDN w:val="0"/>
              <w:adjustRightInd w:val="0"/>
              <w:jc w:val="center"/>
              <w:rPr>
                <w:sz w:val="22"/>
                <w:szCs w:val="22"/>
              </w:rPr>
            </w:pPr>
            <w:r w:rsidRPr="007907E3">
              <w:rPr>
                <w:sz w:val="22"/>
                <w:szCs w:val="22"/>
              </w:rPr>
              <w:t>Kartą per metus</w:t>
            </w:r>
          </w:p>
        </w:tc>
        <w:tc>
          <w:tcPr>
            <w:tcW w:w="570" w:type="pct"/>
            <w:tcBorders>
              <w:top w:val="single" w:sz="4" w:space="0" w:color="auto"/>
              <w:bottom w:val="double" w:sz="4" w:space="0" w:color="auto"/>
            </w:tcBorders>
            <w:vAlign w:val="center"/>
          </w:tcPr>
          <w:p w14:paraId="7D7A814D" w14:textId="77777777" w:rsidR="00AB677E" w:rsidRPr="007907E3" w:rsidRDefault="00AB677E" w:rsidP="00FB3859">
            <w:pPr>
              <w:autoSpaceDE w:val="0"/>
              <w:autoSpaceDN w:val="0"/>
              <w:adjustRightInd w:val="0"/>
              <w:jc w:val="center"/>
              <w:rPr>
                <w:sz w:val="22"/>
                <w:szCs w:val="22"/>
              </w:rPr>
            </w:pPr>
            <w:r w:rsidRPr="007907E3">
              <w:rPr>
                <w:sz w:val="22"/>
                <w:szCs w:val="22"/>
              </w:rPr>
              <w:t>Kartą per metus</w:t>
            </w:r>
          </w:p>
        </w:tc>
        <w:tc>
          <w:tcPr>
            <w:tcW w:w="570" w:type="pct"/>
            <w:tcBorders>
              <w:top w:val="single" w:sz="4" w:space="0" w:color="auto"/>
              <w:bottom w:val="double" w:sz="4" w:space="0" w:color="auto"/>
            </w:tcBorders>
            <w:vAlign w:val="center"/>
          </w:tcPr>
          <w:p w14:paraId="5FBF5232" w14:textId="77777777" w:rsidR="00AB677E" w:rsidRPr="007907E3" w:rsidRDefault="00AB677E" w:rsidP="00FB3859">
            <w:pPr>
              <w:autoSpaceDE w:val="0"/>
              <w:autoSpaceDN w:val="0"/>
              <w:adjustRightInd w:val="0"/>
              <w:jc w:val="center"/>
              <w:rPr>
                <w:sz w:val="22"/>
                <w:szCs w:val="22"/>
              </w:rPr>
            </w:pPr>
            <w:r w:rsidRPr="007907E3">
              <w:rPr>
                <w:sz w:val="22"/>
                <w:szCs w:val="22"/>
              </w:rPr>
              <w:t>Kartą per metus</w:t>
            </w:r>
          </w:p>
        </w:tc>
        <w:tc>
          <w:tcPr>
            <w:tcW w:w="569" w:type="pct"/>
            <w:tcBorders>
              <w:top w:val="single" w:sz="4" w:space="0" w:color="auto"/>
              <w:bottom w:val="double" w:sz="4" w:space="0" w:color="auto"/>
            </w:tcBorders>
            <w:vAlign w:val="center"/>
          </w:tcPr>
          <w:p w14:paraId="49C11F4E" w14:textId="77777777" w:rsidR="00AB677E" w:rsidRPr="007907E3" w:rsidRDefault="00AB677E" w:rsidP="00FB3859">
            <w:pPr>
              <w:autoSpaceDE w:val="0"/>
              <w:autoSpaceDN w:val="0"/>
              <w:adjustRightInd w:val="0"/>
              <w:jc w:val="center"/>
              <w:rPr>
                <w:sz w:val="22"/>
                <w:szCs w:val="22"/>
              </w:rPr>
            </w:pPr>
            <w:r w:rsidRPr="007907E3">
              <w:rPr>
                <w:sz w:val="22"/>
                <w:szCs w:val="22"/>
              </w:rPr>
              <w:t>Kartą per metus</w:t>
            </w:r>
          </w:p>
        </w:tc>
        <w:tc>
          <w:tcPr>
            <w:tcW w:w="569" w:type="pct"/>
            <w:tcBorders>
              <w:top w:val="single" w:sz="4" w:space="0" w:color="auto"/>
              <w:bottom w:val="double" w:sz="4" w:space="0" w:color="auto"/>
              <w:right w:val="double" w:sz="4" w:space="0" w:color="auto"/>
            </w:tcBorders>
            <w:vAlign w:val="center"/>
          </w:tcPr>
          <w:p w14:paraId="10DAD6B2" w14:textId="77777777" w:rsidR="00AB677E" w:rsidRPr="007907E3" w:rsidRDefault="00AB677E" w:rsidP="00FB3859">
            <w:pPr>
              <w:autoSpaceDE w:val="0"/>
              <w:autoSpaceDN w:val="0"/>
              <w:adjustRightInd w:val="0"/>
              <w:jc w:val="center"/>
              <w:rPr>
                <w:sz w:val="22"/>
                <w:szCs w:val="22"/>
              </w:rPr>
            </w:pPr>
            <w:r w:rsidRPr="007907E3">
              <w:rPr>
                <w:sz w:val="22"/>
                <w:szCs w:val="22"/>
              </w:rPr>
              <w:t>Kartą per metus</w:t>
            </w:r>
          </w:p>
        </w:tc>
      </w:tr>
    </w:tbl>
    <w:p w14:paraId="459B6652" w14:textId="1CD39999" w:rsidR="008C4A25" w:rsidRPr="007907E3" w:rsidRDefault="0009195C" w:rsidP="0009195C">
      <w:pPr>
        <w:spacing w:before="120" w:line="360" w:lineRule="auto"/>
        <w:ind w:firstLine="709"/>
        <w:jc w:val="both"/>
      </w:pPr>
      <w:r w:rsidRPr="007907E3">
        <w:t>Paviršinių</w:t>
      </w:r>
      <w:r w:rsidR="00AF0327" w:rsidRPr="007907E3">
        <w:t xml:space="preserve"> vandens telkinių fiziki</w:t>
      </w:r>
      <w:r w:rsidRPr="007907E3">
        <w:t>n</w:t>
      </w:r>
      <w:r w:rsidR="00AF0327" w:rsidRPr="007907E3">
        <w:t xml:space="preserve">ių </w:t>
      </w:r>
      <w:r w:rsidRPr="007907E3">
        <w:t>rodiklių tyrimai vykdomi 4 kartus per metus, 1 kartą per metų sezoną, o chlorofilo „a“ rodiklis tiriamas 4 kartus per metus tik šiltuoju metų periodu.</w:t>
      </w:r>
    </w:p>
    <w:p w14:paraId="7CB84856" w14:textId="77777777" w:rsidR="008734C9" w:rsidRPr="007907E3" w:rsidRDefault="008734C9" w:rsidP="0009195C">
      <w:pPr>
        <w:spacing w:before="120" w:line="360" w:lineRule="auto"/>
        <w:ind w:firstLine="709"/>
        <w:jc w:val="both"/>
      </w:pPr>
    </w:p>
    <w:p w14:paraId="75B12F3A" w14:textId="04201E41" w:rsidR="003F385A" w:rsidRPr="007907E3" w:rsidRDefault="000B3CBF" w:rsidP="0009195C">
      <w:pPr>
        <w:pStyle w:val="Antrpposk"/>
        <w:spacing w:before="360"/>
      </w:pPr>
      <w:bookmarkStart w:id="57" w:name="_Toc50716467"/>
      <w:r w:rsidRPr="007907E3">
        <w:lastRenderedPageBreak/>
        <w:t>3.2.</w:t>
      </w:r>
      <w:r w:rsidR="006F2ABE" w:rsidRPr="007907E3">
        <w:t>7</w:t>
      </w:r>
      <w:r w:rsidRPr="007907E3">
        <w:t xml:space="preserve">. </w:t>
      </w:r>
      <w:r w:rsidR="00147775" w:rsidRPr="007907E3">
        <w:t>Paviršinio vandens kokybės v</w:t>
      </w:r>
      <w:r w:rsidR="003F385A" w:rsidRPr="007907E3">
        <w:t>ertinimo kriterijai</w:t>
      </w:r>
      <w:bookmarkEnd w:id="57"/>
    </w:p>
    <w:p w14:paraId="296DC34D" w14:textId="44BC0F91" w:rsidR="00DA20CC" w:rsidRPr="007907E3" w:rsidRDefault="00DA20CC" w:rsidP="00DA20CC">
      <w:pPr>
        <w:spacing w:line="360" w:lineRule="auto"/>
        <w:ind w:firstLine="720"/>
        <w:jc w:val="both"/>
        <w:rPr>
          <w:color w:val="000000" w:themeColor="text1"/>
        </w:rPr>
      </w:pPr>
      <w:r w:rsidRPr="007907E3">
        <w:rPr>
          <w:color w:val="000000" w:themeColor="text1"/>
        </w:rPr>
        <w:t xml:space="preserve">Paviršinio vandens telkinių </w:t>
      </w:r>
      <w:r w:rsidRPr="007907E3">
        <w:rPr>
          <w:color w:val="000000" w:themeColor="text1"/>
          <w:shd w:val="clear" w:color="auto" w:fill="FFFFFF"/>
        </w:rPr>
        <w:t>būklės vertinimo kriterijai yra nustatomų parametrų</w:t>
      </w:r>
      <w:r w:rsidRPr="007907E3">
        <w:rPr>
          <w:color w:val="000000" w:themeColor="text1"/>
        </w:rPr>
        <w:t xml:space="preserve"> atitikimas ribinėms vertėms ir didžiausioms leistinoms koncentracijoms (DLK), nustatytoms šiuose teisės aktuose:</w:t>
      </w:r>
    </w:p>
    <w:p w14:paraId="72EA24EE" w14:textId="7578E2FE" w:rsidR="00DA20CC" w:rsidRPr="007907E3" w:rsidRDefault="00DA20CC" w:rsidP="00FC0073">
      <w:pPr>
        <w:numPr>
          <w:ilvl w:val="0"/>
          <w:numId w:val="7"/>
        </w:numPr>
        <w:tabs>
          <w:tab w:val="clear" w:pos="720"/>
          <w:tab w:val="left" w:pos="1134"/>
        </w:tabs>
        <w:spacing w:line="360" w:lineRule="auto"/>
        <w:ind w:left="0" w:firstLine="720"/>
        <w:jc w:val="both"/>
        <w:rPr>
          <w:color w:val="000000" w:themeColor="text1"/>
        </w:rPr>
      </w:pPr>
      <w:r w:rsidRPr="007907E3">
        <w:rPr>
          <w:color w:val="000000" w:themeColor="text1"/>
        </w:rPr>
        <w:t>Paviršinių vandens telkinių, kuriuose gali gyventi ir veistis gėlavandenės žuvys, apsaugos reikalavimų aprašas</w:t>
      </w:r>
      <w:r w:rsidR="006E73F4" w:rsidRPr="007907E3">
        <w:rPr>
          <w:color w:val="000000" w:themeColor="text1"/>
        </w:rPr>
        <w:t>,</w:t>
      </w:r>
      <w:r w:rsidRPr="007907E3">
        <w:rPr>
          <w:color w:val="000000" w:themeColor="text1"/>
        </w:rPr>
        <w:t xml:space="preserve"> </w:t>
      </w:r>
      <w:r w:rsidR="00295B80" w:rsidRPr="007907E3">
        <w:rPr>
          <w:color w:val="000000" w:themeColor="text1"/>
        </w:rPr>
        <w:t>patvirtintas Lietuvos Respublikos aplinkos ministro 2005 m. gruodžio 21 d. įsakymu Nr. D1-633</w:t>
      </w:r>
      <w:r w:rsidRPr="007907E3">
        <w:rPr>
          <w:color w:val="000000" w:themeColor="text1"/>
        </w:rPr>
        <w:t>;</w:t>
      </w:r>
    </w:p>
    <w:p w14:paraId="1B97B500" w14:textId="7DADFF1F" w:rsidR="00DA20CC" w:rsidRPr="007907E3" w:rsidRDefault="00DA20CC" w:rsidP="00FC0073">
      <w:pPr>
        <w:numPr>
          <w:ilvl w:val="0"/>
          <w:numId w:val="7"/>
        </w:numPr>
        <w:tabs>
          <w:tab w:val="clear" w:pos="720"/>
          <w:tab w:val="left" w:pos="1134"/>
        </w:tabs>
        <w:spacing w:line="360" w:lineRule="auto"/>
        <w:ind w:left="0" w:firstLine="720"/>
        <w:jc w:val="both"/>
        <w:rPr>
          <w:color w:val="000000" w:themeColor="text1"/>
        </w:rPr>
      </w:pPr>
      <w:r w:rsidRPr="007907E3">
        <w:rPr>
          <w:color w:val="000000" w:themeColor="text1"/>
          <w:shd w:val="clear" w:color="auto" w:fill="FFFFFF"/>
        </w:rPr>
        <w:t>Paviršinių vandens telkinių būklės nustatymo metodika</w:t>
      </w:r>
      <w:r w:rsidR="00295B80" w:rsidRPr="007907E3">
        <w:rPr>
          <w:color w:val="000000" w:themeColor="text1"/>
          <w:shd w:val="clear" w:color="auto" w:fill="FFFFFF"/>
        </w:rPr>
        <w:t>,</w:t>
      </w:r>
      <w:r w:rsidRPr="007907E3">
        <w:rPr>
          <w:color w:val="000000" w:themeColor="text1"/>
          <w:shd w:val="clear" w:color="auto" w:fill="FFFFFF"/>
        </w:rPr>
        <w:t xml:space="preserve"> </w:t>
      </w:r>
      <w:r w:rsidR="00295B80" w:rsidRPr="007907E3">
        <w:rPr>
          <w:color w:val="000000" w:themeColor="text1"/>
          <w:shd w:val="clear" w:color="auto" w:fill="FFFFFF"/>
        </w:rPr>
        <w:t>patvirtinta Lietuvos Respublikos aplinkos ministro 2007 m. balandžio 12 d. įsakymu Nr. D1-210 (Lietuvos Respublikos aplinkos ministro 2016 m. rugpjūčio 4 d. įsakymo Nr. D1-533 redakcija);</w:t>
      </w:r>
    </w:p>
    <w:p w14:paraId="26078244" w14:textId="1721331D" w:rsidR="00295B80" w:rsidRPr="007907E3" w:rsidRDefault="00DA20CC" w:rsidP="00295B80">
      <w:pPr>
        <w:numPr>
          <w:ilvl w:val="0"/>
          <w:numId w:val="7"/>
        </w:numPr>
        <w:tabs>
          <w:tab w:val="clear" w:pos="720"/>
          <w:tab w:val="left" w:pos="1134"/>
        </w:tabs>
        <w:spacing w:line="360" w:lineRule="auto"/>
        <w:ind w:left="0" w:firstLine="720"/>
        <w:jc w:val="both"/>
        <w:rPr>
          <w:color w:val="000000" w:themeColor="text1"/>
        </w:rPr>
      </w:pPr>
      <w:r w:rsidRPr="007907E3">
        <w:rPr>
          <w:color w:val="000000" w:themeColor="text1"/>
          <w:shd w:val="clear" w:color="auto" w:fill="FFFFFF"/>
        </w:rPr>
        <w:t>Nuotekų tvarkymo reglamentas</w:t>
      </w:r>
      <w:r w:rsidR="00295B80" w:rsidRPr="007907E3">
        <w:rPr>
          <w:color w:val="000000" w:themeColor="text1"/>
          <w:shd w:val="clear" w:color="auto" w:fill="FFFFFF"/>
        </w:rPr>
        <w:t>,</w:t>
      </w:r>
      <w:r w:rsidRPr="007907E3">
        <w:rPr>
          <w:color w:val="000000" w:themeColor="text1"/>
          <w:shd w:val="clear" w:color="auto" w:fill="FFFFFF"/>
        </w:rPr>
        <w:t xml:space="preserve"> </w:t>
      </w:r>
      <w:r w:rsidR="00295B80" w:rsidRPr="007907E3">
        <w:rPr>
          <w:color w:val="000000" w:themeColor="text1"/>
          <w:shd w:val="clear" w:color="auto" w:fill="FFFFFF"/>
        </w:rPr>
        <w:t>patvirtintas Lietuvos Respublikos aplinkos ministro 2006 m. gegužės 17 d. įsakymu Nr. D1-236 (Lietuvos Respublikos aplinkos ministro 2007 m. spalio 8 d. įsakymo Nr. D1-515 redakcija);</w:t>
      </w:r>
    </w:p>
    <w:p w14:paraId="091D2633" w14:textId="5C540541" w:rsidR="00DA20CC" w:rsidRPr="007907E3" w:rsidRDefault="00DA20CC" w:rsidP="00FC0073">
      <w:pPr>
        <w:numPr>
          <w:ilvl w:val="0"/>
          <w:numId w:val="7"/>
        </w:numPr>
        <w:tabs>
          <w:tab w:val="clear" w:pos="720"/>
          <w:tab w:val="num" w:pos="0"/>
          <w:tab w:val="left" w:pos="1134"/>
        </w:tabs>
        <w:spacing w:line="360" w:lineRule="auto"/>
        <w:ind w:left="0" w:firstLine="720"/>
        <w:jc w:val="both"/>
        <w:rPr>
          <w:color w:val="000000" w:themeColor="text1"/>
        </w:rPr>
      </w:pPr>
      <w:r w:rsidRPr="007907E3">
        <w:rPr>
          <w:color w:val="000000" w:themeColor="text1"/>
        </w:rPr>
        <w:t>Paviršinių nuotekų tvarkymo reglamentas</w:t>
      </w:r>
      <w:r w:rsidR="006E73F4" w:rsidRPr="007907E3">
        <w:rPr>
          <w:color w:val="000000" w:themeColor="text1"/>
        </w:rPr>
        <w:t>,</w:t>
      </w:r>
      <w:r w:rsidR="00230A7B" w:rsidRPr="007907E3">
        <w:rPr>
          <w:color w:val="000000" w:themeColor="text1"/>
        </w:rPr>
        <w:t xml:space="preserve"> patvirtintas Lietuvos Respublikos aplinkos ministro 2007 m. balandžio 2 d. įsakymu Nr. D1-193;</w:t>
      </w:r>
    </w:p>
    <w:p w14:paraId="57124988" w14:textId="5CBC5135" w:rsidR="006E73F4" w:rsidRPr="007907E3" w:rsidRDefault="00DA20CC" w:rsidP="00486B63">
      <w:pPr>
        <w:numPr>
          <w:ilvl w:val="0"/>
          <w:numId w:val="7"/>
        </w:numPr>
        <w:tabs>
          <w:tab w:val="clear" w:pos="720"/>
          <w:tab w:val="num" w:pos="0"/>
          <w:tab w:val="left" w:pos="1134"/>
        </w:tabs>
        <w:spacing w:line="360" w:lineRule="auto"/>
        <w:ind w:left="0" w:firstLine="720"/>
        <w:jc w:val="both"/>
        <w:rPr>
          <w:color w:val="000000" w:themeColor="text1"/>
        </w:rPr>
      </w:pPr>
      <w:r w:rsidRPr="007907E3">
        <w:rPr>
          <w:rFonts w:eastAsia="Times New Roman"/>
          <w:color w:val="000000" w:themeColor="text1"/>
          <w:lang w:eastAsia="lt-LT"/>
        </w:rPr>
        <w:t>Darbų organizavimo žuvų dusimo atveju tvarkos aprašas</w:t>
      </w:r>
      <w:r w:rsidR="006E73F4" w:rsidRPr="007907E3">
        <w:rPr>
          <w:rFonts w:eastAsia="Times New Roman"/>
          <w:color w:val="000000" w:themeColor="text1"/>
          <w:lang w:eastAsia="lt-LT"/>
        </w:rPr>
        <w:t>,</w:t>
      </w:r>
      <w:r w:rsidRPr="007907E3">
        <w:rPr>
          <w:rFonts w:eastAsia="Times New Roman"/>
          <w:color w:val="000000" w:themeColor="text1"/>
          <w:lang w:eastAsia="lt-LT"/>
        </w:rPr>
        <w:t xml:space="preserve"> </w:t>
      </w:r>
      <w:r w:rsidR="00CB51E9" w:rsidRPr="007907E3">
        <w:rPr>
          <w:color w:val="000000" w:themeColor="text1"/>
        </w:rPr>
        <w:t>patvirtintas Lietuvos Respublikos aplinkos ministro 2011 m. sausio 28 d. įsakymu Nr. D1-93</w:t>
      </w:r>
      <w:r w:rsidR="006E73F4" w:rsidRPr="007907E3">
        <w:rPr>
          <w:color w:val="000000" w:themeColor="text1"/>
        </w:rPr>
        <w:t>.</w:t>
      </w:r>
      <w:r w:rsidR="006E73F4" w:rsidRPr="007907E3">
        <w:br w:type="page"/>
      </w:r>
    </w:p>
    <w:p w14:paraId="3A3878D0" w14:textId="65285358" w:rsidR="003F385A" w:rsidRPr="007907E3" w:rsidRDefault="003F385A" w:rsidP="002C28D1">
      <w:pPr>
        <w:pStyle w:val="Antrpposk"/>
      </w:pPr>
      <w:bookmarkStart w:id="58" w:name="_Toc50716468"/>
      <w:r w:rsidRPr="007907E3">
        <w:lastRenderedPageBreak/>
        <w:t>Literatūra</w:t>
      </w:r>
      <w:bookmarkEnd w:id="58"/>
    </w:p>
    <w:p w14:paraId="237F8474" w14:textId="0216E15C" w:rsidR="00DA20CC" w:rsidRPr="007907E3" w:rsidRDefault="00DA20CC" w:rsidP="00773B49">
      <w:pPr>
        <w:numPr>
          <w:ilvl w:val="0"/>
          <w:numId w:val="11"/>
        </w:numPr>
        <w:tabs>
          <w:tab w:val="left" w:pos="1134"/>
        </w:tabs>
        <w:autoSpaceDE w:val="0"/>
        <w:autoSpaceDN w:val="0"/>
        <w:adjustRightInd w:val="0"/>
        <w:spacing w:line="360" w:lineRule="auto"/>
        <w:ind w:left="0" w:firstLine="720"/>
        <w:jc w:val="both"/>
        <w:rPr>
          <w:color w:val="000000" w:themeColor="text1"/>
        </w:rPr>
      </w:pPr>
      <w:r w:rsidRPr="007907E3">
        <w:rPr>
          <w:color w:val="000000" w:themeColor="text1"/>
        </w:rPr>
        <w:t>Geriamojo vandens tiekimo ir nuotek</w:t>
      </w:r>
      <w:r w:rsidRPr="007907E3">
        <w:rPr>
          <w:rFonts w:ascii="TimesNewRoman" w:hAnsi="TimesNewRoman" w:cs="TimesNewRoman"/>
          <w:color w:val="000000" w:themeColor="text1"/>
        </w:rPr>
        <w:t xml:space="preserve">ų </w:t>
      </w:r>
      <w:r w:rsidRPr="007907E3">
        <w:rPr>
          <w:color w:val="000000" w:themeColor="text1"/>
        </w:rPr>
        <w:t xml:space="preserve">tvarkymo </w:t>
      </w:r>
      <w:r w:rsidRPr="007907E3">
        <w:rPr>
          <w:rFonts w:ascii="TimesNewRoman" w:hAnsi="TimesNewRoman" w:cs="TimesNewRoman"/>
          <w:color w:val="000000" w:themeColor="text1"/>
        </w:rPr>
        <w:t>į</w:t>
      </w:r>
      <w:r w:rsidRPr="007907E3">
        <w:rPr>
          <w:color w:val="000000" w:themeColor="text1"/>
        </w:rPr>
        <w:t>statymas</w:t>
      </w:r>
      <w:r w:rsidR="006E73F4" w:rsidRPr="007907E3">
        <w:rPr>
          <w:color w:val="000000" w:themeColor="text1"/>
        </w:rPr>
        <w:t>;</w:t>
      </w:r>
    </w:p>
    <w:p w14:paraId="6E091527" w14:textId="19370EC7" w:rsidR="00DA20CC" w:rsidRPr="007907E3" w:rsidRDefault="00DA20CC" w:rsidP="00773B49">
      <w:pPr>
        <w:numPr>
          <w:ilvl w:val="0"/>
          <w:numId w:val="11"/>
        </w:numPr>
        <w:tabs>
          <w:tab w:val="left" w:pos="1134"/>
        </w:tabs>
        <w:autoSpaceDE w:val="0"/>
        <w:autoSpaceDN w:val="0"/>
        <w:adjustRightInd w:val="0"/>
        <w:spacing w:line="360" w:lineRule="auto"/>
        <w:ind w:left="0" w:firstLine="720"/>
        <w:jc w:val="both"/>
        <w:rPr>
          <w:color w:val="000000" w:themeColor="text1"/>
        </w:rPr>
      </w:pPr>
      <w:r w:rsidRPr="007907E3">
        <w:rPr>
          <w:color w:val="000000" w:themeColor="text1"/>
        </w:rPr>
        <w:t>Aplinkos apsaugos agentūra. Lietuvos upių baseinų rajonai. Prieiga internet</w:t>
      </w:r>
      <w:r w:rsidR="007907E3" w:rsidRPr="007907E3">
        <w:rPr>
          <w:color w:val="000000" w:themeColor="text1"/>
        </w:rPr>
        <w:t>u</w:t>
      </w:r>
      <w:r w:rsidRPr="007907E3">
        <w:rPr>
          <w:color w:val="000000" w:themeColor="text1"/>
        </w:rPr>
        <w:t xml:space="preserve"> </w:t>
      </w:r>
      <w:hyperlink r:id="rId48" w:history="1">
        <w:r w:rsidRPr="007907E3">
          <w:rPr>
            <w:color w:val="000000" w:themeColor="text1"/>
          </w:rPr>
          <w:t>http://gis.gamta.lt/baseinuvaldymas</w:t>
        </w:r>
      </w:hyperlink>
      <w:r w:rsidR="006E73F4" w:rsidRPr="007907E3">
        <w:rPr>
          <w:color w:val="000000" w:themeColor="text1"/>
        </w:rPr>
        <w:t>;</w:t>
      </w:r>
    </w:p>
    <w:p w14:paraId="6D7D7027" w14:textId="3A5C3D00" w:rsidR="00DA20CC" w:rsidRPr="007907E3" w:rsidRDefault="00DA20CC" w:rsidP="00773B49">
      <w:pPr>
        <w:numPr>
          <w:ilvl w:val="0"/>
          <w:numId w:val="11"/>
        </w:numPr>
        <w:tabs>
          <w:tab w:val="left" w:pos="1134"/>
        </w:tabs>
        <w:autoSpaceDE w:val="0"/>
        <w:autoSpaceDN w:val="0"/>
        <w:adjustRightInd w:val="0"/>
        <w:spacing w:line="360" w:lineRule="auto"/>
        <w:ind w:left="0" w:firstLine="720"/>
        <w:jc w:val="both"/>
        <w:rPr>
          <w:color w:val="000000" w:themeColor="text1"/>
        </w:rPr>
      </w:pPr>
      <w:r w:rsidRPr="007907E3">
        <w:rPr>
          <w:color w:val="000000" w:themeColor="text1"/>
        </w:rPr>
        <w:t>Aplinkos apsaugos agentūra. Lielup</w:t>
      </w:r>
      <w:r w:rsidR="008734C9" w:rsidRPr="007907E3">
        <w:rPr>
          <w:color w:val="000000" w:themeColor="text1"/>
        </w:rPr>
        <w:t>ė</w:t>
      </w:r>
      <w:r w:rsidRPr="007907E3">
        <w:rPr>
          <w:color w:val="000000" w:themeColor="text1"/>
        </w:rPr>
        <w:t>s UBR valdymo planas. Prieiga internet</w:t>
      </w:r>
      <w:r w:rsidR="007907E3" w:rsidRPr="007907E3">
        <w:rPr>
          <w:color w:val="000000" w:themeColor="text1"/>
        </w:rPr>
        <w:t xml:space="preserve">u </w:t>
      </w:r>
      <w:hyperlink r:id="rId49" w:history="1">
        <w:r w:rsidR="007907E3" w:rsidRPr="007907E3">
          <w:rPr>
            <w:rStyle w:val="Hyperlink"/>
            <w:color w:val="auto"/>
            <w:u w:val="none"/>
          </w:rPr>
          <w:t>www.gamta.lt</w:t>
        </w:r>
      </w:hyperlink>
      <w:r w:rsidR="006E73F4" w:rsidRPr="007907E3">
        <w:t>;</w:t>
      </w:r>
    </w:p>
    <w:p w14:paraId="1F4342CF" w14:textId="793C065A" w:rsidR="008734C9" w:rsidRPr="007907E3" w:rsidRDefault="00220780" w:rsidP="008734C9">
      <w:pPr>
        <w:numPr>
          <w:ilvl w:val="0"/>
          <w:numId w:val="11"/>
        </w:numPr>
        <w:tabs>
          <w:tab w:val="left" w:pos="1134"/>
        </w:tabs>
        <w:spacing w:line="360" w:lineRule="auto"/>
        <w:ind w:left="0" w:firstLine="720"/>
        <w:jc w:val="both"/>
        <w:rPr>
          <w:color w:val="000000" w:themeColor="text1"/>
        </w:rPr>
      </w:pPr>
      <w:r w:rsidRPr="007907E3">
        <w:rPr>
          <w:color w:val="000000" w:themeColor="text1"/>
          <w:shd w:val="clear" w:color="auto" w:fill="FFFFFF"/>
        </w:rPr>
        <w:t>Nuotekų tvarkymo reglamentas, patvirtintas Lietuvos Respublikos aplinkos ministro 2006 m. gegužės 17 d. įsakymu Nr. D1-236 (Lietuvos Respublikos aplinkos ministro 2007 m. spalio 8 d. įsakymo Nr. D1-515 redakcija);</w:t>
      </w:r>
    </w:p>
    <w:p w14:paraId="5D001AFC" w14:textId="42826401" w:rsidR="00220780" w:rsidRPr="007907E3" w:rsidRDefault="00DA20CC" w:rsidP="008734C9">
      <w:pPr>
        <w:numPr>
          <w:ilvl w:val="0"/>
          <w:numId w:val="11"/>
        </w:numPr>
        <w:tabs>
          <w:tab w:val="left" w:pos="1134"/>
        </w:tabs>
        <w:spacing w:line="360" w:lineRule="auto"/>
        <w:ind w:left="0" w:firstLine="720"/>
        <w:jc w:val="both"/>
        <w:rPr>
          <w:color w:val="000000" w:themeColor="text1"/>
        </w:rPr>
      </w:pPr>
      <w:r w:rsidRPr="007907E3">
        <w:rPr>
          <w:color w:val="000000" w:themeColor="text1"/>
        </w:rPr>
        <w:t>Paviršinių nuotekų tvarkymo reglamentas</w:t>
      </w:r>
      <w:r w:rsidR="006E73F4" w:rsidRPr="007907E3">
        <w:rPr>
          <w:color w:val="000000" w:themeColor="text1"/>
        </w:rPr>
        <w:t>,</w:t>
      </w:r>
      <w:r w:rsidRPr="007907E3">
        <w:rPr>
          <w:color w:val="000000" w:themeColor="text1"/>
        </w:rPr>
        <w:t xml:space="preserve"> </w:t>
      </w:r>
      <w:r w:rsidR="00220780" w:rsidRPr="007907E3">
        <w:rPr>
          <w:color w:val="000000" w:themeColor="text1"/>
        </w:rPr>
        <w:t>patvirtintas Lietuvos Respublikos aplinkos ministro 2007 m. balandžio 2 d. įsakymu Nr. D1-193;</w:t>
      </w:r>
    </w:p>
    <w:p w14:paraId="68182963" w14:textId="47C461A3" w:rsidR="00DA20CC" w:rsidRPr="007907E3" w:rsidRDefault="00DA20CC" w:rsidP="00773B49">
      <w:pPr>
        <w:numPr>
          <w:ilvl w:val="0"/>
          <w:numId w:val="11"/>
        </w:numPr>
        <w:tabs>
          <w:tab w:val="left" w:pos="1134"/>
        </w:tabs>
        <w:autoSpaceDE w:val="0"/>
        <w:autoSpaceDN w:val="0"/>
        <w:adjustRightInd w:val="0"/>
        <w:spacing w:line="360" w:lineRule="auto"/>
        <w:ind w:left="0" w:firstLine="720"/>
        <w:jc w:val="both"/>
        <w:rPr>
          <w:color w:val="000000" w:themeColor="text1"/>
        </w:rPr>
      </w:pPr>
      <w:r w:rsidRPr="007907E3">
        <w:rPr>
          <w:color w:val="000000" w:themeColor="text1"/>
        </w:rPr>
        <w:t>Paviršinių vandens telkinių, kuriuose gali gyventi ir veistis gėlavandenės žuvys, apsaugos reikalavimų aprašas</w:t>
      </w:r>
      <w:r w:rsidR="006E73F4" w:rsidRPr="007907E3">
        <w:rPr>
          <w:color w:val="000000" w:themeColor="text1"/>
        </w:rPr>
        <w:t xml:space="preserve">, </w:t>
      </w:r>
      <w:r w:rsidR="00220780" w:rsidRPr="007907E3">
        <w:rPr>
          <w:color w:val="000000" w:themeColor="text1"/>
        </w:rPr>
        <w:t>patvirtintas Lietuvos Respublikos aplinkos ministro 2005 m. gruodžio 21 d. įsakymu Nr. D1-633;</w:t>
      </w:r>
    </w:p>
    <w:p w14:paraId="01F89C27" w14:textId="5B57FBA6" w:rsidR="00220780" w:rsidRPr="007907E3" w:rsidRDefault="00DA20CC" w:rsidP="00773B49">
      <w:pPr>
        <w:numPr>
          <w:ilvl w:val="0"/>
          <w:numId w:val="11"/>
        </w:numPr>
        <w:tabs>
          <w:tab w:val="left" w:pos="1134"/>
        </w:tabs>
        <w:spacing w:line="360" w:lineRule="auto"/>
        <w:ind w:left="0" w:firstLine="720"/>
        <w:jc w:val="both"/>
        <w:rPr>
          <w:color w:val="000000" w:themeColor="text1"/>
        </w:rPr>
      </w:pPr>
      <w:r w:rsidRPr="007907E3">
        <w:rPr>
          <w:color w:val="000000" w:themeColor="text1"/>
          <w:shd w:val="clear" w:color="auto" w:fill="FFFFFF"/>
        </w:rPr>
        <w:t>Paviršinių vandens telkinių būklės nustatymo metodika</w:t>
      </w:r>
      <w:r w:rsidR="006E73F4" w:rsidRPr="007907E3">
        <w:rPr>
          <w:color w:val="000000" w:themeColor="text1"/>
          <w:shd w:val="clear" w:color="auto" w:fill="FFFFFF"/>
        </w:rPr>
        <w:t xml:space="preserve">, </w:t>
      </w:r>
      <w:r w:rsidR="00220780" w:rsidRPr="007907E3">
        <w:rPr>
          <w:color w:val="000000" w:themeColor="text1"/>
          <w:shd w:val="clear" w:color="auto" w:fill="FFFFFF"/>
        </w:rPr>
        <w:t>patvirtinta Lietuvos Respublikos aplinkos ministro 2007 m. balandžio 12 d. įsakymu Nr. D1-210 (Lietuvos Respublikos aplinkos ministro 2016 m. rugpjūčio 4 d. įsakymo Nr. D1-533 redakcija);</w:t>
      </w:r>
    </w:p>
    <w:p w14:paraId="398B27D6" w14:textId="0E9991EA" w:rsidR="006F2ABE" w:rsidRPr="007907E3" w:rsidRDefault="006F2ABE" w:rsidP="00773B49">
      <w:pPr>
        <w:numPr>
          <w:ilvl w:val="0"/>
          <w:numId w:val="11"/>
        </w:numPr>
        <w:tabs>
          <w:tab w:val="left" w:pos="1134"/>
        </w:tabs>
        <w:spacing w:line="360" w:lineRule="auto"/>
        <w:ind w:left="0" w:firstLine="720"/>
        <w:jc w:val="both"/>
        <w:rPr>
          <w:color w:val="000000" w:themeColor="text1"/>
        </w:rPr>
      </w:pPr>
      <w:r w:rsidRPr="007907E3">
        <w:rPr>
          <w:color w:val="000000" w:themeColor="text1"/>
          <w:shd w:val="clear" w:color="auto" w:fill="FFFFFF"/>
        </w:rPr>
        <w:t xml:space="preserve">„Panevėžio upės dugno nuosėdų tyrimai atkarpoje tarp Nemuno ir </w:t>
      </w:r>
      <w:proofErr w:type="spellStart"/>
      <w:r w:rsidRPr="007907E3">
        <w:rPr>
          <w:color w:val="000000" w:themeColor="text1"/>
          <w:shd w:val="clear" w:color="auto" w:fill="FFFFFF"/>
        </w:rPr>
        <w:t>Savitiškio</w:t>
      </w:r>
      <w:proofErr w:type="spellEnd"/>
      <w:r w:rsidRPr="007907E3">
        <w:rPr>
          <w:color w:val="000000" w:themeColor="text1"/>
          <w:shd w:val="clear" w:color="auto" w:fill="FFFFFF"/>
        </w:rPr>
        <w:t xml:space="preserve"> gatvių, Panevėžio m. sav.“, UAB „DGE Baltic </w:t>
      </w:r>
      <w:proofErr w:type="spellStart"/>
      <w:r w:rsidRPr="007907E3">
        <w:rPr>
          <w:color w:val="000000" w:themeColor="text1"/>
          <w:shd w:val="clear" w:color="auto" w:fill="FFFFFF"/>
        </w:rPr>
        <w:t>Soil</w:t>
      </w:r>
      <w:proofErr w:type="spellEnd"/>
      <w:r w:rsidRPr="007907E3">
        <w:rPr>
          <w:color w:val="000000" w:themeColor="text1"/>
          <w:shd w:val="clear" w:color="auto" w:fill="FFFFFF"/>
        </w:rPr>
        <w:t xml:space="preserve"> </w:t>
      </w:r>
      <w:proofErr w:type="spellStart"/>
      <w:r w:rsidRPr="007907E3">
        <w:rPr>
          <w:color w:val="000000" w:themeColor="text1"/>
          <w:shd w:val="clear" w:color="auto" w:fill="FFFFFF"/>
        </w:rPr>
        <w:t>and</w:t>
      </w:r>
      <w:proofErr w:type="spellEnd"/>
      <w:r w:rsidRPr="007907E3">
        <w:rPr>
          <w:color w:val="000000" w:themeColor="text1"/>
          <w:shd w:val="clear" w:color="auto" w:fill="FFFFFF"/>
        </w:rPr>
        <w:t xml:space="preserve"> </w:t>
      </w:r>
      <w:proofErr w:type="spellStart"/>
      <w:r w:rsidRPr="007907E3">
        <w:rPr>
          <w:color w:val="000000" w:themeColor="text1"/>
          <w:shd w:val="clear" w:color="auto" w:fill="FFFFFF"/>
        </w:rPr>
        <w:t>Environment</w:t>
      </w:r>
      <w:proofErr w:type="spellEnd"/>
      <w:r w:rsidRPr="007907E3">
        <w:rPr>
          <w:color w:val="000000" w:themeColor="text1"/>
          <w:shd w:val="clear" w:color="auto" w:fill="FFFFFF"/>
        </w:rPr>
        <w:t>“, Vilnius, 2014</w:t>
      </w:r>
      <w:r w:rsidR="00773B49" w:rsidRPr="007907E3">
        <w:rPr>
          <w:color w:val="000000" w:themeColor="text1"/>
          <w:shd w:val="clear" w:color="auto" w:fill="FFFFFF"/>
        </w:rPr>
        <w:t>;</w:t>
      </w:r>
    </w:p>
    <w:p w14:paraId="2A8401E8" w14:textId="173FFE96" w:rsidR="006F2ABE" w:rsidRPr="007907E3" w:rsidRDefault="006F2ABE" w:rsidP="00773B49">
      <w:pPr>
        <w:numPr>
          <w:ilvl w:val="0"/>
          <w:numId w:val="11"/>
        </w:numPr>
        <w:tabs>
          <w:tab w:val="left" w:pos="1134"/>
        </w:tabs>
        <w:spacing w:line="360" w:lineRule="auto"/>
        <w:ind w:left="0" w:firstLine="720"/>
        <w:jc w:val="both"/>
        <w:rPr>
          <w:color w:val="000000" w:themeColor="text1"/>
        </w:rPr>
      </w:pPr>
      <w:r w:rsidRPr="007907E3">
        <w:rPr>
          <w:color w:val="000000" w:themeColor="text1"/>
        </w:rPr>
        <w:t>„Panevėžio miesto savivaldybės aplinkos monitoringo programa 2006–2009 metams“, Panevėžys, 2005</w:t>
      </w:r>
      <w:r w:rsidR="00773B49" w:rsidRPr="007907E3">
        <w:rPr>
          <w:color w:val="000000" w:themeColor="text1"/>
        </w:rPr>
        <w:t>;</w:t>
      </w:r>
    </w:p>
    <w:p w14:paraId="2549DE80" w14:textId="77777777" w:rsidR="00B329B9" w:rsidRPr="007907E3" w:rsidRDefault="00B329B9" w:rsidP="00773B49">
      <w:pPr>
        <w:numPr>
          <w:ilvl w:val="0"/>
          <w:numId w:val="11"/>
        </w:numPr>
        <w:tabs>
          <w:tab w:val="left" w:pos="1134"/>
        </w:tabs>
        <w:spacing w:line="360" w:lineRule="auto"/>
        <w:ind w:left="0" w:firstLine="720"/>
        <w:jc w:val="both"/>
      </w:pPr>
      <w:r w:rsidRPr="007907E3">
        <w:rPr>
          <w:color w:val="000000" w:themeColor="text1"/>
        </w:rPr>
        <w:t>„Nevėžio upės ekologinės būklės įvertinimo aiškinamasis raštas“, UAB „</w:t>
      </w:r>
      <w:proofErr w:type="spellStart"/>
      <w:r w:rsidRPr="007907E3">
        <w:rPr>
          <w:color w:val="000000" w:themeColor="text1"/>
        </w:rPr>
        <w:t>Ekometrija</w:t>
      </w:r>
      <w:proofErr w:type="spellEnd"/>
      <w:r w:rsidRPr="007907E3">
        <w:rPr>
          <w:color w:val="000000" w:themeColor="text1"/>
        </w:rPr>
        <w:t>“, 2016–2019.</w:t>
      </w:r>
    </w:p>
    <w:p w14:paraId="1DE99757" w14:textId="77777777" w:rsidR="006F2ABE" w:rsidRPr="007907E3" w:rsidRDefault="006F2ABE" w:rsidP="006F2ABE">
      <w:pPr>
        <w:tabs>
          <w:tab w:val="left" w:pos="1134"/>
        </w:tabs>
        <w:spacing w:line="360" w:lineRule="auto"/>
        <w:ind w:left="720"/>
        <w:jc w:val="both"/>
      </w:pPr>
    </w:p>
    <w:p w14:paraId="255F98FB" w14:textId="77777777" w:rsidR="003F385A" w:rsidRPr="007907E3" w:rsidRDefault="003F385A" w:rsidP="00DA20CC">
      <w:pPr>
        <w:tabs>
          <w:tab w:val="left" w:pos="1134"/>
        </w:tabs>
        <w:autoSpaceDE w:val="0"/>
        <w:autoSpaceDN w:val="0"/>
        <w:adjustRightInd w:val="0"/>
        <w:spacing w:line="360" w:lineRule="auto"/>
        <w:ind w:firstLine="720"/>
        <w:jc w:val="both"/>
      </w:pPr>
    </w:p>
    <w:p w14:paraId="3CBE5E72" w14:textId="77777777" w:rsidR="005C4108" w:rsidRPr="007907E3" w:rsidRDefault="00566574" w:rsidP="002C28D1">
      <w:pPr>
        <w:pStyle w:val="Antrposk"/>
      </w:pPr>
      <w:bookmarkStart w:id="59" w:name="_Toc248768967"/>
      <w:bookmarkStart w:id="60" w:name="_Toc257041290"/>
      <w:r w:rsidRPr="007907E3">
        <w:rPr>
          <w:lang w:eastAsia="lt-LT"/>
        </w:rPr>
        <w:br w:type="page"/>
      </w:r>
      <w:bookmarkStart w:id="61" w:name="_Toc248768962"/>
      <w:bookmarkStart w:id="62" w:name="_Toc257041291"/>
      <w:bookmarkStart w:id="63" w:name="_Toc50371069"/>
      <w:bookmarkStart w:id="64" w:name="_Toc50716469"/>
      <w:bookmarkEnd w:id="59"/>
      <w:bookmarkEnd w:id="60"/>
      <w:r w:rsidR="002C28D1" w:rsidRPr="007907E3">
        <w:rPr>
          <w:lang w:eastAsia="lt-LT"/>
        </w:rPr>
        <w:lastRenderedPageBreak/>
        <w:t xml:space="preserve">3.3. </w:t>
      </w:r>
      <w:r w:rsidR="005C4108" w:rsidRPr="007907E3">
        <w:t>Dirvožemio monitoringas</w:t>
      </w:r>
      <w:bookmarkEnd w:id="61"/>
      <w:bookmarkEnd w:id="62"/>
      <w:bookmarkEnd w:id="63"/>
      <w:bookmarkEnd w:id="64"/>
    </w:p>
    <w:p w14:paraId="6E3A0345" w14:textId="77777777" w:rsidR="009723CE" w:rsidRPr="007907E3" w:rsidRDefault="009723CE" w:rsidP="00FE4F06">
      <w:pPr>
        <w:pStyle w:val="Antrpposk"/>
      </w:pPr>
      <w:bookmarkStart w:id="65" w:name="_Toc50716470"/>
      <w:r w:rsidRPr="007907E3">
        <w:t>3.</w:t>
      </w:r>
      <w:r w:rsidR="00FE4F06" w:rsidRPr="007907E3">
        <w:t>3</w:t>
      </w:r>
      <w:r w:rsidRPr="007907E3">
        <w:t>.1. Dirvožemio monitoringo poreikio pagrindimas</w:t>
      </w:r>
      <w:bookmarkEnd w:id="65"/>
    </w:p>
    <w:p w14:paraId="429C4F53" w14:textId="77777777" w:rsidR="00DC23E9" w:rsidRPr="007907E3" w:rsidRDefault="001C2ABB" w:rsidP="00DC23E9">
      <w:pPr>
        <w:tabs>
          <w:tab w:val="left" w:pos="1276"/>
        </w:tabs>
        <w:spacing w:line="360" w:lineRule="auto"/>
        <w:ind w:firstLine="720"/>
        <w:jc w:val="both"/>
      </w:pPr>
      <w:r w:rsidRPr="007907E3">
        <w:t>Kiekvieno miesto gyvenamosios aplinkos pamatą sudaro dirvožemis (gruntas) ir kitos n</w:t>
      </w:r>
      <w:r w:rsidR="007E3B6F" w:rsidRPr="007907E3">
        <w:t xml:space="preserve">atūralios bei dirbtinės dangos. Urbanizuotų teritorijų paviršinis, </w:t>
      </w:r>
      <w:proofErr w:type="spellStart"/>
      <w:r w:rsidR="007E3B6F" w:rsidRPr="007907E3">
        <w:t>technogeniškai</w:t>
      </w:r>
      <w:proofErr w:type="spellEnd"/>
      <w:r w:rsidR="007E3B6F" w:rsidRPr="007907E3">
        <w:t xml:space="preserve"> paveiktas ir natūraliam dirvožemiui būdingų savybių netekęs grunto sluoksnis yra universali terpė įvairios kilmės teršalams. Dirvožemio viršutiniame sluoksnyje kaupiasi atmosfera ir kitais keliais pernešama tarša, nuo jo teršalai nuplaunami į paviršinio vandens baseinus, kur vėl kaupiasi upių ir ežerų dugno nuosėdose, o su lietaus ir sniego tirpsmo vandeniu i</w:t>
      </w:r>
      <w:r w:rsidR="00B329B9" w:rsidRPr="007907E3">
        <w:t>nfiltruojasi į gilesnius grunto</w:t>
      </w:r>
      <w:r w:rsidR="007E3B6F" w:rsidRPr="007907E3">
        <w:t xml:space="preserve"> sluoksnius ir užteršia šachtinių šulinių vandenį bei dugno nuosėdas (dumblą).</w:t>
      </w:r>
    </w:p>
    <w:p w14:paraId="019BF44E" w14:textId="77777777" w:rsidR="00DC23E9" w:rsidRPr="007907E3" w:rsidRDefault="00DC23E9" w:rsidP="00DC23E9">
      <w:pPr>
        <w:spacing w:line="360" w:lineRule="auto"/>
        <w:ind w:firstLine="720"/>
        <w:jc w:val="both"/>
      </w:pPr>
      <w:r w:rsidRPr="007907E3">
        <w:t>Paviršinio grunto sluoksnio (dirvožemio) kokybės vertinimas tikslingas dėl šių pagrindinių priežasčių:</w:t>
      </w:r>
    </w:p>
    <w:p w14:paraId="56F7FCF2" w14:textId="77777777" w:rsidR="00DC23E9" w:rsidRPr="007907E3" w:rsidRDefault="00DC23E9" w:rsidP="00FC0073">
      <w:pPr>
        <w:numPr>
          <w:ilvl w:val="0"/>
          <w:numId w:val="4"/>
        </w:numPr>
        <w:spacing w:line="360" w:lineRule="auto"/>
        <w:ind w:left="0" w:firstLine="720"/>
        <w:jc w:val="both"/>
      </w:pPr>
      <w:r w:rsidRPr="007907E3">
        <w:t xml:space="preserve">susikaupę teršalai neigiamai veikia pirminio dirvožemio struktūrą, vyksta jo biodegradacija, silpnėja </w:t>
      </w:r>
      <w:proofErr w:type="spellStart"/>
      <w:r w:rsidRPr="007907E3">
        <w:t>sorbcinės</w:t>
      </w:r>
      <w:proofErr w:type="spellEnd"/>
      <w:r w:rsidRPr="007907E3">
        <w:t xml:space="preserve"> savybės, didėja erozijos pavojus;</w:t>
      </w:r>
    </w:p>
    <w:p w14:paraId="02AFBAFE" w14:textId="77777777" w:rsidR="00DC23E9" w:rsidRPr="007907E3" w:rsidRDefault="00DC23E9" w:rsidP="00FC0073">
      <w:pPr>
        <w:numPr>
          <w:ilvl w:val="0"/>
          <w:numId w:val="4"/>
        </w:numPr>
        <w:spacing w:line="360" w:lineRule="auto"/>
        <w:ind w:left="0" w:firstLine="720"/>
        <w:jc w:val="both"/>
      </w:pPr>
      <w:r w:rsidRPr="007907E3">
        <w:t>iš jo teršalai išpustomi į pažemio oro sluoksnį, kaupiasi augmenijoje, migruoja į paviršinį ir požeminį vandenį, keldami potencialų pavojų sveikatai ir aplinkos kokybei;</w:t>
      </w:r>
    </w:p>
    <w:p w14:paraId="2AA55081" w14:textId="77777777" w:rsidR="00DC23E9" w:rsidRPr="007907E3" w:rsidRDefault="00DC23E9" w:rsidP="00FC0073">
      <w:pPr>
        <w:numPr>
          <w:ilvl w:val="0"/>
          <w:numId w:val="4"/>
        </w:numPr>
        <w:spacing w:line="360" w:lineRule="auto"/>
        <w:ind w:left="0" w:firstLine="720"/>
        <w:jc w:val="both"/>
      </w:pPr>
      <w:r w:rsidRPr="007907E3">
        <w:rPr>
          <w:bCs/>
          <w:iCs/>
        </w:rPr>
        <w:t>ant dirvožemio (grunto) paviršiaus kaupiasi atmosferiniai teršalai. Ištyrus grunto paviršiaus sudėtį galima sudaryti teršalų ir sklaidos žemėlapius, parodyti taršos židinio struktūrą, aptikti taršos šaltinius;</w:t>
      </w:r>
    </w:p>
    <w:p w14:paraId="230E417B" w14:textId="0EAC3AD0" w:rsidR="00DC23E9" w:rsidRPr="007907E3" w:rsidRDefault="00DC23E9" w:rsidP="00FC0073">
      <w:pPr>
        <w:numPr>
          <w:ilvl w:val="0"/>
          <w:numId w:val="4"/>
        </w:numPr>
        <w:spacing w:line="360" w:lineRule="auto"/>
        <w:ind w:left="0" w:firstLine="720"/>
        <w:jc w:val="both"/>
        <w:rPr>
          <w:bCs/>
          <w:iCs/>
        </w:rPr>
      </w:pPr>
      <w:r w:rsidRPr="007907E3">
        <w:rPr>
          <w:bCs/>
          <w:iCs/>
        </w:rPr>
        <w:t>paviršinis dirvožemio ar grunto sluoksnis atspindi pažemio oro, kuriuo kvėpuojame, kokybę. Čia kaupiasi su atmosferiniais krituliais ir gamybinėmis-statybinėmis, transporto dilimo ir dujų, nuotekų bei buitinėmis atliekomis patekę teršalai.</w:t>
      </w:r>
    </w:p>
    <w:p w14:paraId="74F2C347" w14:textId="77777777" w:rsidR="00FE4F06" w:rsidRPr="007907E3" w:rsidRDefault="00FE4F06" w:rsidP="00FE4F06">
      <w:pPr>
        <w:spacing w:line="360" w:lineRule="auto"/>
        <w:ind w:left="720"/>
        <w:jc w:val="both"/>
        <w:rPr>
          <w:bCs/>
          <w:iCs/>
        </w:rPr>
      </w:pPr>
    </w:p>
    <w:p w14:paraId="203A7275" w14:textId="77777777" w:rsidR="009723CE" w:rsidRPr="007907E3" w:rsidRDefault="009723CE" w:rsidP="00FE4F06">
      <w:pPr>
        <w:pStyle w:val="Antrpposk"/>
      </w:pPr>
      <w:bookmarkStart w:id="66" w:name="_Toc50716471"/>
      <w:r w:rsidRPr="007907E3">
        <w:t>3.</w:t>
      </w:r>
      <w:r w:rsidR="00FE4F06" w:rsidRPr="007907E3">
        <w:t>3</w:t>
      </w:r>
      <w:r w:rsidRPr="007907E3">
        <w:t>.2. Dirvožemio monitoringo tikslas ir uždaviniai</w:t>
      </w:r>
      <w:bookmarkEnd w:id="66"/>
    </w:p>
    <w:p w14:paraId="7D45A920" w14:textId="55981016" w:rsidR="009723CE" w:rsidRPr="007907E3" w:rsidRDefault="009723CE" w:rsidP="009723CE">
      <w:pPr>
        <w:spacing w:line="360" w:lineRule="auto"/>
        <w:ind w:firstLine="720"/>
        <w:jc w:val="both"/>
        <w:rPr>
          <w:rFonts w:eastAsia="Times New Roman"/>
        </w:rPr>
      </w:pPr>
      <w:r w:rsidRPr="007907E3">
        <w:rPr>
          <w:rFonts w:eastAsia="Times New Roman"/>
        </w:rPr>
        <w:t xml:space="preserve">Pagrindinis monitoringo tikslas – stebėti dirvožemio (grunto) užterštumo sunkiaisiais metalais bei naftos produktais pokyčius, juos prognozuoti ir teikti informaciją, reikalingą priimant ūkinius ir kitus svarbius </w:t>
      </w:r>
      <w:r w:rsidR="001C2ABB" w:rsidRPr="007907E3">
        <w:rPr>
          <w:rFonts w:eastAsia="Times New Roman"/>
        </w:rPr>
        <w:t>Panevėžio</w:t>
      </w:r>
      <w:r w:rsidRPr="007907E3">
        <w:rPr>
          <w:rFonts w:eastAsia="Times New Roman"/>
        </w:rPr>
        <w:t xml:space="preserve"> miesto bendruomenei sprendimus.</w:t>
      </w:r>
    </w:p>
    <w:p w14:paraId="74761A6C" w14:textId="77777777" w:rsidR="009723CE" w:rsidRPr="007907E3" w:rsidRDefault="009723CE" w:rsidP="009723CE">
      <w:pPr>
        <w:spacing w:line="360" w:lineRule="auto"/>
        <w:ind w:firstLine="720"/>
        <w:jc w:val="both"/>
        <w:rPr>
          <w:rFonts w:eastAsia="Times New Roman"/>
        </w:rPr>
      </w:pPr>
      <w:r w:rsidRPr="007907E3">
        <w:rPr>
          <w:rFonts w:eastAsia="Times New Roman"/>
        </w:rPr>
        <w:t>Pagrindiniai uždaviniai:</w:t>
      </w:r>
    </w:p>
    <w:p w14:paraId="71E08D5A" w14:textId="77777777" w:rsidR="009723CE" w:rsidRPr="007907E3" w:rsidRDefault="009723CE" w:rsidP="00FC0073">
      <w:pPr>
        <w:numPr>
          <w:ilvl w:val="0"/>
          <w:numId w:val="3"/>
        </w:numPr>
        <w:tabs>
          <w:tab w:val="clear" w:pos="720"/>
          <w:tab w:val="num" w:pos="993"/>
        </w:tabs>
        <w:spacing w:line="360" w:lineRule="auto"/>
        <w:ind w:left="0" w:firstLine="720"/>
        <w:jc w:val="both"/>
        <w:rPr>
          <w:rFonts w:eastAsia="Times New Roman"/>
        </w:rPr>
      </w:pPr>
      <w:r w:rsidRPr="007907E3">
        <w:rPr>
          <w:rFonts w:eastAsia="Times New Roman"/>
        </w:rPr>
        <w:t>parinktose vietose periodiškai rinkti ėminius dirvožemio (grunto) cheminės sudėties tyrimams;</w:t>
      </w:r>
    </w:p>
    <w:p w14:paraId="4E9BBA18" w14:textId="0176F4D5" w:rsidR="009723CE" w:rsidRPr="007907E3" w:rsidRDefault="009723CE" w:rsidP="00FC0073">
      <w:pPr>
        <w:numPr>
          <w:ilvl w:val="0"/>
          <w:numId w:val="3"/>
        </w:numPr>
        <w:tabs>
          <w:tab w:val="clear" w:pos="720"/>
          <w:tab w:val="num" w:pos="993"/>
        </w:tabs>
        <w:spacing w:line="360" w:lineRule="auto"/>
        <w:ind w:left="0" w:firstLine="720"/>
        <w:jc w:val="both"/>
        <w:rPr>
          <w:rFonts w:eastAsia="Times New Roman"/>
        </w:rPr>
      </w:pPr>
      <w:r w:rsidRPr="007907E3">
        <w:rPr>
          <w:rFonts w:eastAsia="Times New Roman"/>
        </w:rPr>
        <w:t>surinktuose mėginiuose nustatyti sunkiųjų metalų (</w:t>
      </w:r>
      <w:proofErr w:type="spellStart"/>
      <w:r w:rsidRPr="007907E3">
        <w:rPr>
          <w:rFonts w:eastAsia="Times New Roman"/>
        </w:rPr>
        <w:t>Pb</w:t>
      </w:r>
      <w:proofErr w:type="spellEnd"/>
      <w:r w:rsidRPr="007907E3">
        <w:rPr>
          <w:rFonts w:eastAsia="Times New Roman"/>
        </w:rPr>
        <w:t xml:space="preserve">, </w:t>
      </w:r>
      <w:proofErr w:type="spellStart"/>
      <w:r w:rsidRPr="007907E3">
        <w:rPr>
          <w:rFonts w:eastAsia="Times New Roman"/>
        </w:rPr>
        <w:t>Ni</w:t>
      </w:r>
      <w:proofErr w:type="spellEnd"/>
      <w:r w:rsidRPr="007907E3">
        <w:rPr>
          <w:rFonts w:eastAsia="Times New Roman"/>
        </w:rPr>
        <w:t xml:space="preserve">, </w:t>
      </w:r>
      <w:proofErr w:type="spellStart"/>
      <w:r w:rsidRPr="007907E3">
        <w:rPr>
          <w:rFonts w:eastAsia="Times New Roman"/>
        </w:rPr>
        <w:t>Zn</w:t>
      </w:r>
      <w:proofErr w:type="spellEnd"/>
      <w:r w:rsidRPr="007907E3">
        <w:rPr>
          <w:rFonts w:eastAsia="Times New Roman"/>
        </w:rPr>
        <w:t xml:space="preserve">, </w:t>
      </w:r>
      <w:proofErr w:type="spellStart"/>
      <w:r w:rsidRPr="007907E3">
        <w:rPr>
          <w:rFonts w:eastAsia="Times New Roman"/>
        </w:rPr>
        <w:t>Cr</w:t>
      </w:r>
      <w:proofErr w:type="spellEnd"/>
      <w:r w:rsidRPr="007907E3">
        <w:rPr>
          <w:rFonts w:eastAsia="Times New Roman"/>
        </w:rPr>
        <w:t xml:space="preserve">, </w:t>
      </w:r>
      <w:proofErr w:type="spellStart"/>
      <w:r w:rsidRPr="007907E3">
        <w:rPr>
          <w:rFonts w:eastAsia="Times New Roman"/>
        </w:rPr>
        <w:t>Cu</w:t>
      </w:r>
      <w:proofErr w:type="spellEnd"/>
      <w:r w:rsidRPr="007907E3">
        <w:rPr>
          <w:rFonts w:eastAsia="Times New Roman"/>
        </w:rPr>
        <w:t xml:space="preserve">, </w:t>
      </w:r>
      <w:proofErr w:type="spellStart"/>
      <w:r w:rsidRPr="007907E3">
        <w:rPr>
          <w:rFonts w:eastAsia="Times New Roman"/>
        </w:rPr>
        <w:t>Cd</w:t>
      </w:r>
      <w:proofErr w:type="spellEnd"/>
      <w:r w:rsidRPr="007907E3">
        <w:rPr>
          <w:rFonts w:eastAsia="Times New Roman"/>
        </w:rPr>
        <w:t xml:space="preserve">, As, </w:t>
      </w:r>
      <w:proofErr w:type="spellStart"/>
      <w:r w:rsidRPr="007907E3">
        <w:rPr>
          <w:rFonts w:eastAsia="Times New Roman"/>
        </w:rPr>
        <w:t>Mn</w:t>
      </w:r>
      <w:proofErr w:type="spellEnd"/>
      <w:r w:rsidRPr="007907E3">
        <w:rPr>
          <w:rFonts w:eastAsia="Times New Roman"/>
        </w:rPr>
        <w:t xml:space="preserve">, </w:t>
      </w:r>
      <w:proofErr w:type="spellStart"/>
      <w:r w:rsidRPr="007907E3">
        <w:rPr>
          <w:rFonts w:eastAsia="Times New Roman"/>
        </w:rPr>
        <w:t>Ag</w:t>
      </w:r>
      <w:proofErr w:type="spellEnd"/>
      <w:r w:rsidRPr="007907E3">
        <w:rPr>
          <w:rFonts w:eastAsia="Times New Roman"/>
        </w:rPr>
        <w:t xml:space="preserve">, </w:t>
      </w:r>
      <w:proofErr w:type="spellStart"/>
      <w:r w:rsidRPr="007907E3">
        <w:rPr>
          <w:rFonts w:eastAsia="Times New Roman"/>
        </w:rPr>
        <w:t>Hg</w:t>
      </w:r>
      <w:proofErr w:type="spellEnd"/>
      <w:r w:rsidRPr="007907E3">
        <w:rPr>
          <w:rFonts w:eastAsia="Times New Roman"/>
        </w:rPr>
        <w:t>), naftos produktų kiek</w:t>
      </w:r>
      <w:r w:rsidR="0006780D">
        <w:rPr>
          <w:rFonts w:eastAsia="Times New Roman"/>
        </w:rPr>
        <w:t>į</w:t>
      </w:r>
      <w:r w:rsidR="006433A0" w:rsidRPr="007907E3">
        <w:rPr>
          <w:rFonts w:eastAsia="Times New Roman"/>
        </w:rPr>
        <w:t>;</w:t>
      </w:r>
    </w:p>
    <w:p w14:paraId="473F030F" w14:textId="77777777" w:rsidR="009723CE" w:rsidRPr="007907E3" w:rsidRDefault="009723CE" w:rsidP="00FC0073">
      <w:pPr>
        <w:numPr>
          <w:ilvl w:val="0"/>
          <w:numId w:val="3"/>
        </w:numPr>
        <w:tabs>
          <w:tab w:val="clear" w:pos="720"/>
          <w:tab w:val="num" w:pos="993"/>
        </w:tabs>
        <w:spacing w:line="360" w:lineRule="auto"/>
        <w:ind w:left="0" w:firstLine="720"/>
        <w:jc w:val="both"/>
        <w:rPr>
          <w:rFonts w:eastAsia="Times New Roman"/>
        </w:rPr>
      </w:pPr>
      <w:r w:rsidRPr="007907E3">
        <w:rPr>
          <w:rFonts w:eastAsia="Times New Roman"/>
        </w:rPr>
        <w:t>įvertinti dirvožemio cheminės sudėties pokyčius ir jų tendencijas;</w:t>
      </w:r>
    </w:p>
    <w:p w14:paraId="57653635" w14:textId="50940ED6" w:rsidR="009723CE" w:rsidRPr="007907E3" w:rsidRDefault="009723CE" w:rsidP="00FC0073">
      <w:pPr>
        <w:numPr>
          <w:ilvl w:val="0"/>
          <w:numId w:val="3"/>
        </w:numPr>
        <w:tabs>
          <w:tab w:val="clear" w:pos="720"/>
          <w:tab w:val="num" w:pos="993"/>
        </w:tabs>
        <w:spacing w:line="360" w:lineRule="auto"/>
        <w:ind w:left="0" w:firstLine="720"/>
        <w:jc w:val="both"/>
        <w:rPr>
          <w:rFonts w:eastAsia="Times New Roman"/>
        </w:rPr>
      </w:pPr>
      <w:r w:rsidRPr="007907E3">
        <w:rPr>
          <w:rFonts w:eastAsia="Times New Roman"/>
        </w:rPr>
        <w:lastRenderedPageBreak/>
        <w:t xml:space="preserve">periodiškai teikti žinias apie stebimų objektų užterštumą sunkiaisiais metalais </w:t>
      </w:r>
      <w:r w:rsidR="006433A0" w:rsidRPr="007907E3">
        <w:rPr>
          <w:rFonts w:eastAsia="Times New Roman"/>
        </w:rPr>
        <w:t xml:space="preserve">ir </w:t>
      </w:r>
      <w:r w:rsidRPr="007907E3">
        <w:rPr>
          <w:rFonts w:eastAsia="Times New Roman"/>
        </w:rPr>
        <w:t>naftos produktais;</w:t>
      </w:r>
    </w:p>
    <w:p w14:paraId="60DD6E56" w14:textId="77777777" w:rsidR="009723CE" w:rsidRPr="007907E3" w:rsidRDefault="009723CE" w:rsidP="00FC0073">
      <w:pPr>
        <w:numPr>
          <w:ilvl w:val="0"/>
          <w:numId w:val="3"/>
        </w:numPr>
        <w:tabs>
          <w:tab w:val="clear" w:pos="720"/>
          <w:tab w:val="num" w:pos="993"/>
        </w:tabs>
        <w:spacing w:line="360" w:lineRule="auto"/>
        <w:ind w:left="0" w:firstLine="720"/>
        <w:jc w:val="both"/>
        <w:rPr>
          <w:rFonts w:eastAsia="Times New Roman"/>
        </w:rPr>
      </w:pPr>
      <w:r w:rsidRPr="007907E3">
        <w:rPr>
          <w:rFonts w:eastAsia="Times New Roman"/>
        </w:rPr>
        <w:t>rengti pasiūlymus dėl stebimų procesų valdymo ir gautos informacijos naudojimo.</w:t>
      </w:r>
    </w:p>
    <w:p w14:paraId="29DEC657" w14:textId="77777777" w:rsidR="009723CE" w:rsidRPr="007907E3" w:rsidRDefault="009723CE" w:rsidP="000D1147"/>
    <w:p w14:paraId="626BBD10" w14:textId="77777777" w:rsidR="005C4108" w:rsidRPr="007907E3" w:rsidRDefault="005C4108" w:rsidP="00FE4F06">
      <w:pPr>
        <w:pStyle w:val="Antrpposk"/>
      </w:pPr>
      <w:bookmarkStart w:id="67" w:name="_Toc248768963"/>
      <w:bookmarkStart w:id="68" w:name="_Toc50716472"/>
      <w:r w:rsidRPr="007907E3">
        <w:t>3.</w:t>
      </w:r>
      <w:r w:rsidR="00FE4F06" w:rsidRPr="007907E3">
        <w:t>3</w:t>
      </w:r>
      <w:r w:rsidR="00EE3262" w:rsidRPr="007907E3">
        <w:t>.3</w:t>
      </w:r>
      <w:r w:rsidRPr="007907E3">
        <w:t xml:space="preserve">. </w:t>
      </w:r>
      <w:bookmarkEnd w:id="67"/>
      <w:r w:rsidR="00C63BBF" w:rsidRPr="007907E3">
        <w:t>Esamos būklės ir atliktų tyrimų analizė</w:t>
      </w:r>
      <w:bookmarkEnd w:id="68"/>
    </w:p>
    <w:p w14:paraId="5A40F743" w14:textId="77777777" w:rsidR="005C4108" w:rsidRPr="007907E3" w:rsidRDefault="005C4108" w:rsidP="00882E26">
      <w:pPr>
        <w:spacing w:line="360" w:lineRule="auto"/>
        <w:ind w:firstLine="720"/>
        <w:jc w:val="both"/>
        <w:rPr>
          <w:b/>
          <w:i/>
        </w:rPr>
      </w:pPr>
      <w:r w:rsidRPr="007907E3">
        <w:rPr>
          <w:b/>
          <w:i/>
        </w:rPr>
        <w:t>Objekto charakteristika ir ankstesnių tyrimų apžvalga</w:t>
      </w:r>
      <w:r w:rsidR="00EA4E78" w:rsidRPr="007907E3">
        <w:rPr>
          <w:b/>
          <w:i/>
        </w:rPr>
        <w:t>.</w:t>
      </w:r>
    </w:p>
    <w:p w14:paraId="095AA720" w14:textId="19E5E0FA" w:rsidR="001005D6" w:rsidRPr="007907E3" w:rsidRDefault="00AF7E85" w:rsidP="00882E26">
      <w:pPr>
        <w:spacing w:line="360" w:lineRule="auto"/>
        <w:ind w:firstLine="720"/>
        <w:jc w:val="both"/>
      </w:pPr>
      <w:r w:rsidRPr="007907E3">
        <w:t>Vienas iš svarbių kiekvieno miesto gyvenamosios aplinkos komponentų yra dir</w:t>
      </w:r>
      <w:r w:rsidR="008F0A3F" w:rsidRPr="007907E3">
        <w:t>vožemis. Jo geocheminė sudėtis turi įtakos žmonių sveikatingumui. Sunkieji metalai, aptinkami grunte, neyra ir biologiškai neskaidomi į nekenksmingus junginius, todėl ištisais šimtmečiais kaupiasi dirvožemyje, o iš jo su krituliais patenka į gruntinius vandenis bei paviršinius vanden</w:t>
      </w:r>
      <w:r w:rsidR="00235469">
        <w:t>i</w:t>
      </w:r>
      <w:r w:rsidR="008F0A3F" w:rsidRPr="007907E3">
        <w:t>s, taip pat su auginamomis daržovėmis ir vaisiais, įkvepiamomis dulkėmis – tiesiogiai į žmogaus organizmą. Šis nematomas aplinkos kokybės veiksnys turi būti įvertintas plėtojant miestus, jų gyvenamuosius rajonus, industrines ir žaliąsias zonas, turint omenyje sunkiųjų metalų kenksmingą poveikį gyvajai gam</w:t>
      </w:r>
      <w:r w:rsidR="00453BC6" w:rsidRPr="007907E3">
        <w:t xml:space="preserve">tai, žmogui ir būsimoms kartoms </w:t>
      </w:r>
      <w:r w:rsidR="00DA0733" w:rsidRPr="007907E3">
        <w:t>[29]</w:t>
      </w:r>
      <w:r w:rsidR="00453BC6" w:rsidRPr="007907E3">
        <w:t>.</w:t>
      </w:r>
    </w:p>
    <w:p w14:paraId="75CA2BAC" w14:textId="77777777" w:rsidR="0009046D" w:rsidRPr="007907E3" w:rsidRDefault="001005D6" w:rsidP="00882E26">
      <w:pPr>
        <w:spacing w:line="360" w:lineRule="auto"/>
        <w:ind w:firstLine="720"/>
        <w:jc w:val="both"/>
      </w:pPr>
      <w:r w:rsidRPr="007907E3">
        <w:t xml:space="preserve">Panevėžio dirvožemių geocheminė situacija aptarta 2004 m. išleistame Panevėžio geocheminiame atlase. Sudarant geocheminį atlasą Panevėžio mieste iš viso buvo surinkti ir ištirti 2468 grunto mėginiai. Pagal grunto užterštumo laipsnį ir pavojingumą Panevėžyje aiškiai išsiskyrė </w:t>
      </w:r>
      <w:r w:rsidR="0009046D" w:rsidRPr="007907E3">
        <w:t xml:space="preserve">kai kurių įmonių ir </w:t>
      </w:r>
      <w:proofErr w:type="spellStart"/>
      <w:r w:rsidR="0009046D" w:rsidRPr="007907E3">
        <w:t>Molainių</w:t>
      </w:r>
      <w:proofErr w:type="spellEnd"/>
      <w:r w:rsidR="0009046D" w:rsidRPr="007907E3">
        <w:t xml:space="preserve"> filt</w:t>
      </w:r>
      <w:r w:rsidR="00453BC6" w:rsidRPr="007907E3">
        <w:t xml:space="preserve">racijos laukų tyrimų rezultatai </w:t>
      </w:r>
      <w:r w:rsidR="00DA0733" w:rsidRPr="007907E3">
        <w:t>[30]</w:t>
      </w:r>
      <w:r w:rsidR="00453BC6" w:rsidRPr="007907E3">
        <w:t>.</w:t>
      </w:r>
    </w:p>
    <w:p w14:paraId="67FA5666" w14:textId="77777777" w:rsidR="0009046D" w:rsidRPr="007907E3" w:rsidRDefault="00924051" w:rsidP="0009046D">
      <w:pPr>
        <w:spacing w:line="360" w:lineRule="auto"/>
        <w:jc w:val="both"/>
      </w:pPr>
      <w:r w:rsidRPr="007907E3">
        <w:rPr>
          <w:noProof/>
          <w:lang w:eastAsia="lt-LT"/>
        </w:rPr>
        <w:drawing>
          <wp:inline distT="0" distB="0" distL="0" distR="0" wp14:anchorId="0C9B8A38" wp14:editId="6CD50F35">
            <wp:extent cx="5829300" cy="3114675"/>
            <wp:effectExtent l="0" t="0" r="0" b="9525"/>
            <wp:docPr id="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29300" cy="3114675"/>
                    </a:xfrm>
                    <a:prstGeom prst="rect">
                      <a:avLst/>
                    </a:prstGeom>
                    <a:noFill/>
                    <a:ln>
                      <a:noFill/>
                    </a:ln>
                  </pic:spPr>
                </pic:pic>
              </a:graphicData>
            </a:graphic>
          </wp:inline>
        </w:drawing>
      </w:r>
      <w:r w:rsidR="001005D6" w:rsidRPr="007907E3">
        <w:t xml:space="preserve"> </w:t>
      </w:r>
    </w:p>
    <w:p w14:paraId="09D17D12" w14:textId="7E767235" w:rsidR="0009046D" w:rsidRPr="007907E3" w:rsidRDefault="0087240C" w:rsidP="0020086D">
      <w:pPr>
        <w:pStyle w:val="AntrPAV"/>
      </w:pPr>
      <w:bookmarkStart w:id="69" w:name="_Toc50449330"/>
      <w:r w:rsidRPr="007907E3">
        <w:t>10</w:t>
      </w:r>
      <w:r w:rsidR="006C4B37" w:rsidRPr="007907E3">
        <w:t xml:space="preserve"> pav. Panevėžio miesto dirvožemio užterštumas </w:t>
      </w:r>
      <w:r w:rsidR="00D038D4" w:rsidRPr="007907E3">
        <w:t>sunkiaisiais</w:t>
      </w:r>
      <w:r w:rsidR="006C4B37" w:rsidRPr="007907E3">
        <w:t xml:space="preserve"> metalais</w:t>
      </w:r>
      <w:bookmarkEnd w:id="69"/>
      <w:r w:rsidR="00D14974" w:rsidRPr="007907E3">
        <w:t xml:space="preserve"> [29]</w:t>
      </w:r>
      <w:r w:rsidR="006C4B37" w:rsidRPr="007907E3">
        <w:t xml:space="preserve"> </w:t>
      </w:r>
    </w:p>
    <w:p w14:paraId="44B7D23D" w14:textId="26E1CCEA" w:rsidR="005C4108" w:rsidRPr="007907E3" w:rsidRDefault="001552D7" w:rsidP="00882E26">
      <w:pPr>
        <w:spacing w:line="360" w:lineRule="auto"/>
        <w:ind w:firstLine="720"/>
        <w:jc w:val="both"/>
      </w:pPr>
      <w:r w:rsidRPr="007907E3">
        <w:t>Panevėžio mieste</w:t>
      </w:r>
      <w:r w:rsidR="00EE3262" w:rsidRPr="007907E3">
        <w:t xml:space="preserve"> 2014–2019 m.</w:t>
      </w:r>
      <w:r w:rsidR="00AF7E85" w:rsidRPr="007907E3">
        <w:t xml:space="preserve"> </w:t>
      </w:r>
      <w:r w:rsidRPr="007907E3">
        <w:t xml:space="preserve">dirvožemio monitoringas apėmė tik </w:t>
      </w:r>
      <w:proofErr w:type="spellStart"/>
      <w:r w:rsidRPr="007907E3">
        <w:t>Molainių</w:t>
      </w:r>
      <w:proofErr w:type="spellEnd"/>
      <w:r w:rsidRPr="007907E3">
        <w:t xml:space="preserve"> b</w:t>
      </w:r>
      <w:r w:rsidR="009332C8" w:rsidRPr="007907E3">
        <w:t>uvusių nuotekų filtracijos laukus</w:t>
      </w:r>
      <w:r w:rsidRPr="007907E3">
        <w:t xml:space="preserve">. </w:t>
      </w:r>
      <w:proofErr w:type="spellStart"/>
      <w:r w:rsidR="009332C8" w:rsidRPr="007907E3">
        <w:t>Molainių</w:t>
      </w:r>
      <w:proofErr w:type="spellEnd"/>
      <w:r w:rsidR="009332C8" w:rsidRPr="007907E3">
        <w:t xml:space="preserve"> filtracijos l</w:t>
      </w:r>
      <w:r w:rsidRPr="007907E3">
        <w:t>aukai yra Panevėžio miesto pietv</w:t>
      </w:r>
      <w:r w:rsidR="00C82894" w:rsidRPr="007907E3">
        <w:t>a</w:t>
      </w:r>
      <w:r w:rsidRPr="007907E3">
        <w:t xml:space="preserve">kariniame pakraštyje. Šie nuotekų filtracijos laukai buvo naudojami iki 1979 metų. Kartu su buitinėmis </w:t>
      </w:r>
      <w:r w:rsidRPr="007907E3">
        <w:lastRenderedPageBreak/>
        <w:t>nuotekomis, čia patekdavo ir nuotekos iš tuo metu klestėjusios pramonės, nuotekose be kitų teršiančių medžiagų buvo gausu ir sunkiųjų metalų (kadmio, vario,</w:t>
      </w:r>
      <w:r w:rsidR="00453BC6" w:rsidRPr="007907E3">
        <w:t xml:space="preserve"> cinko, nikelio, chromo ir kt.)</w:t>
      </w:r>
      <w:r w:rsidR="00DA0733" w:rsidRPr="007907E3">
        <w:t xml:space="preserve"> [28]</w:t>
      </w:r>
      <w:r w:rsidR="00453BC6" w:rsidRPr="007907E3">
        <w:t>.</w:t>
      </w:r>
    </w:p>
    <w:p w14:paraId="5B093890" w14:textId="2113817A" w:rsidR="005C4108" w:rsidRPr="007907E3" w:rsidRDefault="006A1CF5" w:rsidP="00882E26">
      <w:pPr>
        <w:spacing w:line="360" w:lineRule="auto"/>
        <w:ind w:firstLine="720"/>
        <w:jc w:val="both"/>
      </w:pPr>
      <w:r w:rsidRPr="007907E3">
        <w:t xml:space="preserve">2010 m. buvusiuose </w:t>
      </w:r>
      <w:proofErr w:type="spellStart"/>
      <w:r w:rsidRPr="007907E3">
        <w:t>Molainių</w:t>
      </w:r>
      <w:proofErr w:type="spellEnd"/>
      <w:r w:rsidRPr="007907E3">
        <w:t xml:space="preserve"> filtracijos laukuose atliktų ekogeologinių tyrimų plotas apėmė 62,3 ha. Tyrimus atliko ir teritorijos tvarkymo planą parengė UAB „DGE Baltic </w:t>
      </w:r>
      <w:proofErr w:type="spellStart"/>
      <w:r w:rsidRPr="007907E3">
        <w:t>Soil</w:t>
      </w:r>
      <w:proofErr w:type="spellEnd"/>
      <w:r w:rsidRPr="007907E3">
        <w:t xml:space="preserve"> </w:t>
      </w:r>
      <w:proofErr w:type="spellStart"/>
      <w:r w:rsidRPr="007907E3">
        <w:t>and</w:t>
      </w:r>
      <w:proofErr w:type="spellEnd"/>
      <w:r w:rsidRPr="007907E3">
        <w:t xml:space="preserve"> </w:t>
      </w:r>
      <w:proofErr w:type="spellStart"/>
      <w:r w:rsidRPr="007907E3">
        <w:t>Environmental</w:t>
      </w:r>
      <w:proofErr w:type="spellEnd"/>
      <w:r w:rsidRPr="007907E3">
        <w:t>“. Atlikus ekogeologinius tyrimus nustatyta, kad filtracijos laukuose žymiai viršijama leistina tarša sunkiaisiais metalais</w:t>
      </w:r>
      <w:r w:rsidR="00090210" w:rsidRPr="007907E3">
        <w:t xml:space="preserve">: </w:t>
      </w:r>
      <w:r w:rsidRPr="007907E3">
        <w:t>kadmiu, variu, nikeliu, chromu ir cinku. Teritorijos paviršiuje susikaupusio dumblo užterštumo kadmiu normos viršijamos iki 160 kartų, variu – apie 16 kartų. Trijuose bandiniuose nustatyta tarša naftos produktais. Viršijama ir tarša nikeliu, chromu ir cinku. Todėl buvo priimtas sprendimas parengti užterštos teritorijos tvarkymo planą ir juo vadovaujantis</w:t>
      </w:r>
      <w:r w:rsidR="00453BC6" w:rsidRPr="007907E3">
        <w:t xml:space="preserve"> sutvarkyti užterštą teritoriją</w:t>
      </w:r>
      <w:r w:rsidR="00DA0733" w:rsidRPr="007907E3">
        <w:t xml:space="preserve"> [25]</w:t>
      </w:r>
      <w:r w:rsidR="00453BC6" w:rsidRPr="007907E3">
        <w:t>.</w:t>
      </w:r>
    </w:p>
    <w:p w14:paraId="0BCBD451" w14:textId="77777777" w:rsidR="006A1CF5" w:rsidRPr="007907E3" w:rsidRDefault="006A1CF5" w:rsidP="00882E26">
      <w:pPr>
        <w:spacing w:line="360" w:lineRule="auto"/>
        <w:ind w:firstLine="720"/>
        <w:jc w:val="both"/>
      </w:pPr>
      <w:r w:rsidRPr="007907E3">
        <w:t xml:space="preserve">Šioje teritorijoje, pagal parengtą tvarkymo planą, 2011–2013 m. buvo atlikti teritorijos sutvarkymo darbai. Jame numatyta buvusių nuotekų filtracijos laukų teritoriją apsodinti plačialapių augalų mišku, prieš tai teritoriją suariant iki 0,3–0,4 m gylio. </w:t>
      </w:r>
    </w:p>
    <w:p w14:paraId="259CDF66" w14:textId="72D2B323" w:rsidR="006A1CF5" w:rsidRPr="007907E3" w:rsidRDefault="006A1CF5" w:rsidP="006A1CF5">
      <w:pPr>
        <w:spacing w:line="360" w:lineRule="auto"/>
        <w:ind w:firstLine="720"/>
        <w:jc w:val="both"/>
      </w:pPr>
      <w:r w:rsidRPr="007907E3">
        <w:t>Vėliau pagal parengtą ir patvirtintą šios teritorijos aplinkos monitoring</w:t>
      </w:r>
      <w:r w:rsidR="00DA0733" w:rsidRPr="007907E3">
        <w:t>o</w:t>
      </w:r>
      <w:r w:rsidRPr="007907E3">
        <w:t xml:space="preserve"> programą buvo vertinamas teritorijos tvarkymo efektyvumas ir pateikiamos rekomendacijos dėl papildomų aplinkosauginių priemonių panaudojimo poreikio.</w:t>
      </w:r>
    </w:p>
    <w:p w14:paraId="0E3319D5" w14:textId="42EEAE61" w:rsidR="00EA4E78" w:rsidRPr="007907E3" w:rsidRDefault="002B2D57" w:rsidP="00882E26">
      <w:pPr>
        <w:spacing w:line="360" w:lineRule="auto"/>
        <w:ind w:firstLine="720"/>
        <w:jc w:val="both"/>
      </w:pPr>
      <w:r w:rsidRPr="007907E3">
        <w:t xml:space="preserve">2014–2019 m. laikotarpiu dirvožemio monitoringo tinklą sudarančiose dešimtyje tyrimų vietų iš trijų gylio intervalų kartą </w:t>
      </w:r>
      <w:r w:rsidR="00DB2E2B" w:rsidRPr="007907E3">
        <w:t xml:space="preserve">per </w:t>
      </w:r>
      <w:r w:rsidRPr="007907E3">
        <w:t>metu</w:t>
      </w:r>
      <w:r w:rsidR="00DB2E2B" w:rsidRPr="007907E3">
        <w:t>s</w:t>
      </w:r>
      <w:r w:rsidRPr="007907E3">
        <w:t xml:space="preserve"> buvo imami grunto mėginiai. Mėginiuose buvo nustatoma kadmio, chromo, vario, nikelio ir cinko koncentracija. Šiuo laikotarpiu gauti tyrimų rezultatai pateikti </w:t>
      </w:r>
      <w:r w:rsidR="006958B3" w:rsidRPr="007907E3">
        <w:t>13</w:t>
      </w:r>
      <w:r w:rsidRPr="007907E3">
        <w:t xml:space="preserve"> lentelėje. Grafinė gautų duomenų analizė pateikta </w:t>
      </w:r>
      <w:r w:rsidR="006958B3" w:rsidRPr="007907E3">
        <w:t>1</w:t>
      </w:r>
      <w:r w:rsidR="006724E2" w:rsidRPr="007907E3">
        <w:t>1</w:t>
      </w:r>
      <w:r w:rsidRPr="007907E3">
        <w:t>–</w:t>
      </w:r>
      <w:r w:rsidR="006958B3" w:rsidRPr="007907E3">
        <w:t>1</w:t>
      </w:r>
      <w:r w:rsidR="006724E2" w:rsidRPr="007907E3">
        <w:t>7</w:t>
      </w:r>
      <w:r w:rsidRPr="007907E3">
        <w:t xml:space="preserve"> paveikslėliuose.</w:t>
      </w:r>
    </w:p>
    <w:p w14:paraId="5972C8AF" w14:textId="77777777" w:rsidR="006C4B37" w:rsidRPr="007907E3" w:rsidRDefault="006C4B37" w:rsidP="00882E26">
      <w:pPr>
        <w:spacing w:line="360" w:lineRule="auto"/>
        <w:ind w:firstLine="720"/>
        <w:jc w:val="both"/>
      </w:pPr>
    </w:p>
    <w:p w14:paraId="2389C648" w14:textId="77777777" w:rsidR="006C4B37" w:rsidRPr="007907E3" w:rsidRDefault="006C4B37" w:rsidP="00882E26">
      <w:pPr>
        <w:spacing w:line="360" w:lineRule="auto"/>
        <w:ind w:firstLine="720"/>
        <w:jc w:val="both"/>
      </w:pPr>
    </w:p>
    <w:p w14:paraId="7788706D" w14:textId="77777777" w:rsidR="006C4B37" w:rsidRPr="007907E3" w:rsidRDefault="006C4B37" w:rsidP="00882E26">
      <w:pPr>
        <w:spacing w:line="360" w:lineRule="auto"/>
        <w:ind w:firstLine="720"/>
        <w:jc w:val="both"/>
      </w:pPr>
    </w:p>
    <w:p w14:paraId="484DEF3F" w14:textId="77777777" w:rsidR="006C4B37" w:rsidRPr="007907E3" w:rsidRDefault="006C4B37" w:rsidP="00882E26">
      <w:pPr>
        <w:spacing w:line="360" w:lineRule="auto"/>
        <w:ind w:firstLine="720"/>
        <w:jc w:val="both"/>
      </w:pPr>
    </w:p>
    <w:p w14:paraId="70E02238" w14:textId="77777777" w:rsidR="006C4B37" w:rsidRPr="007907E3" w:rsidRDefault="006C4B37" w:rsidP="00882E26">
      <w:pPr>
        <w:spacing w:line="360" w:lineRule="auto"/>
        <w:ind w:firstLine="720"/>
        <w:jc w:val="both"/>
      </w:pPr>
    </w:p>
    <w:p w14:paraId="618DB27B" w14:textId="77777777" w:rsidR="006C4B37" w:rsidRPr="007907E3" w:rsidRDefault="006C4B37" w:rsidP="00882E26">
      <w:pPr>
        <w:spacing w:line="360" w:lineRule="auto"/>
        <w:ind w:firstLine="720"/>
        <w:jc w:val="both"/>
      </w:pPr>
    </w:p>
    <w:p w14:paraId="14050781" w14:textId="77777777" w:rsidR="006C4B37" w:rsidRPr="007907E3" w:rsidRDefault="006C4B37" w:rsidP="00882E26">
      <w:pPr>
        <w:spacing w:line="360" w:lineRule="auto"/>
        <w:ind w:firstLine="720"/>
        <w:jc w:val="both"/>
      </w:pPr>
    </w:p>
    <w:p w14:paraId="1FFDAC24" w14:textId="77777777" w:rsidR="006C4B37" w:rsidRPr="007907E3" w:rsidRDefault="006C4B37" w:rsidP="00882E26">
      <w:pPr>
        <w:spacing w:line="360" w:lineRule="auto"/>
        <w:ind w:firstLine="720"/>
        <w:jc w:val="both"/>
      </w:pPr>
    </w:p>
    <w:p w14:paraId="61C1B778" w14:textId="77777777" w:rsidR="006C4B37" w:rsidRPr="007907E3" w:rsidRDefault="006C4B37" w:rsidP="00882E26">
      <w:pPr>
        <w:spacing w:line="360" w:lineRule="auto"/>
        <w:ind w:firstLine="720"/>
        <w:jc w:val="both"/>
      </w:pPr>
    </w:p>
    <w:p w14:paraId="5FA860FE" w14:textId="77777777" w:rsidR="004A709E" w:rsidRPr="007907E3" w:rsidRDefault="004A709E" w:rsidP="00882E26">
      <w:pPr>
        <w:spacing w:line="360" w:lineRule="auto"/>
        <w:ind w:firstLine="720"/>
        <w:jc w:val="both"/>
      </w:pPr>
    </w:p>
    <w:p w14:paraId="599DC76A" w14:textId="77777777" w:rsidR="004A709E" w:rsidRPr="007907E3" w:rsidRDefault="004A709E" w:rsidP="00882E26">
      <w:pPr>
        <w:spacing w:line="360" w:lineRule="auto"/>
        <w:ind w:firstLine="720"/>
        <w:jc w:val="both"/>
      </w:pPr>
    </w:p>
    <w:p w14:paraId="14F810DE" w14:textId="77777777" w:rsidR="00FE4F06" w:rsidRPr="007907E3" w:rsidRDefault="00FE4F06" w:rsidP="00882E26">
      <w:pPr>
        <w:spacing w:line="360" w:lineRule="auto"/>
        <w:ind w:firstLine="720"/>
        <w:jc w:val="both"/>
      </w:pPr>
    </w:p>
    <w:p w14:paraId="0BABC295" w14:textId="77777777" w:rsidR="006C4B37" w:rsidRPr="007907E3" w:rsidRDefault="006C4B37" w:rsidP="00882E26">
      <w:pPr>
        <w:spacing w:line="360" w:lineRule="auto"/>
        <w:ind w:firstLine="720"/>
        <w:jc w:val="both"/>
        <w:rPr>
          <w:i/>
        </w:rPr>
      </w:pPr>
    </w:p>
    <w:p w14:paraId="57548EDE" w14:textId="77777777" w:rsidR="002B2D57" w:rsidRPr="007907E3" w:rsidRDefault="006958B3" w:rsidP="0020086D">
      <w:pPr>
        <w:pStyle w:val="Antrlentel"/>
      </w:pPr>
      <w:bookmarkStart w:id="70" w:name="_Toc50449367"/>
      <w:r w:rsidRPr="007907E3">
        <w:lastRenderedPageBreak/>
        <w:t>13</w:t>
      </w:r>
      <w:r w:rsidR="002B2D57" w:rsidRPr="007907E3">
        <w:t xml:space="preserve"> lentelė. </w:t>
      </w:r>
      <w:proofErr w:type="spellStart"/>
      <w:r w:rsidR="002B2D57" w:rsidRPr="007907E3">
        <w:t>Molainių</w:t>
      </w:r>
      <w:proofErr w:type="spellEnd"/>
      <w:r w:rsidR="002B2D57" w:rsidRPr="007907E3">
        <w:t xml:space="preserve"> filtracijos laukų dirvožemio tyrimų vietos</w:t>
      </w:r>
      <w:bookmarkEnd w:id="70"/>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3741"/>
        <w:gridCol w:w="3743"/>
      </w:tblGrid>
      <w:tr w:rsidR="004D5C36" w:rsidRPr="007907E3" w14:paraId="0A8C638E" w14:textId="77777777" w:rsidTr="00D80D02">
        <w:trPr>
          <w:tblHeader/>
        </w:trPr>
        <w:tc>
          <w:tcPr>
            <w:tcW w:w="985" w:type="pct"/>
            <w:vMerge w:val="restart"/>
            <w:tcBorders>
              <w:top w:val="double" w:sz="4" w:space="0" w:color="auto"/>
              <w:left w:val="double" w:sz="4" w:space="0" w:color="auto"/>
            </w:tcBorders>
            <w:shd w:val="clear" w:color="auto" w:fill="auto"/>
            <w:vAlign w:val="center"/>
          </w:tcPr>
          <w:p w14:paraId="61F9B217" w14:textId="77777777" w:rsidR="004D5C36" w:rsidRPr="007907E3" w:rsidRDefault="004D5C36" w:rsidP="00D80D02">
            <w:pPr>
              <w:jc w:val="center"/>
              <w:rPr>
                <w:i/>
                <w:sz w:val="20"/>
                <w:szCs w:val="20"/>
              </w:rPr>
            </w:pPr>
            <w:r w:rsidRPr="007907E3">
              <w:rPr>
                <w:b/>
                <w:bCs/>
                <w:i/>
                <w:sz w:val="20"/>
                <w:szCs w:val="20"/>
              </w:rPr>
              <w:t>Pirminis numeris</w:t>
            </w:r>
          </w:p>
        </w:tc>
        <w:tc>
          <w:tcPr>
            <w:tcW w:w="4015" w:type="pct"/>
            <w:gridSpan w:val="2"/>
            <w:tcBorders>
              <w:top w:val="double" w:sz="4" w:space="0" w:color="auto"/>
              <w:right w:val="double" w:sz="4" w:space="0" w:color="auto"/>
            </w:tcBorders>
            <w:shd w:val="clear" w:color="auto" w:fill="auto"/>
            <w:vAlign w:val="center"/>
          </w:tcPr>
          <w:p w14:paraId="4331F538" w14:textId="77777777" w:rsidR="004D5C36" w:rsidRPr="007907E3" w:rsidRDefault="004D5C36" w:rsidP="00D80D02">
            <w:pPr>
              <w:jc w:val="center"/>
              <w:rPr>
                <w:b/>
                <w:bCs/>
                <w:i/>
                <w:sz w:val="20"/>
                <w:szCs w:val="20"/>
              </w:rPr>
            </w:pPr>
            <w:r w:rsidRPr="007907E3">
              <w:rPr>
                <w:b/>
                <w:bCs/>
                <w:i/>
                <w:sz w:val="20"/>
                <w:szCs w:val="20"/>
              </w:rPr>
              <w:t xml:space="preserve">Centro koordinatės </w:t>
            </w:r>
          </w:p>
          <w:p w14:paraId="6E994F84" w14:textId="77777777" w:rsidR="004D5C36" w:rsidRPr="007907E3" w:rsidRDefault="004D5C36" w:rsidP="00D80D02">
            <w:pPr>
              <w:jc w:val="center"/>
              <w:rPr>
                <w:i/>
                <w:sz w:val="20"/>
                <w:szCs w:val="20"/>
              </w:rPr>
            </w:pPr>
            <w:r w:rsidRPr="007907E3">
              <w:rPr>
                <w:b/>
                <w:bCs/>
                <w:i/>
                <w:sz w:val="20"/>
                <w:szCs w:val="20"/>
              </w:rPr>
              <w:t xml:space="preserve">LKS-94 </w:t>
            </w:r>
            <w:proofErr w:type="spellStart"/>
            <w:r w:rsidRPr="007907E3">
              <w:rPr>
                <w:b/>
                <w:bCs/>
                <w:i/>
                <w:sz w:val="20"/>
                <w:szCs w:val="20"/>
              </w:rPr>
              <w:t>koord</w:t>
            </w:r>
            <w:proofErr w:type="spellEnd"/>
            <w:r w:rsidRPr="007907E3">
              <w:rPr>
                <w:b/>
                <w:bCs/>
                <w:i/>
                <w:sz w:val="20"/>
                <w:szCs w:val="20"/>
              </w:rPr>
              <w:t>. sistema</w:t>
            </w:r>
          </w:p>
        </w:tc>
      </w:tr>
      <w:tr w:rsidR="004D5C36" w:rsidRPr="007907E3" w14:paraId="53A8F11F" w14:textId="77777777" w:rsidTr="00D80D02">
        <w:trPr>
          <w:tblHeader/>
        </w:trPr>
        <w:tc>
          <w:tcPr>
            <w:tcW w:w="985" w:type="pct"/>
            <w:vMerge/>
            <w:tcBorders>
              <w:left w:val="double" w:sz="4" w:space="0" w:color="auto"/>
              <w:bottom w:val="single" w:sz="4" w:space="0" w:color="auto"/>
            </w:tcBorders>
            <w:vAlign w:val="center"/>
          </w:tcPr>
          <w:p w14:paraId="46D407F1" w14:textId="77777777" w:rsidR="004D5C36" w:rsidRPr="007907E3" w:rsidRDefault="004D5C36" w:rsidP="00D80D02">
            <w:pPr>
              <w:jc w:val="center"/>
              <w:rPr>
                <w:sz w:val="22"/>
                <w:szCs w:val="22"/>
              </w:rPr>
            </w:pPr>
          </w:p>
        </w:tc>
        <w:tc>
          <w:tcPr>
            <w:tcW w:w="2007" w:type="pct"/>
            <w:tcBorders>
              <w:bottom w:val="single" w:sz="4" w:space="0" w:color="auto"/>
            </w:tcBorders>
            <w:vAlign w:val="center"/>
          </w:tcPr>
          <w:p w14:paraId="4F417BB8" w14:textId="77777777" w:rsidR="004D5C36" w:rsidRPr="007907E3" w:rsidRDefault="004D5C36" w:rsidP="00D80D02">
            <w:pPr>
              <w:jc w:val="center"/>
              <w:rPr>
                <w:sz w:val="22"/>
                <w:szCs w:val="22"/>
              </w:rPr>
            </w:pPr>
            <w:r w:rsidRPr="007907E3">
              <w:rPr>
                <w:b/>
                <w:bCs/>
                <w:sz w:val="22"/>
                <w:szCs w:val="22"/>
              </w:rPr>
              <w:t>y</w:t>
            </w:r>
          </w:p>
        </w:tc>
        <w:tc>
          <w:tcPr>
            <w:tcW w:w="2008" w:type="pct"/>
            <w:tcBorders>
              <w:bottom w:val="single" w:sz="4" w:space="0" w:color="auto"/>
              <w:right w:val="double" w:sz="4" w:space="0" w:color="auto"/>
            </w:tcBorders>
            <w:vAlign w:val="center"/>
          </w:tcPr>
          <w:p w14:paraId="1E343383" w14:textId="77777777" w:rsidR="004D5C36" w:rsidRPr="007907E3" w:rsidRDefault="004D5C36" w:rsidP="00D80D02">
            <w:pPr>
              <w:jc w:val="center"/>
              <w:rPr>
                <w:sz w:val="22"/>
                <w:szCs w:val="22"/>
              </w:rPr>
            </w:pPr>
            <w:r w:rsidRPr="007907E3">
              <w:rPr>
                <w:b/>
                <w:bCs/>
                <w:sz w:val="22"/>
                <w:szCs w:val="22"/>
              </w:rPr>
              <w:t>x</w:t>
            </w:r>
          </w:p>
        </w:tc>
      </w:tr>
      <w:tr w:rsidR="004D5C36" w:rsidRPr="007907E3" w14:paraId="46E73644" w14:textId="77777777" w:rsidTr="00D80D02">
        <w:tc>
          <w:tcPr>
            <w:tcW w:w="985" w:type="pct"/>
            <w:tcBorders>
              <w:top w:val="dotted" w:sz="4" w:space="0" w:color="auto"/>
              <w:left w:val="double" w:sz="4" w:space="0" w:color="auto"/>
              <w:bottom w:val="dotted" w:sz="4" w:space="0" w:color="auto"/>
            </w:tcBorders>
            <w:shd w:val="clear" w:color="auto" w:fill="auto"/>
          </w:tcPr>
          <w:p w14:paraId="13370583" w14:textId="77777777" w:rsidR="004D5C36" w:rsidRPr="007907E3" w:rsidRDefault="004D5C36" w:rsidP="00D80D02">
            <w:pPr>
              <w:rPr>
                <w:sz w:val="22"/>
                <w:szCs w:val="22"/>
              </w:rPr>
            </w:pPr>
            <w:r w:rsidRPr="007907E3">
              <w:rPr>
                <w:sz w:val="22"/>
                <w:szCs w:val="22"/>
              </w:rPr>
              <w:t>Nr. 1</w:t>
            </w:r>
          </w:p>
        </w:tc>
        <w:tc>
          <w:tcPr>
            <w:tcW w:w="2007" w:type="pct"/>
            <w:tcBorders>
              <w:top w:val="dotted" w:sz="4" w:space="0" w:color="auto"/>
              <w:bottom w:val="dotted" w:sz="4" w:space="0" w:color="auto"/>
            </w:tcBorders>
            <w:shd w:val="clear" w:color="auto" w:fill="auto"/>
          </w:tcPr>
          <w:p w14:paraId="40DB1E80" w14:textId="77777777" w:rsidR="004D5C36" w:rsidRPr="007907E3" w:rsidRDefault="004D5C36" w:rsidP="00D80D02">
            <w:pPr>
              <w:jc w:val="center"/>
              <w:rPr>
                <w:sz w:val="22"/>
                <w:szCs w:val="22"/>
              </w:rPr>
            </w:pPr>
            <w:r w:rsidRPr="007907E3">
              <w:rPr>
                <w:sz w:val="22"/>
                <w:szCs w:val="22"/>
              </w:rPr>
              <w:t>518851</w:t>
            </w:r>
          </w:p>
        </w:tc>
        <w:tc>
          <w:tcPr>
            <w:tcW w:w="2008" w:type="pct"/>
            <w:tcBorders>
              <w:top w:val="dotted" w:sz="4" w:space="0" w:color="auto"/>
              <w:bottom w:val="dotted" w:sz="4" w:space="0" w:color="auto"/>
              <w:right w:val="double" w:sz="4" w:space="0" w:color="auto"/>
            </w:tcBorders>
            <w:shd w:val="clear" w:color="auto" w:fill="auto"/>
          </w:tcPr>
          <w:p w14:paraId="312DD8E9" w14:textId="77777777" w:rsidR="004D5C36" w:rsidRPr="007907E3" w:rsidRDefault="004D5C36" w:rsidP="00D80D02">
            <w:pPr>
              <w:jc w:val="center"/>
              <w:rPr>
                <w:sz w:val="22"/>
                <w:szCs w:val="22"/>
              </w:rPr>
            </w:pPr>
            <w:r w:rsidRPr="007907E3">
              <w:rPr>
                <w:sz w:val="22"/>
                <w:szCs w:val="22"/>
              </w:rPr>
              <w:t>6176105</w:t>
            </w:r>
          </w:p>
        </w:tc>
      </w:tr>
      <w:tr w:rsidR="004D5C36" w:rsidRPr="007907E3" w14:paraId="53CCC04E" w14:textId="77777777" w:rsidTr="00D80D02">
        <w:tc>
          <w:tcPr>
            <w:tcW w:w="985" w:type="pct"/>
            <w:tcBorders>
              <w:top w:val="dotted" w:sz="4" w:space="0" w:color="auto"/>
              <w:left w:val="double" w:sz="4" w:space="0" w:color="auto"/>
              <w:bottom w:val="dotted" w:sz="4" w:space="0" w:color="auto"/>
            </w:tcBorders>
            <w:shd w:val="clear" w:color="auto" w:fill="auto"/>
          </w:tcPr>
          <w:p w14:paraId="2F199D74" w14:textId="77777777" w:rsidR="004D5C36" w:rsidRPr="007907E3" w:rsidRDefault="004D5C36" w:rsidP="00D80D02">
            <w:pPr>
              <w:rPr>
                <w:sz w:val="22"/>
                <w:szCs w:val="22"/>
              </w:rPr>
            </w:pPr>
            <w:r w:rsidRPr="007907E3">
              <w:rPr>
                <w:sz w:val="22"/>
                <w:szCs w:val="22"/>
              </w:rPr>
              <w:t>Nr. 2</w:t>
            </w:r>
          </w:p>
        </w:tc>
        <w:tc>
          <w:tcPr>
            <w:tcW w:w="2007" w:type="pct"/>
            <w:tcBorders>
              <w:top w:val="dotted" w:sz="4" w:space="0" w:color="auto"/>
              <w:bottom w:val="dotted" w:sz="4" w:space="0" w:color="auto"/>
            </w:tcBorders>
            <w:shd w:val="clear" w:color="auto" w:fill="auto"/>
          </w:tcPr>
          <w:p w14:paraId="04BA4150" w14:textId="77777777" w:rsidR="004D5C36" w:rsidRPr="007907E3" w:rsidRDefault="004D5C36" w:rsidP="00D80D02">
            <w:pPr>
              <w:jc w:val="center"/>
              <w:rPr>
                <w:sz w:val="22"/>
                <w:szCs w:val="22"/>
              </w:rPr>
            </w:pPr>
            <w:r w:rsidRPr="007907E3">
              <w:rPr>
                <w:sz w:val="22"/>
                <w:szCs w:val="22"/>
              </w:rPr>
              <w:t>519032</w:t>
            </w:r>
          </w:p>
        </w:tc>
        <w:tc>
          <w:tcPr>
            <w:tcW w:w="2008" w:type="pct"/>
            <w:tcBorders>
              <w:top w:val="dotted" w:sz="4" w:space="0" w:color="auto"/>
              <w:bottom w:val="dotted" w:sz="4" w:space="0" w:color="auto"/>
              <w:right w:val="double" w:sz="4" w:space="0" w:color="auto"/>
            </w:tcBorders>
            <w:shd w:val="clear" w:color="auto" w:fill="auto"/>
          </w:tcPr>
          <w:p w14:paraId="78684930" w14:textId="77777777" w:rsidR="004D5C36" w:rsidRPr="007907E3" w:rsidRDefault="004D5C36" w:rsidP="00D80D02">
            <w:pPr>
              <w:jc w:val="center"/>
              <w:rPr>
                <w:sz w:val="22"/>
                <w:szCs w:val="22"/>
              </w:rPr>
            </w:pPr>
            <w:r w:rsidRPr="007907E3">
              <w:rPr>
                <w:sz w:val="22"/>
                <w:szCs w:val="22"/>
              </w:rPr>
              <w:t>6176319</w:t>
            </w:r>
          </w:p>
        </w:tc>
      </w:tr>
      <w:tr w:rsidR="004D5C36" w:rsidRPr="007907E3" w14:paraId="4583ACEE" w14:textId="77777777" w:rsidTr="00D80D02">
        <w:tc>
          <w:tcPr>
            <w:tcW w:w="985" w:type="pct"/>
            <w:tcBorders>
              <w:top w:val="dotted" w:sz="4" w:space="0" w:color="auto"/>
              <w:left w:val="double" w:sz="4" w:space="0" w:color="auto"/>
              <w:bottom w:val="dotted" w:sz="4" w:space="0" w:color="auto"/>
            </w:tcBorders>
            <w:shd w:val="clear" w:color="auto" w:fill="auto"/>
          </w:tcPr>
          <w:p w14:paraId="70FA5290" w14:textId="77777777" w:rsidR="004D5C36" w:rsidRPr="007907E3" w:rsidRDefault="004D5C36" w:rsidP="00D80D02">
            <w:pPr>
              <w:rPr>
                <w:sz w:val="22"/>
                <w:szCs w:val="22"/>
              </w:rPr>
            </w:pPr>
            <w:r w:rsidRPr="007907E3">
              <w:rPr>
                <w:sz w:val="22"/>
                <w:szCs w:val="22"/>
              </w:rPr>
              <w:t>Nr. 3</w:t>
            </w:r>
          </w:p>
        </w:tc>
        <w:tc>
          <w:tcPr>
            <w:tcW w:w="2007" w:type="pct"/>
            <w:tcBorders>
              <w:top w:val="dotted" w:sz="4" w:space="0" w:color="auto"/>
              <w:bottom w:val="dotted" w:sz="4" w:space="0" w:color="auto"/>
            </w:tcBorders>
            <w:shd w:val="clear" w:color="auto" w:fill="auto"/>
          </w:tcPr>
          <w:p w14:paraId="4E3E6389" w14:textId="77777777" w:rsidR="004D5C36" w:rsidRPr="007907E3" w:rsidRDefault="004D5C36" w:rsidP="00D80D02">
            <w:pPr>
              <w:jc w:val="center"/>
              <w:rPr>
                <w:sz w:val="22"/>
                <w:szCs w:val="22"/>
              </w:rPr>
            </w:pPr>
            <w:r w:rsidRPr="007907E3">
              <w:rPr>
                <w:sz w:val="22"/>
                <w:szCs w:val="22"/>
              </w:rPr>
              <w:t>519034</w:t>
            </w:r>
          </w:p>
        </w:tc>
        <w:tc>
          <w:tcPr>
            <w:tcW w:w="2008" w:type="pct"/>
            <w:tcBorders>
              <w:top w:val="dotted" w:sz="4" w:space="0" w:color="auto"/>
              <w:bottom w:val="dotted" w:sz="4" w:space="0" w:color="auto"/>
              <w:right w:val="double" w:sz="4" w:space="0" w:color="auto"/>
            </w:tcBorders>
            <w:shd w:val="clear" w:color="auto" w:fill="auto"/>
          </w:tcPr>
          <w:p w14:paraId="4A7D571C" w14:textId="77777777" w:rsidR="004D5C36" w:rsidRPr="007907E3" w:rsidRDefault="004D5C36" w:rsidP="00D80D02">
            <w:pPr>
              <w:jc w:val="center"/>
              <w:rPr>
                <w:sz w:val="22"/>
                <w:szCs w:val="22"/>
              </w:rPr>
            </w:pPr>
            <w:r w:rsidRPr="007907E3">
              <w:rPr>
                <w:sz w:val="22"/>
                <w:szCs w:val="22"/>
              </w:rPr>
              <w:t>6175985</w:t>
            </w:r>
          </w:p>
        </w:tc>
      </w:tr>
      <w:tr w:rsidR="004D5C36" w:rsidRPr="007907E3" w14:paraId="0E84534D" w14:textId="77777777" w:rsidTr="00D80D02">
        <w:tc>
          <w:tcPr>
            <w:tcW w:w="985" w:type="pct"/>
            <w:tcBorders>
              <w:top w:val="dotted" w:sz="4" w:space="0" w:color="auto"/>
              <w:left w:val="double" w:sz="4" w:space="0" w:color="auto"/>
              <w:bottom w:val="dotted" w:sz="4" w:space="0" w:color="auto"/>
            </w:tcBorders>
            <w:shd w:val="clear" w:color="auto" w:fill="auto"/>
          </w:tcPr>
          <w:p w14:paraId="678E058B" w14:textId="77777777" w:rsidR="004D5C36" w:rsidRPr="007907E3" w:rsidRDefault="004D5C36" w:rsidP="00D80D02">
            <w:pPr>
              <w:rPr>
                <w:sz w:val="22"/>
                <w:szCs w:val="22"/>
              </w:rPr>
            </w:pPr>
            <w:r w:rsidRPr="007907E3">
              <w:rPr>
                <w:sz w:val="22"/>
                <w:szCs w:val="22"/>
              </w:rPr>
              <w:t>Nr. 4</w:t>
            </w:r>
          </w:p>
        </w:tc>
        <w:tc>
          <w:tcPr>
            <w:tcW w:w="2007" w:type="pct"/>
            <w:tcBorders>
              <w:top w:val="dotted" w:sz="4" w:space="0" w:color="auto"/>
              <w:bottom w:val="dotted" w:sz="4" w:space="0" w:color="auto"/>
            </w:tcBorders>
            <w:shd w:val="clear" w:color="auto" w:fill="auto"/>
          </w:tcPr>
          <w:p w14:paraId="4E779297" w14:textId="77777777" w:rsidR="004D5C36" w:rsidRPr="007907E3" w:rsidRDefault="004D5C36" w:rsidP="00D80D02">
            <w:pPr>
              <w:jc w:val="center"/>
              <w:rPr>
                <w:sz w:val="22"/>
                <w:szCs w:val="22"/>
              </w:rPr>
            </w:pPr>
            <w:r w:rsidRPr="007907E3">
              <w:rPr>
                <w:sz w:val="22"/>
                <w:szCs w:val="22"/>
              </w:rPr>
              <w:t>519238</w:t>
            </w:r>
          </w:p>
        </w:tc>
        <w:tc>
          <w:tcPr>
            <w:tcW w:w="2008" w:type="pct"/>
            <w:tcBorders>
              <w:top w:val="dotted" w:sz="4" w:space="0" w:color="auto"/>
              <w:bottom w:val="dotted" w:sz="4" w:space="0" w:color="auto"/>
              <w:right w:val="double" w:sz="4" w:space="0" w:color="auto"/>
            </w:tcBorders>
            <w:shd w:val="clear" w:color="auto" w:fill="auto"/>
          </w:tcPr>
          <w:p w14:paraId="5C3F96AD" w14:textId="77777777" w:rsidR="004D5C36" w:rsidRPr="007907E3" w:rsidRDefault="004D5C36" w:rsidP="00D80D02">
            <w:pPr>
              <w:jc w:val="center"/>
              <w:rPr>
                <w:sz w:val="22"/>
                <w:szCs w:val="22"/>
              </w:rPr>
            </w:pPr>
            <w:r w:rsidRPr="007907E3">
              <w:rPr>
                <w:sz w:val="22"/>
                <w:szCs w:val="22"/>
              </w:rPr>
              <w:t>6176188</w:t>
            </w:r>
          </w:p>
        </w:tc>
      </w:tr>
      <w:tr w:rsidR="004D5C36" w:rsidRPr="007907E3" w14:paraId="2C773F57" w14:textId="77777777" w:rsidTr="00D80D02">
        <w:tc>
          <w:tcPr>
            <w:tcW w:w="985" w:type="pct"/>
            <w:tcBorders>
              <w:top w:val="dotted" w:sz="4" w:space="0" w:color="auto"/>
              <w:left w:val="double" w:sz="4" w:space="0" w:color="auto"/>
              <w:bottom w:val="dotted" w:sz="4" w:space="0" w:color="auto"/>
            </w:tcBorders>
            <w:shd w:val="clear" w:color="auto" w:fill="auto"/>
          </w:tcPr>
          <w:p w14:paraId="057C6C65" w14:textId="77777777" w:rsidR="004D5C36" w:rsidRPr="007907E3" w:rsidRDefault="004D5C36" w:rsidP="00D80D02">
            <w:pPr>
              <w:rPr>
                <w:sz w:val="22"/>
                <w:szCs w:val="22"/>
              </w:rPr>
            </w:pPr>
            <w:r w:rsidRPr="007907E3">
              <w:rPr>
                <w:sz w:val="22"/>
                <w:szCs w:val="22"/>
              </w:rPr>
              <w:t>Nr. 5</w:t>
            </w:r>
          </w:p>
        </w:tc>
        <w:tc>
          <w:tcPr>
            <w:tcW w:w="2007" w:type="pct"/>
            <w:tcBorders>
              <w:top w:val="dotted" w:sz="4" w:space="0" w:color="auto"/>
              <w:bottom w:val="dotted" w:sz="4" w:space="0" w:color="auto"/>
            </w:tcBorders>
            <w:shd w:val="clear" w:color="auto" w:fill="auto"/>
          </w:tcPr>
          <w:p w14:paraId="115713BE" w14:textId="77777777" w:rsidR="004D5C36" w:rsidRPr="007907E3" w:rsidRDefault="004D5C36" w:rsidP="00D80D02">
            <w:pPr>
              <w:jc w:val="center"/>
              <w:rPr>
                <w:sz w:val="22"/>
                <w:szCs w:val="22"/>
              </w:rPr>
            </w:pPr>
            <w:r w:rsidRPr="007907E3">
              <w:rPr>
                <w:sz w:val="22"/>
                <w:szCs w:val="22"/>
              </w:rPr>
              <w:t>519232</w:t>
            </w:r>
          </w:p>
        </w:tc>
        <w:tc>
          <w:tcPr>
            <w:tcW w:w="2008" w:type="pct"/>
            <w:tcBorders>
              <w:top w:val="dotted" w:sz="4" w:space="0" w:color="auto"/>
              <w:bottom w:val="dotted" w:sz="4" w:space="0" w:color="auto"/>
              <w:right w:val="double" w:sz="4" w:space="0" w:color="auto"/>
            </w:tcBorders>
            <w:shd w:val="clear" w:color="auto" w:fill="auto"/>
          </w:tcPr>
          <w:p w14:paraId="549D2A93" w14:textId="77777777" w:rsidR="004D5C36" w:rsidRPr="007907E3" w:rsidRDefault="004D5C36" w:rsidP="00D80D02">
            <w:pPr>
              <w:jc w:val="center"/>
              <w:rPr>
                <w:sz w:val="22"/>
                <w:szCs w:val="22"/>
              </w:rPr>
            </w:pPr>
            <w:r w:rsidRPr="007907E3">
              <w:rPr>
                <w:sz w:val="22"/>
                <w:szCs w:val="22"/>
              </w:rPr>
              <w:t>6175992</w:t>
            </w:r>
          </w:p>
        </w:tc>
      </w:tr>
      <w:tr w:rsidR="004D5C36" w:rsidRPr="007907E3" w14:paraId="692181B0" w14:textId="77777777" w:rsidTr="00D80D02">
        <w:tc>
          <w:tcPr>
            <w:tcW w:w="985" w:type="pct"/>
            <w:tcBorders>
              <w:top w:val="dotted" w:sz="4" w:space="0" w:color="auto"/>
              <w:left w:val="double" w:sz="4" w:space="0" w:color="auto"/>
              <w:bottom w:val="dotted" w:sz="4" w:space="0" w:color="auto"/>
            </w:tcBorders>
            <w:shd w:val="clear" w:color="auto" w:fill="auto"/>
          </w:tcPr>
          <w:p w14:paraId="75C5C2B2" w14:textId="77777777" w:rsidR="004D5C36" w:rsidRPr="007907E3" w:rsidRDefault="004D5C36" w:rsidP="00D80D02">
            <w:pPr>
              <w:rPr>
                <w:sz w:val="22"/>
                <w:szCs w:val="22"/>
              </w:rPr>
            </w:pPr>
            <w:r w:rsidRPr="007907E3">
              <w:rPr>
                <w:sz w:val="22"/>
                <w:szCs w:val="22"/>
              </w:rPr>
              <w:t>Nr. 6</w:t>
            </w:r>
          </w:p>
        </w:tc>
        <w:tc>
          <w:tcPr>
            <w:tcW w:w="2007" w:type="pct"/>
            <w:tcBorders>
              <w:top w:val="dotted" w:sz="4" w:space="0" w:color="auto"/>
              <w:bottom w:val="dotted" w:sz="4" w:space="0" w:color="auto"/>
            </w:tcBorders>
            <w:shd w:val="clear" w:color="auto" w:fill="auto"/>
          </w:tcPr>
          <w:p w14:paraId="3ECB1B8D" w14:textId="77777777" w:rsidR="004D5C36" w:rsidRPr="007907E3" w:rsidRDefault="004D5C36" w:rsidP="00D80D02">
            <w:pPr>
              <w:jc w:val="center"/>
              <w:rPr>
                <w:sz w:val="22"/>
                <w:szCs w:val="22"/>
              </w:rPr>
            </w:pPr>
            <w:r w:rsidRPr="007907E3">
              <w:rPr>
                <w:sz w:val="22"/>
                <w:szCs w:val="22"/>
              </w:rPr>
              <w:t>519429</w:t>
            </w:r>
          </w:p>
        </w:tc>
        <w:tc>
          <w:tcPr>
            <w:tcW w:w="2008" w:type="pct"/>
            <w:tcBorders>
              <w:top w:val="dotted" w:sz="4" w:space="0" w:color="auto"/>
              <w:bottom w:val="dotted" w:sz="4" w:space="0" w:color="auto"/>
              <w:right w:val="double" w:sz="4" w:space="0" w:color="auto"/>
            </w:tcBorders>
            <w:shd w:val="clear" w:color="auto" w:fill="auto"/>
          </w:tcPr>
          <w:p w14:paraId="10ECD7DA" w14:textId="77777777" w:rsidR="004D5C36" w:rsidRPr="007907E3" w:rsidRDefault="004D5C36" w:rsidP="00D80D02">
            <w:pPr>
              <w:jc w:val="center"/>
              <w:rPr>
                <w:sz w:val="22"/>
                <w:szCs w:val="22"/>
              </w:rPr>
            </w:pPr>
            <w:r w:rsidRPr="007907E3">
              <w:rPr>
                <w:sz w:val="22"/>
                <w:szCs w:val="22"/>
              </w:rPr>
              <w:t>6176208</w:t>
            </w:r>
          </w:p>
        </w:tc>
      </w:tr>
      <w:tr w:rsidR="004D5C36" w:rsidRPr="007907E3" w14:paraId="5D56DC9A" w14:textId="77777777" w:rsidTr="00D80D02">
        <w:tc>
          <w:tcPr>
            <w:tcW w:w="985" w:type="pct"/>
            <w:tcBorders>
              <w:top w:val="dotted" w:sz="4" w:space="0" w:color="auto"/>
              <w:left w:val="double" w:sz="4" w:space="0" w:color="auto"/>
              <w:bottom w:val="dotted" w:sz="4" w:space="0" w:color="auto"/>
            </w:tcBorders>
            <w:shd w:val="clear" w:color="auto" w:fill="auto"/>
          </w:tcPr>
          <w:p w14:paraId="45791F51" w14:textId="77777777" w:rsidR="004D5C36" w:rsidRPr="007907E3" w:rsidRDefault="004D5C36" w:rsidP="00D80D02">
            <w:pPr>
              <w:rPr>
                <w:sz w:val="22"/>
                <w:szCs w:val="22"/>
              </w:rPr>
            </w:pPr>
            <w:r w:rsidRPr="007907E3">
              <w:rPr>
                <w:sz w:val="22"/>
                <w:szCs w:val="22"/>
              </w:rPr>
              <w:t>Nr. 7</w:t>
            </w:r>
          </w:p>
        </w:tc>
        <w:tc>
          <w:tcPr>
            <w:tcW w:w="2007" w:type="pct"/>
            <w:tcBorders>
              <w:top w:val="dotted" w:sz="4" w:space="0" w:color="auto"/>
              <w:bottom w:val="dotted" w:sz="4" w:space="0" w:color="auto"/>
            </w:tcBorders>
            <w:shd w:val="clear" w:color="auto" w:fill="auto"/>
          </w:tcPr>
          <w:p w14:paraId="52B35339" w14:textId="77777777" w:rsidR="004D5C36" w:rsidRPr="007907E3" w:rsidRDefault="004D5C36" w:rsidP="00D80D02">
            <w:pPr>
              <w:jc w:val="center"/>
              <w:rPr>
                <w:sz w:val="22"/>
                <w:szCs w:val="22"/>
              </w:rPr>
            </w:pPr>
            <w:r w:rsidRPr="007907E3">
              <w:rPr>
                <w:sz w:val="22"/>
                <w:szCs w:val="22"/>
              </w:rPr>
              <w:t>519649</w:t>
            </w:r>
          </w:p>
        </w:tc>
        <w:tc>
          <w:tcPr>
            <w:tcW w:w="2008" w:type="pct"/>
            <w:tcBorders>
              <w:top w:val="dotted" w:sz="4" w:space="0" w:color="auto"/>
              <w:bottom w:val="dotted" w:sz="4" w:space="0" w:color="auto"/>
              <w:right w:val="double" w:sz="4" w:space="0" w:color="auto"/>
            </w:tcBorders>
            <w:shd w:val="clear" w:color="auto" w:fill="auto"/>
          </w:tcPr>
          <w:p w14:paraId="448C81A8" w14:textId="77777777" w:rsidR="004D5C36" w:rsidRPr="007907E3" w:rsidRDefault="004D5C36" w:rsidP="00D80D02">
            <w:pPr>
              <w:jc w:val="center"/>
              <w:rPr>
                <w:sz w:val="22"/>
                <w:szCs w:val="22"/>
              </w:rPr>
            </w:pPr>
            <w:r w:rsidRPr="007907E3">
              <w:rPr>
                <w:sz w:val="22"/>
                <w:szCs w:val="22"/>
              </w:rPr>
              <w:t>6176208</w:t>
            </w:r>
          </w:p>
        </w:tc>
      </w:tr>
      <w:tr w:rsidR="004D5C36" w:rsidRPr="007907E3" w14:paraId="1A6175F7" w14:textId="77777777" w:rsidTr="00D80D02">
        <w:tc>
          <w:tcPr>
            <w:tcW w:w="985" w:type="pct"/>
            <w:tcBorders>
              <w:top w:val="dotted" w:sz="4" w:space="0" w:color="auto"/>
              <w:left w:val="double" w:sz="4" w:space="0" w:color="auto"/>
              <w:bottom w:val="dotted" w:sz="4" w:space="0" w:color="auto"/>
            </w:tcBorders>
            <w:shd w:val="clear" w:color="auto" w:fill="auto"/>
          </w:tcPr>
          <w:p w14:paraId="6859E03A" w14:textId="77777777" w:rsidR="004D5C36" w:rsidRPr="007907E3" w:rsidRDefault="004D5C36" w:rsidP="00D80D02">
            <w:pPr>
              <w:rPr>
                <w:sz w:val="22"/>
                <w:szCs w:val="22"/>
              </w:rPr>
            </w:pPr>
            <w:r w:rsidRPr="007907E3">
              <w:rPr>
                <w:sz w:val="22"/>
                <w:szCs w:val="22"/>
              </w:rPr>
              <w:t>Nr. 8</w:t>
            </w:r>
          </w:p>
        </w:tc>
        <w:tc>
          <w:tcPr>
            <w:tcW w:w="2007" w:type="pct"/>
            <w:tcBorders>
              <w:top w:val="dotted" w:sz="4" w:space="0" w:color="auto"/>
              <w:bottom w:val="dotted" w:sz="4" w:space="0" w:color="auto"/>
            </w:tcBorders>
            <w:shd w:val="clear" w:color="auto" w:fill="auto"/>
          </w:tcPr>
          <w:p w14:paraId="5AFBFA91" w14:textId="77777777" w:rsidR="004D5C36" w:rsidRPr="007907E3" w:rsidRDefault="004D5C36" w:rsidP="00D80D02">
            <w:pPr>
              <w:jc w:val="center"/>
              <w:rPr>
                <w:sz w:val="22"/>
                <w:szCs w:val="22"/>
              </w:rPr>
            </w:pPr>
            <w:r w:rsidRPr="007907E3">
              <w:rPr>
                <w:sz w:val="22"/>
                <w:szCs w:val="22"/>
              </w:rPr>
              <w:t>519608</w:t>
            </w:r>
          </w:p>
        </w:tc>
        <w:tc>
          <w:tcPr>
            <w:tcW w:w="2008" w:type="pct"/>
            <w:tcBorders>
              <w:top w:val="dotted" w:sz="4" w:space="0" w:color="auto"/>
              <w:bottom w:val="dotted" w:sz="4" w:space="0" w:color="auto"/>
              <w:right w:val="double" w:sz="4" w:space="0" w:color="auto"/>
            </w:tcBorders>
            <w:shd w:val="clear" w:color="auto" w:fill="auto"/>
          </w:tcPr>
          <w:p w14:paraId="0FC8834A" w14:textId="77777777" w:rsidR="004D5C36" w:rsidRPr="007907E3" w:rsidRDefault="004D5C36" w:rsidP="00D80D02">
            <w:pPr>
              <w:jc w:val="center"/>
              <w:rPr>
                <w:sz w:val="22"/>
                <w:szCs w:val="22"/>
              </w:rPr>
            </w:pPr>
            <w:r w:rsidRPr="007907E3">
              <w:rPr>
                <w:sz w:val="22"/>
                <w:szCs w:val="22"/>
              </w:rPr>
              <w:t>6175917</w:t>
            </w:r>
          </w:p>
        </w:tc>
      </w:tr>
      <w:tr w:rsidR="004D5C36" w:rsidRPr="007907E3" w14:paraId="70482947" w14:textId="77777777" w:rsidTr="00D80D02">
        <w:tc>
          <w:tcPr>
            <w:tcW w:w="985" w:type="pct"/>
            <w:tcBorders>
              <w:top w:val="dotted" w:sz="4" w:space="0" w:color="auto"/>
              <w:left w:val="double" w:sz="4" w:space="0" w:color="auto"/>
              <w:bottom w:val="dotted" w:sz="4" w:space="0" w:color="auto"/>
            </w:tcBorders>
            <w:shd w:val="clear" w:color="auto" w:fill="auto"/>
          </w:tcPr>
          <w:p w14:paraId="27F75488" w14:textId="77777777" w:rsidR="004D5C36" w:rsidRPr="007907E3" w:rsidRDefault="004D5C36" w:rsidP="00D80D02">
            <w:pPr>
              <w:rPr>
                <w:sz w:val="22"/>
                <w:szCs w:val="22"/>
              </w:rPr>
            </w:pPr>
            <w:r w:rsidRPr="007907E3">
              <w:rPr>
                <w:sz w:val="22"/>
                <w:szCs w:val="22"/>
              </w:rPr>
              <w:t>Nr. 9</w:t>
            </w:r>
          </w:p>
        </w:tc>
        <w:tc>
          <w:tcPr>
            <w:tcW w:w="2007" w:type="pct"/>
            <w:tcBorders>
              <w:top w:val="dotted" w:sz="4" w:space="0" w:color="auto"/>
              <w:bottom w:val="dotted" w:sz="4" w:space="0" w:color="auto"/>
            </w:tcBorders>
            <w:shd w:val="clear" w:color="auto" w:fill="auto"/>
          </w:tcPr>
          <w:p w14:paraId="5672AA0A" w14:textId="77777777" w:rsidR="004D5C36" w:rsidRPr="007907E3" w:rsidRDefault="004D5C36" w:rsidP="00D80D02">
            <w:pPr>
              <w:jc w:val="center"/>
              <w:rPr>
                <w:sz w:val="22"/>
                <w:szCs w:val="22"/>
              </w:rPr>
            </w:pPr>
            <w:r w:rsidRPr="007907E3">
              <w:rPr>
                <w:sz w:val="22"/>
                <w:szCs w:val="22"/>
              </w:rPr>
              <w:t>520023</w:t>
            </w:r>
          </w:p>
        </w:tc>
        <w:tc>
          <w:tcPr>
            <w:tcW w:w="2008" w:type="pct"/>
            <w:tcBorders>
              <w:top w:val="dotted" w:sz="4" w:space="0" w:color="auto"/>
              <w:bottom w:val="dotted" w:sz="4" w:space="0" w:color="auto"/>
              <w:right w:val="double" w:sz="4" w:space="0" w:color="auto"/>
            </w:tcBorders>
            <w:shd w:val="clear" w:color="auto" w:fill="auto"/>
          </w:tcPr>
          <w:p w14:paraId="07F22A29" w14:textId="77777777" w:rsidR="004D5C36" w:rsidRPr="007907E3" w:rsidRDefault="004D5C36" w:rsidP="00D80D02">
            <w:pPr>
              <w:jc w:val="center"/>
              <w:rPr>
                <w:sz w:val="22"/>
                <w:szCs w:val="22"/>
              </w:rPr>
            </w:pPr>
            <w:r w:rsidRPr="007907E3">
              <w:rPr>
                <w:sz w:val="22"/>
                <w:szCs w:val="22"/>
              </w:rPr>
              <w:t>6176116</w:t>
            </w:r>
          </w:p>
        </w:tc>
      </w:tr>
      <w:tr w:rsidR="004D5C36" w:rsidRPr="007907E3" w14:paraId="467BE394" w14:textId="77777777" w:rsidTr="00D80D02">
        <w:tc>
          <w:tcPr>
            <w:tcW w:w="985" w:type="pct"/>
            <w:tcBorders>
              <w:top w:val="dotted" w:sz="4" w:space="0" w:color="auto"/>
              <w:left w:val="double" w:sz="4" w:space="0" w:color="auto"/>
              <w:bottom w:val="double" w:sz="4" w:space="0" w:color="auto"/>
            </w:tcBorders>
            <w:shd w:val="clear" w:color="auto" w:fill="auto"/>
          </w:tcPr>
          <w:p w14:paraId="1B648673" w14:textId="77777777" w:rsidR="004D5C36" w:rsidRPr="007907E3" w:rsidRDefault="004D5C36" w:rsidP="00D80D02">
            <w:pPr>
              <w:rPr>
                <w:sz w:val="22"/>
                <w:szCs w:val="22"/>
              </w:rPr>
            </w:pPr>
            <w:r w:rsidRPr="007907E3">
              <w:rPr>
                <w:sz w:val="22"/>
                <w:szCs w:val="22"/>
              </w:rPr>
              <w:t>Nr. 10</w:t>
            </w:r>
          </w:p>
        </w:tc>
        <w:tc>
          <w:tcPr>
            <w:tcW w:w="2007" w:type="pct"/>
            <w:tcBorders>
              <w:top w:val="dotted" w:sz="4" w:space="0" w:color="auto"/>
              <w:bottom w:val="double" w:sz="4" w:space="0" w:color="auto"/>
            </w:tcBorders>
            <w:shd w:val="clear" w:color="auto" w:fill="auto"/>
          </w:tcPr>
          <w:p w14:paraId="7A86B4C7" w14:textId="77777777" w:rsidR="004D5C36" w:rsidRPr="007907E3" w:rsidRDefault="004D5C36" w:rsidP="00B06D63">
            <w:pPr>
              <w:spacing w:after="20"/>
              <w:jc w:val="center"/>
              <w:rPr>
                <w:sz w:val="22"/>
                <w:szCs w:val="22"/>
              </w:rPr>
            </w:pPr>
            <w:r w:rsidRPr="007907E3">
              <w:rPr>
                <w:sz w:val="22"/>
                <w:szCs w:val="22"/>
              </w:rPr>
              <w:t>519916</w:t>
            </w:r>
          </w:p>
        </w:tc>
        <w:tc>
          <w:tcPr>
            <w:tcW w:w="2008" w:type="pct"/>
            <w:tcBorders>
              <w:top w:val="dotted" w:sz="4" w:space="0" w:color="auto"/>
              <w:bottom w:val="double" w:sz="4" w:space="0" w:color="auto"/>
              <w:right w:val="double" w:sz="4" w:space="0" w:color="auto"/>
            </w:tcBorders>
            <w:shd w:val="clear" w:color="auto" w:fill="auto"/>
          </w:tcPr>
          <w:p w14:paraId="1CD22FAE" w14:textId="77777777" w:rsidR="004D5C36" w:rsidRPr="007907E3" w:rsidRDefault="004D5C36" w:rsidP="00D80D02">
            <w:pPr>
              <w:jc w:val="center"/>
              <w:rPr>
                <w:sz w:val="22"/>
                <w:szCs w:val="22"/>
              </w:rPr>
            </w:pPr>
            <w:r w:rsidRPr="007907E3">
              <w:rPr>
                <w:sz w:val="22"/>
                <w:szCs w:val="22"/>
              </w:rPr>
              <w:t>6175903</w:t>
            </w:r>
          </w:p>
        </w:tc>
      </w:tr>
    </w:tbl>
    <w:p w14:paraId="19D6758A" w14:textId="77777777" w:rsidR="00F612F8" w:rsidRPr="007907E3" w:rsidRDefault="00F612F8" w:rsidP="00EA4E78"/>
    <w:p w14:paraId="536801A1" w14:textId="77777777" w:rsidR="00F612F8" w:rsidRPr="007907E3" w:rsidRDefault="00F612F8" w:rsidP="00F612F8"/>
    <w:p w14:paraId="581356CD" w14:textId="77777777" w:rsidR="00F612F8" w:rsidRPr="007907E3" w:rsidRDefault="00F612F8" w:rsidP="00F612F8"/>
    <w:p w14:paraId="78F5E417" w14:textId="77777777" w:rsidR="00F612F8" w:rsidRPr="007907E3" w:rsidRDefault="00924051" w:rsidP="00F612F8">
      <w:pPr>
        <w:jc w:val="center"/>
      </w:pPr>
      <w:r w:rsidRPr="007907E3">
        <w:rPr>
          <w:noProof/>
          <w:lang w:eastAsia="lt-LT"/>
        </w:rPr>
        <w:drawing>
          <wp:inline distT="0" distB="0" distL="0" distR="0" wp14:anchorId="4626C91B" wp14:editId="44B55984">
            <wp:extent cx="5743575" cy="4086225"/>
            <wp:effectExtent l="0" t="0" r="9525" b="9525"/>
            <wp:docPr id="30" name="Picture 15" descr="5 žemėlapisdi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 žemėlapisdirv"/>
                    <pic:cNvPicPr>
                      <a:picLocks noChangeAspect="1" noChangeArrowheads="1"/>
                    </pic:cNvPicPr>
                  </pic:nvPicPr>
                  <pic:blipFill>
                    <a:blip r:embed="rId51" cstate="print">
                      <a:extLst>
                        <a:ext uri="{28A0092B-C50C-407E-A947-70E740481C1C}">
                          <a14:useLocalDpi xmlns:a14="http://schemas.microsoft.com/office/drawing/2010/main" val="0"/>
                        </a:ext>
                      </a:extLst>
                    </a:blip>
                    <a:srcRect l="5997" t="4420" r="3650" b="4788"/>
                    <a:stretch>
                      <a:fillRect/>
                    </a:stretch>
                  </pic:blipFill>
                  <pic:spPr bwMode="auto">
                    <a:xfrm>
                      <a:off x="0" y="0"/>
                      <a:ext cx="5743575" cy="4086225"/>
                    </a:xfrm>
                    <a:prstGeom prst="rect">
                      <a:avLst/>
                    </a:prstGeom>
                    <a:noFill/>
                    <a:ln>
                      <a:noFill/>
                    </a:ln>
                  </pic:spPr>
                </pic:pic>
              </a:graphicData>
            </a:graphic>
          </wp:inline>
        </w:drawing>
      </w:r>
    </w:p>
    <w:p w14:paraId="0C3C3C99" w14:textId="77777777" w:rsidR="00842190" w:rsidRPr="007907E3" w:rsidRDefault="0087240C" w:rsidP="0020086D">
      <w:pPr>
        <w:pStyle w:val="AntrPAV"/>
        <w:sectPr w:rsidR="00842190" w:rsidRPr="007907E3" w:rsidSect="004A709E">
          <w:headerReference w:type="default" r:id="rId52"/>
          <w:pgSz w:w="11906" w:h="16838" w:code="9"/>
          <w:pgMar w:top="1559" w:right="1134" w:bottom="1134" w:left="1559" w:header="567" w:footer="414" w:gutter="0"/>
          <w:cols w:space="720"/>
          <w:docGrid w:linePitch="360"/>
        </w:sectPr>
      </w:pPr>
      <w:bookmarkStart w:id="71" w:name="_Toc50449331"/>
      <w:r w:rsidRPr="007907E3">
        <w:t>11</w:t>
      </w:r>
      <w:r w:rsidR="00F612F8" w:rsidRPr="007907E3">
        <w:t xml:space="preserve"> pav. </w:t>
      </w:r>
      <w:proofErr w:type="spellStart"/>
      <w:r w:rsidR="00F612F8" w:rsidRPr="007907E3">
        <w:t>Molainių</w:t>
      </w:r>
      <w:proofErr w:type="spellEnd"/>
      <w:r w:rsidR="00F612F8" w:rsidRPr="007907E3">
        <w:t xml:space="preserve"> buvusių filtracijos laukų dirvožemio tyrimų vietos schema</w:t>
      </w:r>
      <w:bookmarkEnd w:id="71"/>
      <w:r w:rsidR="00F612F8" w:rsidRPr="007907E3">
        <w:tab/>
      </w:r>
    </w:p>
    <w:p w14:paraId="7DED5EF8" w14:textId="77777777" w:rsidR="00842190" w:rsidRPr="007907E3" w:rsidRDefault="00842190" w:rsidP="00EA4E78"/>
    <w:p w14:paraId="16614270" w14:textId="77777777" w:rsidR="006958B3" w:rsidRPr="007907E3" w:rsidRDefault="006958B3" w:rsidP="0020086D">
      <w:pPr>
        <w:pStyle w:val="Antrlentel"/>
      </w:pPr>
      <w:bookmarkStart w:id="72" w:name="_Toc50449368"/>
      <w:r w:rsidRPr="007907E3">
        <w:t>14 lentelė. Grunto mėginių cheminė sudėtis</w:t>
      </w:r>
      <w:bookmarkEnd w:id="72"/>
      <w:r w:rsidRPr="007907E3">
        <w:t xml:space="preserve"> </w:t>
      </w:r>
    </w:p>
    <w:p w14:paraId="2C3E7D5C" w14:textId="77777777" w:rsidR="00264E05" w:rsidRPr="007907E3" w:rsidRDefault="00924051" w:rsidP="00EA4E78">
      <w:pPr>
        <w:sectPr w:rsidR="00264E05" w:rsidRPr="007907E3" w:rsidSect="004A709E">
          <w:headerReference w:type="default" r:id="rId53"/>
          <w:pgSz w:w="16838" w:h="11906" w:orient="landscape" w:code="9"/>
          <w:pgMar w:top="1559" w:right="1134" w:bottom="1134" w:left="1559" w:header="567" w:footer="414" w:gutter="0"/>
          <w:cols w:space="720"/>
          <w:docGrid w:linePitch="360"/>
        </w:sectPr>
      </w:pPr>
      <w:r w:rsidRPr="007907E3">
        <w:rPr>
          <w:noProof/>
          <w:lang w:eastAsia="lt-LT"/>
        </w:rPr>
        <w:drawing>
          <wp:inline distT="0" distB="0" distL="0" distR="0" wp14:anchorId="1F2B5EF9" wp14:editId="7C380121">
            <wp:extent cx="9058275" cy="4191000"/>
            <wp:effectExtent l="0" t="0" r="0" b="0"/>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l="2780" t="1933" r="2856" b="1405"/>
                    <a:stretch>
                      <a:fillRect/>
                    </a:stretch>
                  </pic:blipFill>
                  <pic:spPr bwMode="auto">
                    <a:xfrm>
                      <a:off x="0" y="0"/>
                      <a:ext cx="9058275" cy="4191000"/>
                    </a:xfrm>
                    <a:prstGeom prst="rect">
                      <a:avLst/>
                    </a:prstGeom>
                    <a:noFill/>
                    <a:ln>
                      <a:noFill/>
                    </a:ln>
                  </pic:spPr>
                </pic:pic>
              </a:graphicData>
            </a:graphic>
          </wp:inline>
        </w:drawing>
      </w:r>
    </w:p>
    <w:p w14:paraId="745BEE83" w14:textId="36061E7B" w:rsidR="00682F1F" w:rsidRPr="007907E3" w:rsidRDefault="00682F1F" w:rsidP="00682F1F">
      <w:pPr>
        <w:spacing w:line="360" w:lineRule="auto"/>
        <w:ind w:firstLine="720"/>
        <w:jc w:val="both"/>
      </w:pPr>
      <w:r w:rsidRPr="007907E3">
        <w:lastRenderedPageBreak/>
        <w:t>Vertinant taršos pasiskirstymą plote 2014</w:t>
      </w:r>
      <w:r w:rsidR="00DA0733" w:rsidRPr="007907E3">
        <w:t>–</w:t>
      </w:r>
      <w:r w:rsidRPr="007907E3">
        <w:t>2019 m. laikotarpiu prasčiausia grunto kokybė buvo tyrimo plot</w:t>
      </w:r>
      <w:r w:rsidR="0090074D" w:rsidRPr="007907E3">
        <w:t>e Nr.</w:t>
      </w:r>
      <w:r w:rsidR="00DB2E2B" w:rsidRPr="007907E3">
        <w:t xml:space="preserve"> </w:t>
      </w:r>
      <w:r w:rsidRPr="007907E3">
        <w:t>3 (</w:t>
      </w:r>
      <w:r w:rsidR="006958B3" w:rsidRPr="007907E3">
        <w:t>1</w:t>
      </w:r>
      <w:r w:rsidRPr="007907E3">
        <w:t xml:space="preserve">3 pav.). Šioje vietoje nustatyta didžiausia teritorijoje, RV viršijanti kadmio (vid. 47,5 mg/kg), chromo (vid. 143 mg/kg), vario (368 mg/kg), nikelio (vid. 174 mg/kg) ir cinko (vid. 321 mg/kg) koncentracija. Tarša metalais </w:t>
      </w:r>
      <w:r w:rsidR="00DB2E2B" w:rsidRPr="007907E3">
        <w:t xml:space="preserve">randama </w:t>
      </w:r>
      <w:r w:rsidRPr="007907E3">
        <w:t>visuose tirtuose grunto intervaluose (</w:t>
      </w:r>
      <w:r w:rsidR="006958B3" w:rsidRPr="007907E3">
        <w:t>14</w:t>
      </w:r>
      <w:r w:rsidR="00DB2E2B" w:rsidRPr="007907E3">
        <w:t>–</w:t>
      </w:r>
      <w:r w:rsidR="006958B3" w:rsidRPr="007907E3">
        <w:t>1</w:t>
      </w:r>
      <w:r w:rsidRPr="007907E3">
        <w:t>8 pav.), tačiau didėjant gyliui, vidutinė metalų koncentracija mažėja. Šioje vietoje vienintelio cinko vidutinis kiekis pasiekus 0,3</w:t>
      </w:r>
      <w:r w:rsidR="00DA0733" w:rsidRPr="007907E3">
        <w:t>–</w:t>
      </w:r>
      <w:r w:rsidRPr="007907E3">
        <w:t>1,</w:t>
      </w:r>
      <w:r w:rsidR="006958B3" w:rsidRPr="007907E3">
        <w:t>0 m gylio intervalą nesiekia RV.</w:t>
      </w:r>
    </w:p>
    <w:p w14:paraId="05DA0B5C" w14:textId="77777777" w:rsidR="00C5611D" w:rsidRPr="007907E3" w:rsidRDefault="00C5611D" w:rsidP="00682F1F">
      <w:pPr>
        <w:spacing w:line="360" w:lineRule="auto"/>
        <w:ind w:firstLine="720"/>
        <w:jc w:val="both"/>
        <w:rPr>
          <w:lang w:eastAsia="lt-LT"/>
        </w:rPr>
      </w:pPr>
    </w:p>
    <w:p w14:paraId="18F26DF7" w14:textId="2C71E8B5" w:rsidR="007C5DE1" w:rsidRPr="007907E3" w:rsidRDefault="00D14974" w:rsidP="00C5611D">
      <w:pPr>
        <w:spacing w:line="360" w:lineRule="auto"/>
        <w:rPr>
          <w:lang w:eastAsia="lt-LT"/>
        </w:rPr>
      </w:pPr>
      <w:r w:rsidRPr="007907E3">
        <w:rPr>
          <w:noProof/>
          <w:lang w:eastAsia="lt-LT"/>
        </w:rPr>
        <w:drawing>
          <wp:inline distT="0" distB="0" distL="0" distR="0" wp14:anchorId="28F938E7" wp14:editId="0B904993">
            <wp:extent cx="5850255" cy="2418715"/>
            <wp:effectExtent l="0" t="0" r="17145" b="635"/>
            <wp:docPr id="77" name="Diagrama 7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id="{D24CDE53-B7B5-4BB9-AEE8-B4D250537352}"/>
                </a:ext>
              </a:extLst>
            </wp:docPr>
            <wp:cNvGraphicFramePr/>
            <a:graphic xmlns:a="http://schemas.openxmlformats.org/drawingml/2006/main">
              <a:graphicData uri="http://schemas.openxmlformats.org/drawingml/2006/chart">
                <c:chart xmlns:c="http://schemas.openxmlformats.org/drawingml/2006/chart" r:id="rId55"/>
              </a:graphicData>
            </a:graphic>
          </wp:inline>
        </w:drawing>
      </w:r>
    </w:p>
    <w:p w14:paraId="27715048" w14:textId="77777777" w:rsidR="006C4B37" w:rsidRPr="007907E3" w:rsidRDefault="006C4B37" w:rsidP="0020086D">
      <w:pPr>
        <w:pStyle w:val="AntrPAV"/>
        <w:rPr>
          <w:lang w:eastAsia="lt-LT"/>
        </w:rPr>
      </w:pPr>
      <w:bookmarkStart w:id="73" w:name="_Toc50449332"/>
      <w:r w:rsidRPr="007907E3">
        <w:rPr>
          <w:lang w:eastAsia="lt-LT"/>
        </w:rPr>
        <w:t>1</w:t>
      </w:r>
      <w:r w:rsidR="0087240C" w:rsidRPr="007907E3">
        <w:rPr>
          <w:lang w:eastAsia="lt-LT"/>
        </w:rPr>
        <w:t>2</w:t>
      </w:r>
      <w:r w:rsidRPr="007907E3">
        <w:rPr>
          <w:lang w:eastAsia="lt-LT"/>
        </w:rPr>
        <w:t xml:space="preserve"> pav. Sunkiųjų metalų vidutinės koncentracijos grunto mėginiuose</w:t>
      </w:r>
      <w:bookmarkEnd w:id="73"/>
    </w:p>
    <w:p w14:paraId="4121B2CC" w14:textId="7EFBF0BF" w:rsidR="00C5611D" w:rsidRPr="007907E3" w:rsidRDefault="00C5611D" w:rsidP="00C5611D">
      <w:pPr>
        <w:spacing w:line="360" w:lineRule="auto"/>
        <w:ind w:firstLine="720"/>
        <w:jc w:val="both"/>
      </w:pPr>
      <w:r w:rsidRPr="007907E3">
        <w:t>Santykinai geriausia grunt</w:t>
      </w:r>
      <w:r w:rsidR="0090074D" w:rsidRPr="007907E3">
        <w:t>o kokybė buvo tyrimo vietoje Nr.</w:t>
      </w:r>
      <w:r w:rsidR="00DB2E2B" w:rsidRPr="007907E3">
        <w:t xml:space="preserve"> </w:t>
      </w:r>
      <w:r w:rsidRPr="007907E3">
        <w:t>10. Šioje vietoje padid</w:t>
      </w:r>
      <w:r w:rsidR="00DB2E2B" w:rsidRPr="007907E3">
        <w:t>ėjusi</w:t>
      </w:r>
      <w:r w:rsidRPr="007907E3">
        <w:t xml:space="preserve"> kadmio, vario ir nikelio koncentracij</w:t>
      </w:r>
      <w:r w:rsidR="007C5E6A" w:rsidRPr="007907E3">
        <w:t>a</w:t>
      </w:r>
      <w:r w:rsidRPr="007907E3">
        <w:t xml:space="preserve"> nustatyt</w:t>
      </w:r>
      <w:r w:rsidR="007C5E6A" w:rsidRPr="007907E3">
        <w:t>a</w:t>
      </w:r>
      <w:r w:rsidRPr="007907E3">
        <w:t xml:space="preserve"> tik paviršinio grunto intervale pirmaisiais monitoringo vykdymo metais, o visų metalų 2014</w:t>
      </w:r>
      <w:r w:rsidR="002B0124" w:rsidRPr="007907E3">
        <w:t>–</w:t>
      </w:r>
      <w:r w:rsidRPr="007907E3">
        <w:t>2019 m. vidutinė koncentracij</w:t>
      </w:r>
      <w:r w:rsidR="0006780D">
        <w:t>a</w:t>
      </w:r>
      <w:r w:rsidRPr="007907E3">
        <w:t xml:space="preserve"> neviršijo vertinimo kriterijų. Kadmio vidutinė koncentracija sudarė 1,1 mg/l, chromo – 23,4 mg/kg. Tai mažiausi</w:t>
      </w:r>
      <w:r w:rsidR="0006780D">
        <w:t>a</w:t>
      </w:r>
      <w:r w:rsidRPr="007907E3">
        <w:t xml:space="preserve"> šių elementų vidutinė koncentracij</w:t>
      </w:r>
      <w:r w:rsidR="0006780D">
        <w:t>a</w:t>
      </w:r>
      <w:r w:rsidRPr="007907E3">
        <w:t xml:space="preserve"> teritorijoje. Vario vidutinis kiekis siekė 44,9 mg/kg, nikelio – 23,9 mg/kg, cinko – 25,9 mg/kg.</w:t>
      </w:r>
    </w:p>
    <w:p w14:paraId="44D51161" w14:textId="4FFA7284" w:rsidR="00C5611D" w:rsidRPr="007907E3" w:rsidRDefault="00C5611D" w:rsidP="00C5611D">
      <w:pPr>
        <w:shd w:val="clear" w:color="auto" w:fill="FFFFFF"/>
        <w:spacing w:line="360" w:lineRule="auto"/>
        <w:ind w:firstLine="720"/>
        <w:jc w:val="both"/>
      </w:pPr>
      <w:r w:rsidRPr="007907E3">
        <w:t>Buvusių nuotekų filtracijos laukų teritorijoje 2014</w:t>
      </w:r>
      <w:r w:rsidR="0090074D" w:rsidRPr="007907E3">
        <w:t>–</w:t>
      </w:r>
      <w:r w:rsidRPr="007907E3">
        <w:t xml:space="preserve">2019 m. laikotarpiu išliko intensyvi tarša </w:t>
      </w:r>
      <w:r w:rsidRPr="007907E3">
        <w:rPr>
          <w:b/>
        </w:rPr>
        <w:t>kadmiu</w:t>
      </w:r>
      <w:r w:rsidRPr="007907E3">
        <w:t>, kurio padid</w:t>
      </w:r>
      <w:r w:rsidR="00B52810" w:rsidRPr="007907E3">
        <w:t>ėjusi</w:t>
      </w:r>
      <w:r w:rsidRPr="007907E3">
        <w:t>, RV viršijan</w:t>
      </w:r>
      <w:r w:rsidR="007C5E6A" w:rsidRPr="007907E3">
        <w:t>ti</w:t>
      </w:r>
      <w:r w:rsidRPr="007907E3">
        <w:t xml:space="preserve"> vidutinė koncentracij</w:t>
      </w:r>
      <w:r w:rsidR="007C5E6A" w:rsidRPr="007907E3">
        <w:t>a</w:t>
      </w:r>
      <w:r w:rsidRPr="007907E3">
        <w:t xml:space="preserve"> vyravo aštuoniose iš dešimties tyrimo v</w:t>
      </w:r>
      <w:r w:rsidR="0090074D" w:rsidRPr="007907E3">
        <w:t>iet</w:t>
      </w:r>
      <w:r w:rsidR="00B52810" w:rsidRPr="007907E3">
        <w:t>ų</w:t>
      </w:r>
      <w:r w:rsidR="0090074D" w:rsidRPr="007907E3">
        <w:t>. Išimtis tik Nr.</w:t>
      </w:r>
      <w:r w:rsidR="00B52810" w:rsidRPr="007907E3">
        <w:t xml:space="preserve"> </w:t>
      </w:r>
      <w:r w:rsidR="0090074D" w:rsidRPr="007907E3">
        <w:t>5 ir Nr.</w:t>
      </w:r>
      <w:r w:rsidR="00B52810" w:rsidRPr="007907E3">
        <w:t xml:space="preserve"> </w:t>
      </w:r>
      <w:r w:rsidRPr="007907E3">
        <w:t>10, kur grunte vidutinė kadmio koncentracija buvo iki 0,21 mg/kg ir RV nesiekė. Tyrimų vietose kadmio koncentracij</w:t>
      </w:r>
      <w:r w:rsidR="00482000">
        <w:t>a</w:t>
      </w:r>
      <w:r w:rsidRPr="007907E3">
        <w:t xml:space="preserve"> monitoringo laikotarpiu kito gan įvairiai, dažniausiai nedėsningai. </w:t>
      </w:r>
    </w:p>
    <w:p w14:paraId="3D0884D7" w14:textId="3761D192" w:rsidR="00C5611D" w:rsidRPr="007907E3" w:rsidRDefault="00C5611D" w:rsidP="00C5611D">
      <w:pPr>
        <w:shd w:val="clear" w:color="auto" w:fill="FFFFFF"/>
        <w:spacing w:line="360" w:lineRule="auto"/>
        <w:ind w:firstLine="720"/>
        <w:jc w:val="both"/>
      </w:pPr>
      <w:r w:rsidRPr="007907E3">
        <w:t>2010 metais, prieš pradedant teritorijos tvarkymo darbus, vidutinė kadmio koncentracija teritorijoje sudarė 32,8 mg/kg ir RV viršijo 21,9 karto. 2014 metais, pirmais monitoringo vykdymo metais po teritorijos sutvarkymo, jo vidutinė koncentracija sumažėjo iki 9 mg/kg ir RV viršijo 6 kartus. Tolimesnių tyrimų metu kadmio mėginiuose buvo randama kiek daugiau. Per 2014</w:t>
      </w:r>
      <w:r w:rsidR="0090074D" w:rsidRPr="007907E3">
        <w:t>–</w:t>
      </w:r>
      <w:r w:rsidRPr="007907E3">
        <w:t>2019 metus tyrimo vietose vidutiniškai buvo rasta nuo 1,1 mg/kg</w:t>
      </w:r>
      <w:r w:rsidR="0090074D" w:rsidRPr="007907E3">
        <w:t xml:space="preserve"> (Nr.</w:t>
      </w:r>
      <w:r w:rsidR="00B52810" w:rsidRPr="007907E3">
        <w:t xml:space="preserve"> </w:t>
      </w:r>
      <w:r w:rsidRPr="007907E3">
        <w:t>10) iki 47,5 mg/kg</w:t>
      </w:r>
      <w:r w:rsidR="0090074D" w:rsidRPr="007907E3">
        <w:t xml:space="preserve"> (Nr.</w:t>
      </w:r>
      <w:r w:rsidR="00B52810" w:rsidRPr="007907E3">
        <w:t xml:space="preserve"> </w:t>
      </w:r>
      <w:r w:rsidRPr="007907E3">
        <w:t>3, viršijo RV 32 kartus).</w:t>
      </w:r>
    </w:p>
    <w:p w14:paraId="0ADCF457" w14:textId="08DE3F5C" w:rsidR="00C5611D" w:rsidRPr="007907E3" w:rsidRDefault="00C5611D" w:rsidP="00C5611D">
      <w:pPr>
        <w:shd w:val="clear" w:color="auto" w:fill="FFFFFF"/>
        <w:spacing w:line="360" w:lineRule="auto"/>
        <w:ind w:firstLine="720"/>
        <w:jc w:val="both"/>
      </w:pPr>
      <w:r w:rsidRPr="007907E3">
        <w:lastRenderedPageBreak/>
        <w:t xml:space="preserve">Visą monitoringo laikotarpį grunte išliko ir intensyvi tarša </w:t>
      </w:r>
      <w:r w:rsidRPr="007907E3">
        <w:rPr>
          <w:b/>
        </w:rPr>
        <w:t>variu</w:t>
      </w:r>
      <w:r w:rsidRPr="007907E3">
        <w:t>. 2019 m. septyniose iš dešimties tyrimo vietų jo vidutinė koncentracija bent viename iš gylio intervalų viršijo RV (kito 77</w:t>
      </w:r>
      <w:r w:rsidR="004669CC" w:rsidRPr="007907E3">
        <w:t>–</w:t>
      </w:r>
      <w:r w:rsidRPr="007907E3">
        <w:t>770 mg/kg ribose), kitose vietose svyravo 14</w:t>
      </w:r>
      <w:r w:rsidR="004669CC" w:rsidRPr="007907E3">
        <w:t>–</w:t>
      </w:r>
      <w:r w:rsidRPr="007907E3">
        <w:t>73 mg/kg ribose. Šešerių metų laikotarpiu jo koncentracija tyrimo vietose taip pat kito gan chaot</w:t>
      </w:r>
      <w:r w:rsidR="004669CC" w:rsidRPr="007907E3">
        <w:t>iškai, tačiau tyrimo vietose Nr.</w:t>
      </w:r>
      <w:r w:rsidR="00B52810" w:rsidRPr="007907E3">
        <w:t xml:space="preserve"> </w:t>
      </w:r>
      <w:r w:rsidR="004669CC" w:rsidRPr="007907E3">
        <w:t>1 ir Nr.</w:t>
      </w:r>
      <w:r w:rsidR="00B52810" w:rsidRPr="007907E3">
        <w:t xml:space="preserve"> </w:t>
      </w:r>
      <w:r w:rsidRPr="007907E3">
        <w:t>4 galima įž</w:t>
      </w:r>
      <w:r w:rsidR="004669CC" w:rsidRPr="007907E3">
        <w:t>velgti augimo tendencijas, o Nr.</w:t>
      </w:r>
      <w:r w:rsidR="00B52810" w:rsidRPr="007907E3">
        <w:t xml:space="preserve"> </w:t>
      </w:r>
      <w:r w:rsidRPr="007907E3">
        <w:t>3 ir 10 – mažėjimą.</w:t>
      </w:r>
    </w:p>
    <w:p w14:paraId="599664FA" w14:textId="77777777" w:rsidR="00C5611D" w:rsidRPr="007907E3" w:rsidRDefault="00C5611D" w:rsidP="00C5611D">
      <w:pPr>
        <w:shd w:val="clear" w:color="auto" w:fill="FFFFFF"/>
        <w:spacing w:line="360" w:lineRule="auto"/>
        <w:ind w:firstLine="720"/>
        <w:jc w:val="both"/>
      </w:pPr>
      <w:r w:rsidRPr="007907E3">
        <w:t>Vario vidutinis kiekis teritorijoje 2010 m. siekė 202 mg/kg ir RV viršijo 3 kartus. 2014 m. vario koncentracija vidutiniškai sudarė 91,4 mg/kg (RV viršijo 1,2 karto), o vėlesniais metais nustatyta didesnė – iki 800 mg/kg koncen</w:t>
      </w:r>
      <w:r w:rsidR="006958B3" w:rsidRPr="007907E3">
        <w:t>tracija ir RV viršijo 11 kartų.</w:t>
      </w:r>
    </w:p>
    <w:p w14:paraId="79ACAD93" w14:textId="2578CCA9" w:rsidR="00C5611D" w:rsidRPr="007907E3" w:rsidRDefault="00C5611D" w:rsidP="00C5611D">
      <w:pPr>
        <w:shd w:val="clear" w:color="auto" w:fill="FFFFFF"/>
        <w:spacing w:line="360" w:lineRule="auto"/>
        <w:ind w:firstLine="720"/>
        <w:jc w:val="both"/>
      </w:pPr>
      <w:r w:rsidRPr="007907E3">
        <w:rPr>
          <w:b/>
        </w:rPr>
        <w:t>Nikelio</w:t>
      </w:r>
      <w:r w:rsidRPr="007907E3">
        <w:t xml:space="preserve"> vidutinė koncentracija tyrimo vietose 2014</w:t>
      </w:r>
      <w:r w:rsidR="006601CB" w:rsidRPr="007907E3">
        <w:t>–</w:t>
      </w:r>
      <w:r w:rsidRPr="007907E3">
        <w:t>2019 m. laikotarpiu sudarė 14</w:t>
      </w:r>
      <w:r w:rsidR="006601CB" w:rsidRPr="007907E3">
        <w:t>–</w:t>
      </w:r>
      <w:r w:rsidRPr="007907E3">
        <w:t>221 mg/kg. Padid</w:t>
      </w:r>
      <w:r w:rsidR="00B52810" w:rsidRPr="007907E3">
        <w:t>ėjusi</w:t>
      </w:r>
      <w:r w:rsidRPr="007907E3">
        <w:t xml:space="preserve"> vidutinė koncentracij</w:t>
      </w:r>
      <w:r w:rsidR="007C5E6A" w:rsidRPr="007907E3">
        <w:t>a</w:t>
      </w:r>
      <w:r w:rsidR="006601CB" w:rsidRPr="007907E3">
        <w:t xml:space="preserve"> nustatyt</w:t>
      </w:r>
      <w:r w:rsidR="007C5E6A" w:rsidRPr="007907E3">
        <w:t>a</w:t>
      </w:r>
      <w:r w:rsidR="006601CB" w:rsidRPr="007907E3">
        <w:t xml:space="preserve"> tyrimo vietose Nr.</w:t>
      </w:r>
      <w:r w:rsidR="00B52810" w:rsidRPr="007907E3">
        <w:t xml:space="preserve"> </w:t>
      </w:r>
      <w:r w:rsidR="006601CB" w:rsidRPr="007907E3">
        <w:t>3 (vid. 174 mg/kg), Nr.</w:t>
      </w:r>
      <w:r w:rsidR="00B52810" w:rsidRPr="007907E3">
        <w:t xml:space="preserve"> </w:t>
      </w:r>
      <w:r w:rsidR="006601CB" w:rsidRPr="007907E3">
        <w:t>6 (vid. 106 mg/kg) ir Nr.</w:t>
      </w:r>
      <w:r w:rsidR="00B52810" w:rsidRPr="007907E3">
        <w:t xml:space="preserve"> </w:t>
      </w:r>
      <w:r w:rsidRPr="007907E3">
        <w:t>1 (vid. 106 mg/kg). Šiose tyrimo vietose vidutinė nikelio koncentracija RV (75 mg/kg) viršijo 1,4</w:t>
      </w:r>
      <w:r w:rsidR="00B52810" w:rsidRPr="007907E3">
        <w:t>–</w:t>
      </w:r>
      <w:r w:rsidRPr="007907E3">
        <w:t>2,3 karto. Kitur teritorijoje šio teršalo grunto mėginiuose vidutiniškai rasta 18,2</w:t>
      </w:r>
      <w:r w:rsidR="006601CB" w:rsidRPr="007907E3">
        <w:t>–</w:t>
      </w:r>
      <w:r w:rsidRPr="007907E3">
        <w:t xml:space="preserve">70 mg/kg. </w:t>
      </w:r>
      <w:r w:rsidR="00B52810" w:rsidRPr="007907E3">
        <w:t>Per š</w:t>
      </w:r>
      <w:r w:rsidRPr="007907E3">
        <w:t>ešeri</w:t>
      </w:r>
      <w:r w:rsidR="00B52810" w:rsidRPr="007907E3">
        <w:t>us</w:t>
      </w:r>
      <w:r w:rsidRPr="007907E3">
        <w:t xml:space="preserve"> met</w:t>
      </w:r>
      <w:r w:rsidR="00B52810" w:rsidRPr="007907E3">
        <w:t>us</w:t>
      </w:r>
      <w:r w:rsidRPr="007907E3">
        <w:t xml:space="preserve"> tyrimo vietose nikelio kiekis grunte kito gan chaotiš</w:t>
      </w:r>
      <w:r w:rsidR="006601CB" w:rsidRPr="007907E3">
        <w:t>kai. Tyrimo vietoje Nr.</w:t>
      </w:r>
      <w:r w:rsidR="00B52810" w:rsidRPr="007907E3">
        <w:t xml:space="preserve"> </w:t>
      </w:r>
      <w:r w:rsidRPr="007907E3">
        <w:t>1 stebima</w:t>
      </w:r>
      <w:r w:rsidR="00B52810" w:rsidRPr="007907E3">
        <w:t>s</w:t>
      </w:r>
      <w:r w:rsidRPr="007907E3">
        <w:t xml:space="preserve"> laipsniškas</w:t>
      </w:r>
      <w:r w:rsidR="006601CB" w:rsidRPr="007907E3">
        <w:t xml:space="preserve"> koncentracijos didėjimas, o Nr.</w:t>
      </w:r>
      <w:r w:rsidR="00B52810" w:rsidRPr="007907E3">
        <w:t xml:space="preserve"> </w:t>
      </w:r>
      <w:r w:rsidRPr="007907E3">
        <w:t>10 – mažėjimo tenden</w:t>
      </w:r>
      <w:r w:rsidR="006601CB" w:rsidRPr="007907E3">
        <w:t>cija. 2019 m. tyrimo vietose Nr.</w:t>
      </w:r>
      <w:r w:rsidR="00B52810" w:rsidRPr="007907E3">
        <w:t xml:space="preserve"> </w:t>
      </w:r>
      <w:r w:rsidRPr="007907E3">
        <w:t>2 nustatytas ženklus nikelio koncentracijos padidėjimas visuose gylio intervaluose. Stebėtina tai, kad tyrimo vietose Nr</w:t>
      </w:r>
      <w:r w:rsidR="006601CB" w:rsidRPr="007907E3">
        <w:t>.</w:t>
      </w:r>
      <w:r w:rsidR="00B52810" w:rsidRPr="007907E3">
        <w:t xml:space="preserve"> </w:t>
      </w:r>
      <w:r w:rsidRPr="007907E3">
        <w:t>1, Nr</w:t>
      </w:r>
      <w:r w:rsidR="006601CB" w:rsidRPr="007907E3">
        <w:t>.</w:t>
      </w:r>
      <w:r w:rsidR="00B52810" w:rsidRPr="007907E3">
        <w:t xml:space="preserve"> </w:t>
      </w:r>
      <w:r w:rsidRPr="007907E3">
        <w:t>2, Nr</w:t>
      </w:r>
      <w:r w:rsidR="006601CB" w:rsidRPr="007907E3">
        <w:t>.</w:t>
      </w:r>
      <w:r w:rsidR="00B52810" w:rsidRPr="007907E3">
        <w:t xml:space="preserve"> </w:t>
      </w:r>
      <w:r w:rsidR="006601CB" w:rsidRPr="007907E3">
        <w:t>6 ir Nr.</w:t>
      </w:r>
      <w:r w:rsidR="00B52810" w:rsidRPr="007907E3">
        <w:t xml:space="preserve"> </w:t>
      </w:r>
      <w:r w:rsidRPr="007907E3">
        <w:t>7 monitoringo pabaigoje vidutinė koncentracija rasta didesnė nei nustatyta 2010 m.</w:t>
      </w:r>
    </w:p>
    <w:p w14:paraId="708BC9AD" w14:textId="77777777" w:rsidR="00C5611D" w:rsidRPr="007907E3" w:rsidRDefault="00C5611D" w:rsidP="00C5611D">
      <w:pPr>
        <w:shd w:val="clear" w:color="auto" w:fill="FFFFFF"/>
        <w:spacing w:line="360" w:lineRule="auto"/>
        <w:ind w:firstLine="720"/>
        <w:jc w:val="both"/>
      </w:pPr>
      <w:bookmarkStart w:id="74" w:name="_Hlk531079609"/>
      <w:r w:rsidRPr="007907E3">
        <w:t>Nikelio vidutinis kiekis teritorijoje 2010 m. siekė 88,6 mg/kg, monitoringo vykdymo pradžioje 2014 m. jo vidutiniškai teritorijoje aptikta 37,1 mg/kg. Vėlesniais metais koncentracija nustatyta</w:t>
      </w:r>
      <w:r w:rsidR="006601CB" w:rsidRPr="007907E3">
        <w:t xml:space="preserve"> aukštesnė, tačiau laikėsi</w:t>
      </w:r>
      <w:r w:rsidRPr="007907E3">
        <w:t xml:space="preserve"> stabili – 76,9</w:t>
      </w:r>
      <w:r w:rsidR="006601CB" w:rsidRPr="007907E3">
        <w:t>–</w:t>
      </w:r>
      <w:r w:rsidRPr="007907E3">
        <w:t>81,2 mg/kg – nežymiai viršijanti RV.</w:t>
      </w:r>
      <w:bookmarkEnd w:id="74"/>
    </w:p>
    <w:p w14:paraId="3DC4D3A1" w14:textId="273821DB" w:rsidR="00C5611D" w:rsidRPr="007907E3" w:rsidRDefault="00C5611D" w:rsidP="00C5611D">
      <w:pPr>
        <w:shd w:val="clear" w:color="auto" w:fill="FFFFFF"/>
        <w:spacing w:line="360" w:lineRule="auto"/>
        <w:ind w:firstLine="720"/>
        <w:jc w:val="both"/>
      </w:pPr>
      <w:r w:rsidRPr="007907E3">
        <w:rPr>
          <w:b/>
        </w:rPr>
        <w:t>Chromo</w:t>
      </w:r>
      <w:r w:rsidRPr="007907E3">
        <w:t xml:space="preserve"> vidutinė koncentracija tyrimo vietose 2014</w:t>
      </w:r>
      <w:r w:rsidR="006601CB" w:rsidRPr="007907E3">
        <w:t>–</w:t>
      </w:r>
      <w:r w:rsidRPr="007907E3">
        <w:t>2019 m. laikotarpiu sudarė 23,4</w:t>
      </w:r>
      <w:r w:rsidR="006601CB" w:rsidRPr="007907E3">
        <w:t>–</w:t>
      </w:r>
      <w:r w:rsidRPr="007907E3">
        <w:t>142,7 mg/kg. Padid</w:t>
      </w:r>
      <w:r w:rsidR="00B52810" w:rsidRPr="007907E3">
        <w:t>ėjusi</w:t>
      </w:r>
      <w:r w:rsidRPr="007907E3">
        <w:t xml:space="preserve"> vidutinė koncentracij</w:t>
      </w:r>
      <w:r w:rsidR="00B52810" w:rsidRPr="007907E3">
        <w:t>a</w:t>
      </w:r>
      <w:r w:rsidRPr="007907E3">
        <w:t xml:space="preserve"> nustatyt</w:t>
      </w:r>
      <w:r w:rsidR="00B52810" w:rsidRPr="007907E3">
        <w:t>a</w:t>
      </w:r>
      <w:r w:rsidRPr="007907E3">
        <w:t xml:space="preserve"> tyrimo vietose Nr</w:t>
      </w:r>
      <w:r w:rsidR="006601CB" w:rsidRPr="007907E3">
        <w:t>.</w:t>
      </w:r>
      <w:r w:rsidR="00B52810" w:rsidRPr="007907E3">
        <w:t xml:space="preserve"> </w:t>
      </w:r>
      <w:r w:rsidRPr="007907E3">
        <w:t>3 (vid. 142,7 mg/kg</w:t>
      </w:r>
      <w:r w:rsidR="006601CB" w:rsidRPr="007907E3">
        <w:t>), Nr.</w:t>
      </w:r>
      <w:r w:rsidR="00B52810" w:rsidRPr="007907E3">
        <w:t xml:space="preserve"> </w:t>
      </w:r>
      <w:r w:rsidR="006601CB" w:rsidRPr="007907E3">
        <w:t>6 (vid. 103,2 mg/kg) ir Nr.</w:t>
      </w:r>
      <w:r w:rsidR="00B52810" w:rsidRPr="007907E3">
        <w:t xml:space="preserve"> </w:t>
      </w:r>
      <w:r w:rsidRPr="007907E3">
        <w:t>1 (vid. 92,3 mg/kg). Šiose tyrimo vietose vidutinė chromo koncentracija RV (80 mg/kg) viršijo 1,1</w:t>
      </w:r>
      <w:r w:rsidR="006601CB" w:rsidRPr="007907E3">
        <w:t>–</w:t>
      </w:r>
      <w:r w:rsidRPr="007907E3">
        <w:t>1,8 karto. Kitur teritorijoje šio teršalo grunto mėginiuose vidutiniškai buvo 23,8</w:t>
      </w:r>
      <w:r w:rsidR="006601CB" w:rsidRPr="007907E3">
        <w:t>–</w:t>
      </w:r>
      <w:r w:rsidRPr="007907E3">
        <w:t xml:space="preserve">73,8 mg/kg. </w:t>
      </w:r>
      <w:r w:rsidR="007C5E6A" w:rsidRPr="007907E3">
        <w:t>Per š</w:t>
      </w:r>
      <w:r w:rsidRPr="007907E3">
        <w:t>ešeri</w:t>
      </w:r>
      <w:r w:rsidR="007C5E6A" w:rsidRPr="007907E3">
        <w:t>us</w:t>
      </w:r>
      <w:r w:rsidRPr="007907E3">
        <w:t xml:space="preserve"> met</w:t>
      </w:r>
      <w:r w:rsidR="007C5E6A" w:rsidRPr="007907E3">
        <w:t>us</w:t>
      </w:r>
      <w:r w:rsidRPr="007907E3">
        <w:t xml:space="preserve"> tyrimo vietose chromo kiekis grunte, kaip ir kitų elementų, kito gan chaotiškai</w:t>
      </w:r>
      <w:r w:rsidR="006601CB" w:rsidRPr="007907E3">
        <w:t>. Tačiau tyrimo vietose Nr.</w:t>
      </w:r>
      <w:r w:rsidR="007C5E6A" w:rsidRPr="007907E3">
        <w:t xml:space="preserve"> </w:t>
      </w:r>
      <w:r w:rsidR="006601CB" w:rsidRPr="007907E3">
        <w:t>1 ir Nr.</w:t>
      </w:r>
      <w:r w:rsidR="007C5E6A" w:rsidRPr="007907E3">
        <w:t xml:space="preserve"> </w:t>
      </w:r>
      <w:r w:rsidRPr="007907E3">
        <w:t>6 stebėta laipsniška didėjimo tenden</w:t>
      </w:r>
      <w:r w:rsidR="006601CB" w:rsidRPr="007907E3">
        <w:t>cija. 2018 m. tyrimo vietose Nr.</w:t>
      </w:r>
      <w:r w:rsidR="007C5E6A" w:rsidRPr="007907E3">
        <w:t xml:space="preserve"> </w:t>
      </w:r>
      <w:r w:rsidR="006601CB" w:rsidRPr="007907E3">
        <w:t>1 ir Nr.</w:t>
      </w:r>
      <w:r w:rsidR="007C5E6A" w:rsidRPr="007907E3">
        <w:t xml:space="preserve"> </w:t>
      </w:r>
      <w:r w:rsidRPr="007907E3">
        <w:t xml:space="preserve">9 nustatytas ženklus chromo koncentracijos padidėjimas, o 2019 m. – tyrimo vietoje </w:t>
      </w:r>
      <w:r w:rsidR="006601CB" w:rsidRPr="007907E3">
        <w:t>Nr.</w:t>
      </w:r>
      <w:r w:rsidR="007C5E6A" w:rsidRPr="007907E3">
        <w:t xml:space="preserve"> </w:t>
      </w:r>
      <w:r w:rsidRPr="007907E3">
        <w:t>2.</w:t>
      </w:r>
    </w:p>
    <w:p w14:paraId="42F7A2FA" w14:textId="33339C07" w:rsidR="00C5611D" w:rsidRPr="007907E3" w:rsidRDefault="00C5611D" w:rsidP="00C5611D">
      <w:pPr>
        <w:shd w:val="clear" w:color="auto" w:fill="FFFFFF"/>
        <w:spacing w:line="360" w:lineRule="auto"/>
        <w:ind w:firstLine="720"/>
        <w:jc w:val="both"/>
      </w:pPr>
      <w:r w:rsidRPr="007907E3">
        <w:t>Chromo vidutinis kiekis teritorijoje 2010 m. siekė 87,6 mg/kg, monitoringo vykdymo pradžioje 2014 m. jo vidutiniškai teritorijoje aptikta 35,8 mg/kg. Vėlesniais metais koncentracija nustatyta aukštesnė, tačiau stabili – 72</w:t>
      </w:r>
      <w:r w:rsidR="006601CB" w:rsidRPr="007907E3">
        <w:t>–</w:t>
      </w:r>
      <w:r w:rsidRPr="007907E3">
        <w:t>91 mg/kg (vid. 76 mg/kg) ir RV nebeviršijo.</w:t>
      </w:r>
    </w:p>
    <w:p w14:paraId="31342258" w14:textId="14D91065" w:rsidR="00C5611D" w:rsidRPr="007907E3" w:rsidRDefault="00C5611D" w:rsidP="00C5611D">
      <w:pPr>
        <w:spacing w:line="360" w:lineRule="auto"/>
        <w:ind w:firstLine="720"/>
        <w:jc w:val="both"/>
      </w:pPr>
      <w:r w:rsidRPr="007907E3">
        <w:rPr>
          <w:b/>
        </w:rPr>
        <w:t>Cinko</w:t>
      </w:r>
      <w:r w:rsidRPr="007907E3">
        <w:t xml:space="preserve"> vidutinė 2014</w:t>
      </w:r>
      <w:r w:rsidR="006601CB" w:rsidRPr="007907E3">
        <w:t>–</w:t>
      </w:r>
      <w:r w:rsidRPr="007907E3">
        <w:t>2019 m. laikotarpio koncentracija tyrimo vietose sudarė 25,9</w:t>
      </w:r>
      <w:r w:rsidR="006601CB" w:rsidRPr="007907E3">
        <w:t>–</w:t>
      </w:r>
      <w:r w:rsidRPr="007907E3">
        <w:t>320 mg/kg. Padi</w:t>
      </w:r>
      <w:r w:rsidR="007C5E6A" w:rsidRPr="007907E3">
        <w:t xml:space="preserve">dėjusi </w:t>
      </w:r>
      <w:r w:rsidRPr="007907E3">
        <w:t xml:space="preserve">vidutinė koncentracija </w:t>
      </w:r>
      <w:r w:rsidR="006601CB" w:rsidRPr="007907E3">
        <w:t>nustatyta tik tyrimo vietoje Nr.</w:t>
      </w:r>
      <w:r w:rsidR="007C5E6A" w:rsidRPr="007907E3">
        <w:t xml:space="preserve"> </w:t>
      </w:r>
      <w:r w:rsidRPr="007907E3">
        <w:t xml:space="preserve">3, kurioje RV viršijo </w:t>
      </w:r>
      <w:r w:rsidRPr="007907E3">
        <w:lastRenderedPageBreak/>
        <w:t>1,1 karto. Kitų tyrimo vietų grunte vidutinė 2014</w:t>
      </w:r>
      <w:r w:rsidR="006601CB" w:rsidRPr="007907E3">
        <w:t>–</w:t>
      </w:r>
      <w:r w:rsidRPr="007907E3">
        <w:t>2019 m. laikotarpio cinko koncentracija buvo 25,9</w:t>
      </w:r>
      <w:r w:rsidR="000A6DC8" w:rsidRPr="007907E3">
        <w:t>–</w:t>
      </w:r>
      <w:r w:rsidRPr="007907E3">
        <w:t xml:space="preserve">175 mg/kg ir vertinimo kriterijų nesiekė. </w:t>
      </w:r>
      <w:r w:rsidR="007C5E6A" w:rsidRPr="007907E3">
        <w:t>Per š</w:t>
      </w:r>
      <w:r w:rsidRPr="007907E3">
        <w:t>ešeri</w:t>
      </w:r>
      <w:r w:rsidR="007C5E6A" w:rsidRPr="007907E3">
        <w:t>us</w:t>
      </w:r>
      <w:r w:rsidRPr="007907E3">
        <w:t xml:space="preserve"> met</w:t>
      </w:r>
      <w:r w:rsidR="007C5E6A" w:rsidRPr="007907E3">
        <w:t>us</w:t>
      </w:r>
      <w:r w:rsidRPr="007907E3">
        <w:t xml:space="preserve"> tyrimo vietose cinko kiekis grunte, kaip ir kitų elementų, kito gan chaotiškai, tačiau RV viršij</w:t>
      </w:r>
      <w:r w:rsidR="006601CB" w:rsidRPr="007907E3">
        <w:t>o tik pavieniai tyrimo vietų Nr.</w:t>
      </w:r>
      <w:r w:rsidR="007C5E6A" w:rsidRPr="007907E3">
        <w:t xml:space="preserve"> </w:t>
      </w:r>
      <w:r w:rsidR="006601CB" w:rsidRPr="007907E3">
        <w:t>1, Nr.</w:t>
      </w:r>
      <w:r w:rsidR="007C5E6A" w:rsidRPr="007907E3">
        <w:t xml:space="preserve"> </w:t>
      </w:r>
      <w:r w:rsidR="006601CB" w:rsidRPr="007907E3">
        <w:t>2, Nr.</w:t>
      </w:r>
      <w:r w:rsidR="007C5E6A" w:rsidRPr="007907E3">
        <w:t xml:space="preserve"> </w:t>
      </w:r>
      <w:r w:rsidR="006601CB" w:rsidRPr="007907E3">
        <w:t>3 ir Nr.</w:t>
      </w:r>
      <w:r w:rsidR="007C5E6A" w:rsidRPr="007907E3">
        <w:t xml:space="preserve"> </w:t>
      </w:r>
      <w:r w:rsidRPr="007907E3">
        <w:t>6 mėginiai. RV viršijanti cinko koncentracija 2018 m. nustatyta tik mėginio Nr</w:t>
      </w:r>
      <w:r w:rsidR="006601CB" w:rsidRPr="007907E3">
        <w:t>.</w:t>
      </w:r>
      <w:r w:rsidR="007C5E6A" w:rsidRPr="007907E3">
        <w:t xml:space="preserve"> </w:t>
      </w:r>
      <w:r w:rsidRPr="007907E3">
        <w:t>1 grunte, o 2019 m. – tik mėginyje Nr.</w:t>
      </w:r>
      <w:r w:rsidR="007C5E6A" w:rsidRPr="007907E3">
        <w:t xml:space="preserve"> </w:t>
      </w:r>
      <w:r w:rsidRPr="007907E3">
        <w:t>2.</w:t>
      </w:r>
    </w:p>
    <w:p w14:paraId="3816556C" w14:textId="77777777" w:rsidR="00C5611D" w:rsidRPr="007907E3" w:rsidRDefault="00C5611D" w:rsidP="00C5611D">
      <w:pPr>
        <w:spacing w:line="360" w:lineRule="auto"/>
        <w:ind w:firstLine="720"/>
        <w:jc w:val="both"/>
      </w:pPr>
      <w:r w:rsidRPr="007907E3">
        <w:t>Cinko vidutinis kiekis teritorijoje 2010 m. siekė 218 mg/kg, monitoringo vykdymo pradžioje 2014 m. jo vidutiniškai teritorijoje aptikta 91,4 mg/kg. Vėlesniais metais koncentracija nustatyta aukštesnė – 137</w:t>
      </w:r>
      <w:r w:rsidR="006601CB" w:rsidRPr="007907E3">
        <w:t>–</w:t>
      </w:r>
      <w:r w:rsidRPr="007907E3">
        <w:t>149 mg/kg (vid. 132 mg/kg).</w:t>
      </w:r>
    </w:p>
    <w:p w14:paraId="4BD7E6B4" w14:textId="77777777" w:rsidR="00CF5B9B" w:rsidRPr="007907E3" w:rsidRDefault="00924051" w:rsidP="00C46CAD">
      <w:pPr>
        <w:spacing w:line="360" w:lineRule="auto"/>
        <w:jc w:val="both"/>
      </w:pPr>
      <w:r w:rsidRPr="007907E3">
        <w:rPr>
          <w:noProof/>
          <w:lang w:eastAsia="lt-LT"/>
        </w:rPr>
        <w:lastRenderedPageBreak/>
        <w:drawing>
          <wp:inline distT="0" distB="0" distL="0" distR="0" wp14:anchorId="519FE1A3" wp14:editId="3963462C">
            <wp:extent cx="5991225" cy="80295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91225" cy="8029575"/>
                    </a:xfrm>
                    <a:prstGeom prst="rect">
                      <a:avLst/>
                    </a:prstGeom>
                    <a:noFill/>
                    <a:ln>
                      <a:noFill/>
                    </a:ln>
                  </pic:spPr>
                </pic:pic>
              </a:graphicData>
            </a:graphic>
          </wp:inline>
        </w:drawing>
      </w:r>
    </w:p>
    <w:p w14:paraId="34BA5265" w14:textId="5D70F170" w:rsidR="00C46CAD" w:rsidRPr="007907E3" w:rsidRDefault="00F612F8" w:rsidP="0020086D">
      <w:pPr>
        <w:pStyle w:val="AntrPAV"/>
      </w:pPr>
      <w:bookmarkStart w:id="75" w:name="_Toc50449333"/>
      <w:r w:rsidRPr="007907E3">
        <w:t>1</w:t>
      </w:r>
      <w:r w:rsidR="0087240C" w:rsidRPr="007907E3">
        <w:t>3</w:t>
      </w:r>
      <w:r w:rsidR="00C46CAD" w:rsidRPr="007907E3">
        <w:t xml:space="preserve"> pav. Kadmio koncentracija skirtingų intervalų teritorijos grunto mėginiuose 2010, 2014</w:t>
      </w:r>
      <w:r w:rsidR="007C5E6A" w:rsidRPr="007907E3">
        <w:t>–</w:t>
      </w:r>
      <w:r w:rsidR="00C46CAD" w:rsidRPr="007907E3">
        <w:t>2019 metais bei vidutiniškai šiuo laikotarpiu</w:t>
      </w:r>
      <w:bookmarkEnd w:id="75"/>
    </w:p>
    <w:p w14:paraId="6AF7BFB6" w14:textId="77777777" w:rsidR="00682F1F" w:rsidRPr="007907E3" w:rsidRDefault="00682F1F" w:rsidP="00EA4E78"/>
    <w:p w14:paraId="3D828CD9" w14:textId="77777777" w:rsidR="00682F1F" w:rsidRPr="007907E3" w:rsidRDefault="00682F1F" w:rsidP="00EA4E78"/>
    <w:p w14:paraId="546231AE" w14:textId="77777777" w:rsidR="00682F1F" w:rsidRPr="007907E3" w:rsidRDefault="00924051" w:rsidP="00EA4E78">
      <w:r w:rsidRPr="007907E3">
        <w:rPr>
          <w:noProof/>
          <w:lang w:eastAsia="lt-LT"/>
        </w:rPr>
        <w:lastRenderedPageBreak/>
        <w:drawing>
          <wp:inline distT="0" distB="0" distL="0" distR="0" wp14:anchorId="7EFC1C6D" wp14:editId="3087E18C">
            <wp:extent cx="6029325" cy="8210550"/>
            <wp:effectExtent l="0" t="0" r="0" b="0"/>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29325" cy="8210550"/>
                    </a:xfrm>
                    <a:prstGeom prst="rect">
                      <a:avLst/>
                    </a:prstGeom>
                    <a:noFill/>
                    <a:ln>
                      <a:noFill/>
                    </a:ln>
                  </pic:spPr>
                </pic:pic>
              </a:graphicData>
            </a:graphic>
          </wp:inline>
        </w:drawing>
      </w:r>
    </w:p>
    <w:p w14:paraId="5618B9AD" w14:textId="6E5C483B" w:rsidR="00D93FFB" w:rsidRPr="007907E3" w:rsidRDefault="00D93FFB" w:rsidP="00D93FFB">
      <w:pPr>
        <w:pStyle w:val="AntrPAV"/>
      </w:pPr>
      <w:bookmarkStart w:id="76" w:name="_Toc531093892"/>
      <w:bookmarkStart w:id="77" w:name="_Toc50449334"/>
      <w:r w:rsidRPr="007907E3">
        <w:t>14 pav. Chromo koncentracija skirtingų intervalų teritorijos grunto mėginiuose 2010, 2014</w:t>
      </w:r>
      <w:r w:rsidR="007C5E6A" w:rsidRPr="007907E3">
        <w:t>–</w:t>
      </w:r>
      <w:r w:rsidRPr="007907E3">
        <w:t>2019 metais bei vidutiniškai šiuo laikotarpiu</w:t>
      </w:r>
      <w:bookmarkEnd w:id="76"/>
      <w:bookmarkEnd w:id="77"/>
    </w:p>
    <w:p w14:paraId="0D97F70B" w14:textId="77777777" w:rsidR="00682F1F" w:rsidRPr="007907E3" w:rsidRDefault="00924051" w:rsidP="00C46CAD">
      <w:pPr>
        <w:jc w:val="center"/>
        <w:rPr>
          <w:i/>
        </w:rPr>
      </w:pPr>
      <w:r w:rsidRPr="007907E3">
        <w:rPr>
          <w:noProof/>
          <w:lang w:eastAsia="lt-LT"/>
        </w:rPr>
        <w:lastRenderedPageBreak/>
        <w:drawing>
          <wp:inline distT="0" distB="0" distL="0" distR="0" wp14:anchorId="085FE39A" wp14:editId="67E49059">
            <wp:extent cx="6038850" cy="8153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38850" cy="8153400"/>
                    </a:xfrm>
                    <a:prstGeom prst="rect">
                      <a:avLst/>
                    </a:prstGeom>
                    <a:noFill/>
                    <a:ln>
                      <a:noFill/>
                    </a:ln>
                  </pic:spPr>
                </pic:pic>
              </a:graphicData>
            </a:graphic>
          </wp:inline>
        </w:drawing>
      </w:r>
    </w:p>
    <w:p w14:paraId="19ED28A1" w14:textId="0FEAFE58" w:rsidR="00827ADE" w:rsidRPr="007907E3" w:rsidRDefault="006C4B37" w:rsidP="00827ADE">
      <w:pPr>
        <w:pStyle w:val="AntrPav0"/>
        <w:jc w:val="center"/>
      </w:pPr>
      <w:bookmarkStart w:id="78" w:name="_Toc50449335"/>
      <w:r w:rsidRPr="007907E3">
        <w:rPr>
          <w:rStyle w:val="AntrPAVDiagrama"/>
          <w:i/>
          <w:iCs/>
        </w:rPr>
        <w:t>1</w:t>
      </w:r>
      <w:r w:rsidR="0087240C" w:rsidRPr="007907E3">
        <w:rPr>
          <w:rStyle w:val="AntrPAVDiagrama"/>
          <w:i/>
          <w:iCs/>
        </w:rPr>
        <w:t>5</w:t>
      </w:r>
      <w:r w:rsidR="00827ADE" w:rsidRPr="007907E3">
        <w:rPr>
          <w:rStyle w:val="AntrPAVDiagrama"/>
          <w:i/>
          <w:iCs/>
        </w:rPr>
        <w:t xml:space="preserve"> pav. Vario koncentracija skirtingų intervalų teritorijos grunto mėginiuose 2010, 2014</w:t>
      </w:r>
      <w:r w:rsidR="00967043" w:rsidRPr="007907E3">
        <w:rPr>
          <w:rStyle w:val="AntrPAVDiagrama"/>
          <w:i/>
          <w:iCs/>
        </w:rPr>
        <w:t>–</w:t>
      </w:r>
      <w:r w:rsidR="00827ADE" w:rsidRPr="007907E3">
        <w:rPr>
          <w:rStyle w:val="AntrPAVDiagrama"/>
          <w:i/>
          <w:iCs/>
        </w:rPr>
        <w:t>2019 metais bei vidutiniškai šiuo laikotarpiu</w:t>
      </w:r>
      <w:bookmarkEnd w:id="78"/>
      <w:r w:rsidR="00827ADE" w:rsidRPr="007907E3">
        <w:rPr>
          <w:i w:val="0"/>
        </w:rPr>
        <w:t xml:space="preserve"> </w:t>
      </w:r>
      <w:r w:rsidR="00924051" w:rsidRPr="007907E3">
        <w:rPr>
          <w:noProof/>
          <w:lang w:eastAsia="lt-LT"/>
        </w:rPr>
        <w:lastRenderedPageBreak/>
        <w:drawing>
          <wp:inline distT="0" distB="0" distL="0" distR="0" wp14:anchorId="02751C2D" wp14:editId="46829407">
            <wp:extent cx="6115050" cy="8382000"/>
            <wp:effectExtent l="0" t="0" r="0" b="0"/>
            <wp:docPr id="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15050" cy="8382000"/>
                    </a:xfrm>
                    <a:prstGeom prst="rect">
                      <a:avLst/>
                    </a:prstGeom>
                    <a:noFill/>
                    <a:ln>
                      <a:noFill/>
                    </a:ln>
                  </pic:spPr>
                </pic:pic>
              </a:graphicData>
            </a:graphic>
          </wp:inline>
        </w:drawing>
      </w:r>
    </w:p>
    <w:p w14:paraId="3A3C74D7" w14:textId="4D72073A" w:rsidR="00827ADE" w:rsidRPr="007907E3" w:rsidRDefault="006C4B37" w:rsidP="00827ADE">
      <w:pPr>
        <w:pStyle w:val="AntrPav0"/>
        <w:jc w:val="center"/>
      </w:pPr>
      <w:bookmarkStart w:id="79" w:name="_Toc50449336"/>
      <w:bookmarkStart w:id="80" w:name="_Toc531093894"/>
      <w:r w:rsidRPr="007907E3">
        <w:rPr>
          <w:rStyle w:val="AntrPAVDiagrama"/>
          <w:i/>
          <w:iCs/>
        </w:rPr>
        <w:t>1</w:t>
      </w:r>
      <w:r w:rsidR="0087240C" w:rsidRPr="007907E3">
        <w:rPr>
          <w:rStyle w:val="AntrPAVDiagrama"/>
          <w:i/>
          <w:iCs/>
        </w:rPr>
        <w:t>6</w:t>
      </w:r>
      <w:r w:rsidR="00827ADE" w:rsidRPr="007907E3">
        <w:rPr>
          <w:rStyle w:val="AntrPAVDiagrama"/>
          <w:i/>
          <w:iCs/>
        </w:rPr>
        <w:t xml:space="preserve"> pav. Nikelio koncentracija skirtingų intervalų teritorijos grunto mėginiuose 2010, 2014</w:t>
      </w:r>
      <w:r w:rsidR="00967043" w:rsidRPr="007907E3">
        <w:rPr>
          <w:rStyle w:val="AntrPAVDiagrama"/>
          <w:i/>
          <w:iCs/>
        </w:rPr>
        <w:t>–</w:t>
      </w:r>
      <w:r w:rsidR="00827ADE" w:rsidRPr="007907E3">
        <w:rPr>
          <w:rStyle w:val="AntrPAVDiagrama"/>
          <w:i/>
          <w:iCs/>
        </w:rPr>
        <w:t>2019 metais bei vidutiniškai šiuo laikotarpiu</w:t>
      </w:r>
      <w:bookmarkEnd w:id="79"/>
      <w:r w:rsidR="00827ADE" w:rsidRPr="007907E3">
        <w:t xml:space="preserve"> </w:t>
      </w:r>
      <w:bookmarkEnd w:id="80"/>
      <w:r w:rsidR="00924051" w:rsidRPr="007907E3">
        <w:rPr>
          <w:noProof/>
          <w:lang w:eastAsia="lt-LT"/>
        </w:rPr>
        <w:lastRenderedPageBreak/>
        <w:drawing>
          <wp:inline distT="0" distB="0" distL="0" distR="0" wp14:anchorId="1C0BD48B" wp14:editId="1A75A763">
            <wp:extent cx="6248400" cy="8401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48400" cy="8401050"/>
                    </a:xfrm>
                    <a:prstGeom prst="rect">
                      <a:avLst/>
                    </a:prstGeom>
                    <a:noFill/>
                    <a:ln>
                      <a:noFill/>
                    </a:ln>
                  </pic:spPr>
                </pic:pic>
              </a:graphicData>
            </a:graphic>
          </wp:inline>
        </w:drawing>
      </w:r>
    </w:p>
    <w:p w14:paraId="3C5B3977" w14:textId="5D56649D" w:rsidR="00827ADE" w:rsidRPr="007907E3" w:rsidRDefault="006C4B37" w:rsidP="000D2AA8">
      <w:pPr>
        <w:pStyle w:val="AntrPAV"/>
      </w:pPr>
      <w:bookmarkStart w:id="81" w:name="_Toc531093895"/>
      <w:bookmarkStart w:id="82" w:name="_Toc50449337"/>
      <w:r w:rsidRPr="007907E3">
        <w:t>1</w:t>
      </w:r>
      <w:r w:rsidR="0087240C" w:rsidRPr="007907E3">
        <w:t>7</w:t>
      </w:r>
      <w:r w:rsidRPr="007907E3">
        <w:t xml:space="preserve"> </w:t>
      </w:r>
      <w:r w:rsidR="00827ADE" w:rsidRPr="007907E3">
        <w:t>pav. Cinko koncentracija skirtingų intervalų teritorijos grunto mėginiuose 2010, 2014</w:t>
      </w:r>
      <w:r w:rsidR="00967043" w:rsidRPr="007907E3">
        <w:t>–</w:t>
      </w:r>
      <w:r w:rsidR="00827ADE" w:rsidRPr="007907E3">
        <w:t>2019 metais bei vidutiniškai šiuo laikotarpiu</w:t>
      </w:r>
      <w:bookmarkEnd w:id="81"/>
      <w:bookmarkEnd w:id="82"/>
    </w:p>
    <w:p w14:paraId="12B87083" w14:textId="77777777" w:rsidR="00E616C5" w:rsidRPr="007907E3" w:rsidRDefault="00EA4E78" w:rsidP="00151FE6">
      <w:pPr>
        <w:pStyle w:val="AntrPAV"/>
      </w:pPr>
      <w:r w:rsidRPr="007907E3">
        <w:br w:type="page"/>
      </w:r>
      <w:bookmarkStart w:id="83" w:name="_Toc50381942"/>
      <w:bookmarkStart w:id="84" w:name="_Toc50382023"/>
      <w:bookmarkStart w:id="85" w:name="_Toc50382160"/>
      <w:bookmarkStart w:id="86" w:name="_Toc50382220"/>
      <w:bookmarkStart w:id="87" w:name="_Toc50382289"/>
      <w:bookmarkStart w:id="88" w:name="_Toc50382537"/>
      <w:bookmarkStart w:id="89" w:name="_Toc50449338"/>
      <w:r w:rsidR="00924051" w:rsidRPr="007907E3">
        <w:rPr>
          <w:noProof/>
          <w:lang w:eastAsia="lt-LT"/>
        </w:rPr>
        <w:lastRenderedPageBreak/>
        <mc:AlternateContent>
          <mc:Choice Requires="wps">
            <w:drawing>
              <wp:anchor distT="0" distB="0" distL="114300" distR="114300" simplePos="0" relativeHeight="251653632" behindDoc="0" locked="0" layoutInCell="1" allowOverlap="1" wp14:anchorId="60BE3885" wp14:editId="2EA34873">
                <wp:simplePos x="0" y="0"/>
                <wp:positionH relativeFrom="column">
                  <wp:posOffset>-52705</wp:posOffset>
                </wp:positionH>
                <wp:positionV relativeFrom="paragraph">
                  <wp:posOffset>-8890</wp:posOffset>
                </wp:positionV>
                <wp:extent cx="5850255" cy="4806950"/>
                <wp:effectExtent l="0" t="0" r="0" b="0"/>
                <wp:wrapTopAndBottom/>
                <wp:docPr id="7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255" cy="4806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08B38" w14:textId="0C40E0C6" w:rsidR="00E5748C" w:rsidRDefault="00E5748C" w:rsidP="0093436B">
                            <w:pPr>
                              <w:jc w:val="center"/>
                            </w:pPr>
                            <w:r>
                              <w:rPr>
                                <w:noProof/>
                                <w:lang w:eastAsia="lt-LT"/>
                              </w:rPr>
                              <w:drawing>
                                <wp:inline distT="0" distB="0" distL="0" distR="0" wp14:anchorId="2FFBC4A7" wp14:editId="4E5D4604">
                                  <wp:extent cx="5716780" cy="4500000"/>
                                  <wp:effectExtent l="0" t="0" r="0" b="0"/>
                                  <wp:docPr id="78" name="Paveikslėlis 78"/>
                                  <wp:cNvGraphicFramePr>
                                    <a:graphicFrameLocks noChangeAspect="1"/>
                                  </wp:cNvGraphicFramePr>
                                  <a:graphic>
                                    <a:graphicData uri="http://schemas.openxmlformats.org/drawingml/2006/picture">
                                      <pic:pic xmlns:pic="http://schemas.openxmlformats.org/drawingml/2006/picture">
                                        <pic:nvPicPr>
                                          <pic:cNvPr id="78" name="Dirvos PTŽ(2).jpg"/>
                                          <pic:cNvPicPr/>
                                        </pic:nvPicPr>
                                        <pic:blipFill rotWithShape="1">
                                          <a:blip r:embed="rId61" cstate="print">
                                            <a:extLst>
                                              <a:ext uri="{28A0092B-C50C-407E-A947-70E740481C1C}">
                                                <a14:useLocalDpi xmlns:a14="http://schemas.microsoft.com/office/drawing/2010/main" val="0"/>
                                              </a:ext>
                                            </a:extLst>
                                          </a:blip>
                                          <a:srcRect l="9576" t="2960" r="8870" b="6329"/>
                                          <a:stretch/>
                                        </pic:blipFill>
                                        <pic:spPr bwMode="auto">
                                          <a:xfrm>
                                            <a:off x="0" y="0"/>
                                            <a:ext cx="5716780" cy="4500000"/>
                                          </a:xfrm>
                                          <a:prstGeom prst="rect">
                                            <a:avLst/>
                                          </a:prstGeom>
                                          <a:ln>
                                            <a:noFill/>
                                          </a:ln>
                                          <a:extLst>
                                            <a:ext uri="{53640926-AAD7-44D8-BBD7-CCE9431645EC}">
                                              <a14:shadowObscured xmlns:a14="http://schemas.microsoft.com/office/drawing/2010/main"/>
                                            </a:ext>
                                          </a:extLst>
                                        </pic:spPr>
                                      </pic:pic>
                                    </a:graphicData>
                                  </a:graphic>
                                </wp:inline>
                              </w:drawing>
                            </w:r>
                          </w:p>
                          <w:p w14:paraId="0249BF5C" w14:textId="77777777" w:rsidR="00E5748C" w:rsidRDefault="00E5748C" w:rsidP="00151FE6">
                            <w:pPr>
                              <w:pStyle w:val="AntrPAV"/>
                            </w:pPr>
                            <w:bookmarkStart w:id="90" w:name="_Toc50449339"/>
                            <w:r w:rsidRPr="00151FE6">
                              <w:t>1</w:t>
                            </w:r>
                            <w:r>
                              <w:t>8</w:t>
                            </w:r>
                            <w:r w:rsidRPr="00151FE6">
                              <w:t xml:space="preserve"> pav. Potencialių taršos židinių išsidėstymas</w:t>
                            </w:r>
                            <w:bookmarkEnd w:id="90"/>
                          </w:p>
                          <w:p w14:paraId="623EE1FE" w14:textId="77777777" w:rsidR="00E5748C" w:rsidRDefault="00E5748C"/>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8" type="#_x0000_t202" style="position:absolute;left:0;text-align:left;margin-left:-4.15pt;margin-top:-.7pt;width:460.65pt;height:378.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JEFVhgIAABcFAAAOAAAAZHJzL2Uyb0RvYy54bWysVNuO2yAQfa/Uf0C8Z32pncRWnNVemqrS 9iLt9gMI4BgVAwI29rbqv3fASZpuW6mq6gcMzHCYmXOG1eXYS7Tn1gmtGpxdpBhxRTUTatfgTw+b 2RIj54liRGrFG/zEHb5cv3yxGkzNc91pybhFAKJcPZgGd96bOkkc7XhP3IU2XIGx1bYnHpZ2lzBL BkDvZZKn6TwZtGXGasqdg93byYjXEb9tOfUf2tZxj2SDITYfRxvHbRiT9YrUO0tMJ+ghDPIPUfRE KLj0BHVLPEGPVvwC1QtqtdOtv6C6T3TbCspjDpBNlj7L5r4jhsdcoDjOnMrk/h8sfb//aJFgDV7k GCnSA0cPfPToWo/oVRXqMxhXg9u9AUc/wj7wHHN15k7Tzw4pfdMRteNX1uqh44RBfFk4mZwdnXBc ANkO7zSDe8ij1xFobG0figflQIAOPD2duAmxUNgsl2WalyVGFGzFMp1XZWQvIfXxuLHOv+G6R2HS YAvkR3iyv3M+hEPqo0u4zWkp2EZIGRd2t72RFu0JCGUTv5jBMzepgrPS4diEOO1AlHBHsIV4I/Ff qywv0uu8mm3my8Ws2BTlrFqky1maVdfVPC2q4nbzLQSYFXUnGOPqTih+FGFW/B3Jh3aY5BNliIYG V2VeThz9Mck0fr9LshceelKKvsHLkxOpA7OvFYO0Se2JkNM8+Tn8WGWowfEfqxJ1EKifRODH7Rgl lx/ltdXsCYRhNdAG7MN7ApNO2y8YDdCbDVbweGAk3yqQVpUVRWjluCjKRQ4Le27ZnluIogDUYI/R NL3xU/s/Git2HdwziVnpK5BjK6JQgm6nmA4ihu6LGR1eitDe5+vo9eM9W38HAAD//wMAUEsDBBQA BgAIAAAAIQDIGFSa3wAAAAkBAAAPAAAAZHJzL2Rvd25yZXYueG1sTI/BTsMwEETvSPyDtUjcWieU lBDiVBWop6oHSiWurr3EEfE6xG4b/p7lBKfVaEazb+rV5HtxxjF2gRTk8wwEkgm2o1bB4W0zK0HE pMnqPhAq+MYIq+b6qtaVDRd6xfM+tYJLKFZagUtpqKSMxqHXcR4GJPY+wuh1Yjm20o76wuW+l3dZ tpRed8QfnB7w2aH53J+8gi982a3fi4Mxm6nY7oyz23KySt3eTOsnEAmn9BeGX3xGh4aZjuFENope waxccJJvfg+C/cd8wduOCh6KYgmyqeX/Bc0PAAAA//8DAFBLAQItABQABgAIAAAAIQC2gziS/gAA AOEBAAATAAAAAAAAAAAAAAAAAAAAAABbQ29udGVudF9UeXBlc10ueG1sUEsBAi0AFAAGAAgAAAAh ADj9If/WAAAAlAEAAAsAAAAAAAAAAAAAAAAALwEAAF9yZWxzLy5yZWxzUEsBAi0AFAAGAAgAAAAh AHEkQVWGAgAAFwUAAA4AAAAAAAAAAAAAAAAALgIAAGRycy9lMm9Eb2MueG1sUEsBAi0AFAAGAAgA AAAhAMgYVJrfAAAACQEAAA8AAAAAAAAAAAAAAAAA4AQAAGRycy9kb3ducmV2LnhtbFBLBQYAAAAA BAAEAPMAAADsBQAAAAA= " stroked="f">
                <v:textbox>
                  <w:txbxContent>
                    <w:p w14:paraId="35E08B38" w14:textId="0C40E0C6" w:rsidR="00E5748C" w:rsidRDefault="00E5748C" w:rsidP="0093436B">
                      <w:pPr>
                        <w:jc w:val="center"/>
                      </w:pPr>
                      <w:r>
                        <w:rPr>
                          <w:noProof/>
                          <w:lang w:eastAsia="lt-LT"/>
                        </w:rPr>
                        <w:drawing>
                          <wp:inline distT="0" distB="0" distL="0" distR="0" wp14:anchorId="2FFBC4A7" wp14:editId="4E5D4604">
                            <wp:extent cx="5716780" cy="4500000"/>
                            <wp:effectExtent l="0" t="0" r="0" b="0"/>
                            <wp:docPr id="78" name="Paveikslėli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Dirvos PTŽ(2).jpg"/>
                                    <pic:cNvPicPr/>
                                  </pic:nvPicPr>
                                  <pic:blipFill rotWithShape="1">
                                    <a:blip r:embed="rId61" cstate="print">
                                      <a:extLst>
                                        <a:ext uri="{28A0092B-C50C-407E-A947-70E740481C1C}">
                                          <a14:useLocalDpi xmlns:a14="http://schemas.microsoft.com/office/drawing/2010/main" val="0"/>
                                        </a:ext>
                                      </a:extLst>
                                    </a:blip>
                                    <a:srcRect l="9576" t="2960" r="8870" b="6329"/>
                                    <a:stretch/>
                                  </pic:blipFill>
                                  <pic:spPr bwMode="auto">
                                    <a:xfrm>
                                      <a:off x="0" y="0"/>
                                      <a:ext cx="5716780" cy="4500000"/>
                                    </a:xfrm>
                                    <a:prstGeom prst="rect">
                                      <a:avLst/>
                                    </a:prstGeom>
                                    <a:ln>
                                      <a:noFill/>
                                    </a:ln>
                                    <a:extLst>
                                      <a:ext uri="{53640926-AAD7-44D8-BBD7-CCE9431645EC}">
                                        <a14:shadowObscured xmlns:a14="http://schemas.microsoft.com/office/drawing/2010/main"/>
                                      </a:ext>
                                    </a:extLst>
                                  </pic:spPr>
                                </pic:pic>
                              </a:graphicData>
                            </a:graphic>
                          </wp:inline>
                        </w:drawing>
                      </w:r>
                    </w:p>
                    <w:p w14:paraId="0249BF5C" w14:textId="77777777" w:rsidR="00E5748C" w:rsidRDefault="00E5748C" w:rsidP="00151FE6">
                      <w:pPr>
                        <w:pStyle w:val="AntrPAV"/>
                      </w:pPr>
                      <w:bookmarkStart w:id="91" w:name="_Toc50449339"/>
                      <w:r w:rsidRPr="00151FE6">
                        <w:t>1</w:t>
                      </w:r>
                      <w:r>
                        <w:t>8</w:t>
                      </w:r>
                      <w:r w:rsidRPr="00151FE6">
                        <w:t xml:space="preserve"> pav. Potencialių taršos židinių išsidėstymas</w:t>
                      </w:r>
                      <w:bookmarkEnd w:id="91"/>
                    </w:p>
                    <w:p w14:paraId="623EE1FE" w14:textId="77777777" w:rsidR="00E5748C" w:rsidRDefault="00E5748C"/>
                  </w:txbxContent>
                </v:textbox>
                <w10:wrap type="topAndBottom"/>
              </v:shape>
            </w:pict>
          </mc:Fallback>
        </mc:AlternateContent>
      </w:r>
      <w:bookmarkEnd w:id="83"/>
      <w:bookmarkEnd w:id="84"/>
      <w:bookmarkEnd w:id="85"/>
      <w:bookmarkEnd w:id="86"/>
      <w:bookmarkEnd w:id="87"/>
      <w:bookmarkEnd w:id="88"/>
      <w:bookmarkEnd w:id="89"/>
      <w:r w:rsidRPr="007907E3">
        <w:rPr>
          <w:shd w:val="clear" w:color="auto" w:fill="FFFF00"/>
        </w:rPr>
        <w:t xml:space="preserve"> </w:t>
      </w:r>
    </w:p>
    <w:p w14:paraId="090BA6E1" w14:textId="07D6D981" w:rsidR="005C4108" w:rsidRPr="007907E3" w:rsidRDefault="00050112" w:rsidP="00FE4F06">
      <w:pPr>
        <w:pStyle w:val="Antrpposk"/>
        <w:rPr>
          <w:bCs/>
          <w:iCs/>
        </w:rPr>
      </w:pPr>
      <w:bookmarkStart w:id="92" w:name="_Toc50716473"/>
      <w:r w:rsidRPr="007907E3">
        <w:t>3.</w:t>
      </w:r>
      <w:r w:rsidR="00FE4F06" w:rsidRPr="007907E3">
        <w:t>3</w:t>
      </w:r>
      <w:r w:rsidRPr="007907E3">
        <w:t>.</w:t>
      </w:r>
      <w:r w:rsidR="00FE4F06" w:rsidRPr="007907E3">
        <w:t>4</w:t>
      </w:r>
      <w:r w:rsidRPr="007907E3">
        <w:t xml:space="preserve">. Metodų </w:t>
      </w:r>
      <w:r w:rsidR="00967043" w:rsidRPr="007907E3">
        <w:t>ir</w:t>
      </w:r>
      <w:r w:rsidRPr="007907E3">
        <w:t xml:space="preserve"> procedūrų sąrašas</w:t>
      </w:r>
      <w:bookmarkEnd w:id="92"/>
    </w:p>
    <w:p w14:paraId="1F0DC79A" w14:textId="77777777" w:rsidR="008C1F37" w:rsidRPr="007907E3" w:rsidRDefault="004E6144" w:rsidP="000D2AA8">
      <w:pPr>
        <w:pStyle w:val="Antrlentel"/>
      </w:pPr>
      <w:bookmarkStart w:id="93" w:name="_Toc50449369"/>
      <w:r w:rsidRPr="007907E3">
        <w:t>1</w:t>
      </w:r>
      <w:r w:rsidR="000A6DC8" w:rsidRPr="007907E3">
        <w:t>5</w:t>
      </w:r>
      <w:r w:rsidR="008C1F37" w:rsidRPr="007907E3">
        <w:t xml:space="preserve"> lentelė. Matuojami parametrai, matavimo metodai ir procedūros</w:t>
      </w:r>
      <w:bookmarkEnd w:id="93"/>
    </w:p>
    <w:tbl>
      <w:tblPr>
        <w:tblW w:w="4985" w:type="pct"/>
        <w:tblCellMar>
          <w:top w:w="28" w:type="dxa"/>
          <w:left w:w="28" w:type="dxa"/>
          <w:bottom w:w="28" w:type="dxa"/>
          <w:right w:w="28" w:type="dxa"/>
        </w:tblCellMar>
        <w:tblLook w:val="0000" w:firstRow="0" w:lastRow="0" w:firstColumn="0" w:lastColumn="0" w:noHBand="0" w:noVBand="0"/>
      </w:tblPr>
      <w:tblGrid>
        <w:gridCol w:w="2907"/>
        <w:gridCol w:w="3018"/>
        <w:gridCol w:w="3316"/>
      </w:tblGrid>
      <w:tr w:rsidR="007526EF" w:rsidRPr="007907E3" w14:paraId="63120C51" w14:textId="77777777" w:rsidTr="00A54CBB">
        <w:trPr>
          <w:trHeight w:val="20"/>
          <w:tblHeader/>
        </w:trPr>
        <w:tc>
          <w:tcPr>
            <w:tcW w:w="1573" w:type="pct"/>
            <w:tcBorders>
              <w:top w:val="double" w:sz="4" w:space="0" w:color="auto"/>
              <w:left w:val="double" w:sz="4" w:space="0" w:color="auto"/>
              <w:bottom w:val="single" w:sz="2" w:space="0" w:color="000000"/>
              <w:right w:val="single" w:sz="4" w:space="0" w:color="000000"/>
            </w:tcBorders>
            <w:shd w:val="clear" w:color="auto" w:fill="auto"/>
            <w:vAlign w:val="center"/>
          </w:tcPr>
          <w:p w14:paraId="6EAF2BD2" w14:textId="77777777" w:rsidR="008C1F37" w:rsidRPr="007907E3" w:rsidRDefault="008C1F37" w:rsidP="00D93FFB">
            <w:pPr>
              <w:snapToGrid w:val="0"/>
              <w:spacing w:before="120" w:after="120"/>
              <w:jc w:val="center"/>
              <w:rPr>
                <w:b/>
                <w:bCs/>
                <w:i/>
                <w:sz w:val="20"/>
                <w:szCs w:val="20"/>
              </w:rPr>
            </w:pPr>
            <w:r w:rsidRPr="007907E3">
              <w:rPr>
                <w:b/>
                <w:bCs/>
                <w:i/>
                <w:sz w:val="20"/>
                <w:szCs w:val="20"/>
              </w:rPr>
              <w:t>Analitė</w:t>
            </w:r>
          </w:p>
        </w:tc>
        <w:tc>
          <w:tcPr>
            <w:tcW w:w="1633" w:type="pct"/>
            <w:tcBorders>
              <w:top w:val="double" w:sz="4" w:space="0" w:color="auto"/>
              <w:left w:val="single" w:sz="4" w:space="0" w:color="000000"/>
              <w:bottom w:val="single" w:sz="2" w:space="0" w:color="000000"/>
              <w:right w:val="single" w:sz="4" w:space="0" w:color="000000"/>
            </w:tcBorders>
            <w:shd w:val="clear" w:color="auto" w:fill="auto"/>
            <w:vAlign w:val="center"/>
          </w:tcPr>
          <w:p w14:paraId="5130FF10" w14:textId="77777777" w:rsidR="008C1F37" w:rsidRPr="007907E3" w:rsidRDefault="008C1F37" w:rsidP="00D93FFB">
            <w:pPr>
              <w:snapToGrid w:val="0"/>
              <w:spacing w:before="120" w:after="120"/>
              <w:jc w:val="center"/>
              <w:rPr>
                <w:b/>
                <w:bCs/>
                <w:i/>
                <w:sz w:val="20"/>
                <w:szCs w:val="20"/>
              </w:rPr>
            </w:pPr>
            <w:r w:rsidRPr="007907E3">
              <w:rPr>
                <w:b/>
                <w:bCs/>
                <w:i/>
                <w:sz w:val="20"/>
                <w:szCs w:val="20"/>
              </w:rPr>
              <w:t>Tyrimo metodas</w:t>
            </w:r>
          </w:p>
        </w:tc>
        <w:tc>
          <w:tcPr>
            <w:tcW w:w="1794" w:type="pct"/>
            <w:tcBorders>
              <w:top w:val="double" w:sz="4" w:space="0" w:color="auto"/>
              <w:bottom w:val="single" w:sz="4" w:space="0" w:color="000000"/>
              <w:right w:val="double" w:sz="4" w:space="0" w:color="auto"/>
            </w:tcBorders>
            <w:shd w:val="clear" w:color="auto" w:fill="auto"/>
            <w:vAlign w:val="center"/>
          </w:tcPr>
          <w:p w14:paraId="5FB5F8AE" w14:textId="77777777" w:rsidR="008C1F37" w:rsidRPr="007907E3" w:rsidRDefault="008C1F37" w:rsidP="00D93FFB">
            <w:pPr>
              <w:snapToGrid w:val="0"/>
              <w:spacing w:before="120" w:after="120"/>
              <w:jc w:val="center"/>
              <w:rPr>
                <w:b/>
                <w:bCs/>
                <w:i/>
                <w:sz w:val="20"/>
                <w:szCs w:val="20"/>
              </w:rPr>
            </w:pPr>
            <w:r w:rsidRPr="007907E3">
              <w:rPr>
                <w:b/>
                <w:bCs/>
                <w:i/>
                <w:sz w:val="20"/>
                <w:szCs w:val="20"/>
              </w:rPr>
              <w:t>Nuorodos į dokumentus</w:t>
            </w:r>
          </w:p>
        </w:tc>
      </w:tr>
      <w:tr w:rsidR="008C1F37" w:rsidRPr="007907E3" w14:paraId="1B4DE580" w14:textId="77777777" w:rsidTr="00A54CBB">
        <w:trPr>
          <w:trHeight w:val="20"/>
        </w:trPr>
        <w:tc>
          <w:tcPr>
            <w:tcW w:w="1573" w:type="pct"/>
            <w:tcBorders>
              <w:top w:val="dotted" w:sz="4" w:space="0" w:color="auto"/>
              <w:left w:val="double" w:sz="4" w:space="0" w:color="auto"/>
              <w:bottom w:val="dotted" w:sz="4" w:space="0" w:color="auto"/>
              <w:right w:val="single" w:sz="4" w:space="0" w:color="000000"/>
            </w:tcBorders>
            <w:vAlign w:val="center"/>
          </w:tcPr>
          <w:p w14:paraId="466F68DA" w14:textId="77777777" w:rsidR="008C1F37" w:rsidRPr="007907E3" w:rsidRDefault="008C1F37" w:rsidP="00147775">
            <w:pPr>
              <w:jc w:val="center"/>
              <w:rPr>
                <w:sz w:val="22"/>
                <w:szCs w:val="22"/>
              </w:rPr>
            </w:pPr>
            <w:r w:rsidRPr="007907E3">
              <w:rPr>
                <w:sz w:val="22"/>
                <w:szCs w:val="22"/>
              </w:rPr>
              <w:t>Naftos produktų kiekis</w:t>
            </w:r>
          </w:p>
        </w:tc>
        <w:tc>
          <w:tcPr>
            <w:tcW w:w="1633" w:type="pct"/>
            <w:tcBorders>
              <w:top w:val="dotted" w:sz="4" w:space="0" w:color="auto"/>
              <w:left w:val="single" w:sz="4" w:space="0" w:color="000000"/>
              <w:bottom w:val="dotted" w:sz="4" w:space="0" w:color="auto"/>
              <w:right w:val="single" w:sz="4" w:space="0" w:color="000000"/>
            </w:tcBorders>
            <w:vAlign w:val="center"/>
          </w:tcPr>
          <w:p w14:paraId="3B163C7A" w14:textId="77777777" w:rsidR="00D61CEF" w:rsidRPr="007907E3" w:rsidRDefault="00D61CEF" w:rsidP="004E6144">
            <w:pPr>
              <w:jc w:val="center"/>
              <w:rPr>
                <w:sz w:val="22"/>
                <w:szCs w:val="22"/>
              </w:rPr>
            </w:pPr>
            <w:r w:rsidRPr="007907E3">
              <w:rPr>
                <w:sz w:val="22"/>
                <w:szCs w:val="22"/>
              </w:rPr>
              <w:t>Chromatografija</w:t>
            </w:r>
            <w:r w:rsidR="00BF1F82" w:rsidRPr="007907E3">
              <w:rPr>
                <w:sz w:val="22"/>
                <w:szCs w:val="22"/>
              </w:rPr>
              <w:t>,</w:t>
            </w:r>
          </w:p>
          <w:p w14:paraId="5F1AE085" w14:textId="64F19758" w:rsidR="00BF1F82" w:rsidRPr="007907E3" w:rsidRDefault="00967043" w:rsidP="004E6144">
            <w:pPr>
              <w:jc w:val="center"/>
              <w:rPr>
                <w:sz w:val="22"/>
                <w:szCs w:val="22"/>
              </w:rPr>
            </w:pPr>
            <w:r w:rsidRPr="007907E3">
              <w:rPr>
                <w:sz w:val="22"/>
                <w:szCs w:val="22"/>
              </w:rPr>
              <w:t>s</w:t>
            </w:r>
            <w:r w:rsidR="00BF1F82" w:rsidRPr="007907E3">
              <w:rPr>
                <w:sz w:val="22"/>
                <w:szCs w:val="22"/>
              </w:rPr>
              <w:t>vorio metodas</w:t>
            </w:r>
          </w:p>
        </w:tc>
        <w:tc>
          <w:tcPr>
            <w:tcW w:w="1794" w:type="pct"/>
            <w:tcBorders>
              <w:top w:val="single" w:sz="4" w:space="0" w:color="000000"/>
              <w:left w:val="single" w:sz="4" w:space="0" w:color="000000"/>
              <w:bottom w:val="dotted" w:sz="4" w:space="0" w:color="auto"/>
              <w:right w:val="double" w:sz="4" w:space="0" w:color="auto"/>
            </w:tcBorders>
            <w:shd w:val="clear" w:color="auto" w:fill="auto"/>
            <w:vAlign w:val="center"/>
          </w:tcPr>
          <w:p w14:paraId="2524441B" w14:textId="77777777" w:rsidR="004E6144" w:rsidRPr="007907E3" w:rsidRDefault="004E6144" w:rsidP="00147775">
            <w:pPr>
              <w:jc w:val="center"/>
              <w:rPr>
                <w:sz w:val="22"/>
                <w:szCs w:val="22"/>
              </w:rPr>
            </w:pPr>
            <w:r w:rsidRPr="007907E3">
              <w:rPr>
                <w:sz w:val="22"/>
                <w:szCs w:val="22"/>
              </w:rPr>
              <w:t>LAND 89-2010</w:t>
            </w:r>
          </w:p>
          <w:p w14:paraId="7B5587F6" w14:textId="77777777" w:rsidR="008C1F37" w:rsidRPr="007907E3" w:rsidRDefault="00D61CEF" w:rsidP="00147775">
            <w:pPr>
              <w:jc w:val="center"/>
              <w:rPr>
                <w:sz w:val="22"/>
                <w:szCs w:val="22"/>
              </w:rPr>
            </w:pPr>
            <w:r w:rsidRPr="007907E3">
              <w:rPr>
                <w:sz w:val="22"/>
                <w:szCs w:val="22"/>
              </w:rPr>
              <w:t>ISO 16703:2004</w:t>
            </w:r>
          </w:p>
        </w:tc>
      </w:tr>
      <w:tr w:rsidR="00A54CBB" w:rsidRPr="007907E3" w14:paraId="45980E2C" w14:textId="77777777" w:rsidTr="00A54CBB">
        <w:trPr>
          <w:trHeight w:val="20"/>
        </w:trPr>
        <w:tc>
          <w:tcPr>
            <w:tcW w:w="1573" w:type="pct"/>
            <w:tcBorders>
              <w:top w:val="dotted" w:sz="4" w:space="0" w:color="auto"/>
              <w:left w:val="double" w:sz="4" w:space="0" w:color="auto"/>
              <w:bottom w:val="double" w:sz="4" w:space="0" w:color="auto"/>
              <w:right w:val="single" w:sz="4" w:space="0" w:color="000000"/>
            </w:tcBorders>
            <w:vAlign w:val="center"/>
          </w:tcPr>
          <w:p w14:paraId="258AF5F0" w14:textId="77777777" w:rsidR="00A54CBB" w:rsidRPr="007907E3" w:rsidRDefault="00A54CBB" w:rsidP="00147775">
            <w:pPr>
              <w:snapToGrid w:val="0"/>
              <w:jc w:val="center"/>
              <w:rPr>
                <w:sz w:val="22"/>
                <w:szCs w:val="22"/>
              </w:rPr>
            </w:pPr>
            <w:r w:rsidRPr="007907E3">
              <w:rPr>
                <w:sz w:val="22"/>
                <w:szCs w:val="22"/>
              </w:rPr>
              <w:t xml:space="preserve">Mikroelementai </w:t>
            </w:r>
          </w:p>
          <w:p w14:paraId="166A202A" w14:textId="5F09C237" w:rsidR="00A54CBB" w:rsidRPr="007907E3" w:rsidRDefault="00A54CBB" w:rsidP="00147775">
            <w:pPr>
              <w:jc w:val="center"/>
              <w:rPr>
                <w:sz w:val="22"/>
                <w:szCs w:val="22"/>
              </w:rPr>
            </w:pPr>
            <w:r w:rsidRPr="007907E3">
              <w:rPr>
                <w:sz w:val="22"/>
                <w:szCs w:val="22"/>
              </w:rPr>
              <w:t>(</w:t>
            </w:r>
            <w:proofErr w:type="spellStart"/>
            <w:r w:rsidRPr="007907E3">
              <w:rPr>
                <w:rFonts w:eastAsia="Times New Roman"/>
                <w:sz w:val="22"/>
                <w:szCs w:val="22"/>
              </w:rPr>
              <w:t>Pb</w:t>
            </w:r>
            <w:proofErr w:type="spellEnd"/>
            <w:r w:rsidRPr="007907E3">
              <w:rPr>
                <w:rFonts w:eastAsia="Times New Roman"/>
                <w:sz w:val="22"/>
                <w:szCs w:val="22"/>
              </w:rPr>
              <w:t xml:space="preserve">, </w:t>
            </w:r>
            <w:proofErr w:type="spellStart"/>
            <w:r w:rsidRPr="007907E3">
              <w:rPr>
                <w:rFonts w:eastAsia="Times New Roman"/>
                <w:sz w:val="22"/>
                <w:szCs w:val="22"/>
              </w:rPr>
              <w:t>Ni</w:t>
            </w:r>
            <w:proofErr w:type="spellEnd"/>
            <w:r w:rsidRPr="007907E3">
              <w:rPr>
                <w:rFonts w:eastAsia="Times New Roman"/>
                <w:sz w:val="22"/>
                <w:szCs w:val="22"/>
              </w:rPr>
              <w:t xml:space="preserve">, </w:t>
            </w:r>
            <w:proofErr w:type="spellStart"/>
            <w:r w:rsidRPr="007907E3">
              <w:rPr>
                <w:rFonts w:eastAsia="Times New Roman"/>
                <w:sz w:val="22"/>
                <w:szCs w:val="22"/>
              </w:rPr>
              <w:t>Zn</w:t>
            </w:r>
            <w:proofErr w:type="spellEnd"/>
            <w:r w:rsidRPr="007907E3">
              <w:rPr>
                <w:rFonts w:eastAsia="Times New Roman"/>
                <w:sz w:val="22"/>
                <w:szCs w:val="22"/>
              </w:rPr>
              <w:t xml:space="preserve">, </w:t>
            </w:r>
            <w:proofErr w:type="spellStart"/>
            <w:r w:rsidRPr="007907E3">
              <w:rPr>
                <w:rFonts w:eastAsia="Times New Roman"/>
                <w:sz w:val="22"/>
                <w:szCs w:val="22"/>
              </w:rPr>
              <w:t>Cr</w:t>
            </w:r>
            <w:proofErr w:type="spellEnd"/>
            <w:r w:rsidRPr="007907E3">
              <w:rPr>
                <w:rFonts w:eastAsia="Times New Roman"/>
                <w:sz w:val="22"/>
                <w:szCs w:val="22"/>
              </w:rPr>
              <w:t xml:space="preserve">, </w:t>
            </w:r>
            <w:proofErr w:type="spellStart"/>
            <w:r w:rsidRPr="007907E3">
              <w:rPr>
                <w:rFonts w:eastAsia="Times New Roman"/>
                <w:sz w:val="22"/>
                <w:szCs w:val="22"/>
              </w:rPr>
              <w:t>Cu</w:t>
            </w:r>
            <w:proofErr w:type="spellEnd"/>
            <w:r w:rsidRPr="007907E3">
              <w:rPr>
                <w:rFonts w:eastAsia="Times New Roman"/>
                <w:sz w:val="22"/>
                <w:szCs w:val="22"/>
              </w:rPr>
              <w:t xml:space="preserve">, </w:t>
            </w:r>
            <w:proofErr w:type="spellStart"/>
            <w:r w:rsidRPr="007907E3">
              <w:rPr>
                <w:rFonts w:eastAsia="Times New Roman"/>
                <w:sz w:val="22"/>
                <w:szCs w:val="22"/>
              </w:rPr>
              <w:t>Cd</w:t>
            </w:r>
            <w:proofErr w:type="spellEnd"/>
            <w:r w:rsidRPr="007907E3">
              <w:rPr>
                <w:rFonts w:eastAsia="Times New Roman"/>
                <w:sz w:val="22"/>
                <w:szCs w:val="22"/>
              </w:rPr>
              <w:t xml:space="preserve">, As, </w:t>
            </w:r>
            <w:proofErr w:type="spellStart"/>
            <w:r w:rsidRPr="007907E3">
              <w:rPr>
                <w:rFonts w:eastAsia="Times New Roman"/>
                <w:sz w:val="22"/>
                <w:szCs w:val="22"/>
              </w:rPr>
              <w:t>Mn</w:t>
            </w:r>
            <w:proofErr w:type="spellEnd"/>
            <w:r w:rsidRPr="007907E3">
              <w:rPr>
                <w:rFonts w:eastAsia="Times New Roman"/>
                <w:sz w:val="22"/>
                <w:szCs w:val="22"/>
              </w:rPr>
              <w:t xml:space="preserve">, </w:t>
            </w:r>
            <w:proofErr w:type="spellStart"/>
            <w:r w:rsidRPr="007907E3">
              <w:rPr>
                <w:rFonts w:eastAsia="Times New Roman"/>
                <w:sz w:val="22"/>
                <w:szCs w:val="22"/>
              </w:rPr>
              <w:t>Ag</w:t>
            </w:r>
            <w:proofErr w:type="spellEnd"/>
            <w:r w:rsidRPr="007907E3">
              <w:rPr>
                <w:rFonts w:eastAsia="Times New Roman"/>
                <w:sz w:val="22"/>
                <w:szCs w:val="22"/>
              </w:rPr>
              <w:t xml:space="preserve">, V, </w:t>
            </w:r>
            <w:proofErr w:type="spellStart"/>
            <w:r w:rsidRPr="007907E3">
              <w:rPr>
                <w:rFonts w:eastAsia="Times New Roman"/>
                <w:sz w:val="22"/>
                <w:szCs w:val="22"/>
              </w:rPr>
              <w:t>Hg</w:t>
            </w:r>
            <w:proofErr w:type="spellEnd"/>
            <w:r w:rsidRPr="007907E3">
              <w:rPr>
                <w:sz w:val="22"/>
                <w:szCs w:val="22"/>
              </w:rPr>
              <w:t>)</w:t>
            </w:r>
          </w:p>
        </w:tc>
        <w:tc>
          <w:tcPr>
            <w:tcW w:w="1633" w:type="pct"/>
            <w:tcBorders>
              <w:top w:val="dotted" w:sz="4" w:space="0" w:color="auto"/>
              <w:left w:val="single" w:sz="4" w:space="0" w:color="000000"/>
              <w:bottom w:val="double" w:sz="4" w:space="0" w:color="auto"/>
              <w:right w:val="single" w:sz="4" w:space="0" w:color="000000"/>
            </w:tcBorders>
            <w:vAlign w:val="center"/>
          </w:tcPr>
          <w:p w14:paraId="0060BBBC" w14:textId="2347EE40" w:rsidR="00A54CBB" w:rsidRPr="007907E3" w:rsidRDefault="00A54CBB" w:rsidP="00D61CEF">
            <w:pPr>
              <w:jc w:val="center"/>
              <w:rPr>
                <w:sz w:val="22"/>
                <w:szCs w:val="22"/>
              </w:rPr>
            </w:pPr>
            <w:r w:rsidRPr="007907E3">
              <w:rPr>
                <w:sz w:val="22"/>
                <w:szCs w:val="22"/>
              </w:rPr>
              <w:t>Atominė absorbcinė spektrometrija</w:t>
            </w:r>
          </w:p>
        </w:tc>
        <w:tc>
          <w:tcPr>
            <w:tcW w:w="1794" w:type="pct"/>
            <w:tcBorders>
              <w:top w:val="dotted" w:sz="4" w:space="0" w:color="auto"/>
              <w:left w:val="single" w:sz="4" w:space="0" w:color="000000"/>
              <w:bottom w:val="double" w:sz="4" w:space="0" w:color="auto"/>
              <w:right w:val="double" w:sz="4" w:space="0" w:color="auto"/>
            </w:tcBorders>
            <w:shd w:val="clear" w:color="auto" w:fill="auto"/>
            <w:vAlign w:val="center"/>
          </w:tcPr>
          <w:p w14:paraId="20A8148F" w14:textId="77777777" w:rsidR="00A54CBB" w:rsidRPr="007907E3" w:rsidRDefault="00A54CBB" w:rsidP="008C1F37">
            <w:pPr>
              <w:snapToGrid w:val="0"/>
              <w:jc w:val="center"/>
              <w:rPr>
                <w:sz w:val="22"/>
                <w:szCs w:val="22"/>
              </w:rPr>
            </w:pPr>
            <w:r w:rsidRPr="007907E3">
              <w:rPr>
                <w:sz w:val="22"/>
                <w:szCs w:val="22"/>
              </w:rPr>
              <w:t>ISO 15586:2003;</w:t>
            </w:r>
          </w:p>
          <w:p w14:paraId="1A0ED1EC" w14:textId="6B296439" w:rsidR="00A54CBB" w:rsidRPr="007907E3" w:rsidRDefault="00A54CBB" w:rsidP="00147775">
            <w:pPr>
              <w:ind w:left="148"/>
              <w:jc w:val="center"/>
              <w:rPr>
                <w:sz w:val="22"/>
                <w:szCs w:val="22"/>
              </w:rPr>
            </w:pPr>
            <w:r w:rsidRPr="007907E3">
              <w:rPr>
                <w:sz w:val="22"/>
                <w:szCs w:val="22"/>
              </w:rPr>
              <w:t>LST ISO 11047</w:t>
            </w:r>
          </w:p>
        </w:tc>
      </w:tr>
    </w:tbl>
    <w:p w14:paraId="45D5BF38" w14:textId="77777777" w:rsidR="008411D0" w:rsidRPr="007907E3" w:rsidRDefault="008411D0" w:rsidP="002A0DE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907E3">
        <w:rPr>
          <w:i/>
        </w:rPr>
        <w:t>Pastaba</w:t>
      </w:r>
      <w:r w:rsidRPr="007907E3">
        <w:t>: Leidžiama naudoti kitus metodus, kuriuos taikant gaunami lygiaverčiai šiems pamatiniams metodams rezultatai.</w:t>
      </w:r>
    </w:p>
    <w:p w14:paraId="341597D1" w14:textId="77777777" w:rsidR="00FE4F06" w:rsidRPr="007907E3" w:rsidRDefault="00FE4F06" w:rsidP="008411D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pPr>
    </w:p>
    <w:p w14:paraId="3B6E09EA" w14:textId="77777777" w:rsidR="005C4108" w:rsidRPr="007907E3" w:rsidRDefault="005C4108" w:rsidP="00FE4F06">
      <w:pPr>
        <w:pStyle w:val="Antrpposk"/>
      </w:pPr>
      <w:bookmarkStart w:id="94" w:name="_Toc248768965"/>
      <w:bookmarkStart w:id="95" w:name="_Toc50716474"/>
      <w:r w:rsidRPr="007907E3">
        <w:t>3.</w:t>
      </w:r>
      <w:r w:rsidR="007B7607" w:rsidRPr="007907E3">
        <w:t>3</w:t>
      </w:r>
      <w:r w:rsidRPr="007907E3">
        <w:t>.</w:t>
      </w:r>
      <w:r w:rsidR="007B7607" w:rsidRPr="007907E3">
        <w:t>5</w:t>
      </w:r>
      <w:r w:rsidRPr="007907E3">
        <w:t xml:space="preserve">. </w:t>
      </w:r>
      <w:r w:rsidR="00C63BBF" w:rsidRPr="007907E3">
        <w:t>Dirvožemio m</w:t>
      </w:r>
      <w:r w:rsidRPr="007907E3">
        <w:t>onitoringo tinklas</w:t>
      </w:r>
      <w:bookmarkEnd w:id="94"/>
      <w:bookmarkEnd w:id="95"/>
    </w:p>
    <w:p w14:paraId="077F1972" w14:textId="51D35C16" w:rsidR="00CE5CC4" w:rsidRPr="007907E3" w:rsidRDefault="00CE5CC4" w:rsidP="00D47D50">
      <w:pPr>
        <w:spacing w:line="360" w:lineRule="auto"/>
        <w:ind w:firstLine="720"/>
        <w:jc w:val="both"/>
      </w:pPr>
      <w:r w:rsidRPr="007907E3">
        <w:t xml:space="preserve">Dirvožemio monitoringo tinklas buvo sudarytas taip, kad charakterizuotų </w:t>
      </w:r>
      <w:r w:rsidR="00010A21" w:rsidRPr="007907E3">
        <w:t xml:space="preserve">gyvenamosios ir </w:t>
      </w:r>
      <w:r w:rsidRPr="007907E3">
        <w:t>visuomeninės paskirties skirtingos technogeninės apkrovos teritorijas, sietųsi su kitomis, atsižvelgiant į miesto teritorijoje nustatytą suminį</w:t>
      </w:r>
      <w:r w:rsidR="008F0B72" w:rsidRPr="007907E3">
        <w:t xml:space="preserve"> dirvožemio</w:t>
      </w:r>
      <w:r w:rsidRPr="007907E3">
        <w:t xml:space="preserve"> užterštumą </w:t>
      </w:r>
      <w:r w:rsidR="009C3341">
        <w:t>ir</w:t>
      </w:r>
      <w:r w:rsidRPr="007907E3">
        <w:t xml:space="preserve"> esančius taršos šaltinius.</w:t>
      </w:r>
    </w:p>
    <w:p w14:paraId="6B5368F5" w14:textId="6F5CB162" w:rsidR="00A54CBB" w:rsidRPr="007907E3" w:rsidRDefault="00A54CBB" w:rsidP="00D47D50">
      <w:pPr>
        <w:spacing w:line="360" w:lineRule="auto"/>
        <w:ind w:firstLine="720"/>
        <w:jc w:val="both"/>
      </w:pPr>
      <w:proofErr w:type="spellStart"/>
      <w:r w:rsidRPr="007907E3">
        <w:lastRenderedPageBreak/>
        <w:t>Molainių</w:t>
      </w:r>
      <w:proofErr w:type="spellEnd"/>
      <w:r w:rsidRPr="007907E3">
        <w:t xml:space="preserve"> buvusių nuotekų filtracijos laukuose užterštum</w:t>
      </w:r>
      <w:r w:rsidR="00967043" w:rsidRPr="007907E3">
        <w:t>ui</w:t>
      </w:r>
      <w:r w:rsidRPr="007907E3">
        <w:t xml:space="preserve"> stebė</w:t>
      </w:r>
      <w:r w:rsidR="00967043" w:rsidRPr="007907E3">
        <w:t xml:space="preserve">ti </w:t>
      </w:r>
      <w:r w:rsidRPr="007907E3">
        <w:t>numatyta 10 vietų, kuriose imami jungtiniai mėginiai iš trijų skirtingų gylio (0,0</w:t>
      </w:r>
      <w:r w:rsidR="00967043" w:rsidRPr="007907E3">
        <w:t>–</w:t>
      </w:r>
      <w:r w:rsidRPr="007907E3">
        <w:t>0,1 m, 0,1</w:t>
      </w:r>
      <w:r w:rsidR="00967043" w:rsidRPr="007907E3">
        <w:t>–</w:t>
      </w:r>
      <w:r w:rsidRPr="007907E3">
        <w:t>0,3 m, 0,3</w:t>
      </w:r>
      <w:r w:rsidR="00967043" w:rsidRPr="007907E3">
        <w:t>–</w:t>
      </w:r>
      <w:r w:rsidRPr="007907E3">
        <w:t>1,0 m) intervalų (1 lentelė, 2 pav.),</w:t>
      </w:r>
      <w:r w:rsidR="00967043" w:rsidRPr="007907E3">
        <w:t xml:space="preserve"> iš</w:t>
      </w:r>
      <w:r w:rsidRPr="007907E3">
        <w:t xml:space="preserve"> viso 30 jungtinių mėginių per vienerius metus.</w:t>
      </w:r>
    </w:p>
    <w:p w14:paraId="31FFF02C" w14:textId="24F02D68" w:rsidR="005C4108" w:rsidRPr="007907E3" w:rsidRDefault="005C4108" w:rsidP="00D47D50">
      <w:pPr>
        <w:spacing w:line="360" w:lineRule="auto"/>
        <w:ind w:firstLine="720"/>
        <w:jc w:val="both"/>
      </w:pPr>
      <w:r w:rsidRPr="007907E3">
        <w:t xml:space="preserve">Pagrindiniai duomenys apie mėginių paėmimo vietas pateikti </w:t>
      </w:r>
      <w:r w:rsidR="00CE5CC4" w:rsidRPr="007907E3">
        <w:t>1</w:t>
      </w:r>
      <w:r w:rsidR="00827E5B" w:rsidRPr="007907E3">
        <w:t>6</w:t>
      </w:r>
      <w:r w:rsidR="00CE5CC4" w:rsidRPr="007907E3">
        <w:t xml:space="preserve"> </w:t>
      </w:r>
      <w:r w:rsidRPr="007907E3">
        <w:t>lentelėje</w:t>
      </w:r>
      <w:r w:rsidR="00827E5B" w:rsidRPr="007907E3">
        <w:t xml:space="preserve">, mėginių schema – </w:t>
      </w:r>
      <w:r w:rsidR="00B03EB5" w:rsidRPr="007907E3">
        <w:t xml:space="preserve">11, </w:t>
      </w:r>
      <w:r w:rsidR="006724E2" w:rsidRPr="007907E3">
        <w:t>19</w:t>
      </w:r>
      <w:r w:rsidR="00B03EB5" w:rsidRPr="007907E3">
        <w:t xml:space="preserve"> </w:t>
      </w:r>
      <w:r w:rsidR="00D70C32" w:rsidRPr="007907E3">
        <w:t>pav.</w:t>
      </w:r>
    </w:p>
    <w:p w14:paraId="42ADA5F2" w14:textId="77777777" w:rsidR="005C4108" w:rsidRPr="007907E3" w:rsidRDefault="00F64B34" w:rsidP="000D2AA8">
      <w:pPr>
        <w:pStyle w:val="Antrlentel"/>
      </w:pPr>
      <w:bookmarkStart w:id="96" w:name="_Toc50449370"/>
      <w:r w:rsidRPr="007907E3">
        <w:t>1</w:t>
      </w:r>
      <w:r w:rsidR="000A6DC8" w:rsidRPr="007907E3">
        <w:t>6</w:t>
      </w:r>
      <w:r w:rsidR="005C4108" w:rsidRPr="007907E3">
        <w:t xml:space="preserve"> lentelė. Dirvožemio mėginių paėmimo vietų duomenys</w:t>
      </w:r>
      <w:bookmarkEnd w:id="96"/>
    </w:p>
    <w:tbl>
      <w:tblPr>
        <w:tblW w:w="50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
        <w:gridCol w:w="5434"/>
        <w:gridCol w:w="1541"/>
        <w:gridCol w:w="1560"/>
      </w:tblGrid>
      <w:tr w:rsidR="00977AA0" w:rsidRPr="007907E3" w14:paraId="3956F912" w14:textId="77777777" w:rsidTr="000F5383">
        <w:trPr>
          <w:trHeight w:val="461"/>
          <w:tblHeader/>
          <w:jc w:val="center"/>
        </w:trPr>
        <w:tc>
          <w:tcPr>
            <w:tcW w:w="491" w:type="pct"/>
            <w:vMerge w:val="restart"/>
            <w:tcBorders>
              <w:top w:val="double" w:sz="4" w:space="0" w:color="auto"/>
              <w:left w:val="double" w:sz="4" w:space="0" w:color="auto"/>
            </w:tcBorders>
            <w:shd w:val="clear" w:color="auto" w:fill="auto"/>
            <w:vAlign w:val="center"/>
          </w:tcPr>
          <w:p w14:paraId="1AC40637" w14:textId="77777777" w:rsidR="00977AA0" w:rsidRPr="007907E3" w:rsidRDefault="00977AA0" w:rsidP="004F7F13">
            <w:pPr>
              <w:jc w:val="center"/>
              <w:rPr>
                <w:i/>
                <w:sz w:val="20"/>
                <w:szCs w:val="20"/>
              </w:rPr>
            </w:pPr>
            <w:r w:rsidRPr="007907E3">
              <w:rPr>
                <w:b/>
                <w:bCs/>
                <w:i/>
                <w:sz w:val="20"/>
                <w:szCs w:val="20"/>
              </w:rPr>
              <w:t>Pirminis numeris</w:t>
            </w:r>
          </w:p>
        </w:tc>
        <w:tc>
          <w:tcPr>
            <w:tcW w:w="2870" w:type="pct"/>
            <w:vMerge w:val="restart"/>
            <w:tcBorders>
              <w:top w:val="double" w:sz="4" w:space="0" w:color="auto"/>
            </w:tcBorders>
            <w:vAlign w:val="center"/>
          </w:tcPr>
          <w:p w14:paraId="6D2F2287" w14:textId="77777777" w:rsidR="00977AA0" w:rsidRPr="007907E3" w:rsidRDefault="00977AA0" w:rsidP="004F7F13">
            <w:pPr>
              <w:jc w:val="center"/>
              <w:rPr>
                <w:b/>
                <w:bCs/>
                <w:i/>
                <w:sz w:val="20"/>
                <w:szCs w:val="20"/>
              </w:rPr>
            </w:pPr>
            <w:r w:rsidRPr="007907E3">
              <w:rPr>
                <w:b/>
                <w:bCs/>
                <w:i/>
                <w:sz w:val="20"/>
                <w:szCs w:val="20"/>
              </w:rPr>
              <w:t>Pavadinimas</w:t>
            </w:r>
          </w:p>
        </w:tc>
        <w:tc>
          <w:tcPr>
            <w:tcW w:w="1638" w:type="pct"/>
            <w:gridSpan w:val="2"/>
            <w:tcBorders>
              <w:top w:val="double" w:sz="4" w:space="0" w:color="auto"/>
              <w:right w:val="double" w:sz="4" w:space="0" w:color="auto"/>
            </w:tcBorders>
            <w:shd w:val="clear" w:color="auto" w:fill="auto"/>
            <w:vAlign w:val="center"/>
          </w:tcPr>
          <w:p w14:paraId="444C77E0" w14:textId="77777777" w:rsidR="00977AA0" w:rsidRPr="007907E3" w:rsidRDefault="00977AA0" w:rsidP="004F7F13">
            <w:pPr>
              <w:jc w:val="center"/>
              <w:rPr>
                <w:b/>
                <w:bCs/>
                <w:i/>
                <w:sz w:val="20"/>
                <w:szCs w:val="20"/>
              </w:rPr>
            </w:pPr>
            <w:r w:rsidRPr="007907E3">
              <w:rPr>
                <w:b/>
                <w:bCs/>
                <w:i/>
                <w:sz w:val="20"/>
                <w:szCs w:val="20"/>
              </w:rPr>
              <w:t xml:space="preserve">Centro koordinatės </w:t>
            </w:r>
          </w:p>
          <w:p w14:paraId="449F9654" w14:textId="77777777" w:rsidR="00977AA0" w:rsidRPr="007907E3" w:rsidRDefault="00977AA0" w:rsidP="004F7F13">
            <w:pPr>
              <w:jc w:val="center"/>
              <w:rPr>
                <w:i/>
                <w:sz w:val="20"/>
                <w:szCs w:val="20"/>
              </w:rPr>
            </w:pPr>
            <w:r w:rsidRPr="007907E3">
              <w:rPr>
                <w:b/>
                <w:bCs/>
                <w:i/>
                <w:sz w:val="20"/>
                <w:szCs w:val="20"/>
              </w:rPr>
              <w:t xml:space="preserve">LKS-94 </w:t>
            </w:r>
            <w:proofErr w:type="spellStart"/>
            <w:r w:rsidRPr="007907E3">
              <w:rPr>
                <w:b/>
                <w:bCs/>
                <w:i/>
                <w:sz w:val="20"/>
                <w:szCs w:val="20"/>
              </w:rPr>
              <w:t>koord</w:t>
            </w:r>
            <w:proofErr w:type="spellEnd"/>
            <w:r w:rsidRPr="007907E3">
              <w:rPr>
                <w:b/>
                <w:bCs/>
                <w:i/>
                <w:sz w:val="20"/>
                <w:szCs w:val="20"/>
              </w:rPr>
              <w:t>. sistema</w:t>
            </w:r>
          </w:p>
        </w:tc>
      </w:tr>
      <w:tr w:rsidR="00977AA0" w:rsidRPr="007907E3" w14:paraId="57DAD305" w14:textId="77777777" w:rsidTr="000F5383">
        <w:trPr>
          <w:trHeight w:val="461"/>
          <w:tblHeader/>
          <w:jc w:val="center"/>
        </w:trPr>
        <w:tc>
          <w:tcPr>
            <w:tcW w:w="491" w:type="pct"/>
            <w:vMerge/>
            <w:tcBorders>
              <w:left w:val="double" w:sz="4" w:space="0" w:color="auto"/>
              <w:bottom w:val="single" w:sz="4" w:space="0" w:color="auto"/>
            </w:tcBorders>
            <w:vAlign w:val="center"/>
          </w:tcPr>
          <w:p w14:paraId="589DF83C" w14:textId="77777777" w:rsidR="00977AA0" w:rsidRPr="007907E3" w:rsidRDefault="00977AA0" w:rsidP="004F7F13">
            <w:pPr>
              <w:jc w:val="center"/>
              <w:rPr>
                <w:sz w:val="22"/>
                <w:szCs w:val="22"/>
              </w:rPr>
            </w:pPr>
          </w:p>
        </w:tc>
        <w:tc>
          <w:tcPr>
            <w:tcW w:w="2870" w:type="pct"/>
            <w:vMerge/>
            <w:tcBorders>
              <w:bottom w:val="single" w:sz="4" w:space="0" w:color="auto"/>
            </w:tcBorders>
          </w:tcPr>
          <w:p w14:paraId="3F4907B0" w14:textId="77777777" w:rsidR="00977AA0" w:rsidRPr="007907E3" w:rsidRDefault="00977AA0" w:rsidP="0098054A">
            <w:pPr>
              <w:jc w:val="center"/>
              <w:rPr>
                <w:b/>
                <w:bCs/>
                <w:sz w:val="22"/>
                <w:szCs w:val="22"/>
              </w:rPr>
            </w:pPr>
          </w:p>
        </w:tc>
        <w:tc>
          <w:tcPr>
            <w:tcW w:w="814" w:type="pct"/>
            <w:tcBorders>
              <w:bottom w:val="single" w:sz="4" w:space="0" w:color="auto"/>
            </w:tcBorders>
            <w:vAlign w:val="center"/>
          </w:tcPr>
          <w:p w14:paraId="6FB8C85F" w14:textId="77777777" w:rsidR="00977AA0" w:rsidRPr="007907E3" w:rsidRDefault="00977AA0" w:rsidP="0098054A">
            <w:pPr>
              <w:jc w:val="center"/>
              <w:rPr>
                <w:sz w:val="22"/>
                <w:szCs w:val="22"/>
              </w:rPr>
            </w:pPr>
            <w:r w:rsidRPr="007907E3">
              <w:rPr>
                <w:b/>
                <w:bCs/>
                <w:sz w:val="22"/>
                <w:szCs w:val="22"/>
              </w:rPr>
              <w:t>y</w:t>
            </w:r>
          </w:p>
        </w:tc>
        <w:tc>
          <w:tcPr>
            <w:tcW w:w="824" w:type="pct"/>
            <w:tcBorders>
              <w:bottom w:val="single" w:sz="4" w:space="0" w:color="auto"/>
              <w:right w:val="double" w:sz="4" w:space="0" w:color="auto"/>
            </w:tcBorders>
            <w:vAlign w:val="center"/>
          </w:tcPr>
          <w:p w14:paraId="1EEBD1C2" w14:textId="77777777" w:rsidR="00977AA0" w:rsidRPr="007907E3" w:rsidRDefault="00977AA0" w:rsidP="0098054A">
            <w:pPr>
              <w:jc w:val="center"/>
              <w:rPr>
                <w:sz w:val="22"/>
                <w:szCs w:val="22"/>
              </w:rPr>
            </w:pPr>
            <w:r w:rsidRPr="007907E3">
              <w:rPr>
                <w:b/>
                <w:bCs/>
                <w:sz w:val="22"/>
                <w:szCs w:val="22"/>
              </w:rPr>
              <w:t>x</w:t>
            </w:r>
          </w:p>
        </w:tc>
      </w:tr>
      <w:tr w:rsidR="007D38B3" w:rsidRPr="007907E3" w14:paraId="70C958EF"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00DE54F7" w14:textId="391C48EF" w:rsidR="007D38B3" w:rsidRPr="007907E3" w:rsidRDefault="007D38B3" w:rsidP="007D38B3">
            <w:pPr>
              <w:jc w:val="center"/>
              <w:rPr>
                <w:sz w:val="22"/>
                <w:szCs w:val="22"/>
              </w:rPr>
            </w:pPr>
            <w:r w:rsidRPr="007907E3">
              <w:rPr>
                <w:sz w:val="22"/>
                <w:szCs w:val="22"/>
              </w:rPr>
              <w:t>Nr-1</w:t>
            </w:r>
          </w:p>
        </w:tc>
        <w:tc>
          <w:tcPr>
            <w:tcW w:w="2870" w:type="pct"/>
            <w:tcBorders>
              <w:top w:val="dotted" w:sz="4" w:space="0" w:color="auto"/>
              <w:bottom w:val="dotted" w:sz="4" w:space="0" w:color="auto"/>
            </w:tcBorders>
            <w:vAlign w:val="center"/>
          </w:tcPr>
          <w:p w14:paraId="6C6E3BA7" w14:textId="3F609F39" w:rsidR="007D38B3" w:rsidRPr="007907E3" w:rsidRDefault="007D38B3" w:rsidP="007D38B3">
            <w:pPr>
              <w:jc w:val="center"/>
              <w:rPr>
                <w:sz w:val="22"/>
                <w:szCs w:val="22"/>
              </w:rPr>
            </w:pPr>
            <w:proofErr w:type="spellStart"/>
            <w:r w:rsidRPr="007907E3">
              <w:rPr>
                <w:sz w:val="22"/>
                <w:szCs w:val="22"/>
              </w:rPr>
              <w:t>Molainių</w:t>
            </w:r>
            <w:proofErr w:type="spellEnd"/>
            <w:r w:rsidRPr="007907E3">
              <w:rPr>
                <w:sz w:val="22"/>
                <w:szCs w:val="22"/>
              </w:rPr>
              <w:t xml:space="preserve"> buvusių nuotekų filtracijos laukai</w:t>
            </w:r>
          </w:p>
        </w:tc>
        <w:tc>
          <w:tcPr>
            <w:tcW w:w="814" w:type="pct"/>
            <w:tcBorders>
              <w:top w:val="dotted" w:sz="4" w:space="0" w:color="auto"/>
              <w:bottom w:val="dotted" w:sz="4" w:space="0" w:color="auto"/>
            </w:tcBorders>
            <w:shd w:val="clear" w:color="auto" w:fill="auto"/>
          </w:tcPr>
          <w:p w14:paraId="5BF37126" w14:textId="5638CBF7" w:rsidR="007D38B3" w:rsidRPr="007907E3" w:rsidRDefault="007D38B3" w:rsidP="007D38B3">
            <w:pPr>
              <w:jc w:val="center"/>
              <w:rPr>
                <w:sz w:val="22"/>
                <w:szCs w:val="22"/>
              </w:rPr>
            </w:pPr>
            <w:r w:rsidRPr="007907E3">
              <w:rPr>
                <w:sz w:val="22"/>
                <w:szCs w:val="22"/>
              </w:rPr>
              <w:t>518851</w:t>
            </w:r>
          </w:p>
        </w:tc>
        <w:tc>
          <w:tcPr>
            <w:tcW w:w="824" w:type="pct"/>
            <w:tcBorders>
              <w:top w:val="dotted" w:sz="4" w:space="0" w:color="auto"/>
              <w:bottom w:val="dotted" w:sz="4" w:space="0" w:color="auto"/>
              <w:right w:val="double" w:sz="4" w:space="0" w:color="auto"/>
            </w:tcBorders>
            <w:shd w:val="clear" w:color="auto" w:fill="auto"/>
          </w:tcPr>
          <w:p w14:paraId="2548B15F" w14:textId="784AE14B" w:rsidR="007D38B3" w:rsidRPr="007907E3" w:rsidRDefault="007D38B3" w:rsidP="007D38B3">
            <w:pPr>
              <w:jc w:val="center"/>
              <w:rPr>
                <w:sz w:val="22"/>
                <w:szCs w:val="22"/>
              </w:rPr>
            </w:pPr>
            <w:r w:rsidRPr="007907E3">
              <w:rPr>
                <w:sz w:val="22"/>
                <w:szCs w:val="22"/>
              </w:rPr>
              <w:t>6176105</w:t>
            </w:r>
          </w:p>
        </w:tc>
      </w:tr>
      <w:tr w:rsidR="007D38B3" w:rsidRPr="007907E3" w14:paraId="2D31203D"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595829CC" w14:textId="2AC9D954" w:rsidR="007D38B3" w:rsidRPr="007907E3" w:rsidRDefault="007D38B3" w:rsidP="007D38B3">
            <w:pPr>
              <w:jc w:val="center"/>
              <w:rPr>
                <w:sz w:val="22"/>
                <w:szCs w:val="22"/>
              </w:rPr>
            </w:pPr>
            <w:r w:rsidRPr="007907E3">
              <w:rPr>
                <w:sz w:val="22"/>
                <w:szCs w:val="22"/>
              </w:rPr>
              <w:t>Nr-2</w:t>
            </w:r>
          </w:p>
        </w:tc>
        <w:tc>
          <w:tcPr>
            <w:tcW w:w="2870" w:type="pct"/>
            <w:tcBorders>
              <w:top w:val="dotted" w:sz="4" w:space="0" w:color="auto"/>
              <w:bottom w:val="dotted" w:sz="4" w:space="0" w:color="auto"/>
            </w:tcBorders>
            <w:vAlign w:val="center"/>
          </w:tcPr>
          <w:p w14:paraId="26484DF4" w14:textId="26AB1679" w:rsidR="007D38B3" w:rsidRPr="007907E3" w:rsidRDefault="007D38B3" w:rsidP="007D38B3">
            <w:pPr>
              <w:jc w:val="center"/>
              <w:rPr>
                <w:sz w:val="22"/>
                <w:szCs w:val="22"/>
              </w:rPr>
            </w:pPr>
            <w:proofErr w:type="spellStart"/>
            <w:r w:rsidRPr="007907E3">
              <w:rPr>
                <w:sz w:val="22"/>
                <w:szCs w:val="22"/>
              </w:rPr>
              <w:t>Molainių</w:t>
            </w:r>
            <w:proofErr w:type="spellEnd"/>
            <w:r w:rsidRPr="007907E3">
              <w:rPr>
                <w:sz w:val="22"/>
                <w:szCs w:val="22"/>
              </w:rPr>
              <w:t xml:space="preserve"> buvusių nuotekų filtracijos laukai</w:t>
            </w:r>
          </w:p>
        </w:tc>
        <w:tc>
          <w:tcPr>
            <w:tcW w:w="814" w:type="pct"/>
            <w:tcBorders>
              <w:top w:val="dotted" w:sz="4" w:space="0" w:color="auto"/>
              <w:bottom w:val="dotted" w:sz="4" w:space="0" w:color="auto"/>
            </w:tcBorders>
            <w:shd w:val="clear" w:color="auto" w:fill="auto"/>
          </w:tcPr>
          <w:p w14:paraId="3EE3511F" w14:textId="0C89EC76" w:rsidR="007D38B3" w:rsidRPr="007907E3" w:rsidRDefault="007D38B3" w:rsidP="007D38B3">
            <w:pPr>
              <w:jc w:val="center"/>
              <w:rPr>
                <w:sz w:val="22"/>
                <w:szCs w:val="22"/>
              </w:rPr>
            </w:pPr>
            <w:r w:rsidRPr="007907E3">
              <w:rPr>
                <w:sz w:val="22"/>
                <w:szCs w:val="22"/>
              </w:rPr>
              <w:t>519032</w:t>
            </w:r>
          </w:p>
        </w:tc>
        <w:tc>
          <w:tcPr>
            <w:tcW w:w="824" w:type="pct"/>
            <w:tcBorders>
              <w:top w:val="dotted" w:sz="4" w:space="0" w:color="auto"/>
              <w:bottom w:val="dotted" w:sz="4" w:space="0" w:color="auto"/>
              <w:right w:val="double" w:sz="4" w:space="0" w:color="auto"/>
            </w:tcBorders>
            <w:shd w:val="clear" w:color="auto" w:fill="auto"/>
          </w:tcPr>
          <w:p w14:paraId="31ABF70B" w14:textId="22412FCE" w:rsidR="007D38B3" w:rsidRPr="007907E3" w:rsidRDefault="007D38B3" w:rsidP="007D38B3">
            <w:pPr>
              <w:jc w:val="center"/>
              <w:rPr>
                <w:sz w:val="22"/>
                <w:szCs w:val="22"/>
              </w:rPr>
            </w:pPr>
            <w:r w:rsidRPr="007907E3">
              <w:rPr>
                <w:sz w:val="22"/>
                <w:szCs w:val="22"/>
              </w:rPr>
              <w:t>6176319</w:t>
            </w:r>
          </w:p>
        </w:tc>
      </w:tr>
      <w:tr w:rsidR="007D38B3" w:rsidRPr="007907E3" w14:paraId="73AFFA5A"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20A60323" w14:textId="74B2922E" w:rsidR="007D38B3" w:rsidRPr="007907E3" w:rsidRDefault="007D38B3" w:rsidP="007D38B3">
            <w:pPr>
              <w:jc w:val="center"/>
              <w:rPr>
                <w:sz w:val="22"/>
                <w:szCs w:val="22"/>
              </w:rPr>
            </w:pPr>
            <w:r w:rsidRPr="007907E3">
              <w:rPr>
                <w:sz w:val="22"/>
                <w:szCs w:val="22"/>
              </w:rPr>
              <w:t>Nr-3</w:t>
            </w:r>
          </w:p>
        </w:tc>
        <w:tc>
          <w:tcPr>
            <w:tcW w:w="2870" w:type="pct"/>
            <w:tcBorders>
              <w:top w:val="dotted" w:sz="4" w:space="0" w:color="auto"/>
              <w:bottom w:val="dotted" w:sz="4" w:space="0" w:color="auto"/>
            </w:tcBorders>
            <w:vAlign w:val="center"/>
          </w:tcPr>
          <w:p w14:paraId="1BD318EE" w14:textId="081AB87F" w:rsidR="007D38B3" w:rsidRPr="007907E3" w:rsidRDefault="007D38B3" w:rsidP="007D38B3">
            <w:pPr>
              <w:jc w:val="center"/>
              <w:rPr>
                <w:sz w:val="22"/>
                <w:szCs w:val="22"/>
              </w:rPr>
            </w:pPr>
            <w:proofErr w:type="spellStart"/>
            <w:r w:rsidRPr="007907E3">
              <w:rPr>
                <w:sz w:val="22"/>
                <w:szCs w:val="22"/>
              </w:rPr>
              <w:t>Molainių</w:t>
            </w:r>
            <w:proofErr w:type="spellEnd"/>
            <w:r w:rsidRPr="007907E3">
              <w:rPr>
                <w:sz w:val="22"/>
                <w:szCs w:val="22"/>
              </w:rPr>
              <w:t xml:space="preserve"> buvusių nuotekų filtracijos laukai</w:t>
            </w:r>
          </w:p>
        </w:tc>
        <w:tc>
          <w:tcPr>
            <w:tcW w:w="814" w:type="pct"/>
            <w:tcBorders>
              <w:top w:val="dotted" w:sz="4" w:space="0" w:color="auto"/>
              <w:bottom w:val="dotted" w:sz="4" w:space="0" w:color="auto"/>
            </w:tcBorders>
            <w:shd w:val="clear" w:color="auto" w:fill="auto"/>
          </w:tcPr>
          <w:p w14:paraId="0C701ED2" w14:textId="04249291" w:rsidR="007D38B3" w:rsidRPr="007907E3" w:rsidRDefault="007D38B3" w:rsidP="007D38B3">
            <w:pPr>
              <w:jc w:val="center"/>
              <w:rPr>
                <w:sz w:val="22"/>
                <w:szCs w:val="22"/>
              </w:rPr>
            </w:pPr>
            <w:r w:rsidRPr="007907E3">
              <w:rPr>
                <w:sz w:val="22"/>
                <w:szCs w:val="22"/>
              </w:rPr>
              <w:t>519034</w:t>
            </w:r>
          </w:p>
        </w:tc>
        <w:tc>
          <w:tcPr>
            <w:tcW w:w="824" w:type="pct"/>
            <w:tcBorders>
              <w:top w:val="dotted" w:sz="4" w:space="0" w:color="auto"/>
              <w:bottom w:val="dotted" w:sz="4" w:space="0" w:color="auto"/>
              <w:right w:val="double" w:sz="4" w:space="0" w:color="auto"/>
            </w:tcBorders>
            <w:shd w:val="clear" w:color="auto" w:fill="auto"/>
          </w:tcPr>
          <w:p w14:paraId="445B0A89" w14:textId="0A178185" w:rsidR="007D38B3" w:rsidRPr="007907E3" w:rsidRDefault="007D38B3" w:rsidP="007D38B3">
            <w:pPr>
              <w:jc w:val="center"/>
              <w:rPr>
                <w:sz w:val="22"/>
                <w:szCs w:val="22"/>
              </w:rPr>
            </w:pPr>
            <w:r w:rsidRPr="007907E3">
              <w:rPr>
                <w:sz w:val="22"/>
                <w:szCs w:val="22"/>
              </w:rPr>
              <w:t>6175985</w:t>
            </w:r>
          </w:p>
        </w:tc>
      </w:tr>
      <w:tr w:rsidR="007D38B3" w:rsidRPr="007907E3" w14:paraId="014F5A10"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174ADF0B" w14:textId="1024D0EB" w:rsidR="007D38B3" w:rsidRPr="007907E3" w:rsidRDefault="007D38B3" w:rsidP="007D38B3">
            <w:pPr>
              <w:jc w:val="center"/>
              <w:rPr>
                <w:sz w:val="22"/>
                <w:szCs w:val="22"/>
              </w:rPr>
            </w:pPr>
            <w:r w:rsidRPr="007907E3">
              <w:rPr>
                <w:sz w:val="22"/>
                <w:szCs w:val="22"/>
              </w:rPr>
              <w:t>Nr-4</w:t>
            </w:r>
          </w:p>
        </w:tc>
        <w:tc>
          <w:tcPr>
            <w:tcW w:w="2870" w:type="pct"/>
            <w:tcBorders>
              <w:top w:val="dotted" w:sz="4" w:space="0" w:color="auto"/>
              <w:bottom w:val="dotted" w:sz="4" w:space="0" w:color="auto"/>
            </w:tcBorders>
            <w:vAlign w:val="center"/>
          </w:tcPr>
          <w:p w14:paraId="2E5B598D" w14:textId="567162D4" w:rsidR="007D38B3" w:rsidRPr="007907E3" w:rsidRDefault="007D38B3" w:rsidP="007D38B3">
            <w:pPr>
              <w:jc w:val="center"/>
              <w:rPr>
                <w:sz w:val="22"/>
                <w:szCs w:val="22"/>
              </w:rPr>
            </w:pPr>
            <w:proofErr w:type="spellStart"/>
            <w:r w:rsidRPr="007907E3">
              <w:rPr>
                <w:sz w:val="22"/>
                <w:szCs w:val="22"/>
              </w:rPr>
              <w:t>Molainių</w:t>
            </w:r>
            <w:proofErr w:type="spellEnd"/>
            <w:r w:rsidRPr="007907E3">
              <w:rPr>
                <w:sz w:val="22"/>
                <w:szCs w:val="22"/>
              </w:rPr>
              <w:t xml:space="preserve"> buvusių nuotekų filtracijos laukai</w:t>
            </w:r>
          </w:p>
        </w:tc>
        <w:tc>
          <w:tcPr>
            <w:tcW w:w="814" w:type="pct"/>
            <w:tcBorders>
              <w:top w:val="dotted" w:sz="4" w:space="0" w:color="auto"/>
              <w:bottom w:val="dotted" w:sz="4" w:space="0" w:color="auto"/>
            </w:tcBorders>
            <w:shd w:val="clear" w:color="auto" w:fill="auto"/>
          </w:tcPr>
          <w:p w14:paraId="018744AD" w14:textId="56E935B5" w:rsidR="007D38B3" w:rsidRPr="007907E3" w:rsidRDefault="007D38B3" w:rsidP="007D38B3">
            <w:pPr>
              <w:jc w:val="center"/>
              <w:rPr>
                <w:sz w:val="22"/>
                <w:szCs w:val="22"/>
              </w:rPr>
            </w:pPr>
            <w:r w:rsidRPr="007907E3">
              <w:rPr>
                <w:sz w:val="22"/>
                <w:szCs w:val="22"/>
              </w:rPr>
              <w:t>519238</w:t>
            </w:r>
          </w:p>
        </w:tc>
        <w:tc>
          <w:tcPr>
            <w:tcW w:w="824" w:type="pct"/>
            <w:tcBorders>
              <w:top w:val="dotted" w:sz="4" w:space="0" w:color="auto"/>
              <w:bottom w:val="dotted" w:sz="4" w:space="0" w:color="auto"/>
              <w:right w:val="double" w:sz="4" w:space="0" w:color="auto"/>
            </w:tcBorders>
            <w:shd w:val="clear" w:color="auto" w:fill="auto"/>
          </w:tcPr>
          <w:p w14:paraId="3D625B24" w14:textId="4BBE40A9" w:rsidR="007D38B3" w:rsidRPr="007907E3" w:rsidRDefault="007D38B3" w:rsidP="007D38B3">
            <w:pPr>
              <w:jc w:val="center"/>
              <w:rPr>
                <w:sz w:val="22"/>
                <w:szCs w:val="22"/>
              </w:rPr>
            </w:pPr>
            <w:r w:rsidRPr="007907E3">
              <w:rPr>
                <w:sz w:val="22"/>
                <w:szCs w:val="22"/>
              </w:rPr>
              <w:t>6176188</w:t>
            </w:r>
          </w:p>
        </w:tc>
      </w:tr>
      <w:tr w:rsidR="007D38B3" w:rsidRPr="007907E3" w14:paraId="0F6BC3AA"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6D727179" w14:textId="577D2031" w:rsidR="007D38B3" w:rsidRPr="007907E3" w:rsidRDefault="007D38B3" w:rsidP="007D38B3">
            <w:pPr>
              <w:jc w:val="center"/>
              <w:rPr>
                <w:sz w:val="22"/>
                <w:szCs w:val="22"/>
              </w:rPr>
            </w:pPr>
            <w:r w:rsidRPr="007907E3">
              <w:rPr>
                <w:sz w:val="22"/>
                <w:szCs w:val="22"/>
              </w:rPr>
              <w:t>Nr-5</w:t>
            </w:r>
          </w:p>
        </w:tc>
        <w:tc>
          <w:tcPr>
            <w:tcW w:w="2870" w:type="pct"/>
            <w:tcBorders>
              <w:top w:val="dotted" w:sz="4" w:space="0" w:color="auto"/>
              <w:bottom w:val="dotted" w:sz="4" w:space="0" w:color="auto"/>
            </w:tcBorders>
            <w:vAlign w:val="center"/>
          </w:tcPr>
          <w:p w14:paraId="5A7830BB" w14:textId="5322475C" w:rsidR="007D38B3" w:rsidRPr="007907E3" w:rsidRDefault="007D38B3" w:rsidP="007D38B3">
            <w:pPr>
              <w:jc w:val="center"/>
              <w:rPr>
                <w:sz w:val="22"/>
                <w:szCs w:val="22"/>
              </w:rPr>
            </w:pPr>
            <w:proofErr w:type="spellStart"/>
            <w:r w:rsidRPr="007907E3">
              <w:rPr>
                <w:sz w:val="22"/>
                <w:szCs w:val="22"/>
              </w:rPr>
              <w:t>Molainių</w:t>
            </w:r>
            <w:proofErr w:type="spellEnd"/>
            <w:r w:rsidRPr="007907E3">
              <w:rPr>
                <w:sz w:val="22"/>
                <w:szCs w:val="22"/>
              </w:rPr>
              <w:t xml:space="preserve"> buvusių nuotekų filtracijos laukai</w:t>
            </w:r>
          </w:p>
        </w:tc>
        <w:tc>
          <w:tcPr>
            <w:tcW w:w="814" w:type="pct"/>
            <w:tcBorders>
              <w:top w:val="dotted" w:sz="4" w:space="0" w:color="auto"/>
              <w:bottom w:val="dotted" w:sz="4" w:space="0" w:color="auto"/>
            </w:tcBorders>
            <w:shd w:val="clear" w:color="auto" w:fill="auto"/>
          </w:tcPr>
          <w:p w14:paraId="4FF266DA" w14:textId="651880FE" w:rsidR="007D38B3" w:rsidRPr="007907E3" w:rsidRDefault="007D38B3" w:rsidP="007D38B3">
            <w:pPr>
              <w:jc w:val="center"/>
              <w:rPr>
                <w:sz w:val="22"/>
                <w:szCs w:val="22"/>
              </w:rPr>
            </w:pPr>
            <w:r w:rsidRPr="007907E3">
              <w:rPr>
                <w:sz w:val="22"/>
                <w:szCs w:val="22"/>
              </w:rPr>
              <w:t>519232</w:t>
            </w:r>
          </w:p>
        </w:tc>
        <w:tc>
          <w:tcPr>
            <w:tcW w:w="824" w:type="pct"/>
            <w:tcBorders>
              <w:top w:val="dotted" w:sz="4" w:space="0" w:color="auto"/>
              <w:bottom w:val="dotted" w:sz="4" w:space="0" w:color="auto"/>
              <w:right w:val="double" w:sz="4" w:space="0" w:color="auto"/>
            </w:tcBorders>
            <w:shd w:val="clear" w:color="auto" w:fill="auto"/>
          </w:tcPr>
          <w:p w14:paraId="216088C5" w14:textId="781971AD" w:rsidR="007D38B3" w:rsidRPr="007907E3" w:rsidRDefault="007D38B3" w:rsidP="007D38B3">
            <w:pPr>
              <w:jc w:val="center"/>
              <w:rPr>
                <w:sz w:val="22"/>
                <w:szCs w:val="22"/>
              </w:rPr>
            </w:pPr>
            <w:r w:rsidRPr="007907E3">
              <w:rPr>
                <w:sz w:val="22"/>
                <w:szCs w:val="22"/>
              </w:rPr>
              <w:t>6175992</w:t>
            </w:r>
          </w:p>
        </w:tc>
      </w:tr>
      <w:tr w:rsidR="007D38B3" w:rsidRPr="007907E3" w14:paraId="2CE4399D"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2E9BD689" w14:textId="65E95ECA" w:rsidR="007D38B3" w:rsidRPr="007907E3" w:rsidRDefault="007D38B3" w:rsidP="007D38B3">
            <w:pPr>
              <w:jc w:val="center"/>
              <w:rPr>
                <w:sz w:val="22"/>
                <w:szCs w:val="22"/>
              </w:rPr>
            </w:pPr>
            <w:r w:rsidRPr="007907E3">
              <w:rPr>
                <w:sz w:val="22"/>
                <w:szCs w:val="22"/>
              </w:rPr>
              <w:t>Nr-6</w:t>
            </w:r>
          </w:p>
        </w:tc>
        <w:tc>
          <w:tcPr>
            <w:tcW w:w="2870" w:type="pct"/>
            <w:tcBorders>
              <w:top w:val="dotted" w:sz="4" w:space="0" w:color="auto"/>
              <w:bottom w:val="dotted" w:sz="4" w:space="0" w:color="auto"/>
            </w:tcBorders>
            <w:vAlign w:val="center"/>
          </w:tcPr>
          <w:p w14:paraId="2B8213C5" w14:textId="238B0DAD" w:rsidR="007D38B3" w:rsidRPr="007907E3" w:rsidRDefault="007D38B3" w:rsidP="007D38B3">
            <w:pPr>
              <w:jc w:val="center"/>
              <w:rPr>
                <w:sz w:val="22"/>
                <w:szCs w:val="22"/>
              </w:rPr>
            </w:pPr>
            <w:proofErr w:type="spellStart"/>
            <w:r w:rsidRPr="007907E3">
              <w:rPr>
                <w:sz w:val="22"/>
                <w:szCs w:val="22"/>
              </w:rPr>
              <w:t>Molainių</w:t>
            </w:r>
            <w:proofErr w:type="spellEnd"/>
            <w:r w:rsidRPr="007907E3">
              <w:rPr>
                <w:sz w:val="22"/>
                <w:szCs w:val="22"/>
              </w:rPr>
              <w:t xml:space="preserve"> buvusių nuotekų filtracijos laukai</w:t>
            </w:r>
          </w:p>
        </w:tc>
        <w:tc>
          <w:tcPr>
            <w:tcW w:w="814" w:type="pct"/>
            <w:tcBorders>
              <w:top w:val="dotted" w:sz="4" w:space="0" w:color="auto"/>
              <w:bottom w:val="dotted" w:sz="4" w:space="0" w:color="auto"/>
            </w:tcBorders>
            <w:shd w:val="clear" w:color="auto" w:fill="auto"/>
          </w:tcPr>
          <w:p w14:paraId="383D49C7" w14:textId="28987A85" w:rsidR="007D38B3" w:rsidRPr="007907E3" w:rsidRDefault="007D38B3" w:rsidP="007D38B3">
            <w:pPr>
              <w:jc w:val="center"/>
              <w:rPr>
                <w:sz w:val="22"/>
                <w:szCs w:val="22"/>
              </w:rPr>
            </w:pPr>
            <w:r w:rsidRPr="007907E3">
              <w:rPr>
                <w:sz w:val="22"/>
                <w:szCs w:val="22"/>
              </w:rPr>
              <w:t>519429</w:t>
            </w:r>
          </w:p>
        </w:tc>
        <w:tc>
          <w:tcPr>
            <w:tcW w:w="824" w:type="pct"/>
            <w:tcBorders>
              <w:top w:val="dotted" w:sz="4" w:space="0" w:color="auto"/>
              <w:bottom w:val="dotted" w:sz="4" w:space="0" w:color="auto"/>
              <w:right w:val="double" w:sz="4" w:space="0" w:color="auto"/>
            </w:tcBorders>
            <w:shd w:val="clear" w:color="auto" w:fill="auto"/>
          </w:tcPr>
          <w:p w14:paraId="22442FA3" w14:textId="7CA11488" w:rsidR="007D38B3" w:rsidRPr="007907E3" w:rsidRDefault="007D38B3" w:rsidP="007D38B3">
            <w:pPr>
              <w:jc w:val="center"/>
              <w:rPr>
                <w:sz w:val="22"/>
                <w:szCs w:val="22"/>
              </w:rPr>
            </w:pPr>
            <w:r w:rsidRPr="007907E3">
              <w:rPr>
                <w:sz w:val="22"/>
                <w:szCs w:val="22"/>
              </w:rPr>
              <w:t>6176208</w:t>
            </w:r>
          </w:p>
        </w:tc>
      </w:tr>
      <w:tr w:rsidR="007D38B3" w:rsidRPr="007907E3" w14:paraId="084AE838"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2DC399CA" w14:textId="1DE7D2D1" w:rsidR="007D38B3" w:rsidRPr="007907E3" w:rsidRDefault="007D38B3" w:rsidP="007D38B3">
            <w:pPr>
              <w:jc w:val="center"/>
              <w:rPr>
                <w:sz w:val="22"/>
                <w:szCs w:val="22"/>
              </w:rPr>
            </w:pPr>
            <w:r w:rsidRPr="007907E3">
              <w:rPr>
                <w:sz w:val="22"/>
                <w:szCs w:val="22"/>
              </w:rPr>
              <w:t>Nr-7</w:t>
            </w:r>
          </w:p>
        </w:tc>
        <w:tc>
          <w:tcPr>
            <w:tcW w:w="2870" w:type="pct"/>
            <w:tcBorders>
              <w:top w:val="dotted" w:sz="4" w:space="0" w:color="auto"/>
              <w:bottom w:val="dotted" w:sz="4" w:space="0" w:color="auto"/>
            </w:tcBorders>
            <w:vAlign w:val="center"/>
          </w:tcPr>
          <w:p w14:paraId="43EF967A" w14:textId="1DD8988F" w:rsidR="007D38B3" w:rsidRPr="007907E3" w:rsidRDefault="007D38B3" w:rsidP="007D38B3">
            <w:pPr>
              <w:jc w:val="center"/>
              <w:rPr>
                <w:sz w:val="22"/>
                <w:szCs w:val="22"/>
              </w:rPr>
            </w:pPr>
            <w:proofErr w:type="spellStart"/>
            <w:r w:rsidRPr="007907E3">
              <w:rPr>
                <w:sz w:val="22"/>
                <w:szCs w:val="22"/>
              </w:rPr>
              <w:t>Molainių</w:t>
            </w:r>
            <w:proofErr w:type="spellEnd"/>
            <w:r w:rsidRPr="007907E3">
              <w:rPr>
                <w:sz w:val="22"/>
                <w:szCs w:val="22"/>
              </w:rPr>
              <w:t xml:space="preserve"> buvusių nuotekų filtracijos laukai</w:t>
            </w:r>
          </w:p>
        </w:tc>
        <w:tc>
          <w:tcPr>
            <w:tcW w:w="814" w:type="pct"/>
            <w:tcBorders>
              <w:top w:val="dotted" w:sz="4" w:space="0" w:color="auto"/>
              <w:bottom w:val="dotted" w:sz="4" w:space="0" w:color="auto"/>
            </w:tcBorders>
            <w:shd w:val="clear" w:color="auto" w:fill="auto"/>
          </w:tcPr>
          <w:p w14:paraId="596C93B8" w14:textId="19615F0C" w:rsidR="007D38B3" w:rsidRPr="007907E3" w:rsidRDefault="007D38B3" w:rsidP="007D38B3">
            <w:pPr>
              <w:jc w:val="center"/>
              <w:rPr>
                <w:sz w:val="22"/>
                <w:szCs w:val="22"/>
              </w:rPr>
            </w:pPr>
            <w:r w:rsidRPr="007907E3">
              <w:rPr>
                <w:sz w:val="22"/>
                <w:szCs w:val="22"/>
              </w:rPr>
              <w:t>519649</w:t>
            </w:r>
          </w:p>
        </w:tc>
        <w:tc>
          <w:tcPr>
            <w:tcW w:w="824" w:type="pct"/>
            <w:tcBorders>
              <w:top w:val="dotted" w:sz="4" w:space="0" w:color="auto"/>
              <w:bottom w:val="dotted" w:sz="4" w:space="0" w:color="auto"/>
              <w:right w:val="double" w:sz="4" w:space="0" w:color="auto"/>
            </w:tcBorders>
            <w:shd w:val="clear" w:color="auto" w:fill="auto"/>
          </w:tcPr>
          <w:p w14:paraId="356BEC09" w14:textId="47881292" w:rsidR="007D38B3" w:rsidRPr="007907E3" w:rsidRDefault="007D38B3" w:rsidP="007D38B3">
            <w:pPr>
              <w:jc w:val="center"/>
              <w:rPr>
                <w:sz w:val="22"/>
                <w:szCs w:val="22"/>
              </w:rPr>
            </w:pPr>
            <w:r w:rsidRPr="007907E3">
              <w:rPr>
                <w:sz w:val="22"/>
                <w:szCs w:val="22"/>
              </w:rPr>
              <w:t>6176208</w:t>
            </w:r>
          </w:p>
        </w:tc>
      </w:tr>
      <w:tr w:rsidR="007D38B3" w:rsidRPr="007907E3" w14:paraId="4673E371"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2D61E1CB" w14:textId="2CECAE90" w:rsidR="007D38B3" w:rsidRPr="007907E3" w:rsidRDefault="007D38B3" w:rsidP="007D38B3">
            <w:pPr>
              <w:jc w:val="center"/>
              <w:rPr>
                <w:sz w:val="22"/>
                <w:szCs w:val="22"/>
              </w:rPr>
            </w:pPr>
            <w:r w:rsidRPr="007907E3">
              <w:rPr>
                <w:sz w:val="22"/>
                <w:szCs w:val="22"/>
              </w:rPr>
              <w:t>Nr-8</w:t>
            </w:r>
          </w:p>
        </w:tc>
        <w:tc>
          <w:tcPr>
            <w:tcW w:w="2870" w:type="pct"/>
            <w:tcBorders>
              <w:top w:val="dotted" w:sz="4" w:space="0" w:color="auto"/>
              <w:bottom w:val="dotted" w:sz="4" w:space="0" w:color="auto"/>
            </w:tcBorders>
            <w:vAlign w:val="center"/>
          </w:tcPr>
          <w:p w14:paraId="1F1FFACB" w14:textId="2B23A1F0" w:rsidR="007D38B3" w:rsidRPr="007907E3" w:rsidRDefault="007D38B3" w:rsidP="007D38B3">
            <w:pPr>
              <w:jc w:val="center"/>
              <w:rPr>
                <w:sz w:val="22"/>
                <w:szCs w:val="22"/>
              </w:rPr>
            </w:pPr>
            <w:proofErr w:type="spellStart"/>
            <w:r w:rsidRPr="007907E3">
              <w:rPr>
                <w:sz w:val="22"/>
                <w:szCs w:val="22"/>
              </w:rPr>
              <w:t>Molainių</w:t>
            </w:r>
            <w:proofErr w:type="spellEnd"/>
            <w:r w:rsidRPr="007907E3">
              <w:rPr>
                <w:sz w:val="22"/>
                <w:szCs w:val="22"/>
              </w:rPr>
              <w:t xml:space="preserve"> buvusių nuotekų filtracijos laukai</w:t>
            </w:r>
          </w:p>
        </w:tc>
        <w:tc>
          <w:tcPr>
            <w:tcW w:w="814" w:type="pct"/>
            <w:tcBorders>
              <w:top w:val="dotted" w:sz="4" w:space="0" w:color="auto"/>
              <w:bottom w:val="dotted" w:sz="4" w:space="0" w:color="auto"/>
            </w:tcBorders>
            <w:shd w:val="clear" w:color="auto" w:fill="auto"/>
          </w:tcPr>
          <w:p w14:paraId="28E5139E" w14:textId="1108445D" w:rsidR="007D38B3" w:rsidRPr="007907E3" w:rsidRDefault="007D38B3" w:rsidP="007D38B3">
            <w:pPr>
              <w:jc w:val="center"/>
              <w:rPr>
                <w:sz w:val="22"/>
                <w:szCs w:val="22"/>
              </w:rPr>
            </w:pPr>
            <w:r w:rsidRPr="007907E3">
              <w:rPr>
                <w:sz w:val="22"/>
                <w:szCs w:val="22"/>
              </w:rPr>
              <w:t>519608</w:t>
            </w:r>
          </w:p>
        </w:tc>
        <w:tc>
          <w:tcPr>
            <w:tcW w:w="824" w:type="pct"/>
            <w:tcBorders>
              <w:top w:val="dotted" w:sz="4" w:space="0" w:color="auto"/>
              <w:bottom w:val="dotted" w:sz="4" w:space="0" w:color="auto"/>
              <w:right w:val="double" w:sz="4" w:space="0" w:color="auto"/>
            </w:tcBorders>
            <w:shd w:val="clear" w:color="auto" w:fill="auto"/>
          </w:tcPr>
          <w:p w14:paraId="772E4E04" w14:textId="053364E7" w:rsidR="007D38B3" w:rsidRPr="007907E3" w:rsidRDefault="007D38B3" w:rsidP="007D38B3">
            <w:pPr>
              <w:jc w:val="center"/>
              <w:rPr>
                <w:sz w:val="22"/>
                <w:szCs w:val="22"/>
              </w:rPr>
            </w:pPr>
            <w:r w:rsidRPr="007907E3">
              <w:rPr>
                <w:sz w:val="22"/>
                <w:szCs w:val="22"/>
              </w:rPr>
              <w:t>6175917</w:t>
            </w:r>
          </w:p>
        </w:tc>
      </w:tr>
      <w:tr w:rsidR="007D38B3" w:rsidRPr="007907E3" w14:paraId="506D9C58"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270C6009" w14:textId="4DE80F80" w:rsidR="007D38B3" w:rsidRPr="007907E3" w:rsidRDefault="007D38B3" w:rsidP="007D38B3">
            <w:pPr>
              <w:jc w:val="center"/>
              <w:rPr>
                <w:sz w:val="22"/>
                <w:szCs w:val="22"/>
              </w:rPr>
            </w:pPr>
            <w:r w:rsidRPr="007907E3">
              <w:rPr>
                <w:sz w:val="22"/>
                <w:szCs w:val="22"/>
              </w:rPr>
              <w:t>Nr-9</w:t>
            </w:r>
          </w:p>
        </w:tc>
        <w:tc>
          <w:tcPr>
            <w:tcW w:w="2870" w:type="pct"/>
            <w:tcBorders>
              <w:top w:val="dotted" w:sz="4" w:space="0" w:color="auto"/>
              <w:bottom w:val="dotted" w:sz="4" w:space="0" w:color="auto"/>
            </w:tcBorders>
            <w:vAlign w:val="center"/>
          </w:tcPr>
          <w:p w14:paraId="20CD0DA4" w14:textId="229CCF95" w:rsidR="007D38B3" w:rsidRPr="007907E3" w:rsidRDefault="007D38B3" w:rsidP="007D38B3">
            <w:pPr>
              <w:jc w:val="center"/>
              <w:rPr>
                <w:sz w:val="22"/>
                <w:szCs w:val="22"/>
              </w:rPr>
            </w:pPr>
            <w:proofErr w:type="spellStart"/>
            <w:r w:rsidRPr="007907E3">
              <w:rPr>
                <w:sz w:val="22"/>
                <w:szCs w:val="22"/>
              </w:rPr>
              <w:t>Molainių</w:t>
            </w:r>
            <w:proofErr w:type="spellEnd"/>
            <w:r w:rsidRPr="007907E3">
              <w:rPr>
                <w:sz w:val="22"/>
                <w:szCs w:val="22"/>
              </w:rPr>
              <w:t xml:space="preserve"> buvusių nuotekų filtracijos laukai</w:t>
            </w:r>
          </w:p>
        </w:tc>
        <w:tc>
          <w:tcPr>
            <w:tcW w:w="814" w:type="pct"/>
            <w:tcBorders>
              <w:top w:val="dotted" w:sz="4" w:space="0" w:color="auto"/>
              <w:bottom w:val="dotted" w:sz="4" w:space="0" w:color="auto"/>
            </w:tcBorders>
            <w:shd w:val="clear" w:color="auto" w:fill="auto"/>
          </w:tcPr>
          <w:p w14:paraId="75911448" w14:textId="74D44CCF" w:rsidR="007D38B3" w:rsidRPr="007907E3" w:rsidRDefault="007D38B3" w:rsidP="007D38B3">
            <w:pPr>
              <w:jc w:val="center"/>
              <w:rPr>
                <w:sz w:val="22"/>
                <w:szCs w:val="22"/>
              </w:rPr>
            </w:pPr>
            <w:r w:rsidRPr="007907E3">
              <w:rPr>
                <w:sz w:val="22"/>
                <w:szCs w:val="22"/>
              </w:rPr>
              <w:t>520023</w:t>
            </w:r>
          </w:p>
        </w:tc>
        <w:tc>
          <w:tcPr>
            <w:tcW w:w="824" w:type="pct"/>
            <w:tcBorders>
              <w:top w:val="dotted" w:sz="4" w:space="0" w:color="auto"/>
              <w:bottom w:val="dotted" w:sz="4" w:space="0" w:color="auto"/>
              <w:right w:val="double" w:sz="4" w:space="0" w:color="auto"/>
            </w:tcBorders>
            <w:shd w:val="clear" w:color="auto" w:fill="auto"/>
          </w:tcPr>
          <w:p w14:paraId="59C407D7" w14:textId="0F939E8F" w:rsidR="007D38B3" w:rsidRPr="007907E3" w:rsidRDefault="007D38B3" w:rsidP="007D38B3">
            <w:pPr>
              <w:jc w:val="center"/>
              <w:rPr>
                <w:sz w:val="22"/>
                <w:szCs w:val="22"/>
              </w:rPr>
            </w:pPr>
            <w:r w:rsidRPr="007907E3">
              <w:rPr>
                <w:sz w:val="22"/>
                <w:szCs w:val="22"/>
              </w:rPr>
              <w:t>6176116</w:t>
            </w:r>
          </w:p>
        </w:tc>
      </w:tr>
      <w:tr w:rsidR="007D38B3" w:rsidRPr="007907E3" w14:paraId="1256045E" w14:textId="77777777" w:rsidTr="000F5383">
        <w:trPr>
          <w:trHeight w:val="255"/>
          <w:jc w:val="center"/>
        </w:trPr>
        <w:tc>
          <w:tcPr>
            <w:tcW w:w="491" w:type="pct"/>
            <w:tcBorders>
              <w:top w:val="dotted" w:sz="4" w:space="0" w:color="auto"/>
              <w:left w:val="double" w:sz="4" w:space="0" w:color="auto"/>
              <w:bottom w:val="double" w:sz="4" w:space="0" w:color="auto"/>
            </w:tcBorders>
            <w:shd w:val="clear" w:color="auto" w:fill="auto"/>
            <w:vAlign w:val="center"/>
          </w:tcPr>
          <w:p w14:paraId="0FC18EAC" w14:textId="46750338" w:rsidR="007D38B3" w:rsidRPr="007907E3" w:rsidRDefault="007D38B3" w:rsidP="007D38B3">
            <w:pPr>
              <w:jc w:val="center"/>
              <w:rPr>
                <w:sz w:val="22"/>
                <w:szCs w:val="22"/>
              </w:rPr>
            </w:pPr>
            <w:r w:rsidRPr="007907E3">
              <w:rPr>
                <w:sz w:val="22"/>
                <w:szCs w:val="22"/>
              </w:rPr>
              <w:t>Nr-10</w:t>
            </w:r>
          </w:p>
        </w:tc>
        <w:tc>
          <w:tcPr>
            <w:tcW w:w="2870" w:type="pct"/>
            <w:tcBorders>
              <w:top w:val="dotted" w:sz="4" w:space="0" w:color="auto"/>
              <w:bottom w:val="double" w:sz="4" w:space="0" w:color="auto"/>
            </w:tcBorders>
            <w:vAlign w:val="center"/>
          </w:tcPr>
          <w:p w14:paraId="0F8B1F19" w14:textId="1F4F79C6" w:rsidR="007D38B3" w:rsidRPr="007907E3" w:rsidRDefault="007D38B3" w:rsidP="007D38B3">
            <w:pPr>
              <w:jc w:val="center"/>
              <w:rPr>
                <w:sz w:val="22"/>
                <w:szCs w:val="22"/>
              </w:rPr>
            </w:pPr>
            <w:proofErr w:type="spellStart"/>
            <w:r w:rsidRPr="007907E3">
              <w:rPr>
                <w:sz w:val="22"/>
                <w:szCs w:val="22"/>
              </w:rPr>
              <w:t>Molainių</w:t>
            </w:r>
            <w:proofErr w:type="spellEnd"/>
            <w:r w:rsidRPr="007907E3">
              <w:rPr>
                <w:sz w:val="22"/>
                <w:szCs w:val="22"/>
              </w:rPr>
              <w:t xml:space="preserve"> buvusių nuotekų filtracijos laukai</w:t>
            </w:r>
          </w:p>
        </w:tc>
        <w:tc>
          <w:tcPr>
            <w:tcW w:w="814" w:type="pct"/>
            <w:tcBorders>
              <w:top w:val="dotted" w:sz="4" w:space="0" w:color="auto"/>
              <w:bottom w:val="double" w:sz="4" w:space="0" w:color="auto"/>
            </w:tcBorders>
            <w:shd w:val="clear" w:color="auto" w:fill="auto"/>
          </w:tcPr>
          <w:p w14:paraId="6734C7EA" w14:textId="46FF5CCC" w:rsidR="007D38B3" w:rsidRPr="007907E3" w:rsidRDefault="007D38B3" w:rsidP="007D38B3">
            <w:pPr>
              <w:jc w:val="center"/>
              <w:rPr>
                <w:sz w:val="22"/>
                <w:szCs w:val="22"/>
              </w:rPr>
            </w:pPr>
            <w:r w:rsidRPr="007907E3">
              <w:rPr>
                <w:sz w:val="22"/>
                <w:szCs w:val="22"/>
              </w:rPr>
              <w:t>519916</w:t>
            </w:r>
          </w:p>
        </w:tc>
        <w:tc>
          <w:tcPr>
            <w:tcW w:w="824" w:type="pct"/>
            <w:tcBorders>
              <w:top w:val="dotted" w:sz="4" w:space="0" w:color="auto"/>
              <w:bottom w:val="double" w:sz="4" w:space="0" w:color="auto"/>
              <w:right w:val="double" w:sz="4" w:space="0" w:color="auto"/>
            </w:tcBorders>
            <w:shd w:val="clear" w:color="auto" w:fill="auto"/>
          </w:tcPr>
          <w:p w14:paraId="6EE640EF" w14:textId="4D97DCF8" w:rsidR="007D38B3" w:rsidRPr="007907E3" w:rsidRDefault="007D38B3" w:rsidP="007D38B3">
            <w:pPr>
              <w:jc w:val="center"/>
              <w:rPr>
                <w:sz w:val="22"/>
                <w:szCs w:val="22"/>
              </w:rPr>
            </w:pPr>
            <w:r w:rsidRPr="007907E3">
              <w:rPr>
                <w:sz w:val="22"/>
                <w:szCs w:val="22"/>
              </w:rPr>
              <w:t>6175903</w:t>
            </w:r>
          </w:p>
        </w:tc>
      </w:tr>
      <w:tr w:rsidR="007D38B3" w:rsidRPr="007907E3" w14:paraId="241438C2" w14:textId="77777777" w:rsidTr="000F5383">
        <w:trPr>
          <w:trHeight w:val="255"/>
          <w:jc w:val="center"/>
        </w:trPr>
        <w:tc>
          <w:tcPr>
            <w:tcW w:w="491" w:type="pct"/>
            <w:tcBorders>
              <w:top w:val="double" w:sz="4" w:space="0" w:color="auto"/>
              <w:left w:val="double" w:sz="4" w:space="0" w:color="auto"/>
              <w:bottom w:val="dotted" w:sz="4" w:space="0" w:color="auto"/>
            </w:tcBorders>
            <w:shd w:val="clear" w:color="auto" w:fill="auto"/>
            <w:vAlign w:val="center"/>
          </w:tcPr>
          <w:p w14:paraId="16F88F31" w14:textId="314FDED4" w:rsidR="007D38B3" w:rsidRPr="007907E3" w:rsidRDefault="007D38B3" w:rsidP="007D38B3">
            <w:pPr>
              <w:jc w:val="center"/>
              <w:rPr>
                <w:sz w:val="22"/>
                <w:szCs w:val="22"/>
              </w:rPr>
            </w:pPr>
            <w:r w:rsidRPr="007907E3">
              <w:rPr>
                <w:sz w:val="22"/>
                <w:szCs w:val="22"/>
              </w:rPr>
              <w:t>D-1</w:t>
            </w:r>
          </w:p>
        </w:tc>
        <w:tc>
          <w:tcPr>
            <w:tcW w:w="2870" w:type="pct"/>
            <w:tcBorders>
              <w:top w:val="double" w:sz="4" w:space="0" w:color="auto"/>
              <w:bottom w:val="dotted" w:sz="4" w:space="0" w:color="auto"/>
            </w:tcBorders>
            <w:vAlign w:val="center"/>
          </w:tcPr>
          <w:p w14:paraId="5899FD73" w14:textId="60244394" w:rsidR="007D38B3" w:rsidRPr="007907E3" w:rsidRDefault="007D38B3" w:rsidP="007D38B3">
            <w:pPr>
              <w:jc w:val="center"/>
              <w:rPr>
                <w:sz w:val="22"/>
                <w:szCs w:val="22"/>
              </w:rPr>
            </w:pPr>
            <w:r w:rsidRPr="007907E3">
              <w:rPr>
                <w:sz w:val="22"/>
                <w:szCs w:val="22"/>
              </w:rPr>
              <w:t>Panevėžio gamtos mokykla</w:t>
            </w:r>
          </w:p>
        </w:tc>
        <w:tc>
          <w:tcPr>
            <w:tcW w:w="814" w:type="pct"/>
            <w:tcBorders>
              <w:top w:val="double" w:sz="4" w:space="0" w:color="auto"/>
              <w:bottom w:val="dotted" w:sz="4" w:space="0" w:color="auto"/>
            </w:tcBorders>
            <w:shd w:val="clear" w:color="auto" w:fill="auto"/>
            <w:vAlign w:val="center"/>
          </w:tcPr>
          <w:p w14:paraId="269D1CE4" w14:textId="6A41796D" w:rsidR="007D38B3" w:rsidRPr="007907E3" w:rsidRDefault="007D38B3" w:rsidP="007D38B3">
            <w:pPr>
              <w:jc w:val="center"/>
              <w:rPr>
                <w:sz w:val="22"/>
                <w:szCs w:val="22"/>
              </w:rPr>
            </w:pPr>
            <w:r w:rsidRPr="007907E3">
              <w:rPr>
                <w:sz w:val="22"/>
                <w:szCs w:val="22"/>
              </w:rPr>
              <w:t>522960</w:t>
            </w:r>
          </w:p>
        </w:tc>
        <w:tc>
          <w:tcPr>
            <w:tcW w:w="824" w:type="pct"/>
            <w:tcBorders>
              <w:top w:val="double" w:sz="4" w:space="0" w:color="auto"/>
              <w:bottom w:val="dotted" w:sz="4" w:space="0" w:color="auto"/>
              <w:right w:val="double" w:sz="4" w:space="0" w:color="auto"/>
            </w:tcBorders>
            <w:shd w:val="clear" w:color="auto" w:fill="auto"/>
            <w:vAlign w:val="center"/>
          </w:tcPr>
          <w:p w14:paraId="746A10D2" w14:textId="6CDC43AE" w:rsidR="007D38B3" w:rsidRPr="007907E3" w:rsidRDefault="007D38B3" w:rsidP="007D38B3">
            <w:pPr>
              <w:jc w:val="center"/>
              <w:rPr>
                <w:sz w:val="22"/>
                <w:szCs w:val="22"/>
              </w:rPr>
            </w:pPr>
            <w:r w:rsidRPr="007907E3">
              <w:rPr>
                <w:sz w:val="22"/>
                <w:szCs w:val="22"/>
              </w:rPr>
              <w:t>6181102</w:t>
            </w:r>
          </w:p>
        </w:tc>
      </w:tr>
      <w:tr w:rsidR="007D38B3" w:rsidRPr="007907E3" w14:paraId="2FFB6D6D"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7765B757" w14:textId="77777777" w:rsidR="007D38B3" w:rsidRPr="007907E3" w:rsidRDefault="007D38B3" w:rsidP="007D38B3">
            <w:pPr>
              <w:jc w:val="center"/>
              <w:rPr>
                <w:sz w:val="22"/>
                <w:szCs w:val="22"/>
              </w:rPr>
            </w:pPr>
            <w:r w:rsidRPr="007907E3">
              <w:rPr>
                <w:sz w:val="22"/>
                <w:szCs w:val="22"/>
              </w:rPr>
              <w:t>D-2</w:t>
            </w:r>
          </w:p>
        </w:tc>
        <w:tc>
          <w:tcPr>
            <w:tcW w:w="2870" w:type="pct"/>
            <w:tcBorders>
              <w:top w:val="dotted" w:sz="4" w:space="0" w:color="auto"/>
              <w:bottom w:val="dotted" w:sz="4" w:space="0" w:color="auto"/>
            </w:tcBorders>
            <w:vAlign w:val="center"/>
          </w:tcPr>
          <w:p w14:paraId="143781D0" w14:textId="520DFB9B" w:rsidR="007D38B3" w:rsidRPr="007907E3" w:rsidRDefault="000F5383" w:rsidP="000F5383">
            <w:pPr>
              <w:jc w:val="center"/>
              <w:rPr>
                <w:sz w:val="22"/>
                <w:szCs w:val="22"/>
              </w:rPr>
            </w:pPr>
            <w:r w:rsidRPr="007907E3">
              <w:rPr>
                <w:sz w:val="22"/>
                <w:szCs w:val="22"/>
              </w:rPr>
              <w:t>Panevėžio lopšelis-d</w:t>
            </w:r>
            <w:r w:rsidR="007D38B3" w:rsidRPr="007907E3">
              <w:rPr>
                <w:sz w:val="22"/>
                <w:szCs w:val="22"/>
              </w:rPr>
              <w:t xml:space="preserve">arželis </w:t>
            </w:r>
            <w:r w:rsidRPr="007907E3">
              <w:rPr>
                <w:sz w:val="22"/>
                <w:szCs w:val="22"/>
              </w:rPr>
              <w:t>„</w:t>
            </w:r>
            <w:r w:rsidR="007D38B3" w:rsidRPr="007907E3">
              <w:rPr>
                <w:sz w:val="22"/>
                <w:szCs w:val="22"/>
              </w:rPr>
              <w:t>Voveraitė</w:t>
            </w:r>
            <w:r w:rsidRPr="007907E3">
              <w:rPr>
                <w:sz w:val="22"/>
                <w:szCs w:val="22"/>
              </w:rPr>
              <w:t>“</w:t>
            </w:r>
            <w:r w:rsidR="007D38B3" w:rsidRPr="007907E3">
              <w:rPr>
                <w:sz w:val="22"/>
                <w:szCs w:val="22"/>
              </w:rPr>
              <w:t>, Aukštaičių g. 48</w:t>
            </w:r>
          </w:p>
        </w:tc>
        <w:tc>
          <w:tcPr>
            <w:tcW w:w="814" w:type="pct"/>
            <w:tcBorders>
              <w:top w:val="dotted" w:sz="4" w:space="0" w:color="auto"/>
              <w:bottom w:val="dotted" w:sz="4" w:space="0" w:color="auto"/>
            </w:tcBorders>
            <w:shd w:val="clear" w:color="auto" w:fill="auto"/>
            <w:vAlign w:val="center"/>
          </w:tcPr>
          <w:p w14:paraId="307BD01F" w14:textId="77777777" w:rsidR="007D38B3" w:rsidRPr="007907E3" w:rsidRDefault="007D38B3" w:rsidP="007D38B3">
            <w:pPr>
              <w:jc w:val="center"/>
              <w:rPr>
                <w:sz w:val="22"/>
                <w:szCs w:val="22"/>
              </w:rPr>
            </w:pPr>
            <w:r w:rsidRPr="007907E3">
              <w:rPr>
                <w:sz w:val="22"/>
                <w:szCs w:val="22"/>
              </w:rPr>
              <w:t>523675</w:t>
            </w:r>
          </w:p>
        </w:tc>
        <w:tc>
          <w:tcPr>
            <w:tcW w:w="824" w:type="pct"/>
            <w:tcBorders>
              <w:top w:val="dotted" w:sz="4" w:space="0" w:color="auto"/>
              <w:bottom w:val="dotted" w:sz="4" w:space="0" w:color="auto"/>
              <w:right w:val="double" w:sz="4" w:space="0" w:color="auto"/>
            </w:tcBorders>
            <w:shd w:val="clear" w:color="auto" w:fill="auto"/>
            <w:vAlign w:val="center"/>
          </w:tcPr>
          <w:p w14:paraId="18EBFAA6" w14:textId="77777777" w:rsidR="007D38B3" w:rsidRPr="007907E3" w:rsidRDefault="007D38B3" w:rsidP="007D38B3">
            <w:pPr>
              <w:jc w:val="center"/>
              <w:rPr>
                <w:sz w:val="22"/>
                <w:szCs w:val="22"/>
              </w:rPr>
            </w:pPr>
            <w:r w:rsidRPr="007907E3">
              <w:rPr>
                <w:sz w:val="22"/>
                <w:szCs w:val="22"/>
              </w:rPr>
              <w:t>6176632</w:t>
            </w:r>
          </w:p>
        </w:tc>
      </w:tr>
      <w:tr w:rsidR="007D38B3" w:rsidRPr="007907E3" w14:paraId="3686B79E" w14:textId="77777777" w:rsidTr="000F5383">
        <w:trPr>
          <w:trHeight w:val="242"/>
          <w:jc w:val="center"/>
        </w:trPr>
        <w:tc>
          <w:tcPr>
            <w:tcW w:w="491" w:type="pct"/>
            <w:tcBorders>
              <w:top w:val="dotted" w:sz="4" w:space="0" w:color="auto"/>
              <w:left w:val="double" w:sz="4" w:space="0" w:color="auto"/>
              <w:bottom w:val="dotted" w:sz="4" w:space="0" w:color="auto"/>
            </w:tcBorders>
            <w:shd w:val="clear" w:color="auto" w:fill="auto"/>
            <w:vAlign w:val="center"/>
          </w:tcPr>
          <w:p w14:paraId="5BA1AE23" w14:textId="77777777" w:rsidR="007D38B3" w:rsidRPr="007907E3" w:rsidRDefault="007D38B3" w:rsidP="007D38B3">
            <w:pPr>
              <w:jc w:val="center"/>
              <w:rPr>
                <w:sz w:val="22"/>
                <w:szCs w:val="22"/>
              </w:rPr>
            </w:pPr>
            <w:r w:rsidRPr="007907E3">
              <w:rPr>
                <w:sz w:val="22"/>
                <w:szCs w:val="22"/>
              </w:rPr>
              <w:t>D-3</w:t>
            </w:r>
          </w:p>
        </w:tc>
        <w:tc>
          <w:tcPr>
            <w:tcW w:w="2870" w:type="pct"/>
            <w:tcBorders>
              <w:top w:val="dotted" w:sz="4" w:space="0" w:color="auto"/>
              <w:bottom w:val="dotted" w:sz="4" w:space="0" w:color="auto"/>
            </w:tcBorders>
            <w:vAlign w:val="center"/>
          </w:tcPr>
          <w:p w14:paraId="64A24FC0" w14:textId="77777777" w:rsidR="007D38B3" w:rsidRPr="007907E3" w:rsidRDefault="007D38B3" w:rsidP="007D38B3">
            <w:pPr>
              <w:jc w:val="center"/>
              <w:rPr>
                <w:sz w:val="22"/>
                <w:szCs w:val="22"/>
              </w:rPr>
            </w:pPr>
            <w:r w:rsidRPr="007907E3">
              <w:rPr>
                <w:sz w:val="22"/>
                <w:szCs w:val="22"/>
              </w:rPr>
              <w:t>Skaistakalnio parkas</w:t>
            </w:r>
          </w:p>
        </w:tc>
        <w:tc>
          <w:tcPr>
            <w:tcW w:w="814" w:type="pct"/>
            <w:tcBorders>
              <w:top w:val="dotted" w:sz="4" w:space="0" w:color="auto"/>
              <w:bottom w:val="dotted" w:sz="4" w:space="0" w:color="auto"/>
            </w:tcBorders>
            <w:shd w:val="clear" w:color="auto" w:fill="auto"/>
            <w:vAlign w:val="center"/>
          </w:tcPr>
          <w:p w14:paraId="41DA6D30" w14:textId="77777777" w:rsidR="007D38B3" w:rsidRPr="007907E3" w:rsidRDefault="007D38B3" w:rsidP="007D38B3">
            <w:pPr>
              <w:jc w:val="center"/>
              <w:rPr>
                <w:sz w:val="22"/>
                <w:szCs w:val="22"/>
              </w:rPr>
            </w:pPr>
            <w:r w:rsidRPr="007907E3">
              <w:rPr>
                <w:sz w:val="22"/>
                <w:szCs w:val="22"/>
              </w:rPr>
              <w:t>523550</w:t>
            </w:r>
          </w:p>
        </w:tc>
        <w:tc>
          <w:tcPr>
            <w:tcW w:w="824" w:type="pct"/>
            <w:tcBorders>
              <w:top w:val="dotted" w:sz="4" w:space="0" w:color="auto"/>
              <w:bottom w:val="dotted" w:sz="4" w:space="0" w:color="auto"/>
              <w:right w:val="double" w:sz="4" w:space="0" w:color="auto"/>
            </w:tcBorders>
            <w:shd w:val="clear" w:color="auto" w:fill="auto"/>
            <w:vAlign w:val="center"/>
          </w:tcPr>
          <w:p w14:paraId="739BAE9D" w14:textId="77777777" w:rsidR="007D38B3" w:rsidRPr="007907E3" w:rsidRDefault="007D38B3" w:rsidP="007D38B3">
            <w:pPr>
              <w:jc w:val="center"/>
              <w:rPr>
                <w:sz w:val="22"/>
                <w:szCs w:val="22"/>
              </w:rPr>
            </w:pPr>
            <w:r w:rsidRPr="007907E3">
              <w:rPr>
                <w:sz w:val="22"/>
                <w:szCs w:val="22"/>
              </w:rPr>
              <w:t>6177988</w:t>
            </w:r>
          </w:p>
        </w:tc>
      </w:tr>
      <w:tr w:rsidR="007D38B3" w:rsidRPr="007907E3" w14:paraId="3192587F"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693F0887" w14:textId="77777777" w:rsidR="007D38B3" w:rsidRPr="007907E3" w:rsidRDefault="007D38B3" w:rsidP="007D38B3">
            <w:pPr>
              <w:jc w:val="center"/>
              <w:rPr>
                <w:sz w:val="22"/>
                <w:szCs w:val="22"/>
              </w:rPr>
            </w:pPr>
            <w:r w:rsidRPr="007907E3">
              <w:rPr>
                <w:sz w:val="22"/>
                <w:szCs w:val="22"/>
              </w:rPr>
              <w:t>D-4</w:t>
            </w:r>
          </w:p>
        </w:tc>
        <w:tc>
          <w:tcPr>
            <w:tcW w:w="2870" w:type="pct"/>
            <w:tcBorders>
              <w:top w:val="dotted" w:sz="4" w:space="0" w:color="auto"/>
              <w:bottom w:val="dotted" w:sz="4" w:space="0" w:color="auto"/>
            </w:tcBorders>
            <w:vAlign w:val="center"/>
          </w:tcPr>
          <w:p w14:paraId="323724F8" w14:textId="2781E87C" w:rsidR="007D38B3" w:rsidRPr="007907E3" w:rsidRDefault="007D38B3" w:rsidP="007D38B3">
            <w:pPr>
              <w:jc w:val="center"/>
              <w:rPr>
                <w:sz w:val="22"/>
                <w:szCs w:val="22"/>
              </w:rPr>
            </w:pPr>
            <w:r w:rsidRPr="007907E3">
              <w:rPr>
                <w:sz w:val="22"/>
                <w:szCs w:val="22"/>
              </w:rPr>
              <w:t>Panevėžio „Vilties“ progimnazija</w:t>
            </w:r>
          </w:p>
        </w:tc>
        <w:tc>
          <w:tcPr>
            <w:tcW w:w="814" w:type="pct"/>
            <w:tcBorders>
              <w:top w:val="dotted" w:sz="4" w:space="0" w:color="auto"/>
              <w:bottom w:val="dotted" w:sz="4" w:space="0" w:color="auto"/>
            </w:tcBorders>
            <w:shd w:val="clear" w:color="auto" w:fill="auto"/>
            <w:vAlign w:val="center"/>
          </w:tcPr>
          <w:p w14:paraId="08921696" w14:textId="3DC0ABDF" w:rsidR="007D38B3" w:rsidRPr="007907E3" w:rsidRDefault="007D38B3" w:rsidP="007D38B3">
            <w:pPr>
              <w:jc w:val="center"/>
              <w:rPr>
                <w:sz w:val="22"/>
                <w:szCs w:val="22"/>
              </w:rPr>
            </w:pPr>
            <w:r w:rsidRPr="007907E3">
              <w:rPr>
                <w:sz w:val="22"/>
                <w:szCs w:val="22"/>
              </w:rPr>
              <w:t>522675</w:t>
            </w:r>
          </w:p>
        </w:tc>
        <w:tc>
          <w:tcPr>
            <w:tcW w:w="824" w:type="pct"/>
            <w:tcBorders>
              <w:top w:val="dotted" w:sz="4" w:space="0" w:color="auto"/>
              <w:bottom w:val="dotted" w:sz="4" w:space="0" w:color="auto"/>
              <w:right w:val="double" w:sz="4" w:space="0" w:color="auto"/>
            </w:tcBorders>
            <w:shd w:val="clear" w:color="auto" w:fill="auto"/>
            <w:vAlign w:val="center"/>
          </w:tcPr>
          <w:p w14:paraId="67793FD2" w14:textId="238E6726" w:rsidR="007D38B3" w:rsidRPr="007907E3" w:rsidRDefault="007D38B3" w:rsidP="007D38B3">
            <w:pPr>
              <w:jc w:val="center"/>
              <w:rPr>
                <w:sz w:val="22"/>
                <w:szCs w:val="22"/>
              </w:rPr>
            </w:pPr>
            <w:r w:rsidRPr="007907E3">
              <w:rPr>
                <w:sz w:val="22"/>
                <w:szCs w:val="22"/>
              </w:rPr>
              <w:t>6176856</w:t>
            </w:r>
          </w:p>
        </w:tc>
      </w:tr>
      <w:tr w:rsidR="007D38B3" w:rsidRPr="007907E3" w14:paraId="1AB4BC79"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5659C79E" w14:textId="77777777" w:rsidR="007D38B3" w:rsidRPr="007907E3" w:rsidRDefault="007D38B3" w:rsidP="007D38B3">
            <w:pPr>
              <w:jc w:val="center"/>
              <w:rPr>
                <w:sz w:val="22"/>
                <w:szCs w:val="22"/>
              </w:rPr>
            </w:pPr>
            <w:r w:rsidRPr="007907E3">
              <w:rPr>
                <w:sz w:val="22"/>
                <w:szCs w:val="22"/>
              </w:rPr>
              <w:t>D-5</w:t>
            </w:r>
          </w:p>
        </w:tc>
        <w:tc>
          <w:tcPr>
            <w:tcW w:w="2870" w:type="pct"/>
            <w:tcBorders>
              <w:top w:val="dotted" w:sz="4" w:space="0" w:color="auto"/>
              <w:bottom w:val="dotted" w:sz="4" w:space="0" w:color="auto"/>
            </w:tcBorders>
            <w:vAlign w:val="center"/>
          </w:tcPr>
          <w:p w14:paraId="4D4BDD2D" w14:textId="3A705BFA" w:rsidR="007D38B3" w:rsidRPr="007907E3" w:rsidRDefault="007D38B3" w:rsidP="000F5383">
            <w:pPr>
              <w:jc w:val="center"/>
              <w:rPr>
                <w:sz w:val="22"/>
                <w:szCs w:val="22"/>
              </w:rPr>
            </w:pPr>
            <w:r w:rsidRPr="007907E3">
              <w:rPr>
                <w:sz w:val="22"/>
                <w:szCs w:val="22"/>
              </w:rPr>
              <w:t>Panevėžio lopšelis-darželis „Nykštukas“</w:t>
            </w:r>
          </w:p>
        </w:tc>
        <w:tc>
          <w:tcPr>
            <w:tcW w:w="814" w:type="pct"/>
            <w:tcBorders>
              <w:top w:val="dotted" w:sz="4" w:space="0" w:color="auto"/>
              <w:bottom w:val="dotted" w:sz="4" w:space="0" w:color="auto"/>
            </w:tcBorders>
            <w:shd w:val="clear" w:color="auto" w:fill="auto"/>
            <w:vAlign w:val="center"/>
          </w:tcPr>
          <w:p w14:paraId="7270ECF3" w14:textId="6DA58DE8" w:rsidR="007D38B3" w:rsidRPr="007907E3" w:rsidRDefault="007D38B3" w:rsidP="007D38B3">
            <w:pPr>
              <w:jc w:val="center"/>
              <w:rPr>
                <w:sz w:val="22"/>
                <w:szCs w:val="22"/>
              </w:rPr>
            </w:pPr>
            <w:r w:rsidRPr="007907E3">
              <w:rPr>
                <w:sz w:val="22"/>
                <w:szCs w:val="22"/>
              </w:rPr>
              <w:t>523033</w:t>
            </w:r>
          </w:p>
        </w:tc>
        <w:tc>
          <w:tcPr>
            <w:tcW w:w="824" w:type="pct"/>
            <w:tcBorders>
              <w:top w:val="dotted" w:sz="4" w:space="0" w:color="auto"/>
              <w:bottom w:val="dotted" w:sz="4" w:space="0" w:color="auto"/>
              <w:right w:val="double" w:sz="4" w:space="0" w:color="auto"/>
            </w:tcBorders>
            <w:shd w:val="clear" w:color="auto" w:fill="auto"/>
            <w:vAlign w:val="center"/>
          </w:tcPr>
          <w:p w14:paraId="713F0BCD" w14:textId="15AEEF7C" w:rsidR="007D38B3" w:rsidRPr="007907E3" w:rsidRDefault="007D38B3" w:rsidP="007D38B3">
            <w:pPr>
              <w:jc w:val="center"/>
              <w:rPr>
                <w:sz w:val="22"/>
                <w:szCs w:val="22"/>
              </w:rPr>
            </w:pPr>
            <w:r w:rsidRPr="007907E3">
              <w:rPr>
                <w:sz w:val="22"/>
                <w:szCs w:val="22"/>
              </w:rPr>
              <w:t>6176321</w:t>
            </w:r>
          </w:p>
        </w:tc>
      </w:tr>
      <w:tr w:rsidR="007D38B3" w:rsidRPr="007907E3" w14:paraId="32549D8C"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22AF3152" w14:textId="77777777" w:rsidR="007D38B3" w:rsidRPr="007907E3" w:rsidRDefault="007D38B3" w:rsidP="007D38B3">
            <w:pPr>
              <w:jc w:val="center"/>
              <w:rPr>
                <w:sz w:val="22"/>
                <w:szCs w:val="22"/>
              </w:rPr>
            </w:pPr>
            <w:r w:rsidRPr="007907E3">
              <w:rPr>
                <w:sz w:val="22"/>
                <w:szCs w:val="22"/>
              </w:rPr>
              <w:t>D-6</w:t>
            </w:r>
          </w:p>
        </w:tc>
        <w:tc>
          <w:tcPr>
            <w:tcW w:w="2870" w:type="pct"/>
            <w:tcBorders>
              <w:top w:val="dotted" w:sz="4" w:space="0" w:color="auto"/>
              <w:bottom w:val="dotted" w:sz="4" w:space="0" w:color="auto"/>
            </w:tcBorders>
            <w:vAlign w:val="center"/>
          </w:tcPr>
          <w:p w14:paraId="3603D594" w14:textId="1825EA6B" w:rsidR="007D38B3" w:rsidRPr="007907E3" w:rsidRDefault="007D38B3" w:rsidP="007D38B3">
            <w:pPr>
              <w:jc w:val="center"/>
              <w:rPr>
                <w:sz w:val="22"/>
                <w:szCs w:val="22"/>
              </w:rPr>
            </w:pPr>
            <w:r w:rsidRPr="007907E3">
              <w:rPr>
                <w:sz w:val="22"/>
                <w:szCs w:val="22"/>
              </w:rPr>
              <w:t>Kultūros ir poilsio parkas</w:t>
            </w:r>
          </w:p>
        </w:tc>
        <w:tc>
          <w:tcPr>
            <w:tcW w:w="814" w:type="pct"/>
            <w:tcBorders>
              <w:top w:val="dotted" w:sz="4" w:space="0" w:color="auto"/>
              <w:bottom w:val="dotted" w:sz="4" w:space="0" w:color="auto"/>
            </w:tcBorders>
            <w:shd w:val="clear" w:color="auto" w:fill="auto"/>
            <w:vAlign w:val="center"/>
          </w:tcPr>
          <w:p w14:paraId="4C2570D9" w14:textId="42C824B1" w:rsidR="007D38B3" w:rsidRPr="007907E3" w:rsidRDefault="007D38B3" w:rsidP="007D38B3">
            <w:pPr>
              <w:jc w:val="center"/>
              <w:rPr>
                <w:sz w:val="22"/>
                <w:szCs w:val="22"/>
              </w:rPr>
            </w:pPr>
            <w:r w:rsidRPr="007907E3">
              <w:rPr>
                <w:sz w:val="22"/>
                <w:szCs w:val="22"/>
              </w:rPr>
              <w:t>521081</w:t>
            </w:r>
          </w:p>
        </w:tc>
        <w:tc>
          <w:tcPr>
            <w:tcW w:w="824" w:type="pct"/>
            <w:tcBorders>
              <w:top w:val="dotted" w:sz="4" w:space="0" w:color="auto"/>
              <w:bottom w:val="dotted" w:sz="4" w:space="0" w:color="auto"/>
              <w:right w:val="double" w:sz="4" w:space="0" w:color="auto"/>
            </w:tcBorders>
            <w:shd w:val="clear" w:color="auto" w:fill="auto"/>
            <w:vAlign w:val="center"/>
          </w:tcPr>
          <w:p w14:paraId="536705C1" w14:textId="5FCE1566" w:rsidR="007D38B3" w:rsidRPr="007907E3" w:rsidRDefault="007D38B3" w:rsidP="007D38B3">
            <w:pPr>
              <w:jc w:val="center"/>
              <w:rPr>
                <w:sz w:val="22"/>
                <w:szCs w:val="22"/>
              </w:rPr>
            </w:pPr>
            <w:r w:rsidRPr="007907E3">
              <w:rPr>
                <w:sz w:val="22"/>
                <w:szCs w:val="22"/>
              </w:rPr>
              <w:t>6177922</w:t>
            </w:r>
          </w:p>
        </w:tc>
      </w:tr>
      <w:tr w:rsidR="007D38B3" w:rsidRPr="007907E3" w14:paraId="73CC4E8D"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732CD4EE" w14:textId="77777777" w:rsidR="007D38B3" w:rsidRPr="007907E3" w:rsidRDefault="007D38B3" w:rsidP="007D38B3">
            <w:pPr>
              <w:jc w:val="center"/>
              <w:rPr>
                <w:sz w:val="22"/>
                <w:szCs w:val="22"/>
              </w:rPr>
            </w:pPr>
            <w:r w:rsidRPr="007907E3">
              <w:rPr>
                <w:sz w:val="22"/>
                <w:szCs w:val="22"/>
              </w:rPr>
              <w:t>D-7</w:t>
            </w:r>
          </w:p>
        </w:tc>
        <w:tc>
          <w:tcPr>
            <w:tcW w:w="2870" w:type="pct"/>
            <w:tcBorders>
              <w:top w:val="dotted" w:sz="4" w:space="0" w:color="auto"/>
              <w:bottom w:val="dotted" w:sz="4" w:space="0" w:color="auto"/>
            </w:tcBorders>
            <w:vAlign w:val="center"/>
          </w:tcPr>
          <w:p w14:paraId="19F19CD5" w14:textId="6D9E8E50" w:rsidR="007D38B3" w:rsidRPr="007907E3" w:rsidRDefault="007D38B3" w:rsidP="007D38B3">
            <w:pPr>
              <w:jc w:val="center"/>
              <w:rPr>
                <w:sz w:val="22"/>
                <w:szCs w:val="22"/>
              </w:rPr>
            </w:pPr>
            <w:r w:rsidRPr="007907E3">
              <w:rPr>
                <w:sz w:val="22"/>
                <w:szCs w:val="22"/>
              </w:rPr>
              <w:t>Panevėžio „Saulėtekio“ progimnazija</w:t>
            </w:r>
          </w:p>
        </w:tc>
        <w:tc>
          <w:tcPr>
            <w:tcW w:w="814" w:type="pct"/>
            <w:tcBorders>
              <w:top w:val="dotted" w:sz="4" w:space="0" w:color="auto"/>
              <w:bottom w:val="dotted" w:sz="4" w:space="0" w:color="auto"/>
            </w:tcBorders>
            <w:shd w:val="clear" w:color="auto" w:fill="auto"/>
            <w:vAlign w:val="center"/>
          </w:tcPr>
          <w:p w14:paraId="651A6048" w14:textId="76C68088" w:rsidR="007D38B3" w:rsidRPr="007907E3" w:rsidRDefault="007D38B3" w:rsidP="007D38B3">
            <w:pPr>
              <w:jc w:val="center"/>
              <w:rPr>
                <w:sz w:val="22"/>
                <w:szCs w:val="22"/>
              </w:rPr>
            </w:pPr>
            <w:r w:rsidRPr="007907E3">
              <w:rPr>
                <w:sz w:val="22"/>
                <w:szCs w:val="22"/>
              </w:rPr>
              <w:t>520888</w:t>
            </w:r>
          </w:p>
        </w:tc>
        <w:tc>
          <w:tcPr>
            <w:tcW w:w="824" w:type="pct"/>
            <w:tcBorders>
              <w:top w:val="dotted" w:sz="4" w:space="0" w:color="auto"/>
              <w:bottom w:val="dotted" w:sz="4" w:space="0" w:color="auto"/>
              <w:right w:val="double" w:sz="4" w:space="0" w:color="auto"/>
            </w:tcBorders>
            <w:shd w:val="clear" w:color="auto" w:fill="auto"/>
            <w:vAlign w:val="center"/>
          </w:tcPr>
          <w:p w14:paraId="3FECA03E" w14:textId="383DC9C8" w:rsidR="007D38B3" w:rsidRPr="007907E3" w:rsidRDefault="007D38B3" w:rsidP="007D38B3">
            <w:pPr>
              <w:jc w:val="center"/>
              <w:rPr>
                <w:sz w:val="22"/>
                <w:szCs w:val="22"/>
              </w:rPr>
            </w:pPr>
            <w:r w:rsidRPr="007907E3">
              <w:rPr>
                <w:sz w:val="22"/>
                <w:szCs w:val="22"/>
              </w:rPr>
              <w:t>6177465</w:t>
            </w:r>
          </w:p>
        </w:tc>
      </w:tr>
      <w:tr w:rsidR="007D38B3" w:rsidRPr="007907E3" w14:paraId="1317008C"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7FEE63DD" w14:textId="77777777" w:rsidR="007D38B3" w:rsidRPr="007907E3" w:rsidRDefault="007D38B3" w:rsidP="007D38B3">
            <w:pPr>
              <w:jc w:val="center"/>
              <w:rPr>
                <w:sz w:val="22"/>
                <w:szCs w:val="22"/>
              </w:rPr>
            </w:pPr>
            <w:r w:rsidRPr="007907E3">
              <w:rPr>
                <w:sz w:val="22"/>
                <w:szCs w:val="22"/>
              </w:rPr>
              <w:t>D-8</w:t>
            </w:r>
          </w:p>
        </w:tc>
        <w:tc>
          <w:tcPr>
            <w:tcW w:w="2870" w:type="pct"/>
            <w:tcBorders>
              <w:top w:val="dotted" w:sz="4" w:space="0" w:color="auto"/>
              <w:bottom w:val="dotted" w:sz="4" w:space="0" w:color="auto"/>
            </w:tcBorders>
            <w:vAlign w:val="center"/>
          </w:tcPr>
          <w:p w14:paraId="777A242C" w14:textId="03855A1E" w:rsidR="007D38B3" w:rsidRPr="007907E3" w:rsidRDefault="007D38B3" w:rsidP="000F5383">
            <w:pPr>
              <w:jc w:val="center"/>
              <w:rPr>
                <w:sz w:val="22"/>
                <w:szCs w:val="22"/>
              </w:rPr>
            </w:pPr>
            <w:r w:rsidRPr="007907E3">
              <w:rPr>
                <w:sz w:val="22"/>
                <w:szCs w:val="22"/>
              </w:rPr>
              <w:t>Panevėžio lopšelis-darželis „Žibutė“</w:t>
            </w:r>
          </w:p>
        </w:tc>
        <w:tc>
          <w:tcPr>
            <w:tcW w:w="814" w:type="pct"/>
            <w:tcBorders>
              <w:top w:val="dotted" w:sz="4" w:space="0" w:color="auto"/>
              <w:bottom w:val="dotted" w:sz="4" w:space="0" w:color="auto"/>
            </w:tcBorders>
            <w:shd w:val="clear" w:color="auto" w:fill="auto"/>
            <w:vAlign w:val="center"/>
          </w:tcPr>
          <w:p w14:paraId="23CA94D0" w14:textId="11EA3300" w:rsidR="007D38B3" w:rsidRPr="007907E3" w:rsidRDefault="007D38B3" w:rsidP="007D38B3">
            <w:pPr>
              <w:jc w:val="center"/>
              <w:rPr>
                <w:sz w:val="22"/>
                <w:szCs w:val="22"/>
              </w:rPr>
            </w:pPr>
            <w:r w:rsidRPr="007907E3">
              <w:rPr>
                <w:sz w:val="22"/>
                <w:szCs w:val="22"/>
              </w:rPr>
              <w:t>522082</w:t>
            </w:r>
          </w:p>
        </w:tc>
        <w:tc>
          <w:tcPr>
            <w:tcW w:w="824" w:type="pct"/>
            <w:tcBorders>
              <w:top w:val="dotted" w:sz="4" w:space="0" w:color="auto"/>
              <w:bottom w:val="dotted" w:sz="4" w:space="0" w:color="auto"/>
              <w:right w:val="double" w:sz="4" w:space="0" w:color="auto"/>
            </w:tcBorders>
            <w:shd w:val="clear" w:color="auto" w:fill="auto"/>
            <w:vAlign w:val="center"/>
          </w:tcPr>
          <w:p w14:paraId="2DBBA789" w14:textId="60B34D0E" w:rsidR="007D38B3" w:rsidRPr="007907E3" w:rsidRDefault="007D38B3" w:rsidP="007D38B3">
            <w:pPr>
              <w:jc w:val="center"/>
              <w:rPr>
                <w:sz w:val="22"/>
                <w:szCs w:val="22"/>
              </w:rPr>
            </w:pPr>
            <w:r w:rsidRPr="007907E3">
              <w:rPr>
                <w:sz w:val="22"/>
                <w:szCs w:val="22"/>
              </w:rPr>
              <w:t>6178608</w:t>
            </w:r>
          </w:p>
        </w:tc>
      </w:tr>
      <w:tr w:rsidR="007D38B3" w:rsidRPr="007907E3" w14:paraId="1CAFFD5D"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747CC32A" w14:textId="77777777" w:rsidR="007D38B3" w:rsidRPr="007907E3" w:rsidRDefault="007D38B3" w:rsidP="007D38B3">
            <w:pPr>
              <w:jc w:val="center"/>
              <w:rPr>
                <w:sz w:val="22"/>
                <w:szCs w:val="22"/>
              </w:rPr>
            </w:pPr>
            <w:r w:rsidRPr="007907E3">
              <w:rPr>
                <w:sz w:val="22"/>
                <w:szCs w:val="22"/>
              </w:rPr>
              <w:t>D-9</w:t>
            </w:r>
          </w:p>
        </w:tc>
        <w:tc>
          <w:tcPr>
            <w:tcW w:w="2870" w:type="pct"/>
            <w:tcBorders>
              <w:top w:val="dotted" w:sz="4" w:space="0" w:color="auto"/>
              <w:bottom w:val="dotted" w:sz="4" w:space="0" w:color="auto"/>
            </w:tcBorders>
            <w:vAlign w:val="center"/>
          </w:tcPr>
          <w:p w14:paraId="715806F5" w14:textId="6BF61D8C" w:rsidR="007D38B3" w:rsidRPr="007907E3" w:rsidRDefault="007D38B3" w:rsidP="007D38B3">
            <w:pPr>
              <w:jc w:val="center"/>
              <w:rPr>
                <w:sz w:val="22"/>
                <w:szCs w:val="22"/>
              </w:rPr>
            </w:pPr>
            <w:r w:rsidRPr="007907E3">
              <w:rPr>
                <w:sz w:val="22"/>
                <w:szCs w:val="22"/>
              </w:rPr>
              <w:t>Kultūros ir poilsio parkas</w:t>
            </w:r>
          </w:p>
        </w:tc>
        <w:tc>
          <w:tcPr>
            <w:tcW w:w="814" w:type="pct"/>
            <w:tcBorders>
              <w:top w:val="dotted" w:sz="4" w:space="0" w:color="auto"/>
              <w:bottom w:val="dotted" w:sz="4" w:space="0" w:color="auto"/>
            </w:tcBorders>
            <w:shd w:val="clear" w:color="auto" w:fill="auto"/>
            <w:vAlign w:val="center"/>
          </w:tcPr>
          <w:p w14:paraId="590FEA00" w14:textId="173EC5D0" w:rsidR="007D38B3" w:rsidRPr="007907E3" w:rsidRDefault="007D38B3" w:rsidP="007D38B3">
            <w:pPr>
              <w:jc w:val="center"/>
              <w:rPr>
                <w:sz w:val="22"/>
                <w:szCs w:val="22"/>
              </w:rPr>
            </w:pPr>
            <w:r w:rsidRPr="007907E3">
              <w:rPr>
                <w:sz w:val="22"/>
                <w:szCs w:val="22"/>
              </w:rPr>
              <w:t>520372</w:t>
            </w:r>
          </w:p>
        </w:tc>
        <w:tc>
          <w:tcPr>
            <w:tcW w:w="824" w:type="pct"/>
            <w:tcBorders>
              <w:top w:val="dotted" w:sz="4" w:space="0" w:color="auto"/>
              <w:bottom w:val="dotted" w:sz="4" w:space="0" w:color="auto"/>
              <w:right w:val="double" w:sz="4" w:space="0" w:color="auto"/>
            </w:tcBorders>
            <w:shd w:val="clear" w:color="auto" w:fill="auto"/>
            <w:vAlign w:val="center"/>
          </w:tcPr>
          <w:p w14:paraId="5290EBB9" w14:textId="12530478" w:rsidR="007D38B3" w:rsidRPr="007907E3" w:rsidRDefault="007D38B3" w:rsidP="007D38B3">
            <w:pPr>
              <w:jc w:val="center"/>
              <w:rPr>
                <w:sz w:val="22"/>
                <w:szCs w:val="22"/>
              </w:rPr>
            </w:pPr>
            <w:r w:rsidRPr="007907E3">
              <w:rPr>
                <w:sz w:val="22"/>
                <w:szCs w:val="22"/>
              </w:rPr>
              <w:t>6178248</w:t>
            </w:r>
          </w:p>
        </w:tc>
      </w:tr>
      <w:tr w:rsidR="007D38B3" w:rsidRPr="007907E3" w14:paraId="667950FC"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26979481" w14:textId="77777777" w:rsidR="007D38B3" w:rsidRPr="007907E3" w:rsidRDefault="007D38B3" w:rsidP="007D38B3">
            <w:pPr>
              <w:jc w:val="center"/>
              <w:rPr>
                <w:sz w:val="22"/>
                <w:szCs w:val="22"/>
              </w:rPr>
            </w:pPr>
            <w:r w:rsidRPr="007907E3">
              <w:rPr>
                <w:sz w:val="22"/>
                <w:szCs w:val="22"/>
              </w:rPr>
              <w:t>D-10</w:t>
            </w:r>
          </w:p>
        </w:tc>
        <w:tc>
          <w:tcPr>
            <w:tcW w:w="2870" w:type="pct"/>
            <w:tcBorders>
              <w:top w:val="dotted" w:sz="4" w:space="0" w:color="auto"/>
              <w:bottom w:val="dotted" w:sz="4" w:space="0" w:color="auto"/>
            </w:tcBorders>
            <w:vAlign w:val="center"/>
          </w:tcPr>
          <w:p w14:paraId="2028E9CA" w14:textId="282E3FC0" w:rsidR="007D38B3" w:rsidRPr="007907E3" w:rsidRDefault="007D38B3" w:rsidP="007D38B3">
            <w:pPr>
              <w:jc w:val="center"/>
              <w:rPr>
                <w:sz w:val="22"/>
                <w:szCs w:val="22"/>
              </w:rPr>
            </w:pPr>
            <w:r w:rsidRPr="007907E3">
              <w:rPr>
                <w:sz w:val="22"/>
                <w:szCs w:val="22"/>
              </w:rPr>
              <w:t>Panevėžio „Žemynos“ progimnazija</w:t>
            </w:r>
          </w:p>
        </w:tc>
        <w:tc>
          <w:tcPr>
            <w:tcW w:w="814" w:type="pct"/>
            <w:tcBorders>
              <w:top w:val="dotted" w:sz="4" w:space="0" w:color="auto"/>
              <w:bottom w:val="dotted" w:sz="4" w:space="0" w:color="auto"/>
            </w:tcBorders>
            <w:shd w:val="clear" w:color="auto" w:fill="auto"/>
            <w:vAlign w:val="center"/>
          </w:tcPr>
          <w:p w14:paraId="5C9DA473" w14:textId="11507ED9" w:rsidR="007D38B3" w:rsidRPr="007907E3" w:rsidRDefault="007D38B3" w:rsidP="007D38B3">
            <w:pPr>
              <w:jc w:val="center"/>
              <w:rPr>
                <w:sz w:val="22"/>
                <w:szCs w:val="22"/>
              </w:rPr>
            </w:pPr>
            <w:r w:rsidRPr="007907E3">
              <w:rPr>
                <w:sz w:val="22"/>
                <w:szCs w:val="22"/>
              </w:rPr>
              <w:t>523214</w:t>
            </w:r>
          </w:p>
        </w:tc>
        <w:tc>
          <w:tcPr>
            <w:tcW w:w="824" w:type="pct"/>
            <w:tcBorders>
              <w:top w:val="dotted" w:sz="4" w:space="0" w:color="auto"/>
              <w:bottom w:val="dotted" w:sz="4" w:space="0" w:color="auto"/>
              <w:right w:val="double" w:sz="4" w:space="0" w:color="auto"/>
            </w:tcBorders>
            <w:shd w:val="clear" w:color="auto" w:fill="auto"/>
            <w:vAlign w:val="center"/>
          </w:tcPr>
          <w:p w14:paraId="26BAC737" w14:textId="581EF2FE" w:rsidR="007D38B3" w:rsidRPr="007907E3" w:rsidRDefault="007D38B3" w:rsidP="007D38B3">
            <w:pPr>
              <w:jc w:val="center"/>
              <w:rPr>
                <w:sz w:val="22"/>
                <w:szCs w:val="22"/>
              </w:rPr>
            </w:pPr>
            <w:r w:rsidRPr="007907E3">
              <w:rPr>
                <w:sz w:val="22"/>
                <w:szCs w:val="22"/>
              </w:rPr>
              <w:t>6175707</w:t>
            </w:r>
          </w:p>
        </w:tc>
      </w:tr>
      <w:tr w:rsidR="007D38B3" w:rsidRPr="007907E3" w14:paraId="0DF875B0"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5724C2BD" w14:textId="77777777" w:rsidR="007D38B3" w:rsidRPr="007907E3" w:rsidRDefault="007D38B3" w:rsidP="007D38B3">
            <w:pPr>
              <w:jc w:val="center"/>
              <w:rPr>
                <w:sz w:val="22"/>
                <w:szCs w:val="22"/>
              </w:rPr>
            </w:pPr>
            <w:r w:rsidRPr="007907E3">
              <w:rPr>
                <w:sz w:val="22"/>
                <w:szCs w:val="22"/>
              </w:rPr>
              <w:t>D-11</w:t>
            </w:r>
          </w:p>
        </w:tc>
        <w:tc>
          <w:tcPr>
            <w:tcW w:w="2870" w:type="pct"/>
            <w:tcBorders>
              <w:top w:val="dotted" w:sz="4" w:space="0" w:color="auto"/>
              <w:bottom w:val="dotted" w:sz="4" w:space="0" w:color="auto"/>
            </w:tcBorders>
            <w:vAlign w:val="center"/>
          </w:tcPr>
          <w:p w14:paraId="384FBBC8" w14:textId="2DDEF1A3" w:rsidR="007D38B3" w:rsidRPr="007907E3" w:rsidRDefault="007D38B3" w:rsidP="000F5383">
            <w:pPr>
              <w:jc w:val="center"/>
              <w:rPr>
                <w:sz w:val="22"/>
                <w:szCs w:val="22"/>
              </w:rPr>
            </w:pPr>
            <w:r w:rsidRPr="007907E3">
              <w:rPr>
                <w:sz w:val="22"/>
                <w:szCs w:val="22"/>
              </w:rPr>
              <w:t>Panevėžio lopšelis-darželis „Pušynėlis“</w:t>
            </w:r>
          </w:p>
        </w:tc>
        <w:tc>
          <w:tcPr>
            <w:tcW w:w="814" w:type="pct"/>
            <w:tcBorders>
              <w:top w:val="dotted" w:sz="4" w:space="0" w:color="auto"/>
              <w:bottom w:val="dotted" w:sz="4" w:space="0" w:color="auto"/>
            </w:tcBorders>
            <w:shd w:val="clear" w:color="auto" w:fill="auto"/>
            <w:vAlign w:val="center"/>
          </w:tcPr>
          <w:p w14:paraId="65E3A971" w14:textId="2453166A" w:rsidR="007D38B3" w:rsidRPr="007907E3" w:rsidRDefault="007D38B3" w:rsidP="007D38B3">
            <w:pPr>
              <w:jc w:val="center"/>
              <w:rPr>
                <w:sz w:val="22"/>
                <w:szCs w:val="22"/>
              </w:rPr>
            </w:pPr>
            <w:r w:rsidRPr="007907E3">
              <w:rPr>
                <w:sz w:val="22"/>
                <w:szCs w:val="22"/>
              </w:rPr>
              <w:t>522919</w:t>
            </w:r>
          </w:p>
        </w:tc>
        <w:tc>
          <w:tcPr>
            <w:tcW w:w="824" w:type="pct"/>
            <w:tcBorders>
              <w:top w:val="dotted" w:sz="4" w:space="0" w:color="auto"/>
              <w:bottom w:val="dotted" w:sz="4" w:space="0" w:color="auto"/>
              <w:right w:val="double" w:sz="4" w:space="0" w:color="auto"/>
            </w:tcBorders>
            <w:shd w:val="clear" w:color="auto" w:fill="auto"/>
            <w:vAlign w:val="center"/>
          </w:tcPr>
          <w:p w14:paraId="69E84052" w14:textId="228F9C87" w:rsidR="007D38B3" w:rsidRPr="007907E3" w:rsidRDefault="007D38B3" w:rsidP="007D38B3">
            <w:pPr>
              <w:jc w:val="center"/>
              <w:rPr>
                <w:sz w:val="22"/>
                <w:szCs w:val="22"/>
              </w:rPr>
            </w:pPr>
            <w:r w:rsidRPr="007907E3">
              <w:rPr>
                <w:sz w:val="22"/>
                <w:szCs w:val="22"/>
              </w:rPr>
              <w:t>6179194</w:t>
            </w:r>
          </w:p>
        </w:tc>
      </w:tr>
      <w:tr w:rsidR="007D38B3" w:rsidRPr="007907E3" w14:paraId="76304973"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0FC7A9FF" w14:textId="77777777" w:rsidR="007D38B3" w:rsidRPr="007907E3" w:rsidRDefault="007D38B3" w:rsidP="007D38B3">
            <w:pPr>
              <w:jc w:val="center"/>
              <w:rPr>
                <w:sz w:val="22"/>
                <w:szCs w:val="22"/>
              </w:rPr>
            </w:pPr>
            <w:r w:rsidRPr="007907E3">
              <w:rPr>
                <w:sz w:val="22"/>
                <w:szCs w:val="22"/>
              </w:rPr>
              <w:t>D-12</w:t>
            </w:r>
          </w:p>
        </w:tc>
        <w:tc>
          <w:tcPr>
            <w:tcW w:w="2870" w:type="pct"/>
            <w:tcBorders>
              <w:top w:val="dotted" w:sz="4" w:space="0" w:color="auto"/>
              <w:bottom w:val="dotted" w:sz="4" w:space="0" w:color="auto"/>
            </w:tcBorders>
            <w:vAlign w:val="center"/>
          </w:tcPr>
          <w:p w14:paraId="79D152EE" w14:textId="7A74AD79" w:rsidR="007D38B3" w:rsidRPr="007907E3" w:rsidRDefault="007D38B3" w:rsidP="007D38B3">
            <w:pPr>
              <w:jc w:val="center"/>
              <w:rPr>
                <w:sz w:val="22"/>
                <w:szCs w:val="22"/>
              </w:rPr>
            </w:pPr>
            <w:r w:rsidRPr="007907E3">
              <w:rPr>
                <w:sz w:val="22"/>
                <w:szCs w:val="22"/>
              </w:rPr>
              <w:t>Jaunimo parkas</w:t>
            </w:r>
          </w:p>
        </w:tc>
        <w:tc>
          <w:tcPr>
            <w:tcW w:w="814" w:type="pct"/>
            <w:tcBorders>
              <w:top w:val="dotted" w:sz="4" w:space="0" w:color="auto"/>
              <w:bottom w:val="dotted" w:sz="4" w:space="0" w:color="auto"/>
            </w:tcBorders>
            <w:shd w:val="clear" w:color="auto" w:fill="auto"/>
            <w:vAlign w:val="center"/>
          </w:tcPr>
          <w:p w14:paraId="6E67769C" w14:textId="692FF144" w:rsidR="007D38B3" w:rsidRPr="007907E3" w:rsidRDefault="007D38B3" w:rsidP="007D38B3">
            <w:pPr>
              <w:jc w:val="center"/>
              <w:rPr>
                <w:sz w:val="22"/>
                <w:szCs w:val="22"/>
              </w:rPr>
            </w:pPr>
            <w:r w:rsidRPr="007907E3">
              <w:rPr>
                <w:sz w:val="22"/>
                <w:szCs w:val="22"/>
              </w:rPr>
              <w:t>522724</w:t>
            </w:r>
          </w:p>
        </w:tc>
        <w:tc>
          <w:tcPr>
            <w:tcW w:w="824" w:type="pct"/>
            <w:tcBorders>
              <w:top w:val="dotted" w:sz="4" w:space="0" w:color="auto"/>
              <w:bottom w:val="dotted" w:sz="4" w:space="0" w:color="auto"/>
              <w:right w:val="double" w:sz="4" w:space="0" w:color="auto"/>
            </w:tcBorders>
            <w:shd w:val="clear" w:color="auto" w:fill="auto"/>
            <w:vAlign w:val="center"/>
          </w:tcPr>
          <w:p w14:paraId="123E2C25" w14:textId="6F47B6B6" w:rsidR="007D38B3" w:rsidRPr="007907E3" w:rsidRDefault="007D38B3" w:rsidP="007D38B3">
            <w:pPr>
              <w:jc w:val="center"/>
              <w:rPr>
                <w:sz w:val="22"/>
                <w:szCs w:val="22"/>
              </w:rPr>
            </w:pPr>
            <w:r w:rsidRPr="007907E3">
              <w:rPr>
                <w:sz w:val="22"/>
                <w:szCs w:val="22"/>
              </w:rPr>
              <w:t>6178267</w:t>
            </w:r>
          </w:p>
        </w:tc>
      </w:tr>
      <w:tr w:rsidR="007D38B3" w:rsidRPr="007907E3" w14:paraId="477FC86A"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357EC1F4" w14:textId="77777777" w:rsidR="007D38B3" w:rsidRPr="007907E3" w:rsidRDefault="007D38B3" w:rsidP="007D38B3">
            <w:pPr>
              <w:jc w:val="center"/>
              <w:rPr>
                <w:sz w:val="22"/>
                <w:szCs w:val="22"/>
              </w:rPr>
            </w:pPr>
            <w:r w:rsidRPr="007907E3">
              <w:rPr>
                <w:sz w:val="22"/>
                <w:szCs w:val="22"/>
              </w:rPr>
              <w:t>D-13</w:t>
            </w:r>
          </w:p>
        </w:tc>
        <w:tc>
          <w:tcPr>
            <w:tcW w:w="2870" w:type="pct"/>
            <w:tcBorders>
              <w:top w:val="dotted" w:sz="4" w:space="0" w:color="auto"/>
              <w:bottom w:val="dotted" w:sz="4" w:space="0" w:color="auto"/>
            </w:tcBorders>
            <w:vAlign w:val="center"/>
          </w:tcPr>
          <w:p w14:paraId="5AE38D2C" w14:textId="2C602452" w:rsidR="007D38B3" w:rsidRPr="007907E3" w:rsidRDefault="007D38B3" w:rsidP="000F5383">
            <w:pPr>
              <w:jc w:val="center"/>
              <w:rPr>
                <w:sz w:val="22"/>
                <w:szCs w:val="22"/>
              </w:rPr>
            </w:pPr>
            <w:r w:rsidRPr="007907E3">
              <w:rPr>
                <w:sz w:val="22"/>
                <w:szCs w:val="22"/>
              </w:rPr>
              <w:t>Tarp ,,Ekrano</w:t>
            </w:r>
            <w:r w:rsidR="000F5383" w:rsidRPr="007907E3">
              <w:rPr>
                <w:sz w:val="22"/>
                <w:szCs w:val="22"/>
              </w:rPr>
              <w:t xml:space="preserve">“ </w:t>
            </w:r>
            <w:r w:rsidRPr="007907E3">
              <w:rPr>
                <w:sz w:val="22"/>
                <w:szCs w:val="22"/>
              </w:rPr>
              <w:t>gamyklos ir Nevėžio upės</w:t>
            </w:r>
          </w:p>
        </w:tc>
        <w:tc>
          <w:tcPr>
            <w:tcW w:w="814" w:type="pct"/>
            <w:tcBorders>
              <w:top w:val="dotted" w:sz="4" w:space="0" w:color="auto"/>
              <w:bottom w:val="dotted" w:sz="4" w:space="0" w:color="auto"/>
            </w:tcBorders>
            <w:shd w:val="clear" w:color="auto" w:fill="auto"/>
            <w:vAlign w:val="center"/>
          </w:tcPr>
          <w:p w14:paraId="66ABC186" w14:textId="64C8FAC9" w:rsidR="007D38B3" w:rsidRPr="007907E3" w:rsidRDefault="007D38B3" w:rsidP="007D38B3">
            <w:pPr>
              <w:jc w:val="center"/>
              <w:rPr>
                <w:sz w:val="22"/>
                <w:szCs w:val="22"/>
              </w:rPr>
            </w:pPr>
            <w:r w:rsidRPr="007907E3">
              <w:rPr>
                <w:sz w:val="22"/>
                <w:szCs w:val="22"/>
              </w:rPr>
              <w:t>525047</w:t>
            </w:r>
          </w:p>
        </w:tc>
        <w:tc>
          <w:tcPr>
            <w:tcW w:w="824" w:type="pct"/>
            <w:tcBorders>
              <w:top w:val="dotted" w:sz="4" w:space="0" w:color="auto"/>
              <w:bottom w:val="dotted" w:sz="4" w:space="0" w:color="auto"/>
              <w:right w:val="double" w:sz="4" w:space="0" w:color="auto"/>
            </w:tcBorders>
            <w:shd w:val="clear" w:color="auto" w:fill="auto"/>
            <w:vAlign w:val="center"/>
          </w:tcPr>
          <w:p w14:paraId="662C2B23" w14:textId="0D49EB9B" w:rsidR="007D38B3" w:rsidRPr="007907E3" w:rsidRDefault="007D38B3" w:rsidP="007D38B3">
            <w:pPr>
              <w:jc w:val="center"/>
              <w:rPr>
                <w:sz w:val="22"/>
                <w:szCs w:val="22"/>
              </w:rPr>
            </w:pPr>
            <w:r w:rsidRPr="007907E3">
              <w:rPr>
                <w:sz w:val="22"/>
                <w:szCs w:val="22"/>
              </w:rPr>
              <w:t>6178530</w:t>
            </w:r>
          </w:p>
        </w:tc>
      </w:tr>
      <w:tr w:rsidR="007D38B3" w:rsidRPr="007907E3" w14:paraId="4BC9F96A" w14:textId="77777777" w:rsidTr="000F5383">
        <w:trPr>
          <w:trHeight w:val="242"/>
          <w:jc w:val="center"/>
        </w:trPr>
        <w:tc>
          <w:tcPr>
            <w:tcW w:w="491" w:type="pct"/>
            <w:tcBorders>
              <w:top w:val="dotted" w:sz="4" w:space="0" w:color="auto"/>
              <w:left w:val="double" w:sz="4" w:space="0" w:color="auto"/>
              <w:bottom w:val="dotted" w:sz="4" w:space="0" w:color="auto"/>
            </w:tcBorders>
            <w:shd w:val="clear" w:color="auto" w:fill="auto"/>
            <w:vAlign w:val="center"/>
          </w:tcPr>
          <w:p w14:paraId="0C38572A" w14:textId="77777777" w:rsidR="007D38B3" w:rsidRPr="007907E3" w:rsidRDefault="007D38B3" w:rsidP="007D38B3">
            <w:pPr>
              <w:jc w:val="center"/>
              <w:rPr>
                <w:sz w:val="22"/>
                <w:szCs w:val="22"/>
              </w:rPr>
            </w:pPr>
            <w:r w:rsidRPr="007907E3">
              <w:rPr>
                <w:sz w:val="22"/>
                <w:szCs w:val="22"/>
              </w:rPr>
              <w:t>D-14</w:t>
            </w:r>
          </w:p>
        </w:tc>
        <w:tc>
          <w:tcPr>
            <w:tcW w:w="2870" w:type="pct"/>
            <w:tcBorders>
              <w:top w:val="dotted" w:sz="4" w:space="0" w:color="auto"/>
              <w:bottom w:val="dotted" w:sz="4" w:space="0" w:color="auto"/>
            </w:tcBorders>
            <w:vAlign w:val="center"/>
          </w:tcPr>
          <w:p w14:paraId="687492C3" w14:textId="67E05314" w:rsidR="007D38B3" w:rsidRPr="007907E3" w:rsidRDefault="007D38B3" w:rsidP="007D38B3">
            <w:pPr>
              <w:jc w:val="center"/>
              <w:rPr>
                <w:sz w:val="22"/>
                <w:szCs w:val="22"/>
              </w:rPr>
            </w:pPr>
            <w:r w:rsidRPr="007907E3">
              <w:rPr>
                <w:sz w:val="22"/>
                <w:szCs w:val="22"/>
              </w:rPr>
              <w:t>Senvagė (sala)</w:t>
            </w:r>
          </w:p>
        </w:tc>
        <w:tc>
          <w:tcPr>
            <w:tcW w:w="814" w:type="pct"/>
            <w:tcBorders>
              <w:top w:val="dotted" w:sz="4" w:space="0" w:color="auto"/>
              <w:bottom w:val="dotted" w:sz="4" w:space="0" w:color="auto"/>
            </w:tcBorders>
            <w:shd w:val="clear" w:color="auto" w:fill="auto"/>
            <w:vAlign w:val="center"/>
          </w:tcPr>
          <w:p w14:paraId="5B2F3EFF" w14:textId="23E001D4" w:rsidR="007D38B3" w:rsidRPr="007907E3" w:rsidRDefault="007D38B3" w:rsidP="007D38B3">
            <w:pPr>
              <w:jc w:val="center"/>
              <w:rPr>
                <w:sz w:val="22"/>
                <w:szCs w:val="22"/>
              </w:rPr>
            </w:pPr>
            <w:r w:rsidRPr="007907E3">
              <w:rPr>
                <w:sz w:val="22"/>
                <w:szCs w:val="22"/>
              </w:rPr>
              <w:t>522723</w:t>
            </w:r>
          </w:p>
        </w:tc>
        <w:tc>
          <w:tcPr>
            <w:tcW w:w="824" w:type="pct"/>
            <w:tcBorders>
              <w:top w:val="dotted" w:sz="4" w:space="0" w:color="auto"/>
              <w:bottom w:val="dotted" w:sz="4" w:space="0" w:color="auto"/>
              <w:right w:val="double" w:sz="4" w:space="0" w:color="auto"/>
            </w:tcBorders>
            <w:shd w:val="clear" w:color="auto" w:fill="auto"/>
            <w:vAlign w:val="center"/>
          </w:tcPr>
          <w:p w14:paraId="3E9095A7" w14:textId="63B2FA81" w:rsidR="007D38B3" w:rsidRPr="007907E3" w:rsidRDefault="007D38B3" w:rsidP="007D38B3">
            <w:pPr>
              <w:jc w:val="center"/>
              <w:rPr>
                <w:sz w:val="22"/>
                <w:szCs w:val="22"/>
              </w:rPr>
            </w:pPr>
            <w:r w:rsidRPr="007907E3">
              <w:rPr>
                <w:sz w:val="22"/>
                <w:szCs w:val="22"/>
              </w:rPr>
              <w:t>6177604</w:t>
            </w:r>
          </w:p>
        </w:tc>
      </w:tr>
      <w:tr w:rsidR="007D38B3" w:rsidRPr="007907E3" w14:paraId="5DB29876"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1E7237DE" w14:textId="77777777" w:rsidR="007D38B3" w:rsidRPr="007907E3" w:rsidRDefault="007D38B3" w:rsidP="007D38B3">
            <w:pPr>
              <w:jc w:val="center"/>
              <w:rPr>
                <w:sz w:val="22"/>
                <w:szCs w:val="22"/>
              </w:rPr>
            </w:pPr>
            <w:r w:rsidRPr="007907E3">
              <w:rPr>
                <w:sz w:val="22"/>
                <w:szCs w:val="22"/>
              </w:rPr>
              <w:t>D-15</w:t>
            </w:r>
          </w:p>
        </w:tc>
        <w:tc>
          <w:tcPr>
            <w:tcW w:w="2870" w:type="pct"/>
            <w:tcBorders>
              <w:top w:val="dotted" w:sz="4" w:space="0" w:color="auto"/>
              <w:bottom w:val="dotted" w:sz="4" w:space="0" w:color="auto"/>
            </w:tcBorders>
            <w:vAlign w:val="center"/>
          </w:tcPr>
          <w:p w14:paraId="1ED609C1" w14:textId="18485098" w:rsidR="007D38B3" w:rsidRPr="007907E3" w:rsidRDefault="000F5383" w:rsidP="000F5383">
            <w:pPr>
              <w:jc w:val="center"/>
              <w:rPr>
                <w:sz w:val="22"/>
                <w:szCs w:val="22"/>
              </w:rPr>
            </w:pPr>
            <w:r w:rsidRPr="007907E3">
              <w:rPr>
                <w:sz w:val="22"/>
                <w:szCs w:val="22"/>
              </w:rPr>
              <w:t>J. Janonio ir Vakarinės</w:t>
            </w:r>
            <w:r w:rsidR="007D38B3" w:rsidRPr="007907E3">
              <w:rPr>
                <w:sz w:val="22"/>
                <w:szCs w:val="22"/>
              </w:rPr>
              <w:t xml:space="preserve"> gatvių sankryža</w:t>
            </w:r>
          </w:p>
        </w:tc>
        <w:tc>
          <w:tcPr>
            <w:tcW w:w="814" w:type="pct"/>
            <w:tcBorders>
              <w:top w:val="dotted" w:sz="4" w:space="0" w:color="auto"/>
              <w:bottom w:val="dotted" w:sz="4" w:space="0" w:color="auto"/>
            </w:tcBorders>
            <w:shd w:val="clear" w:color="auto" w:fill="auto"/>
            <w:vAlign w:val="center"/>
          </w:tcPr>
          <w:p w14:paraId="1440FD3E" w14:textId="2FBE88CB" w:rsidR="007D38B3" w:rsidRPr="007907E3" w:rsidRDefault="007D38B3" w:rsidP="007D38B3">
            <w:pPr>
              <w:jc w:val="center"/>
              <w:rPr>
                <w:sz w:val="22"/>
                <w:szCs w:val="22"/>
              </w:rPr>
            </w:pPr>
            <w:r w:rsidRPr="007907E3">
              <w:rPr>
                <w:sz w:val="22"/>
                <w:szCs w:val="22"/>
              </w:rPr>
              <w:t>519616</w:t>
            </w:r>
          </w:p>
        </w:tc>
        <w:tc>
          <w:tcPr>
            <w:tcW w:w="824" w:type="pct"/>
            <w:tcBorders>
              <w:top w:val="dotted" w:sz="4" w:space="0" w:color="auto"/>
              <w:bottom w:val="dotted" w:sz="4" w:space="0" w:color="auto"/>
              <w:right w:val="double" w:sz="4" w:space="0" w:color="auto"/>
            </w:tcBorders>
            <w:shd w:val="clear" w:color="auto" w:fill="auto"/>
            <w:vAlign w:val="center"/>
          </w:tcPr>
          <w:p w14:paraId="1C3FFBFB" w14:textId="3B929B3A" w:rsidR="007D38B3" w:rsidRPr="007907E3" w:rsidRDefault="007D38B3" w:rsidP="007D38B3">
            <w:pPr>
              <w:jc w:val="center"/>
              <w:rPr>
                <w:sz w:val="22"/>
                <w:szCs w:val="22"/>
              </w:rPr>
            </w:pPr>
            <w:r w:rsidRPr="007907E3">
              <w:rPr>
                <w:sz w:val="22"/>
                <w:szCs w:val="22"/>
              </w:rPr>
              <w:t>6178234</w:t>
            </w:r>
          </w:p>
        </w:tc>
      </w:tr>
      <w:tr w:rsidR="007D38B3" w:rsidRPr="007907E3" w14:paraId="7B72C27E"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278FBD43" w14:textId="77777777" w:rsidR="007D38B3" w:rsidRPr="007907E3" w:rsidRDefault="007D38B3" w:rsidP="007D38B3">
            <w:pPr>
              <w:jc w:val="center"/>
              <w:rPr>
                <w:sz w:val="22"/>
                <w:szCs w:val="22"/>
              </w:rPr>
            </w:pPr>
            <w:r w:rsidRPr="007907E3">
              <w:rPr>
                <w:sz w:val="22"/>
                <w:szCs w:val="22"/>
              </w:rPr>
              <w:t>D-16</w:t>
            </w:r>
          </w:p>
        </w:tc>
        <w:tc>
          <w:tcPr>
            <w:tcW w:w="2870" w:type="pct"/>
            <w:tcBorders>
              <w:top w:val="dotted" w:sz="4" w:space="0" w:color="auto"/>
              <w:bottom w:val="dotted" w:sz="4" w:space="0" w:color="auto"/>
            </w:tcBorders>
            <w:vAlign w:val="center"/>
          </w:tcPr>
          <w:p w14:paraId="505C7760" w14:textId="0259E4DA" w:rsidR="007D38B3" w:rsidRPr="007907E3" w:rsidRDefault="007D38B3" w:rsidP="007D38B3">
            <w:pPr>
              <w:jc w:val="center"/>
              <w:rPr>
                <w:sz w:val="22"/>
                <w:szCs w:val="22"/>
              </w:rPr>
            </w:pPr>
            <w:proofErr w:type="spellStart"/>
            <w:r w:rsidRPr="007907E3">
              <w:rPr>
                <w:sz w:val="22"/>
                <w:szCs w:val="22"/>
              </w:rPr>
              <w:t>Paliūniškio</w:t>
            </w:r>
            <w:proofErr w:type="spellEnd"/>
            <w:r w:rsidRPr="007907E3">
              <w:rPr>
                <w:sz w:val="22"/>
                <w:szCs w:val="22"/>
              </w:rPr>
              <w:t xml:space="preserve"> ir Senamiesčio gatvių sankryža</w:t>
            </w:r>
          </w:p>
        </w:tc>
        <w:tc>
          <w:tcPr>
            <w:tcW w:w="814" w:type="pct"/>
            <w:tcBorders>
              <w:top w:val="dotted" w:sz="4" w:space="0" w:color="auto"/>
              <w:bottom w:val="dotted" w:sz="4" w:space="0" w:color="auto"/>
            </w:tcBorders>
            <w:shd w:val="clear" w:color="auto" w:fill="auto"/>
            <w:vAlign w:val="center"/>
          </w:tcPr>
          <w:p w14:paraId="065C7505" w14:textId="4DAD3E6F" w:rsidR="007D38B3" w:rsidRPr="007907E3" w:rsidRDefault="007D38B3" w:rsidP="007D38B3">
            <w:pPr>
              <w:jc w:val="center"/>
              <w:rPr>
                <w:sz w:val="22"/>
                <w:szCs w:val="22"/>
              </w:rPr>
            </w:pPr>
            <w:r w:rsidRPr="007907E3">
              <w:rPr>
                <w:sz w:val="22"/>
                <w:szCs w:val="22"/>
              </w:rPr>
              <w:t>524550</w:t>
            </w:r>
          </w:p>
        </w:tc>
        <w:tc>
          <w:tcPr>
            <w:tcW w:w="824" w:type="pct"/>
            <w:tcBorders>
              <w:top w:val="dotted" w:sz="4" w:space="0" w:color="auto"/>
              <w:bottom w:val="dotted" w:sz="4" w:space="0" w:color="auto"/>
              <w:right w:val="double" w:sz="4" w:space="0" w:color="auto"/>
            </w:tcBorders>
            <w:shd w:val="clear" w:color="auto" w:fill="auto"/>
            <w:vAlign w:val="center"/>
          </w:tcPr>
          <w:p w14:paraId="2401FDCF" w14:textId="0A410DDC" w:rsidR="007D38B3" w:rsidRPr="007907E3" w:rsidRDefault="007D38B3" w:rsidP="007D38B3">
            <w:pPr>
              <w:jc w:val="center"/>
              <w:rPr>
                <w:sz w:val="22"/>
                <w:szCs w:val="22"/>
              </w:rPr>
            </w:pPr>
            <w:r w:rsidRPr="007907E3">
              <w:rPr>
                <w:sz w:val="22"/>
                <w:szCs w:val="22"/>
              </w:rPr>
              <w:t>6179404</w:t>
            </w:r>
          </w:p>
        </w:tc>
      </w:tr>
      <w:tr w:rsidR="007D38B3" w:rsidRPr="007907E3" w14:paraId="73099113"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7C9C42DF" w14:textId="77777777" w:rsidR="007D38B3" w:rsidRPr="007907E3" w:rsidRDefault="007D38B3" w:rsidP="007D38B3">
            <w:pPr>
              <w:jc w:val="center"/>
              <w:rPr>
                <w:sz w:val="22"/>
                <w:szCs w:val="22"/>
              </w:rPr>
            </w:pPr>
            <w:r w:rsidRPr="007907E3">
              <w:rPr>
                <w:sz w:val="22"/>
                <w:szCs w:val="22"/>
              </w:rPr>
              <w:t>D-17</w:t>
            </w:r>
          </w:p>
        </w:tc>
        <w:tc>
          <w:tcPr>
            <w:tcW w:w="2870" w:type="pct"/>
            <w:tcBorders>
              <w:top w:val="dotted" w:sz="4" w:space="0" w:color="auto"/>
              <w:bottom w:val="dotted" w:sz="4" w:space="0" w:color="auto"/>
            </w:tcBorders>
            <w:vAlign w:val="center"/>
          </w:tcPr>
          <w:p w14:paraId="11BE62D2" w14:textId="48E36554" w:rsidR="007D38B3" w:rsidRPr="007907E3" w:rsidRDefault="007D38B3" w:rsidP="000F5383">
            <w:pPr>
              <w:jc w:val="center"/>
              <w:rPr>
                <w:sz w:val="22"/>
                <w:szCs w:val="22"/>
              </w:rPr>
            </w:pPr>
            <w:r w:rsidRPr="007907E3">
              <w:rPr>
                <w:sz w:val="22"/>
                <w:szCs w:val="22"/>
              </w:rPr>
              <w:t xml:space="preserve">Tarp Priemiesčio gatvės ir </w:t>
            </w:r>
            <w:r w:rsidR="000F5383" w:rsidRPr="007907E3">
              <w:rPr>
                <w:sz w:val="22"/>
                <w:szCs w:val="22"/>
              </w:rPr>
              <w:t>AB „Panevėžio stiklas“</w:t>
            </w:r>
          </w:p>
        </w:tc>
        <w:tc>
          <w:tcPr>
            <w:tcW w:w="814" w:type="pct"/>
            <w:tcBorders>
              <w:top w:val="dotted" w:sz="4" w:space="0" w:color="auto"/>
              <w:bottom w:val="dotted" w:sz="4" w:space="0" w:color="auto"/>
            </w:tcBorders>
            <w:shd w:val="clear" w:color="auto" w:fill="auto"/>
            <w:vAlign w:val="center"/>
          </w:tcPr>
          <w:p w14:paraId="4FE1C4DD" w14:textId="700D64CC" w:rsidR="007D38B3" w:rsidRPr="007907E3" w:rsidRDefault="007D38B3" w:rsidP="007D38B3">
            <w:pPr>
              <w:jc w:val="center"/>
              <w:rPr>
                <w:sz w:val="22"/>
                <w:szCs w:val="22"/>
              </w:rPr>
            </w:pPr>
            <w:r w:rsidRPr="007907E3">
              <w:rPr>
                <w:sz w:val="22"/>
                <w:szCs w:val="22"/>
              </w:rPr>
              <w:t>520171</w:t>
            </w:r>
          </w:p>
        </w:tc>
        <w:tc>
          <w:tcPr>
            <w:tcW w:w="824" w:type="pct"/>
            <w:tcBorders>
              <w:top w:val="dotted" w:sz="4" w:space="0" w:color="auto"/>
              <w:bottom w:val="dotted" w:sz="4" w:space="0" w:color="auto"/>
              <w:right w:val="double" w:sz="4" w:space="0" w:color="auto"/>
            </w:tcBorders>
            <w:shd w:val="clear" w:color="auto" w:fill="auto"/>
            <w:vAlign w:val="center"/>
          </w:tcPr>
          <w:p w14:paraId="234A436E" w14:textId="6907B2CB" w:rsidR="007D38B3" w:rsidRPr="007907E3" w:rsidRDefault="007D38B3" w:rsidP="007D38B3">
            <w:pPr>
              <w:jc w:val="center"/>
              <w:rPr>
                <w:sz w:val="22"/>
                <w:szCs w:val="22"/>
              </w:rPr>
            </w:pPr>
            <w:r w:rsidRPr="007907E3">
              <w:rPr>
                <w:sz w:val="22"/>
                <w:szCs w:val="22"/>
              </w:rPr>
              <w:t>6179204</w:t>
            </w:r>
          </w:p>
        </w:tc>
      </w:tr>
      <w:tr w:rsidR="007D38B3" w:rsidRPr="007907E3" w14:paraId="54C0C768" w14:textId="77777777" w:rsidTr="000F5383">
        <w:trPr>
          <w:trHeight w:val="255"/>
          <w:jc w:val="center"/>
        </w:trPr>
        <w:tc>
          <w:tcPr>
            <w:tcW w:w="491" w:type="pct"/>
            <w:tcBorders>
              <w:top w:val="dotted" w:sz="4" w:space="0" w:color="auto"/>
              <w:left w:val="double" w:sz="4" w:space="0" w:color="auto"/>
              <w:bottom w:val="dotted" w:sz="4" w:space="0" w:color="auto"/>
            </w:tcBorders>
            <w:shd w:val="clear" w:color="auto" w:fill="auto"/>
            <w:vAlign w:val="center"/>
          </w:tcPr>
          <w:p w14:paraId="510F75FF" w14:textId="77777777" w:rsidR="007D38B3" w:rsidRPr="007907E3" w:rsidRDefault="007D38B3" w:rsidP="007D38B3">
            <w:pPr>
              <w:jc w:val="center"/>
              <w:rPr>
                <w:sz w:val="22"/>
                <w:szCs w:val="22"/>
              </w:rPr>
            </w:pPr>
            <w:r w:rsidRPr="007907E3">
              <w:rPr>
                <w:sz w:val="22"/>
                <w:szCs w:val="22"/>
              </w:rPr>
              <w:t>D-18</w:t>
            </w:r>
          </w:p>
        </w:tc>
        <w:tc>
          <w:tcPr>
            <w:tcW w:w="2870" w:type="pct"/>
            <w:tcBorders>
              <w:top w:val="dotted" w:sz="4" w:space="0" w:color="auto"/>
              <w:bottom w:val="dotted" w:sz="4" w:space="0" w:color="auto"/>
            </w:tcBorders>
            <w:vAlign w:val="center"/>
          </w:tcPr>
          <w:p w14:paraId="592E8749" w14:textId="241C15BC" w:rsidR="007D38B3" w:rsidRPr="007907E3" w:rsidRDefault="007D38B3" w:rsidP="007D38B3">
            <w:pPr>
              <w:jc w:val="center"/>
              <w:rPr>
                <w:sz w:val="22"/>
                <w:szCs w:val="22"/>
              </w:rPr>
            </w:pPr>
            <w:r w:rsidRPr="007907E3">
              <w:rPr>
                <w:sz w:val="22"/>
                <w:szCs w:val="22"/>
              </w:rPr>
              <w:t>Nemuno gatvė (</w:t>
            </w:r>
            <w:r w:rsidR="000F5383" w:rsidRPr="007907E3">
              <w:rPr>
                <w:sz w:val="22"/>
                <w:szCs w:val="22"/>
              </w:rPr>
              <w:t xml:space="preserve">VšĮ Panevėžio miesto </w:t>
            </w:r>
            <w:r w:rsidRPr="007907E3">
              <w:rPr>
                <w:sz w:val="22"/>
                <w:szCs w:val="22"/>
              </w:rPr>
              <w:t>poliklinikos kiemas)</w:t>
            </w:r>
          </w:p>
        </w:tc>
        <w:tc>
          <w:tcPr>
            <w:tcW w:w="814" w:type="pct"/>
            <w:tcBorders>
              <w:top w:val="dotted" w:sz="4" w:space="0" w:color="auto"/>
              <w:bottom w:val="dotted" w:sz="4" w:space="0" w:color="auto"/>
            </w:tcBorders>
            <w:shd w:val="clear" w:color="auto" w:fill="auto"/>
            <w:vAlign w:val="center"/>
          </w:tcPr>
          <w:p w14:paraId="6908D894" w14:textId="7FCC5656" w:rsidR="007D38B3" w:rsidRPr="007907E3" w:rsidRDefault="007D38B3" w:rsidP="007D38B3">
            <w:pPr>
              <w:jc w:val="center"/>
              <w:rPr>
                <w:sz w:val="22"/>
                <w:szCs w:val="22"/>
              </w:rPr>
            </w:pPr>
            <w:r w:rsidRPr="007907E3">
              <w:rPr>
                <w:sz w:val="22"/>
                <w:szCs w:val="22"/>
              </w:rPr>
              <w:t>521399</w:t>
            </w:r>
          </w:p>
        </w:tc>
        <w:tc>
          <w:tcPr>
            <w:tcW w:w="824" w:type="pct"/>
            <w:tcBorders>
              <w:top w:val="dotted" w:sz="4" w:space="0" w:color="auto"/>
              <w:bottom w:val="dotted" w:sz="4" w:space="0" w:color="auto"/>
              <w:right w:val="double" w:sz="4" w:space="0" w:color="auto"/>
            </w:tcBorders>
            <w:shd w:val="clear" w:color="auto" w:fill="auto"/>
            <w:vAlign w:val="center"/>
          </w:tcPr>
          <w:p w14:paraId="13699689" w14:textId="2A248D24" w:rsidR="007D38B3" w:rsidRPr="007907E3" w:rsidRDefault="007D38B3" w:rsidP="007D38B3">
            <w:pPr>
              <w:jc w:val="center"/>
              <w:rPr>
                <w:sz w:val="22"/>
                <w:szCs w:val="22"/>
              </w:rPr>
            </w:pPr>
            <w:r w:rsidRPr="007907E3">
              <w:rPr>
                <w:sz w:val="22"/>
                <w:szCs w:val="22"/>
              </w:rPr>
              <w:t>6177256</w:t>
            </w:r>
          </w:p>
        </w:tc>
      </w:tr>
      <w:tr w:rsidR="007D38B3" w:rsidRPr="007907E3" w14:paraId="3A9539F8" w14:textId="77777777" w:rsidTr="000F5383">
        <w:trPr>
          <w:trHeight w:val="283"/>
          <w:jc w:val="center"/>
        </w:trPr>
        <w:tc>
          <w:tcPr>
            <w:tcW w:w="491" w:type="pct"/>
            <w:tcBorders>
              <w:top w:val="dotted" w:sz="4" w:space="0" w:color="auto"/>
              <w:left w:val="double" w:sz="4" w:space="0" w:color="auto"/>
              <w:bottom w:val="double" w:sz="4" w:space="0" w:color="auto"/>
            </w:tcBorders>
            <w:shd w:val="clear" w:color="auto" w:fill="auto"/>
            <w:vAlign w:val="center"/>
          </w:tcPr>
          <w:p w14:paraId="02AEBF1F" w14:textId="77777777" w:rsidR="007D38B3" w:rsidRPr="007907E3" w:rsidRDefault="007D38B3" w:rsidP="007D38B3">
            <w:pPr>
              <w:jc w:val="center"/>
              <w:rPr>
                <w:sz w:val="22"/>
                <w:szCs w:val="22"/>
              </w:rPr>
            </w:pPr>
            <w:r w:rsidRPr="007907E3">
              <w:rPr>
                <w:sz w:val="22"/>
                <w:szCs w:val="22"/>
              </w:rPr>
              <w:t>D-19</w:t>
            </w:r>
          </w:p>
        </w:tc>
        <w:tc>
          <w:tcPr>
            <w:tcW w:w="2870" w:type="pct"/>
            <w:tcBorders>
              <w:top w:val="dotted" w:sz="4" w:space="0" w:color="auto"/>
              <w:bottom w:val="double" w:sz="4" w:space="0" w:color="auto"/>
            </w:tcBorders>
            <w:vAlign w:val="center"/>
          </w:tcPr>
          <w:p w14:paraId="04E6AFAE" w14:textId="6C1820CF" w:rsidR="007D38B3" w:rsidRPr="007907E3" w:rsidRDefault="007D38B3" w:rsidP="007D38B3">
            <w:pPr>
              <w:jc w:val="center"/>
              <w:rPr>
                <w:sz w:val="22"/>
                <w:szCs w:val="22"/>
              </w:rPr>
            </w:pPr>
            <w:r w:rsidRPr="007907E3">
              <w:rPr>
                <w:sz w:val="22"/>
                <w:szCs w:val="22"/>
              </w:rPr>
              <w:t>Gamtininkų ir Pušaloto gatvių sankryža</w:t>
            </w:r>
          </w:p>
        </w:tc>
        <w:tc>
          <w:tcPr>
            <w:tcW w:w="814" w:type="pct"/>
            <w:tcBorders>
              <w:top w:val="dotted" w:sz="4" w:space="0" w:color="auto"/>
              <w:bottom w:val="double" w:sz="4" w:space="0" w:color="auto"/>
            </w:tcBorders>
            <w:shd w:val="clear" w:color="auto" w:fill="auto"/>
            <w:vAlign w:val="center"/>
          </w:tcPr>
          <w:p w14:paraId="20EE4828" w14:textId="0D67006A" w:rsidR="007D38B3" w:rsidRPr="007907E3" w:rsidRDefault="007D38B3" w:rsidP="007D38B3">
            <w:pPr>
              <w:jc w:val="center"/>
              <w:rPr>
                <w:sz w:val="22"/>
                <w:szCs w:val="22"/>
              </w:rPr>
            </w:pPr>
            <w:r w:rsidRPr="007907E3">
              <w:rPr>
                <w:sz w:val="22"/>
                <w:szCs w:val="22"/>
              </w:rPr>
              <w:t>519675</w:t>
            </w:r>
          </w:p>
        </w:tc>
        <w:tc>
          <w:tcPr>
            <w:tcW w:w="824" w:type="pct"/>
            <w:tcBorders>
              <w:top w:val="dotted" w:sz="4" w:space="0" w:color="auto"/>
              <w:bottom w:val="double" w:sz="4" w:space="0" w:color="auto"/>
              <w:right w:val="double" w:sz="4" w:space="0" w:color="auto"/>
            </w:tcBorders>
            <w:shd w:val="clear" w:color="auto" w:fill="auto"/>
            <w:vAlign w:val="center"/>
          </w:tcPr>
          <w:p w14:paraId="7052FBDD" w14:textId="41DCC9E0" w:rsidR="007D38B3" w:rsidRPr="007907E3" w:rsidRDefault="007D38B3" w:rsidP="007D38B3">
            <w:pPr>
              <w:jc w:val="center"/>
              <w:rPr>
                <w:sz w:val="22"/>
                <w:szCs w:val="22"/>
              </w:rPr>
            </w:pPr>
            <w:r w:rsidRPr="007907E3">
              <w:rPr>
                <w:sz w:val="22"/>
                <w:szCs w:val="22"/>
              </w:rPr>
              <w:t>6179941</w:t>
            </w:r>
          </w:p>
        </w:tc>
      </w:tr>
    </w:tbl>
    <w:p w14:paraId="437D724A" w14:textId="77777777" w:rsidR="005C4108" w:rsidRPr="007907E3" w:rsidRDefault="005C4108" w:rsidP="004F7F13">
      <w:pPr>
        <w:pStyle w:val="BodyText2"/>
        <w:ind w:firstLine="720"/>
        <w:outlineLvl w:val="0"/>
      </w:pPr>
    </w:p>
    <w:p w14:paraId="3E966211" w14:textId="0F791403" w:rsidR="00F612F8" w:rsidRPr="007907E3" w:rsidRDefault="00DC57A2" w:rsidP="0093436B">
      <w:pPr>
        <w:pStyle w:val="BodyText2"/>
        <w:spacing w:after="0" w:line="240" w:lineRule="auto"/>
        <w:jc w:val="center"/>
        <w:outlineLvl w:val="0"/>
      </w:pPr>
      <w:r w:rsidRPr="007907E3">
        <w:rPr>
          <w:noProof/>
          <w:lang w:eastAsia="lt-LT"/>
        </w:rPr>
        <w:lastRenderedPageBreak/>
        <w:drawing>
          <wp:inline distT="0" distB="0" distL="0" distR="0" wp14:anchorId="33017A27" wp14:editId="60A877E1">
            <wp:extent cx="5852650" cy="4176000"/>
            <wp:effectExtent l="0" t="0" r="0" b="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ŽemėlapisDirva19.jpg"/>
                    <pic:cNvPicPr/>
                  </pic:nvPicPr>
                  <pic:blipFill rotWithShape="1">
                    <a:blip r:embed="rId62" cstate="print">
                      <a:extLst>
                        <a:ext uri="{28A0092B-C50C-407E-A947-70E740481C1C}">
                          <a14:useLocalDpi xmlns:a14="http://schemas.microsoft.com/office/drawing/2010/main" val="0"/>
                        </a:ext>
                      </a:extLst>
                    </a:blip>
                    <a:srcRect l="5698" t="4141" r="2801" b="3604"/>
                    <a:stretch/>
                  </pic:blipFill>
                  <pic:spPr bwMode="auto">
                    <a:xfrm>
                      <a:off x="0" y="0"/>
                      <a:ext cx="5852650" cy="4176000"/>
                    </a:xfrm>
                    <a:prstGeom prst="rect">
                      <a:avLst/>
                    </a:prstGeom>
                    <a:ln>
                      <a:noFill/>
                    </a:ln>
                    <a:extLst>
                      <a:ext uri="{53640926-AAD7-44D8-BBD7-CCE9431645EC}">
                        <a14:shadowObscured xmlns:a14="http://schemas.microsoft.com/office/drawing/2010/main"/>
                      </a:ext>
                    </a:extLst>
                  </pic:spPr>
                </pic:pic>
              </a:graphicData>
            </a:graphic>
          </wp:inline>
        </w:drawing>
      </w:r>
    </w:p>
    <w:p w14:paraId="2A3CF035" w14:textId="162959BD" w:rsidR="00F612F8" w:rsidRPr="007907E3" w:rsidRDefault="0087240C" w:rsidP="000D2AA8">
      <w:pPr>
        <w:pStyle w:val="AntrPAV"/>
      </w:pPr>
      <w:bookmarkStart w:id="97" w:name="_Toc50449340"/>
      <w:r w:rsidRPr="007907E3">
        <w:t>19</w:t>
      </w:r>
      <w:r w:rsidR="00F612F8" w:rsidRPr="007907E3">
        <w:t xml:space="preserve"> pav. Panevėžio m. sav. dirvožemio monitoringo tinklas 202</w:t>
      </w:r>
      <w:r w:rsidR="00B530AE">
        <w:t>1</w:t>
      </w:r>
      <w:r w:rsidR="00F612F8" w:rsidRPr="007907E3">
        <w:t>–202</w:t>
      </w:r>
      <w:bookmarkEnd w:id="97"/>
      <w:r w:rsidR="00B530AE">
        <w:t>6</w:t>
      </w:r>
    </w:p>
    <w:p w14:paraId="7ED7E669" w14:textId="77777777" w:rsidR="000D2AA8" w:rsidRPr="007907E3" w:rsidRDefault="000D2AA8" w:rsidP="000D2AA8">
      <w:bookmarkStart w:id="98" w:name="_Toc248768966"/>
    </w:p>
    <w:p w14:paraId="3BAF3D16" w14:textId="67B6CA59" w:rsidR="005C4108" w:rsidRPr="007907E3" w:rsidRDefault="005C4108" w:rsidP="007B7607">
      <w:pPr>
        <w:pStyle w:val="Antrpposk"/>
      </w:pPr>
      <w:bookmarkStart w:id="99" w:name="_Toc50716475"/>
      <w:r w:rsidRPr="007907E3">
        <w:t>3.</w:t>
      </w:r>
      <w:r w:rsidR="004573F7">
        <w:t>3</w:t>
      </w:r>
      <w:r w:rsidRPr="007907E3">
        <w:t>.</w:t>
      </w:r>
      <w:r w:rsidR="007B7607" w:rsidRPr="007907E3">
        <w:t>6</w:t>
      </w:r>
      <w:r w:rsidRPr="007907E3">
        <w:t xml:space="preserve">. </w:t>
      </w:r>
      <w:bookmarkEnd w:id="98"/>
      <w:r w:rsidR="00C63BBF" w:rsidRPr="007907E3">
        <w:t>Dirvožemio monitoringo programos įgyvendinimo priemonės, jų atlikimo terminai</w:t>
      </w:r>
      <w:bookmarkEnd w:id="99"/>
    </w:p>
    <w:p w14:paraId="4CC7410B" w14:textId="77777777" w:rsidR="005C4108" w:rsidRPr="007907E3" w:rsidRDefault="005C4108" w:rsidP="00FC3BF7">
      <w:pPr>
        <w:spacing w:line="276" w:lineRule="auto"/>
        <w:ind w:firstLine="720"/>
      </w:pPr>
      <w:r w:rsidRPr="007907E3">
        <w:t>Pagrindiniai numatomi monitoringo darbai:</w:t>
      </w:r>
    </w:p>
    <w:p w14:paraId="7AD3973A" w14:textId="77777777" w:rsidR="005C4108" w:rsidRPr="007907E3" w:rsidRDefault="005C4108" w:rsidP="00FC3BF7">
      <w:pPr>
        <w:numPr>
          <w:ilvl w:val="0"/>
          <w:numId w:val="1"/>
        </w:numPr>
        <w:spacing w:line="276" w:lineRule="auto"/>
        <w:ind w:left="0" w:firstLine="851"/>
        <w:jc w:val="both"/>
      </w:pPr>
      <w:r w:rsidRPr="007907E3">
        <w:t>grunto mėginių surinkimas;</w:t>
      </w:r>
    </w:p>
    <w:p w14:paraId="225D8874" w14:textId="77777777" w:rsidR="005C4108" w:rsidRPr="007907E3" w:rsidRDefault="005C4108" w:rsidP="00FC3BF7">
      <w:pPr>
        <w:numPr>
          <w:ilvl w:val="0"/>
          <w:numId w:val="1"/>
        </w:numPr>
        <w:spacing w:line="276" w:lineRule="auto"/>
        <w:ind w:left="0" w:firstLine="851"/>
        <w:jc w:val="both"/>
      </w:pPr>
      <w:r w:rsidRPr="007907E3">
        <w:rPr>
          <w:rFonts w:eastAsia="Times New Roman"/>
        </w:rPr>
        <w:t>grunt</w:t>
      </w:r>
      <w:r w:rsidR="0098054A" w:rsidRPr="007907E3">
        <w:rPr>
          <w:rFonts w:eastAsia="Times New Roman"/>
        </w:rPr>
        <w:t>o mėginių geocheminiai tyrimai;</w:t>
      </w:r>
    </w:p>
    <w:p w14:paraId="794891B2" w14:textId="77777777" w:rsidR="005C4108" w:rsidRPr="007907E3" w:rsidRDefault="005C4108" w:rsidP="00FC3BF7">
      <w:pPr>
        <w:numPr>
          <w:ilvl w:val="0"/>
          <w:numId w:val="1"/>
        </w:numPr>
        <w:spacing w:line="276" w:lineRule="auto"/>
        <w:ind w:left="0" w:firstLine="851"/>
        <w:jc w:val="both"/>
      </w:pPr>
      <w:r w:rsidRPr="007907E3">
        <w:t>monitoringo duomenų apdorojimas ir pateikimas.</w:t>
      </w:r>
    </w:p>
    <w:p w14:paraId="700A4569" w14:textId="77777777" w:rsidR="005C4108" w:rsidRPr="007907E3" w:rsidRDefault="005C4108" w:rsidP="005C4108">
      <w:pPr>
        <w:spacing w:line="360" w:lineRule="auto"/>
        <w:ind w:firstLine="720"/>
        <w:jc w:val="both"/>
        <w:rPr>
          <w:sz w:val="16"/>
          <w:szCs w:val="16"/>
        </w:rPr>
      </w:pPr>
    </w:p>
    <w:p w14:paraId="5515AEC6" w14:textId="238533D6" w:rsidR="001D790E" w:rsidRPr="007907E3" w:rsidRDefault="001D790E" w:rsidP="00D47D50">
      <w:pPr>
        <w:spacing w:line="360" w:lineRule="auto"/>
        <w:ind w:firstLine="720"/>
        <w:jc w:val="both"/>
      </w:pPr>
      <w:r w:rsidRPr="007907E3">
        <w:rPr>
          <w:b/>
          <w:i/>
        </w:rPr>
        <w:t>Trumpa darbų metodika</w:t>
      </w:r>
      <w:r w:rsidRPr="007907E3">
        <w:t xml:space="preserve">. </w:t>
      </w:r>
      <w:r w:rsidR="008C0E41" w:rsidRPr="007907E3">
        <w:t xml:space="preserve">Monitoringo tinklą sudaro taškiniai dirvožemio mėginiai. </w:t>
      </w:r>
      <w:r w:rsidRPr="007907E3">
        <w:t>Kiekvieną paimtą mėginį turi sudaryti 5 sėminiai (1 m</w:t>
      </w:r>
      <w:r w:rsidRPr="007907E3">
        <w:rPr>
          <w:vertAlign w:val="superscript"/>
        </w:rPr>
        <w:t>2</w:t>
      </w:r>
      <w:r w:rsidRPr="007907E3">
        <w:t xml:space="preserve"> plote) iš 0</w:t>
      </w:r>
      <w:r w:rsidR="008411D0" w:rsidRPr="007907E3">
        <w:t>–</w:t>
      </w:r>
      <w:r w:rsidRPr="007907E3">
        <w:t>0,15 m paviršinio dirvožemio sluoksnio, išdėstyti voko principu. Paimtas dirvožemis supilamas į polietileninį, maisto produktams laikyti skirtą maišelį. Kiekvieną mėginį sudaro apie 1,5</w:t>
      </w:r>
      <w:r w:rsidR="00281BEE" w:rsidRPr="007907E3">
        <w:t>–</w:t>
      </w:r>
      <w:r w:rsidRPr="007907E3">
        <w:t>2 kg dirvožemio. Kiekvieno mėginio gruntas, prieš siunčiant į laboratoriją, kruopščiai išmaišomas ir imant iš skirtingų jo vietų perdedamas į specialiai laboratorijai skirtą indą. Mėginiai imti laikantis Lietuvos higienos normos HN 60</w:t>
      </w:r>
      <w:r w:rsidR="00281BEE" w:rsidRPr="007907E3">
        <w:t>–</w:t>
      </w:r>
      <w:r w:rsidRPr="007907E3">
        <w:t>2004</w:t>
      </w:r>
      <w:r w:rsidR="00394BB6" w:rsidRPr="007907E3">
        <w:t xml:space="preserve"> [</w:t>
      </w:r>
      <w:r w:rsidR="008411D0" w:rsidRPr="007907E3">
        <w:t>31</w:t>
      </w:r>
      <w:r w:rsidRPr="007907E3">
        <w:t xml:space="preserve">] </w:t>
      </w:r>
      <w:r w:rsidR="003C6F3A" w:rsidRPr="007907E3">
        <w:t>ir</w:t>
      </w:r>
      <w:r w:rsidRPr="007907E3">
        <w:t xml:space="preserve"> standartų [</w:t>
      </w:r>
      <w:r w:rsidR="008411D0" w:rsidRPr="007907E3">
        <w:t>32</w:t>
      </w:r>
      <w:r w:rsidR="00281BEE" w:rsidRPr="007907E3">
        <w:t>–</w:t>
      </w:r>
      <w:r w:rsidR="008411D0" w:rsidRPr="007907E3">
        <w:t>34</w:t>
      </w:r>
      <w:r w:rsidRPr="007907E3">
        <w:t>] reikalavimų.</w:t>
      </w:r>
    </w:p>
    <w:p w14:paraId="1DDA7401" w14:textId="16F058D4" w:rsidR="004266C4" w:rsidRPr="007907E3" w:rsidRDefault="004266C4" w:rsidP="00D47D50">
      <w:pPr>
        <w:spacing w:line="360" w:lineRule="auto"/>
        <w:ind w:firstLine="720"/>
        <w:jc w:val="both"/>
      </w:pPr>
      <w:r w:rsidRPr="007907E3">
        <w:t xml:space="preserve">Kiekvienais metais bus surenkama po 4 dirvožemio mėginius. Tyrimai atliekami vasarą–rudenį. Monitoringo laikotarpiu visuose mėginiuose </w:t>
      </w:r>
      <w:r w:rsidR="000522F5" w:rsidRPr="007907E3">
        <w:t xml:space="preserve">(20) </w:t>
      </w:r>
      <w:r w:rsidRPr="007907E3">
        <w:t xml:space="preserve">bus nustatytas mikroelementų ir bendras naftos produktų kiekis. </w:t>
      </w:r>
      <w:r w:rsidR="000522F5" w:rsidRPr="007907E3">
        <w:t>Jei reikia</w:t>
      </w:r>
      <w:r w:rsidRPr="007907E3">
        <w:t>, mėginių ėmimo vietos ir atliekamų tyrimų apimtys gali būti koreguojamos.</w:t>
      </w:r>
    </w:p>
    <w:p w14:paraId="45511B3A" w14:textId="0A7BA189" w:rsidR="00A54CBB" w:rsidRPr="007907E3" w:rsidRDefault="00A54CBB" w:rsidP="00D47D50">
      <w:pPr>
        <w:spacing w:line="360" w:lineRule="auto"/>
        <w:ind w:firstLine="720"/>
        <w:jc w:val="both"/>
      </w:pPr>
      <w:proofErr w:type="spellStart"/>
      <w:r w:rsidRPr="007907E3">
        <w:lastRenderedPageBreak/>
        <w:t>Molainių</w:t>
      </w:r>
      <w:proofErr w:type="spellEnd"/>
      <w:r w:rsidRPr="007907E3">
        <w:t xml:space="preserve"> buvusių nuotekų filtracijos laukų grunto mėginiai turės būti imami iš trijų skirtingų gylio (0,0–0,1 m, 0,1–0,3 m, 0,3–1,0 m) intervalų sluoksnių, naudojantis nerūdijančio</w:t>
      </w:r>
      <w:r w:rsidR="000522F5" w:rsidRPr="007907E3">
        <w:t>jo</w:t>
      </w:r>
      <w:r w:rsidRPr="007907E3">
        <w:t xml:space="preserve"> plieno rankiniu grąžtu. Kiekvieną mėginį sudarys 5 sėminiai, išdėstyti voko principu. Paimti grunto mėginiai supilti į polietileninį, maisto produktams laikyti skirtą maišelį. Kiekvieną mėginį sudaro apie 0,5–1,0 kg dirvožemio. Prieš siunčiant į laboratoriją kiekvieno mėginio gruntas kruopščiai sumaišomas ir imant iš skirtingų jo vietų perdedamas į specialiai laboratorijai skirtą indą. Mėginiai imti laikantis Lietuvos higienos normos HN 60:2004 [</w:t>
      </w:r>
      <w:r w:rsidR="004266C4" w:rsidRPr="007907E3">
        <w:t>31</w:t>
      </w:r>
      <w:r w:rsidRPr="007907E3">
        <w:t xml:space="preserve">] </w:t>
      </w:r>
      <w:r w:rsidR="000522F5" w:rsidRPr="007907E3">
        <w:t>ir</w:t>
      </w:r>
      <w:r w:rsidRPr="007907E3">
        <w:t xml:space="preserve"> standartų LST ISO 10381 [</w:t>
      </w:r>
      <w:r w:rsidR="004266C4" w:rsidRPr="007907E3">
        <w:t>32–34</w:t>
      </w:r>
      <w:r w:rsidRPr="007907E3">
        <w:t>] reikalavimų.</w:t>
      </w:r>
    </w:p>
    <w:p w14:paraId="1D815866" w14:textId="468A036D" w:rsidR="004266C4" w:rsidRPr="007907E3" w:rsidRDefault="004266C4" w:rsidP="00D47D50">
      <w:pPr>
        <w:spacing w:line="360" w:lineRule="auto"/>
        <w:ind w:firstLine="720"/>
        <w:jc w:val="both"/>
      </w:pPr>
      <w:proofErr w:type="spellStart"/>
      <w:r w:rsidRPr="007907E3">
        <w:t>Molainių</w:t>
      </w:r>
      <w:proofErr w:type="spellEnd"/>
      <w:r w:rsidRPr="007907E3">
        <w:t xml:space="preserve"> buvusių nuotekų filtracijos laukų visi (10) grunto mėginiai bus surenkami per vienerius metus. Monitoringo laikotarpiu visuose (10) mėginių bus nustatyt</w:t>
      </w:r>
      <w:r w:rsidR="003B7135">
        <w:t>as</w:t>
      </w:r>
      <w:r w:rsidRPr="007907E3">
        <w:t xml:space="preserve"> mikroelementų kiekis. </w:t>
      </w:r>
      <w:r w:rsidR="000522F5" w:rsidRPr="007907E3">
        <w:t>Jei reikia</w:t>
      </w:r>
      <w:r w:rsidRPr="007907E3">
        <w:t>, mėginių ėmimo vietos ir atliekamų tyrimų apimtys gali būti koreguojamos.</w:t>
      </w:r>
    </w:p>
    <w:p w14:paraId="6EBE993B" w14:textId="605F7F8A" w:rsidR="001D790E" w:rsidRPr="007907E3" w:rsidRDefault="001D790E" w:rsidP="001D790E">
      <w:pPr>
        <w:spacing w:line="360" w:lineRule="auto"/>
        <w:ind w:firstLine="720"/>
        <w:jc w:val="both"/>
      </w:pPr>
      <w:r w:rsidRPr="007907E3">
        <w:t xml:space="preserve">Mėginiai bus tiriami laboratorijose, turinčiose tyrimams leidimus, išduotus pagal Leidimų atlikti aplinkos taršos šaltinių išmetamų į aplinką teršalų tyrimus išdavimo tvarkos aprašą, patvirtintą Lietuvos Respublikos aplinkos ministro 2004 m. gruodžio 30 d. įsakymu Nr. D1-711. Monitoringo vykdymo laikotarpiu, pasirinktais metais, tikslinga dalį dirvožemio mėginių paraleliai išsiųsti palyginamiesiems tyrimams trims laboratorijoms. </w:t>
      </w:r>
    </w:p>
    <w:p w14:paraId="21095D81" w14:textId="3A35F6DC" w:rsidR="008C1F37" w:rsidRPr="007907E3" w:rsidRDefault="009F3EB5" w:rsidP="000D2AA8">
      <w:pPr>
        <w:pStyle w:val="Antrlentel"/>
      </w:pPr>
      <w:bookmarkStart w:id="100" w:name="_Toc50449371"/>
      <w:r w:rsidRPr="007907E3">
        <w:t>1</w:t>
      </w:r>
      <w:r w:rsidR="000A6DC8" w:rsidRPr="007907E3">
        <w:t>7</w:t>
      </w:r>
      <w:r w:rsidR="005C4108" w:rsidRPr="007907E3">
        <w:t xml:space="preserve"> lentelė. </w:t>
      </w:r>
      <w:r w:rsidR="00D61CEF" w:rsidRPr="007907E3">
        <w:t>Dirvožemio monitorin</w:t>
      </w:r>
      <w:r w:rsidR="007237C3" w:rsidRPr="007907E3">
        <w:t>go programos įgyvendinimo grafik</w:t>
      </w:r>
      <w:r w:rsidR="00D61CEF" w:rsidRPr="007907E3">
        <w:t>as</w:t>
      </w:r>
      <w:bookmarkEnd w:id="100"/>
    </w:p>
    <w:tbl>
      <w:tblPr>
        <w:tblW w:w="5000" w:type="pct"/>
        <w:tblCellMar>
          <w:top w:w="28" w:type="dxa"/>
          <w:left w:w="28" w:type="dxa"/>
          <w:bottom w:w="28" w:type="dxa"/>
          <w:right w:w="28" w:type="dxa"/>
        </w:tblCellMar>
        <w:tblLook w:val="0000" w:firstRow="0" w:lastRow="0" w:firstColumn="0" w:lastColumn="0" w:noHBand="0" w:noVBand="0"/>
      </w:tblPr>
      <w:tblGrid>
        <w:gridCol w:w="3350"/>
        <w:gridCol w:w="3220"/>
        <w:gridCol w:w="2699"/>
      </w:tblGrid>
      <w:tr w:rsidR="00D61CEF" w:rsidRPr="007907E3" w14:paraId="59FDF483" w14:textId="77777777" w:rsidTr="00D93FFB">
        <w:trPr>
          <w:trHeight w:val="19"/>
          <w:tblHeader/>
        </w:trPr>
        <w:tc>
          <w:tcPr>
            <w:tcW w:w="1807" w:type="pct"/>
            <w:tcBorders>
              <w:top w:val="double" w:sz="4" w:space="0" w:color="auto"/>
              <w:left w:val="double" w:sz="4" w:space="0" w:color="auto"/>
              <w:bottom w:val="single" w:sz="4" w:space="0" w:color="000000"/>
              <w:right w:val="single" w:sz="4" w:space="0" w:color="000000"/>
            </w:tcBorders>
            <w:shd w:val="clear" w:color="auto" w:fill="auto"/>
            <w:vAlign w:val="center"/>
          </w:tcPr>
          <w:p w14:paraId="7F54D515" w14:textId="77777777" w:rsidR="00D61CEF" w:rsidRPr="007907E3" w:rsidRDefault="00D61CEF" w:rsidP="00D93FFB">
            <w:pPr>
              <w:snapToGrid w:val="0"/>
              <w:spacing w:before="120" w:after="120"/>
              <w:jc w:val="center"/>
              <w:rPr>
                <w:b/>
                <w:bCs/>
                <w:i/>
                <w:sz w:val="20"/>
                <w:szCs w:val="20"/>
              </w:rPr>
            </w:pPr>
            <w:r w:rsidRPr="007907E3">
              <w:rPr>
                <w:b/>
                <w:bCs/>
                <w:i/>
                <w:sz w:val="20"/>
                <w:szCs w:val="20"/>
              </w:rPr>
              <w:t>Darbai</w:t>
            </w:r>
          </w:p>
        </w:tc>
        <w:tc>
          <w:tcPr>
            <w:tcW w:w="1737" w:type="pct"/>
            <w:tcBorders>
              <w:top w:val="double" w:sz="4" w:space="0" w:color="auto"/>
              <w:left w:val="single" w:sz="4" w:space="0" w:color="000000"/>
              <w:bottom w:val="single" w:sz="4" w:space="0" w:color="000000"/>
              <w:right w:val="single" w:sz="4" w:space="0" w:color="000000"/>
            </w:tcBorders>
            <w:shd w:val="clear" w:color="auto" w:fill="auto"/>
            <w:vAlign w:val="center"/>
          </w:tcPr>
          <w:p w14:paraId="747F81CF" w14:textId="77777777" w:rsidR="00D61CEF" w:rsidRPr="007907E3" w:rsidRDefault="00D61CEF" w:rsidP="00D93FFB">
            <w:pPr>
              <w:snapToGrid w:val="0"/>
              <w:spacing w:before="120" w:after="120"/>
              <w:jc w:val="center"/>
              <w:rPr>
                <w:b/>
                <w:bCs/>
                <w:i/>
                <w:sz w:val="20"/>
                <w:szCs w:val="20"/>
              </w:rPr>
            </w:pPr>
            <w:r w:rsidRPr="007907E3">
              <w:rPr>
                <w:b/>
                <w:bCs/>
                <w:i/>
                <w:sz w:val="20"/>
                <w:szCs w:val="20"/>
              </w:rPr>
              <w:t>Tyrimo vieta</w:t>
            </w:r>
          </w:p>
        </w:tc>
        <w:tc>
          <w:tcPr>
            <w:tcW w:w="1456" w:type="pct"/>
            <w:tcBorders>
              <w:top w:val="double" w:sz="4" w:space="0" w:color="auto"/>
              <w:left w:val="single" w:sz="4" w:space="0" w:color="000000"/>
              <w:bottom w:val="single" w:sz="4" w:space="0" w:color="auto"/>
              <w:right w:val="double" w:sz="4" w:space="0" w:color="auto"/>
            </w:tcBorders>
            <w:shd w:val="clear" w:color="auto" w:fill="auto"/>
            <w:vAlign w:val="center"/>
          </w:tcPr>
          <w:p w14:paraId="5AA3D3B7" w14:textId="77777777" w:rsidR="00D61CEF" w:rsidRPr="007907E3" w:rsidRDefault="00D61CEF" w:rsidP="00D93FFB">
            <w:pPr>
              <w:snapToGrid w:val="0"/>
              <w:spacing w:before="120" w:after="120"/>
              <w:jc w:val="center"/>
              <w:rPr>
                <w:b/>
                <w:bCs/>
                <w:i/>
                <w:sz w:val="20"/>
                <w:szCs w:val="20"/>
              </w:rPr>
            </w:pPr>
            <w:r w:rsidRPr="007907E3">
              <w:rPr>
                <w:b/>
                <w:bCs/>
                <w:i/>
                <w:sz w:val="20"/>
                <w:szCs w:val="20"/>
              </w:rPr>
              <w:t>Periodiškumas</w:t>
            </w:r>
          </w:p>
        </w:tc>
      </w:tr>
      <w:tr w:rsidR="0000298B" w:rsidRPr="007907E3" w14:paraId="42B2B003" w14:textId="77777777" w:rsidTr="00D93FFB">
        <w:trPr>
          <w:trHeight w:val="264"/>
          <w:tblHeader/>
        </w:trPr>
        <w:tc>
          <w:tcPr>
            <w:tcW w:w="1807" w:type="pct"/>
            <w:tcBorders>
              <w:top w:val="single" w:sz="4" w:space="0" w:color="000000"/>
              <w:left w:val="double" w:sz="4" w:space="0" w:color="auto"/>
              <w:bottom w:val="single" w:sz="4" w:space="0" w:color="000000"/>
              <w:right w:val="single" w:sz="4" w:space="0" w:color="000000"/>
            </w:tcBorders>
            <w:shd w:val="clear" w:color="auto" w:fill="auto"/>
            <w:tcMar>
              <w:top w:w="0" w:type="dxa"/>
              <w:left w:w="85" w:type="dxa"/>
              <w:bottom w:w="0" w:type="dxa"/>
              <w:right w:w="85" w:type="dxa"/>
            </w:tcMar>
            <w:vAlign w:val="center"/>
          </w:tcPr>
          <w:p w14:paraId="7E9A280B" w14:textId="77777777" w:rsidR="0000298B" w:rsidRPr="007907E3" w:rsidRDefault="0000298B" w:rsidP="0000298B">
            <w:pPr>
              <w:snapToGrid w:val="0"/>
              <w:rPr>
                <w:bCs/>
                <w:sz w:val="22"/>
                <w:szCs w:val="22"/>
              </w:rPr>
            </w:pPr>
            <w:r w:rsidRPr="007907E3">
              <w:rPr>
                <w:bCs/>
                <w:sz w:val="22"/>
                <w:szCs w:val="22"/>
              </w:rPr>
              <w:t xml:space="preserve">Naftos produktų kiekis, mikroelementai </w:t>
            </w:r>
            <w:r w:rsidRPr="007907E3">
              <w:rPr>
                <w:sz w:val="16"/>
                <w:szCs w:val="16"/>
              </w:rPr>
              <w:t>(</w:t>
            </w:r>
            <w:proofErr w:type="spellStart"/>
            <w:r w:rsidRPr="007907E3">
              <w:rPr>
                <w:rFonts w:eastAsia="Times New Roman"/>
                <w:sz w:val="16"/>
                <w:szCs w:val="16"/>
              </w:rPr>
              <w:t>Pb</w:t>
            </w:r>
            <w:proofErr w:type="spellEnd"/>
            <w:r w:rsidRPr="007907E3">
              <w:rPr>
                <w:rFonts w:eastAsia="Times New Roman"/>
                <w:sz w:val="16"/>
                <w:szCs w:val="16"/>
              </w:rPr>
              <w:t xml:space="preserve">, </w:t>
            </w:r>
            <w:proofErr w:type="spellStart"/>
            <w:r w:rsidRPr="007907E3">
              <w:rPr>
                <w:rFonts w:eastAsia="Times New Roman"/>
                <w:sz w:val="16"/>
                <w:szCs w:val="16"/>
              </w:rPr>
              <w:t>Ni</w:t>
            </w:r>
            <w:proofErr w:type="spellEnd"/>
            <w:r w:rsidRPr="007907E3">
              <w:rPr>
                <w:rFonts w:eastAsia="Times New Roman"/>
                <w:sz w:val="16"/>
                <w:szCs w:val="16"/>
              </w:rPr>
              <w:t xml:space="preserve">, </w:t>
            </w:r>
            <w:proofErr w:type="spellStart"/>
            <w:r w:rsidRPr="007907E3">
              <w:rPr>
                <w:rFonts w:eastAsia="Times New Roman"/>
                <w:sz w:val="16"/>
                <w:szCs w:val="16"/>
              </w:rPr>
              <w:t>Zn</w:t>
            </w:r>
            <w:proofErr w:type="spellEnd"/>
            <w:r w:rsidRPr="007907E3">
              <w:rPr>
                <w:rFonts w:eastAsia="Times New Roman"/>
                <w:sz w:val="16"/>
                <w:szCs w:val="16"/>
              </w:rPr>
              <w:t xml:space="preserve">, </w:t>
            </w:r>
            <w:proofErr w:type="spellStart"/>
            <w:r w:rsidRPr="007907E3">
              <w:rPr>
                <w:rFonts w:eastAsia="Times New Roman"/>
                <w:sz w:val="16"/>
                <w:szCs w:val="16"/>
              </w:rPr>
              <w:t>Cr</w:t>
            </w:r>
            <w:proofErr w:type="spellEnd"/>
            <w:r w:rsidRPr="007907E3">
              <w:rPr>
                <w:rFonts w:eastAsia="Times New Roman"/>
                <w:sz w:val="16"/>
                <w:szCs w:val="16"/>
              </w:rPr>
              <w:t xml:space="preserve">, </w:t>
            </w:r>
            <w:proofErr w:type="spellStart"/>
            <w:r w:rsidRPr="007907E3">
              <w:rPr>
                <w:rFonts w:eastAsia="Times New Roman"/>
                <w:sz w:val="16"/>
                <w:szCs w:val="16"/>
              </w:rPr>
              <w:t>Cu</w:t>
            </w:r>
            <w:proofErr w:type="spellEnd"/>
            <w:r w:rsidRPr="007907E3">
              <w:rPr>
                <w:rFonts w:eastAsia="Times New Roman"/>
                <w:sz w:val="16"/>
                <w:szCs w:val="16"/>
              </w:rPr>
              <w:t xml:space="preserve">, </w:t>
            </w:r>
            <w:proofErr w:type="spellStart"/>
            <w:r w:rsidRPr="007907E3">
              <w:rPr>
                <w:rFonts w:eastAsia="Times New Roman"/>
                <w:sz w:val="16"/>
                <w:szCs w:val="16"/>
              </w:rPr>
              <w:t>Cd</w:t>
            </w:r>
            <w:proofErr w:type="spellEnd"/>
            <w:r w:rsidRPr="007907E3">
              <w:rPr>
                <w:rFonts w:eastAsia="Times New Roman"/>
                <w:sz w:val="16"/>
                <w:szCs w:val="16"/>
              </w:rPr>
              <w:t xml:space="preserve">, As, </w:t>
            </w:r>
            <w:proofErr w:type="spellStart"/>
            <w:r w:rsidRPr="007907E3">
              <w:rPr>
                <w:rFonts w:eastAsia="Times New Roman"/>
                <w:sz w:val="16"/>
                <w:szCs w:val="16"/>
              </w:rPr>
              <w:t>Mn</w:t>
            </w:r>
            <w:proofErr w:type="spellEnd"/>
            <w:r w:rsidRPr="007907E3">
              <w:rPr>
                <w:rFonts w:eastAsia="Times New Roman"/>
                <w:sz w:val="16"/>
                <w:szCs w:val="16"/>
              </w:rPr>
              <w:t xml:space="preserve">, </w:t>
            </w:r>
            <w:proofErr w:type="spellStart"/>
            <w:r w:rsidRPr="007907E3">
              <w:rPr>
                <w:rFonts w:eastAsia="Times New Roman"/>
                <w:sz w:val="16"/>
                <w:szCs w:val="16"/>
              </w:rPr>
              <w:t>Ag</w:t>
            </w:r>
            <w:proofErr w:type="spellEnd"/>
            <w:r w:rsidRPr="007907E3">
              <w:rPr>
                <w:rFonts w:eastAsia="Times New Roman"/>
                <w:sz w:val="16"/>
                <w:szCs w:val="16"/>
              </w:rPr>
              <w:t xml:space="preserve">, V, </w:t>
            </w:r>
            <w:proofErr w:type="spellStart"/>
            <w:r w:rsidRPr="007907E3">
              <w:rPr>
                <w:rFonts w:eastAsia="Times New Roman"/>
                <w:sz w:val="16"/>
                <w:szCs w:val="16"/>
              </w:rPr>
              <w:t>Hg</w:t>
            </w:r>
            <w:proofErr w:type="spellEnd"/>
            <w:r w:rsidRPr="007907E3">
              <w:rPr>
                <w:sz w:val="16"/>
                <w:szCs w:val="16"/>
              </w:rPr>
              <w:t>)</w:t>
            </w:r>
          </w:p>
        </w:tc>
        <w:tc>
          <w:tcPr>
            <w:tcW w:w="1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FF21C2" w14:textId="77777777" w:rsidR="0000298B" w:rsidRPr="007907E3" w:rsidRDefault="00281BEE" w:rsidP="0000298B">
            <w:pPr>
              <w:snapToGrid w:val="0"/>
              <w:jc w:val="center"/>
              <w:rPr>
                <w:bCs/>
                <w:sz w:val="22"/>
                <w:szCs w:val="22"/>
              </w:rPr>
            </w:pPr>
            <w:r w:rsidRPr="007907E3">
              <w:rPr>
                <w:sz w:val="22"/>
                <w:szCs w:val="22"/>
              </w:rPr>
              <w:t>D-1, D-2, D-3, D-4</w:t>
            </w:r>
          </w:p>
        </w:tc>
        <w:tc>
          <w:tcPr>
            <w:tcW w:w="1456" w:type="pct"/>
            <w:tcBorders>
              <w:top w:val="single" w:sz="4" w:space="0" w:color="auto"/>
              <w:left w:val="single" w:sz="4" w:space="0" w:color="000000"/>
              <w:right w:val="double" w:sz="4" w:space="0" w:color="auto"/>
            </w:tcBorders>
            <w:shd w:val="clear" w:color="auto" w:fill="auto"/>
            <w:vAlign w:val="center"/>
          </w:tcPr>
          <w:p w14:paraId="28BF01BE" w14:textId="755E0E0D" w:rsidR="0000298B" w:rsidRPr="007907E3" w:rsidRDefault="00281BEE" w:rsidP="00093E06">
            <w:pPr>
              <w:snapToGrid w:val="0"/>
              <w:jc w:val="center"/>
              <w:rPr>
                <w:bCs/>
                <w:sz w:val="22"/>
                <w:szCs w:val="22"/>
              </w:rPr>
            </w:pPr>
            <w:r w:rsidRPr="007907E3">
              <w:rPr>
                <w:bCs/>
                <w:sz w:val="22"/>
                <w:szCs w:val="22"/>
              </w:rPr>
              <w:t>202</w:t>
            </w:r>
            <w:r w:rsidR="00093E06">
              <w:rPr>
                <w:bCs/>
                <w:sz w:val="22"/>
                <w:szCs w:val="22"/>
              </w:rPr>
              <w:t>1</w:t>
            </w:r>
            <w:r w:rsidR="0000298B" w:rsidRPr="007907E3">
              <w:rPr>
                <w:bCs/>
                <w:sz w:val="22"/>
                <w:szCs w:val="22"/>
              </w:rPr>
              <w:t xml:space="preserve"> m.</w:t>
            </w:r>
          </w:p>
        </w:tc>
      </w:tr>
      <w:tr w:rsidR="006F5EBA" w:rsidRPr="007907E3" w14:paraId="28597BDD" w14:textId="77777777" w:rsidTr="00D93FFB">
        <w:trPr>
          <w:trHeight w:val="19"/>
        </w:trPr>
        <w:tc>
          <w:tcPr>
            <w:tcW w:w="1807" w:type="pct"/>
            <w:tcBorders>
              <w:top w:val="single" w:sz="4" w:space="0" w:color="000000"/>
              <w:left w:val="double" w:sz="4" w:space="0" w:color="auto"/>
              <w:bottom w:val="dotted" w:sz="4" w:space="0" w:color="auto"/>
              <w:right w:val="single" w:sz="4" w:space="0" w:color="000000"/>
            </w:tcBorders>
            <w:tcMar>
              <w:top w:w="0" w:type="dxa"/>
              <w:left w:w="85" w:type="dxa"/>
              <w:bottom w:w="0" w:type="dxa"/>
              <w:right w:w="85" w:type="dxa"/>
            </w:tcMar>
            <w:vAlign w:val="center"/>
          </w:tcPr>
          <w:p w14:paraId="5C1742B2" w14:textId="77777777" w:rsidR="006F5EBA" w:rsidRPr="007907E3" w:rsidRDefault="006F5EBA" w:rsidP="0000298B">
            <w:pPr>
              <w:rPr>
                <w:sz w:val="22"/>
                <w:szCs w:val="22"/>
              </w:rPr>
            </w:pPr>
            <w:r w:rsidRPr="007907E3">
              <w:rPr>
                <w:sz w:val="22"/>
                <w:szCs w:val="22"/>
              </w:rPr>
              <w:t xml:space="preserve">Naftos produktų kiekis, </w:t>
            </w:r>
            <w:r w:rsidRPr="007907E3">
              <w:rPr>
                <w:bCs/>
                <w:sz w:val="22"/>
                <w:szCs w:val="22"/>
              </w:rPr>
              <w:t xml:space="preserve">mikroelementai </w:t>
            </w:r>
            <w:r w:rsidRPr="007907E3">
              <w:rPr>
                <w:sz w:val="16"/>
                <w:szCs w:val="16"/>
              </w:rPr>
              <w:t>(</w:t>
            </w:r>
            <w:proofErr w:type="spellStart"/>
            <w:r w:rsidRPr="007907E3">
              <w:rPr>
                <w:rFonts w:eastAsia="Times New Roman"/>
                <w:sz w:val="16"/>
                <w:szCs w:val="16"/>
              </w:rPr>
              <w:t>Pb</w:t>
            </w:r>
            <w:proofErr w:type="spellEnd"/>
            <w:r w:rsidRPr="007907E3">
              <w:rPr>
                <w:rFonts w:eastAsia="Times New Roman"/>
                <w:sz w:val="16"/>
                <w:szCs w:val="16"/>
              </w:rPr>
              <w:t xml:space="preserve">, </w:t>
            </w:r>
            <w:proofErr w:type="spellStart"/>
            <w:r w:rsidRPr="007907E3">
              <w:rPr>
                <w:rFonts w:eastAsia="Times New Roman"/>
                <w:sz w:val="16"/>
                <w:szCs w:val="16"/>
              </w:rPr>
              <w:t>Ni</w:t>
            </w:r>
            <w:proofErr w:type="spellEnd"/>
            <w:r w:rsidRPr="007907E3">
              <w:rPr>
                <w:rFonts w:eastAsia="Times New Roman"/>
                <w:sz w:val="16"/>
                <w:szCs w:val="16"/>
              </w:rPr>
              <w:t xml:space="preserve">, </w:t>
            </w:r>
            <w:proofErr w:type="spellStart"/>
            <w:r w:rsidRPr="007907E3">
              <w:rPr>
                <w:rFonts w:eastAsia="Times New Roman"/>
                <w:sz w:val="16"/>
                <w:szCs w:val="16"/>
              </w:rPr>
              <w:t>Zn</w:t>
            </w:r>
            <w:proofErr w:type="spellEnd"/>
            <w:r w:rsidRPr="007907E3">
              <w:rPr>
                <w:rFonts w:eastAsia="Times New Roman"/>
                <w:sz w:val="16"/>
                <w:szCs w:val="16"/>
              </w:rPr>
              <w:t xml:space="preserve">, </w:t>
            </w:r>
            <w:proofErr w:type="spellStart"/>
            <w:r w:rsidRPr="007907E3">
              <w:rPr>
                <w:rFonts w:eastAsia="Times New Roman"/>
                <w:sz w:val="16"/>
                <w:szCs w:val="16"/>
              </w:rPr>
              <w:t>Cr</w:t>
            </w:r>
            <w:proofErr w:type="spellEnd"/>
            <w:r w:rsidRPr="007907E3">
              <w:rPr>
                <w:rFonts w:eastAsia="Times New Roman"/>
                <w:sz w:val="16"/>
                <w:szCs w:val="16"/>
              </w:rPr>
              <w:t xml:space="preserve">, </w:t>
            </w:r>
            <w:proofErr w:type="spellStart"/>
            <w:r w:rsidRPr="007907E3">
              <w:rPr>
                <w:rFonts w:eastAsia="Times New Roman"/>
                <w:sz w:val="16"/>
                <w:szCs w:val="16"/>
              </w:rPr>
              <w:t>Cu</w:t>
            </w:r>
            <w:proofErr w:type="spellEnd"/>
            <w:r w:rsidRPr="007907E3">
              <w:rPr>
                <w:rFonts w:eastAsia="Times New Roman"/>
                <w:sz w:val="16"/>
                <w:szCs w:val="16"/>
              </w:rPr>
              <w:t xml:space="preserve">, </w:t>
            </w:r>
            <w:proofErr w:type="spellStart"/>
            <w:r w:rsidRPr="007907E3">
              <w:rPr>
                <w:rFonts w:eastAsia="Times New Roman"/>
                <w:sz w:val="16"/>
                <w:szCs w:val="16"/>
              </w:rPr>
              <w:t>Cd</w:t>
            </w:r>
            <w:proofErr w:type="spellEnd"/>
            <w:r w:rsidRPr="007907E3">
              <w:rPr>
                <w:rFonts w:eastAsia="Times New Roman"/>
                <w:sz w:val="16"/>
                <w:szCs w:val="16"/>
              </w:rPr>
              <w:t xml:space="preserve">, As, </w:t>
            </w:r>
            <w:proofErr w:type="spellStart"/>
            <w:r w:rsidRPr="007907E3">
              <w:rPr>
                <w:rFonts w:eastAsia="Times New Roman"/>
                <w:sz w:val="16"/>
                <w:szCs w:val="16"/>
              </w:rPr>
              <w:t>Mn</w:t>
            </w:r>
            <w:proofErr w:type="spellEnd"/>
            <w:r w:rsidRPr="007907E3">
              <w:rPr>
                <w:rFonts w:eastAsia="Times New Roman"/>
                <w:sz w:val="16"/>
                <w:szCs w:val="16"/>
              </w:rPr>
              <w:t xml:space="preserve">, </w:t>
            </w:r>
            <w:proofErr w:type="spellStart"/>
            <w:r w:rsidRPr="007907E3">
              <w:rPr>
                <w:rFonts w:eastAsia="Times New Roman"/>
                <w:sz w:val="16"/>
                <w:szCs w:val="16"/>
              </w:rPr>
              <w:t>Ag</w:t>
            </w:r>
            <w:proofErr w:type="spellEnd"/>
            <w:r w:rsidRPr="007907E3">
              <w:rPr>
                <w:rFonts w:eastAsia="Times New Roman"/>
                <w:sz w:val="16"/>
                <w:szCs w:val="16"/>
              </w:rPr>
              <w:t xml:space="preserve">, V, </w:t>
            </w:r>
            <w:proofErr w:type="spellStart"/>
            <w:r w:rsidRPr="007907E3">
              <w:rPr>
                <w:rFonts w:eastAsia="Times New Roman"/>
                <w:sz w:val="16"/>
                <w:szCs w:val="16"/>
              </w:rPr>
              <w:t>Hg</w:t>
            </w:r>
            <w:proofErr w:type="spellEnd"/>
            <w:r w:rsidRPr="007907E3">
              <w:rPr>
                <w:sz w:val="16"/>
                <w:szCs w:val="16"/>
              </w:rPr>
              <w:t>)</w:t>
            </w:r>
          </w:p>
        </w:tc>
        <w:tc>
          <w:tcPr>
            <w:tcW w:w="1737" w:type="pct"/>
            <w:tcBorders>
              <w:top w:val="single" w:sz="4" w:space="0" w:color="000000"/>
              <w:left w:val="single" w:sz="4" w:space="0" w:color="000000"/>
              <w:bottom w:val="dotted" w:sz="4" w:space="0" w:color="auto"/>
              <w:right w:val="single" w:sz="4" w:space="0" w:color="000000"/>
            </w:tcBorders>
            <w:vAlign w:val="center"/>
          </w:tcPr>
          <w:p w14:paraId="03669E2E" w14:textId="77777777" w:rsidR="006F5EBA" w:rsidRPr="007907E3" w:rsidRDefault="00281BEE" w:rsidP="00147775">
            <w:pPr>
              <w:ind w:left="148" w:right="96"/>
              <w:jc w:val="center"/>
              <w:rPr>
                <w:sz w:val="22"/>
                <w:szCs w:val="22"/>
              </w:rPr>
            </w:pPr>
            <w:r w:rsidRPr="007907E3">
              <w:rPr>
                <w:sz w:val="22"/>
                <w:szCs w:val="22"/>
              </w:rPr>
              <w:t>D-5, D-6, D-7, D-8</w:t>
            </w:r>
          </w:p>
        </w:tc>
        <w:tc>
          <w:tcPr>
            <w:tcW w:w="1456" w:type="pct"/>
            <w:tcBorders>
              <w:top w:val="single" w:sz="4" w:space="0" w:color="000000"/>
              <w:left w:val="single" w:sz="4" w:space="0" w:color="000000"/>
              <w:right w:val="double" w:sz="4" w:space="0" w:color="auto"/>
            </w:tcBorders>
            <w:shd w:val="clear" w:color="auto" w:fill="auto"/>
            <w:vAlign w:val="center"/>
          </w:tcPr>
          <w:p w14:paraId="12CEF353" w14:textId="3120B931" w:rsidR="006F5EBA" w:rsidRPr="007907E3" w:rsidRDefault="00281BEE" w:rsidP="00093E06">
            <w:pPr>
              <w:jc w:val="center"/>
              <w:rPr>
                <w:sz w:val="22"/>
                <w:szCs w:val="22"/>
              </w:rPr>
            </w:pPr>
            <w:r w:rsidRPr="007907E3">
              <w:rPr>
                <w:sz w:val="22"/>
                <w:szCs w:val="22"/>
              </w:rPr>
              <w:t>202</w:t>
            </w:r>
            <w:r w:rsidR="00093E06">
              <w:rPr>
                <w:sz w:val="22"/>
                <w:szCs w:val="22"/>
              </w:rPr>
              <w:t>2</w:t>
            </w:r>
            <w:r w:rsidR="006F5EBA" w:rsidRPr="007907E3">
              <w:rPr>
                <w:sz w:val="22"/>
                <w:szCs w:val="22"/>
              </w:rPr>
              <w:t xml:space="preserve"> m.</w:t>
            </w:r>
          </w:p>
        </w:tc>
      </w:tr>
      <w:tr w:rsidR="006F5EBA" w:rsidRPr="007907E3" w14:paraId="3C5CA202" w14:textId="77777777" w:rsidTr="00D93FFB">
        <w:trPr>
          <w:trHeight w:val="19"/>
        </w:trPr>
        <w:tc>
          <w:tcPr>
            <w:tcW w:w="1807" w:type="pct"/>
            <w:tcBorders>
              <w:top w:val="single" w:sz="4" w:space="0" w:color="000000"/>
              <w:left w:val="double" w:sz="4" w:space="0" w:color="auto"/>
              <w:bottom w:val="dotted" w:sz="4" w:space="0" w:color="auto"/>
              <w:right w:val="single" w:sz="4" w:space="0" w:color="000000"/>
            </w:tcBorders>
            <w:shd w:val="clear" w:color="auto" w:fill="auto"/>
            <w:tcMar>
              <w:top w:w="0" w:type="dxa"/>
              <w:left w:w="85" w:type="dxa"/>
              <w:bottom w:w="0" w:type="dxa"/>
              <w:right w:w="85" w:type="dxa"/>
            </w:tcMar>
            <w:vAlign w:val="center"/>
          </w:tcPr>
          <w:p w14:paraId="0BF1966B" w14:textId="77777777" w:rsidR="006F5EBA" w:rsidRPr="007907E3" w:rsidRDefault="006F5EBA" w:rsidP="0000298B">
            <w:pPr>
              <w:rPr>
                <w:sz w:val="22"/>
                <w:szCs w:val="22"/>
              </w:rPr>
            </w:pPr>
            <w:r w:rsidRPr="007907E3">
              <w:rPr>
                <w:sz w:val="22"/>
                <w:szCs w:val="22"/>
              </w:rPr>
              <w:t xml:space="preserve">Naftos produktų kiekis, </w:t>
            </w:r>
            <w:r w:rsidRPr="007907E3">
              <w:rPr>
                <w:bCs/>
                <w:sz w:val="22"/>
                <w:szCs w:val="22"/>
              </w:rPr>
              <w:t xml:space="preserve">mikroelementai </w:t>
            </w:r>
            <w:r w:rsidRPr="007907E3">
              <w:rPr>
                <w:sz w:val="16"/>
                <w:szCs w:val="16"/>
              </w:rPr>
              <w:t>(</w:t>
            </w:r>
            <w:proofErr w:type="spellStart"/>
            <w:r w:rsidRPr="007907E3">
              <w:rPr>
                <w:rFonts w:eastAsia="Times New Roman"/>
                <w:sz w:val="16"/>
                <w:szCs w:val="16"/>
              </w:rPr>
              <w:t>Pb</w:t>
            </w:r>
            <w:proofErr w:type="spellEnd"/>
            <w:r w:rsidRPr="007907E3">
              <w:rPr>
                <w:rFonts w:eastAsia="Times New Roman"/>
                <w:sz w:val="16"/>
                <w:szCs w:val="16"/>
              </w:rPr>
              <w:t xml:space="preserve">, </w:t>
            </w:r>
            <w:proofErr w:type="spellStart"/>
            <w:r w:rsidRPr="007907E3">
              <w:rPr>
                <w:rFonts w:eastAsia="Times New Roman"/>
                <w:sz w:val="16"/>
                <w:szCs w:val="16"/>
              </w:rPr>
              <w:t>Ni</w:t>
            </w:r>
            <w:proofErr w:type="spellEnd"/>
            <w:r w:rsidRPr="007907E3">
              <w:rPr>
                <w:rFonts w:eastAsia="Times New Roman"/>
                <w:sz w:val="16"/>
                <w:szCs w:val="16"/>
              </w:rPr>
              <w:t xml:space="preserve">, </w:t>
            </w:r>
            <w:proofErr w:type="spellStart"/>
            <w:r w:rsidRPr="007907E3">
              <w:rPr>
                <w:rFonts w:eastAsia="Times New Roman"/>
                <w:sz w:val="16"/>
                <w:szCs w:val="16"/>
              </w:rPr>
              <w:t>Zn</w:t>
            </w:r>
            <w:proofErr w:type="spellEnd"/>
            <w:r w:rsidRPr="007907E3">
              <w:rPr>
                <w:rFonts w:eastAsia="Times New Roman"/>
                <w:sz w:val="16"/>
                <w:szCs w:val="16"/>
              </w:rPr>
              <w:t xml:space="preserve">, </w:t>
            </w:r>
            <w:proofErr w:type="spellStart"/>
            <w:r w:rsidRPr="007907E3">
              <w:rPr>
                <w:rFonts w:eastAsia="Times New Roman"/>
                <w:sz w:val="16"/>
                <w:szCs w:val="16"/>
              </w:rPr>
              <w:t>Cr</w:t>
            </w:r>
            <w:proofErr w:type="spellEnd"/>
            <w:r w:rsidRPr="007907E3">
              <w:rPr>
                <w:rFonts w:eastAsia="Times New Roman"/>
                <w:sz w:val="16"/>
                <w:szCs w:val="16"/>
              </w:rPr>
              <w:t xml:space="preserve">, </w:t>
            </w:r>
            <w:proofErr w:type="spellStart"/>
            <w:r w:rsidRPr="007907E3">
              <w:rPr>
                <w:rFonts w:eastAsia="Times New Roman"/>
                <w:sz w:val="16"/>
                <w:szCs w:val="16"/>
              </w:rPr>
              <w:t>Cu</w:t>
            </w:r>
            <w:proofErr w:type="spellEnd"/>
            <w:r w:rsidRPr="007907E3">
              <w:rPr>
                <w:rFonts w:eastAsia="Times New Roman"/>
                <w:sz w:val="16"/>
                <w:szCs w:val="16"/>
              </w:rPr>
              <w:t xml:space="preserve">, </w:t>
            </w:r>
            <w:proofErr w:type="spellStart"/>
            <w:r w:rsidRPr="007907E3">
              <w:rPr>
                <w:rFonts w:eastAsia="Times New Roman"/>
                <w:sz w:val="16"/>
                <w:szCs w:val="16"/>
              </w:rPr>
              <w:t>Cd</w:t>
            </w:r>
            <w:proofErr w:type="spellEnd"/>
            <w:r w:rsidRPr="007907E3">
              <w:rPr>
                <w:rFonts w:eastAsia="Times New Roman"/>
                <w:sz w:val="16"/>
                <w:szCs w:val="16"/>
              </w:rPr>
              <w:t xml:space="preserve">, As, </w:t>
            </w:r>
            <w:proofErr w:type="spellStart"/>
            <w:r w:rsidRPr="007907E3">
              <w:rPr>
                <w:rFonts w:eastAsia="Times New Roman"/>
                <w:sz w:val="16"/>
                <w:szCs w:val="16"/>
              </w:rPr>
              <w:t>Mn</w:t>
            </w:r>
            <w:proofErr w:type="spellEnd"/>
            <w:r w:rsidRPr="007907E3">
              <w:rPr>
                <w:rFonts w:eastAsia="Times New Roman"/>
                <w:sz w:val="16"/>
                <w:szCs w:val="16"/>
              </w:rPr>
              <w:t xml:space="preserve">, </w:t>
            </w:r>
            <w:proofErr w:type="spellStart"/>
            <w:r w:rsidRPr="007907E3">
              <w:rPr>
                <w:rFonts w:eastAsia="Times New Roman"/>
                <w:sz w:val="16"/>
                <w:szCs w:val="16"/>
              </w:rPr>
              <w:t>Ag</w:t>
            </w:r>
            <w:proofErr w:type="spellEnd"/>
            <w:r w:rsidRPr="007907E3">
              <w:rPr>
                <w:rFonts w:eastAsia="Times New Roman"/>
                <w:sz w:val="16"/>
                <w:szCs w:val="16"/>
              </w:rPr>
              <w:t xml:space="preserve">, V, </w:t>
            </w:r>
            <w:proofErr w:type="spellStart"/>
            <w:r w:rsidRPr="007907E3">
              <w:rPr>
                <w:rFonts w:eastAsia="Times New Roman"/>
                <w:sz w:val="16"/>
                <w:szCs w:val="16"/>
              </w:rPr>
              <w:t>Hg</w:t>
            </w:r>
            <w:proofErr w:type="spellEnd"/>
            <w:r w:rsidRPr="007907E3">
              <w:rPr>
                <w:sz w:val="16"/>
                <w:szCs w:val="16"/>
              </w:rPr>
              <w:t>)</w:t>
            </w:r>
          </w:p>
        </w:tc>
        <w:tc>
          <w:tcPr>
            <w:tcW w:w="1737" w:type="pct"/>
            <w:tcBorders>
              <w:top w:val="single" w:sz="4" w:space="0" w:color="000000"/>
              <w:left w:val="single" w:sz="4" w:space="0" w:color="000000"/>
              <w:bottom w:val="dotted" w:sz="4" w:space="0" w:color="auto"/>
              <w:right w:val="single" w:sz="4" w:space="0" w:color="000000"/>
            </w:tcBorders>
            <w:shd w:val="clear" w:color="auto" w:fill="auto"/>
            <w:vAlign w:val="center"/>
          </w:tcPr>
          <w:p w14:paraId="4E244523" w14:textId="77777777" w:rsidR="006F5EBA" w:rsidRPr="007907E3" w:rsidRDefault="002135F6" w:rsidP="0000298B">
            <w:pPr>
              <w:ind w:left="148" w:right="96"/>
              <w:jc w:val="center"/>
              <w:rPr>
                <w:sz w:val="22"/>
                <w:szCs w:val="22"/>
              </w:rPr>
            </w:pPr>
            <w:r w:rsidRPr="007907E3">
              <w:rPr>
                <w:bCs/>
                <w:sz w:val="22"/>
                <w:szCs w:val="22"/>
              </w:rPr>
              <w:t>D-9, D-10, D-11, D-12</w:t>
            </w:r>
          </w:p>
        </w:tc>
        <w:tc>
          <w:tcPr>
            <w:tcW w:w="1456" w:type="pct"/>
            <w:tcBorders>
              <w:top w:val="single" w:sz="4" w:space="0" w:color="000000"/>
              <w:left w:val="single" w:sz="4" w:space="0" w:color="000000"/>
              <w:right w:val="double" w:sz="4" w:space="0" w:color="auto"/>
            </w:tcBorders>
            <w:shd w:val="clear" w:color="auto" w:fill="auto"/>
            <w:vAlign w:val="center"/>
          </w:tcPr>
          <w:p w14:paraId="607D2761" w14:textId="2F05416C" w:rsidR="006F5EBA" w:rsidRPr="007907E3" w:rsidRDefault="00281BEE" w:rsidP="00093E06">
            <w:pPr>
              <w:jc w:val="center"/>
              <w:rPr>
                <w:sz w:val="22"/>
                <w:szCs w:val="22"/>
              </w:rPr>
            </w:pPr>
            <w:r w:rsidRPr="007907E3">
              <w:rPr>
                <w:sz w:val="22"/>
                <w:szCs w:val="22"/>
              </w:rPr>
              <w:t>202</w:t>
            </w:r>
            <w:r w:rsidR="00093E06">
              <w:rPr>
                <w:sz w:val="22"/>
                <w:szCs w:val="22"/>
              </w:rPr>
              <w:t>3</w:t>
            </w:r>
            <w:r w:rsidR="006F5EBA" w:rsidRPr="007907E3">
              <w:rPr>
                <w:sz w:val="22"/>
                <w:szCs w:val="22"/>
              </w:rPr>
              <w:t xml:space="preserve"> m.</w:t>
            </w:r>
          </w:p>
        </w:tc>
      </w:tr>
      <w:tr w:rsidR="0000298B" w:rsidRPr="007907E3" w14:paraId="34AE212E" w14:textId="77777777" w:rsidTr="00D93FFB">
        <w:trPr>
          <w:trHeight w:val="19"/>
        </w:trPr>
        <w:tc>
          <w:tcPr>
            <w:tcW w:w="1807" w:type="pct"/>
            <w:tcBorders>
              <w:top w:val="single" w:sz="4" w:space="0" w:color="000000"/>
              <w:left w:val="double" w:sz="4" w:space="0" w:color="auto"/>
              <w:bottom w:val="dotted" w:sz="4" w:space="0" w:color="auto"/>
              <w:right w:val="single" w:sz="4" w:space="0" w:color="000000"/>
            </w:tcBorders>
            <w:shd w:val="clear" w:color="auto" w:fill="auto"/>
            <w:tcMar>
              <w:top w:w="0" w:type="dxa"/>
              <w:left w:w="85" w:type="dxa"/>
              <w:bottom w:w="0" w:type="dxa"/>
              <w:right w:w="85" w:type="dxa"/>
            </w:tcMar>
            <w:vAlign w:val="center"/>
          </w:tcPr>
          <w:p w14:paraId="48C00489" w14:textId="77777777" w:rsidR="0000298B" w:rsidRPr="007907E3" w:rsidRDefault="006F5EBA" w:rsidP="0000298B">
            <w:pPr>
              <w:rPr>
                <w:sz w:val="22"/>
                <w:szCs w:val="22"/>
              </w:rPr>
            </w:pPr>
            <w:r w:rsidRPr="007907E3">
              <w:rPr>
                <w:bCs/>
                <w:sz w:val="22"/>
                <w:szCs w:val="22"/>
              </w:rPr>
              <w:t xml:space="preserve">Naftos produktų kiekis, mikroelementai </w:t>
            </w:r>
            <w:r w:rsidRPr="007907E3">
              <w:rPr>
                <w:sz w:val="16"/>
                <w:szCs w:val="16"/>
              </w:rPr>
              <w:t>(</w:t>
            </w:r>
            <w:proofErr w:type="spellStart"/>
            <w:r w:rsidRPr="007907E3">
              <w:rPr>
                <w:rFonts w:eastAsia="Times New Roman"/>
                <w:sz w:val="16"/>
                <w:szCs w:val="16"/>
              </w:rPr>
              <w:t>Pb</w:t>
            </w:r>
            <w:proofErr w:type="spellEnd"/>
            <w:r w:rsidRPr="007907E3">
              <w:rPr>
                <w:rFonts w:eastAsia="Times New Roman"/>
                <w:sz w:val="16"/>
                <w:szCs w:val="16"/>
              </w:rPr>
              <w:t xml:space="preserve">, </w:t>
            </w:r>
            <w:proofErr w:type="spellStart"/>
            <w:r w:rsidRPr="007907E3">
              <w:rPr>
                <w:rFonts w:eastAsia="Times New Roman"/>
                <w:sz w:val="16"/>
                <w:szCs w:val="16"/>
              </w:rPr>
              <w:t>Ni</w:t>
            </w:r>
            <w:proofErr w:type="spellEnd"/>
            <w:r w:rsidRPr="007907E3">
              <w:rPr>
                <w:rFonts w:eastAsia="Times New Roman"/>
                <w:sz w:val="16"/>
                <w:szCs w:val="16"/>
              </w:rPr>
              <w:t xml:space="preserve">, </w:t>
            </w:r>
            <w:proofErr w:type="spellStart"/>
            <w:r w:rsidRPr="007907E3">
              <w:rPr>
                <w:rFonts w:eastAsia="Times New Roman"/>
                <w:sz w:val="16"/>
                <w:szCs w:val="16"/>
              </w:rPr>
              <w:t>Zn</w:t>
            </w:r>
            <w:proofErr w:type="spellEnd"/>
            <w:r w:rsidRPr="007907E3">
              <w:rPr>
                <w:rFonts w:eastAsia="Times New Roman"/>
                <w:sz w:val="16"/>
                <w:szCs w:val="16"/>
              </w:rPr>
              <w:t xml:space="preserve">, </w:t>
            </w:r>
            <w:proofErr w:type="spellStart"/>
            <w:r w:rsidRPr="007907E3">
              <w:rPr>
                <w:rFonts w:eastAsia="Times New Roman"/>
                <w:sz w:val="16"/>
                <w:szCs w:val="16"/>
              </w:rPr>
              <w:t>Cr</w:t>
            </w:r>
            <w:proofErr w:type="spellEnd"/>
            <w:r w:rsidRPr="007907E3">
              <w:rPr>
                <w:rFonts w:eastAsia="Times New Roman"/>
                <w:sz w:val="16"/>
                <w:szCs w:val="16"/>
              </w:rPr>
              <w:t xml:space="preserve">, </w:t>
            </w:r>
            <w:proofErr w:type="spellStart"/>
            <w:r w:rsidRPr="007907E3">
              <w:rPr>
                <w:rFonts w:eastAsia="Times New Roman"/>
                <w:sz w:val="16"/>
                <w:szCs w:val="16"/>
              </w:rPr>
              <w:t>Cu</w:t>
            </w:r>
            <w:proofErr w:type="spellEnd"/>
            <w:r w:rsidRPr="007907E3">
              <w:rPr>
                <w:rFonts w:eastAsia="Times New Roman"/>
                <w:sz w:val="16"/>
                <w:szCs w:val="16"/>
              </w:rPr>
              <w:t xml:space="preserve">, </w:t>
            </w:r>
            <w:proofErr w:type="spellStart"/>
            <w:r w:rsidRPr="007907E3">
              <w:rPr>
                <w:rFonts w:eastAsia="Times New Roman"/>
                <w:sz w:val="16"/>
                <w:szCs w:val="16"/>
              </w:rPr>
              <w:t>Cd</w:t>
            </w:r>
            <w:proofErr w:type="spellEnd"/>
            <w:r w:rsidRPr="007907E3">
              <w:rPr>
                <w:rFonts w:eastAsia="Times New Roman"/>
                <w:sz w:val="16"/>
                <w:szCs w:val="16"/>
              </w:rPr>
              <w:t xml:space="preserve">, As, </w:t>
            </w:r>
            <w:proofErr w:type="spellStart"/>
            <w:r w:rsidRPr="007907E3">
              <w:rPr>
                <w:rFonts w:eastAsia="Times New Roman"/>
                <w:sz w:val="16"/>
                <w:szCs w:val="16"/>
              </w:rPr>
              <w:t>Mn</w:t>
            </w:r>
            <w:proofErr w:type="spellEnd"/>
            <w:r w:rsidRPr="007907E3">
              <w:rPr>
                <w:rFonts w:eastAsia="Times New Roman"/>
                <w:sz w:val="16"/>
                <w:szCs w:val="16"/>
              </w:rPr>
              <w:t xml:space="preserve">, </w:t>
            </w:r>
            <w:proofErr w:type="spellStart"/>
            <w:r w:rsidRPr="007907E3">
              <w:rPr>
                <w:rFonts w:eastAsia="Times New Roman"/>
                <w:sz w:val="16"/>
                <w:szCs w:val="16"/>
              </w:rPr>
              <w:t>Ag</w:t>
            </w:r>
            <w:proofErr w:type="spellEnd"/>
            <w:r w:rsidRPr="007907E3">
              <w:rPr>
                <w:rFonts w:eastAsia="Times New Roman"/>
                <w:sz w:val="16"/>
                <w:szCs w:val="16"/>
              </w:rPr>
              <w:t xml:space="preserve">, V, </w:t>
            </w:r>
            <w:proofErr w:type="spellStart"/>
            <w:r w:rsidRPr="007907E3">
              <w:rPr>
                <w:rFonts w:eastAsia="Times New Roman"/>
                <w:sz w:val="16"/>
                <w:szCs w:val="16"/>
              </w:rPr>
              <w:t>Hg</w:t>
            </w:r>
            <w:proofErr w:type="spellEnd"/>
            <w:r w:rsidRPr="007907E3">
              <w:rPr>
                <w:sz w:val="16"/>
                <w:szCs w:val="16"/>
              </w:rPr>
              <w:t>)</w:t>
            </w:r>
          </w:p>
        </w:tc>
        <w:tc>
          <w:tcPr>
            <w:tcW w:w="1737" w:type="pct"/>
            <w:tcBorders>
              <w:top w:val="single" w:sz="4" w:space="0" w:color="000000"/>
              <w:left w:val="single" w:sz="4" w:space="0" w:color="000000"/>
              <w:bottom w:val="dotted" w:sz="4" w:space="0" w:color="auto"/>
              <w:right w:val="single" w:sz="4" w:space="0" w:color="000000"/>
            </w:tcBorders>
            <w:shd w:val="clear" w:color="auto" w:fill="auto"/>
            <w:vAlign w:val="center"/>
          </w:tcPr>
          <w:p w14:paraId="097AE57F" w14:textId="77777777" w:rsidR="0000298B" w:rsidRPr="007907E3" w:rsidRDefault="002135F6" w:rsidP="0000298B">
            <w:pPr>
              <w:ind w:left="148" w:right="96"/>
              <w:jc w:val="center"/>
              <w:rPr>
                <w:sz w:val="22"/>
                <w:szCs w:val="22"/>
              </w:rPr>
            </w:pPr>
            <w:r w:rsidRPr="007907E3">
              <w:rPr>
                <w:sz w:val="22"/>
                <w:szCs w:val="22"/>
              </w:rPr>
              <w:t>D-13, D-14</w:t>
            </w:r>
            <w:r w:rsidR="00924599" w:rsidRPr="007907E3">
              <w:rPr>
                <w:sz w:val="22"/>
                <w:szCs w:val="22"/>
              </w:rPr>
              <w:t>, D-</w:t>
            </w:r>
            <w:r w:rsidRPr="007907E3">
              <w:rPr>
                <w:sz w:val="22"/>
                <w:szCs w:val="22"/>
              </w:rPr>
              <w:t>15, D-16</w:t>
            </w:r>
          </w:p>
        </w:tc>
        <w:tc>
          <w:tcPr>
            <w:tcW w:w="1456" w:type="pct"/>
            <w:tcBorders>
              <w:top w:val="single" w:sz="4" w:space="0" w:color="000000"/>
              <w:left w:val="single" w:sz="4" w:space="0" w:color="000000"/>
              <w:bottom w:val="single" w:sz="4" w:space="0" w:color="000000"/>
              <w:right w:val="double" w:sz="4" w:space="0" w:color="auto"/>
            </w:tcBorders>
            <w:shd w:val="clear" w:color="auto" w:fill="auto"/>
            <w:vAlign w:val="center"/>
          </w:tcPr>
          <w:p w14:paraId="4AC2F7ED" w14:textId="0B40846B" w:rsidR="0000298B" w:rsidRPr="007907E3" w:rsidRDefault="00281BEE" w:rsidP="00093E06">
            <w:pPr>
              <w:jc w:val="center"/>
              <w:rPr>
                <w:sz w:val="22"/>
                <w:szCs w:val="22"/>
              </w:rPr>
            </w:pPr>
            <w:r w:rsidRPr="007907E3">
              <w:rPr>
                <w:sz w:val="22"/>
                <w:szCs w:val="22"/>
              </w:rPr>
              <w:t>202</w:t>
            </w:r>
            <w:r w:rsidR="00093E06">
              <w:rPr>
                <w:sz w:val="22"/>
                <w:szCs w:val="22"/>
              </w:rPr>
              <w:t>4</w:t>
            </w:r>
            <w:r w:rsidR="0000298B" w:rsidRPr="007907E3">
              <w:rPr>
                <w:sz w:val="22"/>
                <w:szCs w:val="22"/>
              </w:rPr>
              <w:t xml:space="preserve"> m.</w:t>
            </w:r>
          </w:p>
        </w:tc>
      </w:tr>
      <w:tr w:rsidR="006F5EBA" w:rsidRPr="007907E3" w14:paraId="1D9BC53A" w14:textId="77777777" w:rsidTr="00D93FFB">
        <w:trPr>
          <w:trHeight w:val="19"/>
        </w:trPr>
        <w:tc>
          <w:tcPr>
            <w:tcW w:w="1807" w:type="pct"/>
            <w:tcBorders>
              <w:top w:val="single" w:sz="4" w:space="0" w:color="000000"/>
              <w:left w:val="double" w:sz="4" w:space="0" w:color="auto"/>
              <w:bottom w:val="dotted" w:sz="4" w:space="0" w:color="auto"/>
              <w:right w:val="single" w:sz="4" w:space="0" w:color="000000"/>
            </w:tcBorders>
            <w:shd w:val="clear" w:color="auto" w:fill="auto"/>
            <w:tcMar>
              <w:top w:w="0" w:type="dxa"/>
              <w:left w:w="85" w:type="dxa"/>
              <w:bottom w:w="0" w:type="dxa"/>
              <w:right w:w="85" w:type="dxa"/>
            </w:tcMar>
            <w:vAlign w:val="center"/>
          </w:tcPr>
          <w:p w14:paraId="173BB2A3" w14:textId="77777777" w:rsidR="006F5EBA" w:rsidRPr="007907E3" w:rsidRDefault="006F5EBA" w:rsidP="0000298B">
            <w:pPr>
              <w:rPr>
                <w:sz w:val="22"/>
                <w:szCs w:val="22"/>
              </w:rPr>
            </w:pPr>
            <w:r w:rsidRPr="007907E3">
              <w:rPr>
                <w:bCs/>
                <w:sz w:val="22"/>
                <w:szCs w:val="22"/>
              </w:rPr>
              <w:t xml:space="preserve">Naftos produktų kiekis, mikroelementai </w:t>
            </w:r>
            <w:r w:rsidRPr="007907E3">
              <w:rPr>
                <w:sz w:val="16"/>
                <w:szCs w:val="16"/>
              </w:rPr>
              <w:t>(</w:t>
            </w:r>
            <w:proofErr w:type="spellStart"/>
            <w:r w:rsidRPr="007907E3">
              <w:rPr>
                <w:rFonts w:eastAsia="Times New Roman"/>
                <w:sz w:val="16"/>
                <w:szCs w:val="16"/>
              </w:rPr>
              <w:t>Pb</w:t>
            </w:r>
            <w:proofErr w:type="spellEnd"/>
            <w:r w:rsidRPr="007907E3">
              <w:rPr>
                <w:rFonts w:eastAsia="Times New Roman"/>
                <w:sz w:val="16"/>
                <w:szCs w:val="16"/>
              </w:rPr>
              <w:t xml:space="preserve">, </w:t>
            </w:r>
            <w:proofErr w:type="spellStart"/>
            <w:r w:rsidRPr="007907E3">
              <w:rPr>
                <w:rFonts w:eastAsia="Times New Roman"/>
                <w:sz w:val="16"/>
                <w:szCs w:val="16"/>
              </w:rPr>
              <w:t>Ni</w:t>
            </w:r>
            <w:proofErr w:type="spellEnd"/>
            <w:r w:rsidRPr="007907E3">
              <w:rPr>
                <w:rFonts w:eastAsia="Times New Roman"/>
                <w:sz w:val="16"/>
                <w:szCs w:val="16"/>
              </w:rPr>
              <w:t xml:space="preserve">, </w:t>
            </w:r>
            <w:proofErr w:type="spellStart"/>
            <w:r w:rsidRPr="007907E3">
              <w:rPr>
                <w:rFonts w:eastAsia="Times New Roman"/>
                <w:sz w:val="16"/>
                <w:szCs w:val="16"/>
              </w:rPr>
              <w:t>Zn</w:t>
            </w:r>
            <w:proofErr w:type="spellEnd"/>
            <w:r w:rsidRPr="007907E3">
              <w:rPr>
                <w:rFonts w:eastAsia="Times New Roman"/>
                <w:sz w:val="16"/>
                <w:szCs w:val="16"/>
              </w:rPr>
              <w:t xml:space="preserve">, </w:t>
            </w:r>
            <w:proofErr w:type="spellStart"/>
            <w:r w:rsidRPr="007907E3">
              <w:rPr>
                <w:rFonts w:eastAsia="Times New Roman"/>
                <w:sz w:val="16"/>
                <w:szCs w:val="16"/>
              </w:rPr>
              <w:t>Cr</w:t>
            </w:r>
            <w:proofErr w:type="spellEnd"/>
            <w:r w:rsidRPr="007907E3">
              <w:rPr>
                <w:rFonts w:eastAsia="Times New Roman"/>
                <w:sz w:val="16"/>
                <w:szCs w:val="16"/>
              </w:rPr>
              <w:t xml:space="preserve">, </w:t>
            </w:r>
            <w:proofErr w:type="spellStart"/>
            <w:r w:rsidRPr="007907E3">
              <w:rPr>
                <w:rFonts w:eastAsia="Times New Roman"/>
                <w:sz w:val="16"/>
                <w:szCs w:val="16"/>
              </w:rPr>
              <w:t>Cu</w:t>
            </w:r>
            <w:proofErr w:type="spellEnd"/>
            <w:r w:rsidRPr="007907E3">
              <w:rPr>
                <w:rFonts w:eastAsia="Times New Roman"/>
                <w:sz w:val="16"/>
                <w:szCs w:val="16"/>
              </w:rPr>
              <w:t xml:space="preserve">, </w:t>
            </w:r>
            <w:proofErr w:type="spellStart"/>
            <w:r w:rsidRPr="007907E3">
              <w:rPr>
                <w:rFonts w:eastAsia="Times New Roman"/>
                <w:sz w:val="16"/>
                <w:szCs w:val="16"/>
              </w:rPr>
              <w:t>Cd</w:t>
            </w:r>
            <w:proofErr w:type="spellEnd"/>
            <w:r w:rsidRPr="007907E3">
              <w:rPr>
                <w:rFonts w:eastAsia="Times New Roman"/>
                <w:sz w:val="16"/>
                <w:szCs w:val="16"/>
              </w:rPr>
              <w:t xml:space="preserve">, As, </w:t>
            </w:r>
            <w:proofErr w:type="spellStart"/>
            <w:r w:rsidRPr="007907E3">
              <w:rPr>
                <w:rFonts w:eastAsia="Times New Roman"/>
                <w:sz w:val="16"/>
                <w:szCs w:val="16"/>
              </w:rPr>
              <w:t>Mn</w:t>
            </w:r>
            <w:proofErr w:type="spellEnd"/>
            <w:r w:rsidRPr="007907E3">
              <w:rPr>
                <w:rFonts w:eastAsia="Times New Roman"/>
                <w:sz w:val="16"/>
                <w:szCs w:val="16"/>
              </w:rPr>
              <w:t xml:space="preserve">, </w:t>
            </w:r>
            <w:proofErr w:type="spellStart"/>
            <w:r w:rsidRPr="007907E3">
              <w:rPr>
                <w:rFonts w:eastAsia="Times New Roman"/>
                <w:sz w:val="16"/>
                <w:szCs w:val="16"/>
              </w:rPr>
              <w:t>Ag</w:t>
            </w:r>
            <w:proofErr w:type="spellEnd"/>
            <w:r w:rsidRPr="007907E3">
              <w:rPr>
                <w:rFonts w:eastAsia="Times New Roman"/>
                <w:sz w:val="16"/>
                <w:szCs w:val="16"/>
              </w:rPr>
              <w:t xml:space="preserve">, V, </w:t>
            </w:r>
            <w:proofErr w:type="spellStart"/>
            <w:r w:rsidRPr="007907E3">
              <w:rPr>
                <w:rFonts w:eastAsia="Times New Roman"/>
                <w:sz w:val="16"/>
                <w:szCs w:val="16"/>
              </w:rPr>
              <w:t>Hg</w:t>
            </w:r>
            <w:proofErr w:type="spellEnd"/>
            <w:r w:rsidRPr="007907E3">
              <w:rPr>
                <w:sz w:val="16"/>
                <w:szCs w:val="16"/>
              </w:rPr>
              <w:t>)</w:t>
            </w:r>
          </w:p>
        </w:tc>
        <w:tc>
          <w:tcPr>
            <w:tcW w:w="1737" w:type="pct"/>
            <w:tcBorders>
              <w:top w:val="single" w:sz="4" w:space="0" w:color="000000"/>
              <w:left w:val="single" w:sz="4" w:space="0" w:color="000000"/>
              <w:bottom w:val="dotted" w:sz="4" w:space="0" w:color="auto"/>
              <w:right w:val="single" w:sz="4" w:space="0" w:color="000000"/>
            </w:tcBorders>
            <w:shd w:val="clear" w:color="auto" w:fill="auto"/>
            <w:vAlign w:val="center"/>
          </w:tcPr>
          <w:p w14:paraId="6840D148" w14:textId="7D4C9E8C" w:rsidR="006F5EBA" w:rsidRPr="007907E3" w:rsidRDefault="002135F6" w:rsidP="0000298B">
            <w:pPr>
              <w:ind w:left="148" w:right="96"/>
              <w:jc w:val="center"/>
              <w:rPr>
                <w:sz w:val="22"/>
                <w:szCs w:val="22"/>
              </w:rPr>
            </w:pPr>
            <w:r w:rsidRPr="007907E3">
              <w:rPr>
                <w:bCs/>
                <w:sz w:val="22"/>
                <w:szCs w:val="22"/>
              </w:rPr>
              <w:t>D-17, D-18, D-19</w:t>
            </w:r>
          </w:p>
        </w:tc>
        <w:tc>
          <w:tcPr>
            <w:tcW w:w="1456" w:type="pct"/>
            <w:tcBorders>
              <w:left w:val="single" w:sz="4" w:space="0" w:color="000000"/>
              <w:right w:val="double" w:sz="4" w:space="0" w:color="auto"/>
            </w:tcBorders>
            <w:shd w:val="clear" w:color="auto" w:fill="auto"/>
            <w:vAlign w:val="center"/>
          </w:tcPr>
          <w:p w14:paraId="19A9AE98" w14:textId="2DE3FD1B" w:rsidR="006F5EBA" w:rsidRPr="007907E3" w:rsidRDefault="00281BEE" w:rsidP="00093E06">
            <w:pPr>
              <w:jc w:val="center"/>
              <w:rPr>
                <w:sz w:val="22"/>
                <w:szCs w:val="22"/>
              </w:rPr>
            </w:pPr>
            <w:r w:rsidRPr="007907E3">
              <w:rPr>
                <w:sz w:val="22"/>
                <w:szCs w:val="22"/>
              </w:rPr>
              <w:t>202</w:t>
            </w:r>
            <w:r w:rsidR="00093E06">
              <w:rPr>
                <w:sz w:val="22"/>
                <w:szCs w:val="22"/>
              </w:rPr>
              <w:t>5</w:t>
            </w:r>
            <w:r w:rsidR="006F5EBA" w:rsidRPr="007907E3">
              <w:rPr>
                <w:sz w:val="22"/>
                <w:szCs w:val="22"/>
              </w:rPr>
              <w:t xml:space="preserve"> m.</w:t>
            </w:r>
          </w:p>
        </w:tc>
      </w:tr>
      <w:tr w:rsidR="00AB677E" w:rsidRPr="007907E3" w14:paraId="27F090FF" w14:textId="77777777" w:rsidTr="00D93FFB">
        <w:trPr>
          <w:trHeight w:val="19"/>
        </w:trPr>
        <w:tc>
          <w:tcPr>
            <w:tcW w:w="1807" w:type="pct"/>
            <w:tcBorders>
              <w:top w:val="dotted" w:sz="4" w:space="0" w:color="auto"/>
              <w:left w:val="double" w:sz="4" w:space="0" w:color="auto"/>
              <w:bottom w:val="single" w:sz="4" w:space="0" w:color="000000"/>
              <w:right w:val="single" w:sz="4" w:space="0" w:color="000000"/>
            </w:tcBorders>
            <w:shd w:val="clear" w:color="auto" w:fill="auto"/>
            <w:tcMar>
              <w:top w:w="0" w:type="dxa"/>
              <w:left w:w="85" w:type="dxa"/>
              <w:bottom w:w="0" w:type="dxa"/>
              <w:right w:w="85" w:type="dxa"/>
            </w:tcMar>
            <w:vAlign w:val="center"/>
          </w:tcPr>
          <w:p w14:paraId="7BEA0AE6" w14:textId="5B3416ED" w:rsidR="00AB677E" w:rsidRPr="007907E3" w:rsidRDefault="004266C4" w:rsidP="004266C4">
            <w:pPr>
              <w:rPr>
                <w:bCs/>
                <w:sz w:val="22"/>
                <w:szCs w:val="22"/>
              </w:rPr>
            </w:pPr>
            <w:r w:rsidRPr="007907E3">
              <w:rPr>
                <w:bCs/>
                <w:sz w:val="22"/>
                <w:szCs w:val="22"/>
              </w:rPr>
              <w:t>M</w:t>
            </w:r>
            <w:r w:rsidR="006F5EBA" w:rsidRPr="007907E3">
              <w:rPr>
                <w:bCs/>
                <w:sz w:val="22"/>
                <w:szCs w:val="22"/>
              </w:rPr>
              <w:t xml:space="preserve">ikroelementai </w:t>
            </w:r>
            <w:r w:rsidR="006F5EBA" w:rsidRPr="007907E3">
              <w:rPr>
                <w:sz w:val="16"/>
                <w:szCs w:val="16"/>
              </w:rPr>
              <w:t>(</w:t>
            </w:r>
            <w:proofErr w:type="spellStart"/>
            <w:r w:rsidRPr="007907E3">
              <w:rPr>
                <w:rFonts w:eastAsia="Times New Roman"/>
                <w:sz w:val="16"/>
                <w:szCs w:val="16"/>
              </w:rPr>
              <w:t>Cd</w:t>
            </w:r>
            <w:proofErr w:type="spellEnd"/>
            <w:r w:rsidRPr="007907E3">
              <w:rPr>
                <w:rFonts w:eastAsia="Times New Roman"/>
                <w:sz w:val="16"/>
                <w:szCs w:val="16"/>
              </w:rPr>
              <w:t xml:space="preserve">, </w:t>
            </w:r>
            <w:proofErr w:type="spellStart"/>
            <w:r w:rsidRPr="007907E3">
              <w:rPr>
                <w:rFonts w:eastAsia="Times New Roman"/>
                <w:sz w:val="16"/>
                <w:szCs w:val="16"/>
              </w:rPr>
              <w:t>Cr</w:t>
            </w:r>
            <w:proofErr w:type="spellEnd"/>
            <w:r w:rsidRPr="007907E3">
              <w:rPr>
                <w:rFonts w:eastAsia="Times New Roman"/>
                <w:sz w:val="16"/>
                <w:szCs w:val="16"/>
              </w:rPr>
              <w:t xml:space="preserve">, </w:t>
            </w:r>
            <w:proofErr w:type="spellStart"/>
            <w:r w:rsidRPr="007907E3">
              <w:rPr>
                <w:rFonts w:eastAsia="Times New Roman"/>
                <w:sz w:val="16"/>
                <w:szCs w:val="16"/>
              </w:rPr>
              <w:t>Ni</w:t>
            </w:r>
            <w:proofErr w:type="spellEnd"/>
            <w:r w:rsidRPr="007907E3">
              <w:rPr>
                <w:rFonts w:eastAsia="Times New Roman"/>
                <w:sz w:val="16"/>
                <w:szCs w:val="16"/>
              </w:rPr>
              <w:t xml:space="preserve">, </w:t>
            </w:r>
            <w:proofErr w:type="spellStart"/>
            <w:r w:rsidRPr="007907E3">
              <w:rPr>
                <w:rFonts w:eastAsia="Times New Roman"/>
                <w:sz w:val="16"/>
                <w:szCs w:val="16"/>
              </w:rPr>
              <w:t>Cu</w:t>
            </w:r>
            <w:proofErr w:type="spellEnd"/>
            <w:r w:rsidRPr="007907E3">
              <w:rPr>
                <w:rFonts w:eastAsia="Times New Roman"/>
                <w:sz w:val="16"/>
                <w:szCs w:val="16"/>
              </w:rPr>
              <w:t xml:space="preserve">, </w:t>
            </w:r>
            <w:proofErr w:type="spellStart"/>
            <w:r w:rsidRPr="007907E3">
              <w:rPr>
                <w:rFonts w:eastAsia="Times New Roman"/>
                <w:sz w:val="16"/>
                <w:szCs w:val="16"/>
              </w:rPr>
              <w:t>Zn</w:t>
            </w:r>
            <w:proofErr w:type="spellEnd"/>
            <w:r w:rsidR="006F5EBA" w:rsidRPr="007907E3">
              <w:rPr>
                <w:sz w:val="16"/>
                <w:szCs w:val="16"/>
              </w:rPr>
              <w:t>)</w:t>
            </w:r>
          </w:p>
        </w:tc>
        <w:tc>
          <w:tcPr>
            <w:tcW w:w="1737" w:type="pct"/>
            <w:tcBorders>
              <w:top w:val="dotted" w:sz="4" w:space="0" w:color="auto"/>
              <w:left w:val="single" w:sz="4" w:space="0" w:color="000000"/>
              <w:bottom w:val="single" w:sz="4" w:space="0" w:color="000000"/>
              <w:right w:val="single" w:sz="4" w:space="0" w:color="000000"/>
            </w:tcBorders>
            <w:shd w:val="clear" w:color="auto" w:fill="auto"/>
            <w:vAlign w:val="center"/>
          </w:tcPr>
          <w:p w14:paraId="5CB108AC" w14:textId="6F10E9C0" w:rsidR="00AB677E" w:rsidRPr="007907E3" w:rsidRDefault="00483947" w:rsidP="00483947">
            <w:pPr>
              <w:ind w:left="148" w:right="96"/>
              <w:jc w:val="center"/>
              <w:rPr>
                <w:sz w:val="22"/>
                <w:szCs w:val="22"/>
              </w:rPr>
            </w:pPr>
            <w:r w:rsidRPr="007907E3">
              <w:rPr>
                <w:sz w:val="22"/>
                <w:szCs w:val="22"/>
              </w:rPr>
              <w:t>Nr-1</w:t>
            </w:r>
            <w:r w:rsidR="004266C4" w:rsidRPr="007907E3">
              <w:rPr>
                <w:sz w:val="22"/>
                <w:szCs w:val="22"/>
              </w:rPr>
              <w:t xml:space="preserve">, </w:t>
            </w:r>
            <w:r w:rsidRPr="007907E3">
              <w:rPr>
                <w:sz w:val="22"/>
                <w:szCs w:val="22"/>
              </w:rPr>
              <w:t>Nr-2</w:t>
            </w:r>
            <w:r w:rsidR="002135F6" w:rsidRPr="007907E3">
              <w:rPr>
                <w:sz w:val="22"/>
                <w:szCs w:val="22"/>
              </w:rPr>
              <w:t xml:space="preserve">, </w:t>
            </w:r>
            <w:r w:rsidRPr="007907E3">
              <w:rPr>
                <w:sz w:val="22"/>
                <w:szCs w:val="22"/>
              </w:rPr>
              <w:t>Nr-3</w:t>
            </w:r>
            <w:r w:rsidR="002135F6" w:rsidRPr="007907E3">
              <w:rPr>
                <w:sz w:val="22"/>
                <w:szCs w:val="22"/>
              </w:rPr>
              <w:t xml:space="preserve">, </w:t>
            </w:r>
            <w:r w:rsidRPr="007907E3">
              <w:rPr>
                <w:sz w:val="22"/>
                <w:szCs w:val="22"/>
              </w:rPr>
              <w:t>Nr-4</w:t>
            </w:r>
            <w:r w:rsidR="002135F6" w:rsidRPr="007907E3">
              <w:rPr>
                <w:sz w:val="22"/>
                <w:szCs w:val="22"/>
              </w:rPr>
              <w:t xml:space="preserve">, </w:t>
            </w:r>
            <w:r w:rsidRPr="007907E3">
              <w:rPr>
                <w:sz w:val="22"/>
                <w:szCs w:val="22"/>
              </w:rPr>
              <w:t>Nr-5</w:t>
            </w:r>
            <w:r w:rsidR="004266C4" w:rsidRPr="007907E3">
              <w:rPr>
                <w:sz w:val="22"/>
                <w:szCs w:val="22"/>
              </w:rPr>
              <w:t xml:space="preserve">, </w:t>
            </w:r>
            <w:r w:rsidRPr="007907E3">
              <w:rPr>
                <w:sz w:val="22"/>
                <w:szCs w:val="22"/>
              </w:rPr>
              <w:t>Nr-6</w:t>
            </w:r>
            <w:r w:rsidR="004266C4" w:rsidRPr="007907E3">
              <w:rPr>
                <w:sz w:val="22"/>
                <w:szCs w:val="22"/>
              </w:rPr>
              <w:t xml:space="preserve">, </w:t>
            </w:r>
            <w:r w:rsidRPr="007907E3">
              <w:rPr>
                <w:sz w:val="22"/>
                <w:szCs w:val="22"/>
              </w:rPr>
              <w:t>Nr-7</w:t>
            </w:r>
            <w:r w:rsidR="004266C4" w:rsidRPr="007907E3">
              <w:rPr>
                <w:sz w:val="22"/>
                <w:szCs w:val="22"/>
              </w:rPr>
              <w:t xml:space="preserve">, </w:t>
            </w:r>
            <w:r w:rsidRPr="007907E3">
              <w:rPr>
                <w:sz w:val="22"/>
                <w:szCs w:val="22"/>
              </w:rPr>
              <w:t>Nr-8</w:t>
            </w:r>
            <w:r w:rsidR="004266C4" w:rsidRPr="007907E3">
              <w:rPr>
                <w:sz w:val="22"/>
                <w:szCs w:val="22"/>
              </w:rPr>
              <w:t xml:space="preserve">, </w:t>
            </w:r>
            <w:r w:rsidRPr="007907E3">
              <w:rPr>
                <w:sz w:val="22"/>
                <w:szCs w:val="22"/>
              </w:rPr>
              <w:t>Nr-9</w:t>
            </w:r>
            <w:r w:rsidR="004266C4" w:rsidRPr="007907E3">
              <w:rPr>
                <w:sz w:val="22"/>
                <w:szCs w:val="22"/>
              </w:rPr>
              <w:t xml:space="preserve">, </w:t>
            </w:r>
            <w:r w:rsidRPr="007907E3">
              <w:rPr>
                <w:sz w:val="22"/>
                <w:szCs w:val="22"/>
              </w:rPr>
              <w:t>Nr-10</w:t>
            </w:r>
          </w:p>
        </w:tc>
        <w:tc>
          <w:tcPr>
            <w:tcW w:w="1456" w:type="pct"/>
            <w:tcBorders>
              <w:left w:val="single" w:sz="4" w:space="0" w:color="000000"/>
              <w:bottom w:val="single" w:sz="4" w:space="0" w:color="000000"/>
              <w:right w:val="double" w:sz="4" w:space="0" w:color="auto"/>
            </w:tcBorders>
            <w:shd w:val="clear" w:color="auto" w:fill="auto"/>
            <w:vAlign w:val="center"/>
          </w:tcPr>
          <w:p w14:paraId="0EA696B7" w14:textId="0D065F84" w:rsidR="00AB677E" w:rsidRPr="007907E3" w:rsidRDefault="00281BEE" w:rsidP="00093E06">
            <w:pPr>
              <w:jc w:val="center"/>
              <w:rPr>
                <w:sz w:val="22"/>
                <w:szCs w:val="22"/>
              </w:rPr>
            </w:pPr>
            <w:r w:rsidRPr="007907E3">
              <w:rPr>
                <w:sz w:val="22"/>
                <w:szCs w:val="22"/>
              </w:rPr>
              <w:t>202</w:t>
            </w:r>
            <w:r w:rsidR="00093E06">
              <w:rPr>
                <w:sz w:val="22"/>
                <w:szCs w:val="22"/>
              </w:rPr>
              <w:t>6</w:t>
            </w:r>
            <w:r w:rsidR="00AB677E" w:rsidRPr="007907E3">
              <w:rPr>
                <w:sz w:val="22"/>
                <w:szCs w:val="22"/>
              </w:rPr>
              <w:t xml:space="preserve"> m.</w:t>
            </w:r>
          </w:p>
        </w:tc>
      </w:tr>
      <w:tr w:rsidR="00FC3BF7" w:rsidRPr="007907E3" w14:paraId="41C14BF5" w14:textId="77777777" w:rsidTr="00FC3BF7">
        <w:trPr>
          <w:trHeight w:val="921"/>
        </w:trPr>
        <w:tc>
          <w:tcPr>
            <w:tcW w:w="1807" w:type="pct"/>
            <w:tcBorders>
              <w:top w:val="single" w:sz="4" w:space="0" w:color="000000"/>
              <w:left w:val="double" w:sz="4" w:space="0" w:color="auto"/>
              <w:bottom w:val="double" w:sz="4" w:space="0" w:color="000000"/>
              <w:right w:val="single" w:sz="4" w:space="0" w:color="000000"/>
            </w:tcBorders>
            <w:tcMar>
              <w:top w:w="0" w:type="dxa"/>
              <w:left w:w="85" w:type="dxa"/>
              <w:bottom w:w="0" w:type="dxa"/>
              <w:right w:w="85" w:type="dxa"/>
            </w:tcMar>
            <w:vAlign w:val="center"/>
          </w:tcPr>
          <w:p w14:paraId="52F7480C" w14:textId="77777777" w:rsidR="00FC3BF7" w:rsidRPr="007907E3" w:rsidRDefault="00FC3BF7" w:rsidP="0000298B">
            <w:pPr>
              <w:snapToGrid w:val="0"/>
              <w:rPr>
                <w:sz w:val="22"/>
                <w:szCs w:val="22"/>
              </w:rPr>
            </w:pPr>
            <w:r w:rsidRPr="007907E3">
              <w:rPr>
                <w:sz w:val="22"/>
                <w:szCs w:val="22"/>
              </w:rPr>
              <w:t>Duomenų ir ataskaitos pateikimas</w:t>
            </w:r>
          </w:p>
        </w:tc>
        <w:tc>
          <w:tcPr>
            <w:tcW w:w="3193" w:type="pct"/>
            <w:gridSpan w:val="2"/>
            <w:tcBorders>
              <w:top w:val="single" w:sz="4" w:space="0" w:color="000000"/>
              <w:left w:val="single" w:sz="4" w:space="0" w:color="000000"/>
              <w:bottom w:val="double" w:sz="4" w:space="0" w:color="000000"/>
              <w:right w:val="double" w:sz="4" w:space="0" w:color="auto"/>
            </w:tcBorders>
            <w:vAlign w:val="center"/>
          </w:tcPr>
          <w:p w14:paraId="0BA4864F" w14:textId="77777777" w:rsidR="00FC3BF7" w:rsidRPr="007907E3" w:rsidRDefault="00FC3BF7" w:rsidP="00FC3BF7">
            <w:pPr>
              <w:snapToGrid w:val="0"/>
              <w:jc w:val="center"/>
              <w:rPr>
                <w:sz w:val="22"/>
                <w:szCs w:val="22"/>
              </w:rPr>
            </w:pPr>
            <w:r w:rsidRPr="007907E3">
              <w:rPr>
                <w:sz w:val="22"/>
                <w:szCs w:val="22"/>
              </w:rPr>
              <w:t>Metinė ataskaita teikiama kiekvienais metais, atlikus tyrimus</w:t>
            </w:r>
          </w:p>
        </w:tc>
      </w:tr>
    </w:tbl>
    <w:p w14:paraId="2F8BC5E1" w14:textId="7275711C" w:rsidR="00827E5B" w:rsidRPr="007907E3" w:rsidRDefault="00827E5B" w:rsidP="00D93FFB">
      <w:pPr>
        <w:pStyle w:val="BodyText2"/>
        <w:spacing w:after="0" w:line="240" w:lineRule="auto"/>
        <w:jc w:val="center"/>
        <w:rPr>
          <w:rFonts w:eastAsia="TimesNewRomanPSMT"/>
          <w:b/>
          <w:lang w:eastAsia="lt-LT"/>
        </w:rPr>
      </w:pPr>
    </w:p>
    <w:p w14:paraId="1E81388F" w14:textId="5E638350" w:rsidR="000522F5" w:rsidRPr="007907E3" w:rsidRDefault="000522F5" w:rsidP="00D93FFB">
      <w:pPr>
        <w:pStyle w:val="BodyText2"/>
        <w:spacing w:after="0" w:line="240" w:lineRule="auto"/>
        <w:jc w:val="center"/>
        <w:rPr>
          <w:rFonts w:eastAsia="TimesNewRomanPSMT"/>
          <w:b/>
          <w:lang w:eastAsia="lt-LT"/>
        </w:rPr>
      </w:pPr>
    </w:p>
    <w:p w14:paraId="2AB18B33" w14:textId="77777777" w:rsidR="000522F5" w:rsidRPr="007907E3" w:rsidRDefault="000522F5" w:rsidP="00D93FFB">
      <w:pPr>
        <w:pStyle w:val="BodyText2"/>
        <w:spacing w:after="0" w:line="240" w:lineRule="auto"/>
        <w:jc w:val="center"/>
        <w:rPr>
          <w:rFonts w:eastAsia="TimesNewRomanPSMT"/>
          <w:b/>
          <w:lang w:eastAsia="lt-LT"/>
        </w:rPr>
      </w:pPr>
    </w:p>
    <w:p w14:paraId="20331458" w14:textId="77777777" w:rsidR="00D93FFB" w:rsidRPr="007907E3" w:rsidRDefault="00D93FFB" w:rsidP="00D93FFB">
      <w:pPr>
        <w:pStyle w:val="BodyText2"/>
        <w:spacing w:after="0" w:line="240" w:lineRule="auto"/>
        <w:jc w:val="center"/>
        <w:rPr>
          <w:rFonts w:eastAsia="TimesNewRomanPSMT"/>
          <w:b/>
          <w:lang w:eastAsia="lt-LT"/>
        </w:rPr>
      </w:pPr>
    </w:p>
    <w:p w14:paraId="62A03202" w14:textId="77777777" w:rsidR="00D93FFB" w:rsidRPr="007907E3" w:rsidRDefault="00D93FFB" w:rsidP="00D93FFB">
      <w:pPr>
        <w:pStyle w:val="BodyText2"/>
        <w:spacing w:after="0" w:line="240" w:lineRule="auto"/>
        <w:jc w:val="center"/>
        <w:rPr>
          <w:rFonts w:eastAsia="TimesNewRomanPSMT"/>
          <w:b/>
          <w:lang w:eastAsia="lt-LT"/>
        </w:rPr>
      </w:pPr>
    </w:p>
    <w:p w14:paraId="36AB5FDA" w14:textId="77777777" w:rsidR="00A4099B" w:rsidRPr="007907E3" w:rsidRDefault="00A4099B" w:rsidP="007B7607">
      <w:pPr>
        <w:pStyle w:val="Antrpposk"/>
        <w:rPr>
          <w:rFonts w:eastAsia="TimesNewRomanPSMT"/>
        </w:rPr>
      </w:pPr>
      <w:bookmarkStart w:id="101" w:name="_Toc50716476"/>
      <w:r w:rsidRPr="007907E3">
        <w:rPr>
          <w:rFonts w:eastAsia="TimesNewRomanPSMT"/>
        </w:rPr>
        <w:lastRenderedPageBreak/>
        <w:t>3.</w:t>
      </w:r>
      <w:r w:rsidR="007B7607" w:rsidRPr="007907E3">
        <w:rPr>
          <w:rFonts w:eastAsia="TimesNewRomanPSMT"/>
        </w:rPr>
        <w:t>3</w:t>
      </w:r>
      <w:r w:rsidRPr="007907E3">
        <w:rPr>
          <w:rFonts w:eastAsia="TimesNewRomanPSMT"/>
        </w:rPr>
        <w:t>.</w:t>
      </w:r>
      <w:r w:rsidR="007B7607" w:rsidRPr="007907E3">
        <w:rPr>
          <w:rFonts w:eastAsia="TimesNewRomanPSMT"/>
        </w:rPr>
        <w:t>7</w:t>
      </w:r>
      <w:r w:rsidRPr="007907E3">
        <w:rPr>
          <w:rFonts w:eastAsia="TimesNewRomanPSMT"/>
        </w:rPr>
        <w:t xml:space="preserve">. </w:t>
      </w:r>
      <w:r w:rsidRPr="007907E3">
        <w:t>Vertinimo kriterijai</w:t>
      </w:r>
      <w:bookmarkEnd w:id="101"/>
    </w:p>
    <w:p w14:paraId="678901F7" w14:textId="77777777" w:rsidR="002D7213" w:rsidRPr="007907E3" w:rsidRDefault="005C4108" w:rsidP="00B055BE">
      <w:pPr>
        <w:autoSpaceDE w:val="0"/>
        <w:autoSpaceDN w:val="0"/>
        <w:adjustRightInd w:val="0"/>
        <w:spacing w:line="360" w:lineRule="auto"/>
        <w:ind w:firstLine="720"/>
        <w:jc w:val="both"/>
        <w:rPr>
          <w:rFonts w:eastAsia="TimesNewRomanPSMT"/>
          <w:lang w:eastAsia="lt-LT"/>
        </w:rPr>
      </w:pPr>
      <w:r w:rsidRPr="007907E3">
        <w:rPr>
          <w:rFonts w:eastAsia="TimesNewRomanPSMT"/>
          <w:lang w:eastAsia="lt-LT"/>
        </w:rPr>
        <w:t xml:space="preserve">Dirvožemio monitoringo </w:t>
      </w:r>
      <w:r w:rsidR="007C0A54" w:rsidRPr="007907E3">
        <w:rPr>
          <w:rFonts w:eastAsia="TimesNewRomanPSMT"/>
          <w:lang w:eastAsia="lt-LT"/>
        </w:rPr>
        <w:t>rezultatai</w:t>
      </w:r>
      <w:r w:rsidRPr="007907E3">
        <w:rPr>
          <w:rFonts w:eastAsia="TimesNewRomanPSMT"/>
          <w:lang w:eastAsia="lt-LT"/>
        </w:rPr>
        <w:t xml:space="preserve"> lyginami su galiojančiomis didžiausiomis leistinomis koncentracijomis</w:t>
      </w:r>
      <w:r w:rsidR="00D70C32" w:rsidRPr="007907E3">
        <w:rPr>
          <w:rFonts w:eastAsia="TimesNewRomanPSMT"/>
          <w:lang w:eastAsia="lt-LT"/>
        </w:rPr>
        <w:t xml:space="preserve"> ir suminiu užterštumo rodikliu</w:t>
      </w:r>
      <w:r w:rsidRPr="007907E3">
        <w:rPr>
          <w:rFonts w:eastAsia="TimesNewRomanPSMT"/>
          <w:lang w:eastAsia="lt-LT"/>
        </w:rPr>
        <w:t xml:space="preserve"> </w:t>
      </w:r>
      <w:r w:rsidR="000A27FD" w:rsidRPr="007907E3">
        <w:rPr>
          <w:rFonts w:eastAsia="TimesNewRomanPSMT"/>
          <w:lang w:eastAsia="lt-LT"/>
        </w:rPr>
        <w:t>pagal HN 60:2004</w:t>
      </w:r>
      <w:r w:rsidR="007C0A54" w:rsidRPr="007907E3">
        <w:rPr>
          <w:rFonts w:eastAsia="TimesNewRomanPSMT"/>
          <w:lang w:eastAsia="lt-LT"/>
        </w:rPr>
        <w:t xml:space="preserve">, ribinėmis vertėmis pagal </w:t>
      </w:r>
      <w:r w:rsidR="007C0A54" w:rsidRPr="007907E3">
        <w:t>LAND 9-200</w:t>
      </w:r>
      <w:r w:rsidR="00394BB6" w:rsidRPr="007907E3">
        <w:t>9 [5</w:t>
      </w:r>
      <w:r w:rsidR="007C0A54" w:rsidRPr="007907E3">
        <w:t>]</w:t>
      </w:r>
      <w:r w:rsidR="000A27FD" w:rsidRPr="007907E3">
        <w:rPr>
          <w:rFonts w:eastAsia="TimesNewRomanPSMT"/>
          <w:lang w:eastAsia="lt-LT"/>
        </w:rPr>
        <w:t xml:space="preserve"> </w:t>
      </w:r>
      <w:r w:rsidRPr="007907E3">
        <w:rPr>
          <w:rFonts w:eastAsia="TimesNewRomanPSMT"/>
          <w:lang w:eastAsia="lt-LT"/>
        </w:rPr>
        <w:t xml:space="preserve">ir geocheminio </w:t>
      </w:r>
      <w:r w:rsidR="00D70C32" w:rsidRPr="007907E3">
        <w:rPr>
          <w:rFonts w:eastAsia="TimesNewRomanPSMT"/>
          <w:lang w:eastAsia="lt-LT"/>
        </w:rPr>
        <w:t>fono (cheminių elementų natūraliu vietiniu</w:t>
      </w:r>
      <w:r w:rsidRPr="007907E3">
        <w:rPr>
          <w:rFonts w:eastAsia="TimesNewRomanPSMT"/>
          <w:lang w:eastAsia="lt-LT"/>
        </w:rPr>
        <w:t xml:space="preserve"> geoc</w:t>
      </w:r>
      <w:r w:rsidR="00D70C32" w:rsidRPr="007907E3">
        <w:rPr>
          <w:rFonts w:eastAsia="TimesNewRomanPSMT"/>
          <w:lang w:eastAsia="lt-LT"/>
        </w:rPr>
        <w:t>heminiu</w:t>
      </w:r>
      <w:r w:rsidRPr="007907E3">
        <w:rPr>
          <w:rFonts w:eastAsia="TimesNewRomanPSMT"/>
          <w:lang w:eastAsia="lt-LT"/>
        </w:rPr>
        <w:t xml:space="preserve"> kieki</w:t>
      </w:r>
      <w:r w:rsidR="00D70C32" w:rsidRPr="007907E3">
        <w:rPr>
          <w:rFonts w:eastAsia="TimesNewRomanPSMT"/>
          <w:lang w:eastAsia="lt-LT"/>
        </w:rPr>
        <w:t>u</w:t>
      </w:r>
      <w:r w:rsidRPr="007907E3">
        <w:rPr>
          <w:rFonts w:eastAsia="TimesNewRomanPSMT"/>
          <w:lang w:eastAsia="lt-LT"/>
        </w:rPr>
        <w:t>) rodikliais</w:t>
      </w:r>
      <w:r w:rsidR="00F8229F" w:rsidRPr="007907E3">
        <w:rPr>
          <w:rFonts w:eastAsia="TimesNewRomanPSMT"/>
          <w:lang w:eastAsia="lt-LT"/>
        </w:rPr>
        <w:t xml:space="preserve"> [</w:t>
      </w:r>
      <w:r w:rsidR="00394BB6" w:rsidRPr="007907E3">
        <w:rPr>
          <w:rFonts w:eastAsia="TimesNewRomanPSMT"/>
          <w:lang w:eastAsia="lt-LT"/>
        </w:rPr>
        <w:t>24</w:t>
      </w:r>
      <w:r w:rsidR="00F8229F" w:rsidRPr="007907E3">
        <w:rPr>
          <w:rFonts w:eastAsia="TimesNewRomanPSMT"/>
          <w:lang w:eastAsia="lt-LT"/>
        </w:rPr>
        <w:t>]</w:t>
      </w:r>
      <w:r w:rsidRPr="007907E3">
        <w:rPr>
          <w:rFonts w:eastAsia="TimesNewRomanPSMT"/>
          <w:lang w:eastAsia="lt-LT"/>
        </w:rPr>
        <w:t>.</w:t>
      </w:r>
    </w:p>
    <w:p w14:paraId="0E1D3D6C" w14:textId="32D9974A" w:rsidR="005C4108" w:rsidRPr="007907E3" w:rsidRDefault="008C1F37" w:rsidP="00D47D50">
      <w:pPr>
        <w:autoSpaceDE w:val="0"/>
        <w:autoSpaceDN w:val="0"/>
        <w:adjustRightInd w:val="0"/>
        <w:spacing w:line="360" w:lineRule="auto"/>
        <w:ind w:firstLine="720"/>
        <w:jc w:val="both"/>
      </w:pPr>
      <w:r w:rsidRPr="007907E3">
        <w:rPr>
          <w:iCs/>
        </w:rPr>
        <w:t xml:space="preserve">Dirvožemio monitoringo programa sudaryta </w:t>
      </w:r>
      <w:r w:rsidR="000522F5" w:rsidRPr="007907E3">
        <w:rPr>
          <w:iCs/>
        </w:rPr>
        <w:t>ir</w:t>
      </w:r>
      <w:r w:rsidRPr="007907E3">
        <w:t xml:space="preserve"> monitoringas bus vykdomas vadovaujantis šiais dokumentais [1</w:t>
      </w:r>
      <w:r w:rsidR="000522F5" w:rsidRPr="007907E3">
        <w:t>–</w:t>
      </w:r>
      <w:r w:rsidR="00394BB6" w:rsidRPr="007907E3">
        <w:t>12</w:t>
      </w:r>
      <w:r w:rsidRPr="007907E3">
        <w:t>].</w:t>
      </w:r>
    </w:p>
    <w:p w14:paraId="6A670B59" w14:textId="77777777" w:rsidR="008411D0" w:rsidRPr="007907E3" w:rsidRDefault="008411D0" w:rsidP="00D47D50">
      <w:pPr>
        <w:autoSpaceDE w:val="0"/>
        <w:autoSpaceDN w:val="0"/>
        <w:adjustRightInd w:val="0"/>
        <w:spacing w:line="360" w:lineRule="auto"/>
        <w:ind w:firstLine="720"/>
        <w:jc w:val="both"/>
      </w:pPr>
    </w:p>
    <w:p w14:paraId="0E2B5829" w14:textId="77777777" w:rsidR="008411D0" w:rsidRPr="007907E3" w:rsidRDefault="007B7607" w:rsidP="007B7607">
      <w:pPr>
        <w:pStyle w:val="Antrpposk"/>
      </w:pPr>
      <w:bookmarkStart w:id="102" w:name="_Toc50716477"/>
      <w:r w:rsidRPr="007907E3">
        <w:t>Literatūra</w:t>
      </w:r>
      <w:bookmarkEnd w:id="102"/>
    </w:p>
    <w:p w14:paraId="2FE1D5EB" w14:textId="77777777" w:rsidR="008411D0" w:rsidRPr="007907E3" w:rsidRDefault="00D93FFB" w:rsidP="00D93FFB">
      <w:pPr>
        <w:autoSpaceDE w:val="0"/>
        <w:autoSpaceDN w:val="0"/>
        <w:adjustRightInd w:val="0"/>
        <w:spacing w:line="360" w:lineRule="auto"/>
        <w:ind w:firstLine="720"/>
        <w:jc w:val="both"/>
      </w:pPr>
      <w:r w:rsidRPr="007907E3">
        <w:t>Sąrašas pateikiamas 3.4 skyriuje</w:t>
      </w:r>
    </w:p>
    <w:p w14:paraId="3390F808" w14:textId="77777777" w:rsidR="00F612F8" w:rsidRPr="007907E3" w:rsidRDefault="00F612F8" w:rsidP="00D93FFB">
      <w:pPr>
        <w:autoSpaceDE w:val="0"/>
        <w:autoSpaceDN w:val="0"/>
        <w:adjustRightInd w:val="0"/>
        <w:spacing w:line="360" w:lineRule="auto"/>
        <w:ind w:firstLine="720"/>
        <w:jc w:val="both"/>
      </w:pPr>
    </w:p>
    <w:p w14:paraId="10529D2B" w14:textId="77777777" w:rsidR="007766C8" w:rsidRPr="007907E3" w:rsidRDefault="007766C8" w:rsidP="007B7607">
      <w:pPr>
        <w:pStyle w:val="Antrposk"/>
      </w:pPr>
      <w:bookmarkStart w:id="103" w:name="_Toc50371070"/>
      <w:bookmarkStart w:id="104" w:name="_Toc50716478"/>
      <w:r w:rsidRPr="007907E3">
        <w:br w:type="page"/>
      </w:r>
    </w:p>
    <w:p w14:paraId="7794D7AD" w14:textId="372B39BB" w:rsidR="00B62728" w:rsidRPr="007907E3" w:rsidRDefault="007B7607" w:rsidP="007B7607">
      <w:pPr>
        <w:pStyle w:val="Antrposk"/>
      </w:pPr>
      <w:r w:rsidRPr="007907E3">
        <w:lastRenderedPageBreak/>
        <w:t xml:space="preserve">3.4. </w:t>
      </w:r>
      <w:r w:rsidR="00B62728" w:rsidRPr="007907E3">
        <w:t>Požeminio vandens monitoringas</w:t>
      </w:r>
      <w:bookmarkEnd w:id="103"/>
      <w:bookmarkEnd w:id="104"/>
    </w:p>
    <w:p w14:paraId="2422FC37" w14:textId="77777777" w:rsidR="000E2B6D" w:rsidRPr="007907E3" w:rsidRDefault="000E2B6D" w:rsidP="000E2B6D">
      <w:pPr>
        <w:pStyle w:val="Antrpposk"/>
      </w:pPr>
      <w:bookmarkStart w:id="105" w:name="_Toc50716479"/>
      <w:r w:rsidRPr="007907E3">
        <w:t>3.4.1. Monitoringo poreikio pagrindimas</w:t>
      </w:r>
      <w:bookmarkEnd w:id="105"/>
    </w:p>
    <w:p w14:paraId="6D3280E7" w14:textId="228B373F" w:rsidR="000E2B6D" w:rsidRPr="007907E3" w:rsidRDefault="000E2B6D" w:rsidP="000E2B6D">
      <w:pPr>
        <w:spacing w:line="360" w:lineRule="auto"/>
        <w:ind w:firstLine="720"/>
        <w:jc w:val="both"/>
      </w:pPr>
      <w:r w:rsidRPr="007907E3">
        <w:t>Reikalavimas savivaldybės lygmeniu vykdyti aplinkos monitoringą numatytas L</w:t>
      </w:r>
      <w:r w:rsidR="0069672B" w:rsidRPr="007907E3">
        <w:t xml:space="preserve">ietuvos </w:t>
      </w:r>
      <w:r w:rsidRPr="007907E3">
        <w:t>R</w:t>
      </w:r>
      <w:r w:rsidR="0069672B" w:rsidRPr="007907E3">
        <w:t>espublikos</w:t>
      </w:r>
      <w:r w:rsidRPr="007907E3">
        <w:t xml:space="preserve"> </w:t>
      </w:r>
      <w:r w:rsidR="0069672B" w:rsidRPr="007907E3">
        <w:t>a</w:t>
      </w:r>
      <w:r w:rsidRPr="007907E3">
        <w:t>plinkos monitoringo įstatyme [1]. Jame nurodyta, kad aplinkos monitoringo sistemą sudaro valstybinis, savivaldybių ir ūkio subjektų aplinkos (tarp</w:t>
      </w:r>
      <w:r w:rsidR="000522F5" w:rsidRPr="007907E3">
        <w:t xml:space="preserve"> jų</w:t>
      </w:r>
      <w:r w:rsidRPr="007907E3">
        <w:t xml:space="preserve"> vandens </w:t>
      </w:r>
      <w:r w:rsidR="003B7135">
        <w:t>ir</w:t>
      </w:r>
      <w:r w:rsidRPr="007907E3">
        <w:t xml:space="preserve"> žemės gelmių) monitoringas, kuriuos vykdant kaupiama ir analizuojama informacija apie gamtinės aplinkos elementų būklę ir jos pasikeitimus valstybės, savivaldybių ir vietiniu lygmeniu. Taigi,  privalu vykdyti ir požeminio vandens</w:t>
      </w:r>
      <w:r w:rsidR="000522F5" w:rsidRPr="007907E3">
        <w:t>, kaip sudėtinės aplinkos dalies,</w:t>
      </w:r>
      <w:r w:rsidRPr="007907E3">
        <w:t xml:space="preserve"> monitoringą. Monitoringo vykdymas neturi tapti vien formaliu įstatymo vykdymu, jis turi sėkmingai spręsti jam iškeltus uždavinius.</w:t>
      </w:r>
    </w:p>
    <w:p w14:paraId="4587FD3A" w14:textId="77777777" w:rsidR="000E2B6D" w:rsidRPr="007907E3" w:rsidRDefault="000E2B6D" w:rsidP="000E2B6D">
      <w:pPr>
        <w:spacing w:line="360" w:lineRule="auto"/>
        <w:ind w:firstLine="720"/>
      </w:pPr>
    </w:p>
    <w:p w14:paraId="0D0A75B6" w14:textId="77777777" w:rsidR="000E2B6D" w:rsidRPr="007907E3" w:rsidRDefault="000E2B6D" w:rsidP="000E2B6D">
      <w:pPr>
        <w:pStyle w:val="Antrpposk"/>
      </w:pPr>
      <w:bookmarkStart w:id="106" w:name="_Toc50099687"/>
      <w:bookmarkStart w:id="107" w:name="_Toc50716480"/>
      <w:r w:rsidRPr="007907E3">
        <w:t>3.4.2. Požeminio vandens monitoringo tikslas ir uždaviniai</w:t>
      </w:r>
      <w:bookmarkEnd w:id="106"/>
      <w:bookmarkEnd w:id="107"/>
    </w:p>
    <w:p w14:paraId="65528036" w14:textId="2F61B7E3" w:rsidR="000E2B6D" w:rsidRPr="007907E3" w:rsidRDefault="000E2B6D" w:rsidP="000E2B6D">
      <w:pPr>
        <w:spacing w:line="360" w:lineRule="auto"/>
        <w:ind w:firstLine="720"/>
        <w:jc w:val="both"/>
      </w:pPr>
      <w:r w:rsidRPr="007907E3">
        <w:t>Svarbiausias miesto savivaldybės vykdomo požeminio vandens monitoringo uždavinys – ilgalaikiai sistemingi požeminio vandens kokybinės ir kiekybinės būklės savivaldybės teritorijoje tyrimai ir jų metu gautos informacijos kaupimas, vertinimas ir analizė. Tokia informacija reikalinga bendresni</w:t>
      </w:r>
      <w:r w:rsidR="00963D25" w:rsidRPr="007907E3">
        <w:t>ems</w:t>
      </w:r>
      <w:r w:rsidRPr="007907E3">
        <w:t xml:space="preserve"> aplinkosaugini</w:t>
      </w:r>
      <w:r w:rsidR="00963D25" w:rsidRPr="007907E3">
        <w:t>ams</w:t>
      </w:r>
      <w:r w:rsidRPr="007907E3">
        <w:t xml:space="preserve"> tiksl</w:t>
      </w:r>
      <w:r w:rsidR="00963D25" w:rsidRPr="007907E3">
        <w:t>ams</w:t>
      </w:r>
      <w:r w:rsidRPr="007907E3">
        <w:t xml:space="preserve"> įgyvendin</w:t>
      </w:r>
      <w:r w:rsidR="00963D25" w:rsidRPr="007907E3">
        <w:t>t</w:t>
      </w:r>
      <w:r w:rsidRPr="007907E3">
        <w:t>i – siekiant užtikrinti gerą požeminio vandens, kaip vienintelio geriamojo vandens šaltinio</w:t>
      </w:r>
      <w:r w:rsidR="00963D25" w:rsidRPr="007907E3">
        <w:t>,</w:t>
      </w:r>
      <w:r w:rsidRPr="007907E3">
        <w:t xml:space="preserve"> ne tik Panevėžio mieste, bet ir visoje Lietuvoje, kiekybinę ir kokybinę būklę, o prireikus ir ši</w:t>
      </w:r>
      <w:r w:rsidR="00963D25" w:rsidRPr="007907E3">
        <w:t>ai</w:t>
      </w:r>
      <w:r w:rsidRPr="007907E3">
        <w:t xml:space="preserve"> būkl</w:t>
      </w:r>
      <w:r w:rsidR="00963D25" w:rsidRPr="007907E3">
        <w:t>ei</w:t>
      </w:r>
      <w:r w:rsidRPr="007907E3">
        <w:t xml:space="preserve"> valdy</w:t>
      </w:r>
      <w:r w:rsidR="00963D25" w:rsidRPr="007907E3">
        <w:t>t</w:t>
      </w:r>
      <w:r w:rsidRPr="007907E3">
        <w:t>i – išsaugojimo ar atstatymo priemon</w:t>
      </w:r>
      <w:r w:rsidR="00963D25" w:rsidRPr="007907E3">
        <w:t>ėms</w:t>
      </w:r>
      <w:r w:rsidRPr="007907E3">
        <w:t xml:space="preserve"> plan</w:t>
      </w:r>
      <w:r w:rsidR="00963D25" w:rsidRPr="007907E3">
        <w:t>uot</w:t>
      </w:r>
      <w:r w:rsidRPr="007907E3">
        <w:t>i. Taip pat labai svarbu operatyviai pateikti informaciją apie aplinkos kokybę visuomenei ir valstybės institucijoms.</w:t>
      </w:r>
    </w:p>
    <w:p w14:paraId="290D8131" w14:textId="77777777" w:rsidR="000E2B6D" w:rsidRPr="007907E3" w:rsidRDefault="000E2B6D" w:rsidP="000E2B6D">
      <w:pPr>
        <w:spacing w:line="360" w:lineRule="auto"/>
        <w:ind w:firstLine="720"/>
      </w:pPr>
    </w:p>
    <w:p w14:paraId="06220C05" w14:textId="77777777" w:rsidR="00B62728" w:rsidRPr="007907E3" w:rsidRDefault="00B62728" w:rsidP="007B7607">
      <w:pPr>
        <w:pStyle w:val="Antrpposk"/>
      </w:pPr>
      <w:bookmarkStart w:id="108" w:name="_Toc50716481"/>
      <w:r w:rsidRPr="007907E3">
        <w:t>3.</w:t>
      </w:r>
      <w:r w:rsidR="007B7607" w:rsidRPr="007907E3">
        <w:t>4</w:t>
      </w:r>
      <w:r w:rsidRPr="007907E3">
        <w:t>.</w:t>
      </w:r>
      <w:r w:rsidR="000E2B6D" w:rsidRPr="007907E3">
        <w:t>3</w:t>
      </w:r>
      <w:r w:rsidRPr="007907E3">
        <w:t>. Esamos būklės ir atliktų tyrimų analizė</w:t>
      </w:r>
      <w:bookmarkEnd w:id="108"/>
    </w:p>
    <w:p w14:paraId="6333DFC6" w14:textId="77777777" w:rsidR="0054588B" w:rsidRPr="007907E3" w:rsidRDefault="0054588B" w:rsidP="0054588B">
      <w:pPr>
        <w:pStyle w:val="BodyText"/>
        <w:spacing w:after="0" w:line="360" w:lineRule="auto"/>
        <w:ind w:firstLine="720"/>
        <w:jc w:val="both"/>
        <w:rPr>
          <w:b/>
          <w:i/>
          <w:lang w:val="lt-LT"/>
        </w:rPr>
      </w:pPr>
      <w:bookmarkStart w:id="109" w:name="_Toc248768978"/>
      <w:r w:rsidRPr="007907E3">
        <w:rPr>
          <w:b/>
          <w:i/>
          <w:lang w:val="lt-LT"/>
        </w:rPr>
        <w:t>Ūkinės veiklos pobūdis ir antropogeninio poveikio intensyvumas</w:t>
      </w:r>
    </w:p>
    <w:p w14:paraId="581CA577" w14:textId="410A5BA0" w:rsidR="0054588B" w:rsidRPr="007907E3" w:rsidRDefault="0054588B" w:rsidP="0054588B">
      <w:pPr>
        <w:pStyle w:val="BodyText"/>
        <w:spacing w:after="0" w:line="360" w:lineRule="auto"/>
        <w:ind w:firstLine="720"/>
        <w:jc w:val="both"/>
        <w:rPr>
          <w:bCs/>
          <w:iCs/>
          <w:lang w:val="lt-LT"/>
        </w:rPr>
      </w:pPr>
      <w:r w:rsidRPr="007907E3">
        <w:rPr>
          <w:bCs/>
          <w:iCs/>
          <w:lang w:val="lt-LT"/>
        </w:rPr>
        <w:t>Antropogeninio poveikio požeminiam vandeniui pobūdis ir intensyvumas priklauso nuo žmogaus ūkinės veikos tipo. Vienokio pobūdžio tarša būdinga pramoninėms (jose galima labai įvairi tarša), kitokio – žemės ūkio (teršiančios medžiagos – organinės ar mineralinės medžiagos) ar urbanizacijos paliestose teritorijose (vyrauja buitinė-komunalinė tarša – nuotekos ir pan.). Todėl, parenkant optimalias vietas monitoring</w:t>
      </w:r>
      <w:r w:rsidR="00963D25" w:rsidRPr="007907E3">
        <w:rPr>
          <w:bCs/>
          <w:iCs/>
          <w:lang w:val="lt-LT"/>
        </w:rPr>
        <w:t>ui</w:t>
      </w:r>
      <w:r w:rsidRPr="007907E3">
        <w:rPr>
          <w:bCs/>
          <w:iCs/>
          <w:lang w:val="lt-LT"/>
        </w:rPr>
        <w:t xml:space="preserve"> vykdy</w:t>
      </w:r>
      <w:r w:rsidR="00963D25" w:rsidRPr="007907E3">
        <w:rPr>
          <w:bCs/>
          <w:iCs/>
          <w:lang w:val="lt-LT"/>
        </w:rPr>
        <w:t>t</w:t>
      </w:r>
      <w:r w:rsidRPr="007907E3">
        <w:rPr>
          <w:bCs/>
          <w:iCs/>
          <w:lang w:val="lt-LT"/>
        </w:rPr>
        <w:t xml:space="preserve">i, tikslinga atsižvelgti į ūkinės veiklos pobūdį. </w:t>
      </w:r>
    </w:p>
    <w:p w14:paraId="5E04ADB4" w14:textId="4A699F9B" w:rsidR="000D2AA8" w:rsidRPr="007907E3" w:rsidRDefault="000D2AA8" w:rsidP="0054588B">
      <w:pPr>
        <w:pStyle w:val="BodyText"/>
        <w:spacing w:after="0" w:line="360" w:lineRule="auto"/>
        <w:ind w:firstLine="720"/>
        <w:jc w:val="both"/>
        <w:rPr>
          <w:bCs/>
          <w:iCs/>
          <w:lang w:val="lt-LT"/>
        </w:rPr>
      </w:pPr>
      <w:r w:rsidRPr="007907E3">
        <w:rPr>
          <w:rFonts w:eastAsia="Lucida Sans Unicode"/>
          <w:kern w:val="1"/>
          <w:lang w:val="lt-LT" w:eastAsia="lt-LT"/>
        </w:rPr>
        <w:t xml:space="preserve">Vadovaujantis </w:t>
      </w:r>
      <w:r w:rsidR="004B066B" w:rsidRPr="007907E3">
        <w:rPr>
          <w:rFonts w:eastAsia="Lucida Sans Unicode"/>
          <w:color w:val="000000" w:themeColor="text1"/>
          <w:kern w:val="1"/>
          <w:lang w:val="lt-LT" w:eastAsia="lt-LT"/>
        </w:rPr>
        <w:t>Savivaldybių dirvožemio ir požeminio vandens monitoringo r</w:t>
      </w:r>
      <w:r w:rsidRPr="007907E3">
        <w:rPr>
          <w:rFonts w:eastAsia="Lucida Sans Unicode"/>
          <w:color w:val="000000" w:themeColor="text1"/>
          <w:kern w:val="1"/>
          <w:lang w:val="lt-LT" w:eastAsia="lt-LT"/>
        </w:rPr>
        <w:t>ekomendacijomis</w:t>
      </w:r>
      <w:r w:rsidR="004B066B" w:rsidRPr="007907E3">
        <w:rPr>
          <w:rFonts w:eastAsia="Lucida Sans Unicode"/>
          <w:color w:val="000000" w:themeColor="text1"/>
          <w:kern w:val="1"/>
          <w:lang w:val="lt-LT" w:eastAsia="lt-LT"/>
        </w:rPr>
        <w:t xml:space="preserve">, patvirtintomis Lietuvos </w:t>
      </w:r>
      <w:r w:rsidR="00912BF7" w:rsidRPr="007907E3">
        <w:rPr>
          <w:rFonts w:eastAsia="Lucida Sans Unicode"/>
          <w:color w:val="000000" w:themeColor="text1"/>
          <w:kern w:val="1"/>
          <w:lang w:val="lt-LT" w:eastAsia="lt-LT"/>
        </w:rPr>
        <w:t>geologijos tarnybos prie Aplinkos ministerijos direktoriaus 2010 m. gruodžio 31 d. Nr. 1-259</w:t>
      </w:r>
      <w:r w:rsidR="004B066B" w:rsidRPr="007907E3">
        <w:rPr>
          <w:rFonts w:eastAsia="Lucida Sans Unicode"/>
          <w:color w:val="000000" w:themeColor="text1"/>
          <w:kern w:val="1"/>
          <w:lang w:val="lt-LT" w:eastAsia="lt-LT"/>
        </w:rPr>
        <w:t xml:space="preserve"> </w:t>
      </w:r>
      <w:r w:rsidRPr="007907E3">
        <w:rPr>
          <w:rFonts w:eastAsia="Lucida Sans Unicode"/>
          <w:kern w:val="1"/>
          <w:lang w:val="lt-LT" w:eastAsia="lt-LT"/>
        </w:rPr>
        <w:t xml:space="preserve">[2], ūkinės veiklos tipui įvertinti pasitelkta Aplinkos apsaugos agentūros sukurta žemėnaudų duomenų bazė CORINE 2018. Joje išskirtos </w:t>
      </w:r>
      <w:r w:rsidRPr="007907E3">
        <w:rPr>
          <w:rFonts w:eastAsia="Lucida Sans Unicode"/>
          <w:kern w:val="1"/>
          <w:lang w:val="lt-LT" w:eastAsia="lt-LT"/>
        </w:rPr>
        <w:lastRenderedPageBreak/>
        <w:t>pagrindinės žemėnaudų klasės</w:t>
      </w:r>
      <w:r w:rsidR="003B7135">
        <w:rPr>
          <w:rFonts w:eastAsia="Lucida Sans Unicode"/>
          <w:kern w:val="1"/>
          <w:lang w:val="lt-LT" w:eastAsia="lt-LT"/>
        </w:rPr>
        <w:t>:</w:t>
      </w:r>
      <w:r w:rsidRPr="007907E3">
        <w:rPr>
          <w:rFonts w:eastAsia="Lucida Sans Unicode"/>
          <w:kern w:val="1"/>
          <w:lang w:val="lt-LT" w:eastAsia="lt-LT"/>
        </w:rPr>
        <w:t xml:space="preserve"> 1 lygis apima dirbtinių dangų (iš dalies ar visiškai užstatyta teritorij</w:t>
      </w:r>
      <w:r w:rsidR="00A1503C">
        <w:rPr>
          <w:rFonts w:eastAsia="Lucida Sans Unicode"/>
          <w:kern w:val="1"/>
          <w:lang w:val="lt-LT" w:eastAsia="lt-LT"/>
        </w:rPr>
        <w:t>a</w:t>
      </w:r>
      <w:r w:rsidRPr="007907E3">
        <w:rPr>
          <w:rFonts w:eastAsia="Lucida Sans Unicode"/>
          <w:kern w:val="1"/>
          <w:lang w:val="lt-LT" w:eastAsia="lt-LT"/>
        </w:rPr>
        <w:t>, pramonės objekt</w:t>
      </w:r>
      <w:r w:rsidR="00A1503C">
        <w:rPr>
          <w:rFonts w:eastAsia="Lucida Sans Unicode"/>
          <w:kern w:val="1"/>
          <w:lang w:val="lt-LT" w:eastAsia="lt-LT"/>
        </w:rPr>
        <w:t>ai</w:t>
      </w:r>
      <w:r w:rsidRPr="007907E3">
        <w:rPr>
          <w:rFonts w:eastAsia="Lucida Sans Unicode"/>
          <w:kern w:val="1"/>
          <w:lang w:val="lt-LT" w:eastAsia="lt-LT"/>
        </w:rPr>
        <w:t xml:space="preserve"> ir pan.</w:t>
      </w:r>
      <w:r w:rsidR="00A1503C">
        <w:rPr>
          <w:rFonts w:eastAsia="Lucida Sans Unicode"/>
          <w:kern w:val="1"/>
          <w:lang w:val="lt-LT" w:eastAsia="lt-LT"/>
        </w:rPr>
        <w:t xml:space="preserve">), </w:t>
      </w:r>
      <w:r w:rsidRPr="007907E3">
        <w:rPr>
          <w:rFonts w:eastAsia="Lucida Sans Unicode"/>
          <w:kern w:val="1"/>
          <w:lang w:val="lt-LT" w:eastAsia="lt-LT"/>
        </w:rPr>
        <w:t>2 lygis</w:t>
      </w:r>
      <w:r w:rsidR="00A1503C">
        <w:rPr>
          <w:rFonts w:eastAsia="Lucida Sans Unicode"/>
          <w:kern w:val="1"/>
          <w:lang w:val="lt-LT" w:eastAsia="lt-LT"/>
        </w:rPr>
        <w:t xml:space="preserve"> –</w:t>
      </w:r>
      <w:r w:rsidRPr="007907E3">
        <w:rPr>
          <w:rFonts w:eastAsia="Lucida Sans Unicode"/>
          <w:kern w:val="1"/>
          <w:lang w:val="lt-LT" w:eastAsia="lt-LT"/>
        </w:rPr>
        <w:t xml:space="preserve"> žemdirbystės, miškų ir gamtines, pelkių bei vandens telkinių kategorijas. Žemėnaudos duomenų bazė CORINE sudaryta 1:50 000 masteliu [15]. Todėl patys smulkiausi objektai, kuriems taip pat būdinga išsklaidyto pobūdžio buitinė-komunalinė tarša, joje neužfiksuoti. Dėl šios priežasties CORINE duomenys tinka tik apibendrintai, bet ne detaliai teritorijos analizei. Panevėžio m. sav. teritorijos pasiskirstymas pagal žemėnaudas (spalvomis išskirti 1 ir 2 lygiai, skaitmenimis – visi 3) pateiktas 2</w:t>
      </w:r>
      <w:r w:rsidR="006724E2" w:rsidRPr="007907E3">
        <w:rPr>
          <w:rFonts w:eastAsia="Lucida Sans Unicode"/>
          <w:kern w:val="1"/>
          <w:lang w:val="lt-LT" w:eastAsia="lt-LT"/>
        </w:rPr>
        <w:t>0</w:t>
      </w:r>
      <w:r w:rsidRPr="007907E3">
        <w:rPr>
          <w:rFonts w:eastAsia="Lucida Sans Unicode"/>
          <w:kern w:val="1"/>
          <w:lang w:val="lt-LT" w:eastAsia="lt-LT"/>
        </w:rPr>
        <w:t xml:space="preserve"> pav., 18 lentelėje pateikti duomenys (plotai) apie šias teritorijas.</w:t>
      </w:r>
    </w:p>
    <w:p w14:paraId="7488CCAC" w14:textId="273AD3D8" w:rsidR="000D2AA8" w:rsidRPr="007907E3" w:rsidRDefault="000D2AA8" w:rsidP="000D2AA8">
      <w:pPr>
        <w:pStyle w:val="Antrlentel"/>
      </w:pPr>
      <w:bookmarkStart w:id="110" w:name="_Toc50103888"/>
      <w:bookmarkStart w:id="111" w:name="_Toc50449372"/>
      <w:r w:rsidRPr="007907E3">
        <w:t>18 lentelė. Žemėnaudų pasiskirstymas Panevėžio m. sav. (pagal CORINE 2018 duomenis</w:t>
      </w:r>
      <w:bookmarkEnd w:id="110"/>
      <w:r w:rsidRPr="007907E3">
        <w:t>)</w:t>
      </w:r>
      <w:bookmarkEnd w:id="11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 w:type="dxa"/>
          <w:left w:w="57" w:type="dxa"/>
          <w:bottom w:w="17" w:type="dxa"/>
          <w:right w:w="57" w:type="dxa"/>
        </w:tblCellMar>
        <w:tblLook w:val="0000" w:firstRow="0" w:lastRow="0" w:firstColumn="0" w:lastColumn="0" w:noHBand="0" w:noVBand="0"/>
      </w:tblPr>
      <w:tblGrid>
        <w:gridCol w:w="2098"/>
        <w:gridCol w:w="772"/>
        <w:gridCol w:w="856"/>
        <w:gridCol w:w="3932"/>
        <w:gridCol w:w="785"/>
        <w:gridCol w:w="884"/>
      </w:tblGrid>
      <w:tr w:rsidR="000D2AA8" w:rsidRPr="007907E3" w14:paraId="21BC3652" w14:textId="77777777" w:rsidTr="00DA44B5">
        <w:tc>
          <w:tcPr>
            <w:tcW w:w="1124" w:type="pct"/>
            <w:vMerge w:val="restart"/>
            <w:tcBorders>
              <w:top w:val="double" w:sz="4" w:space="0" w:color="auto"/>
              <w:left w:val="double" w:sz="4" w:space="0" w:color="auto"/>
            </w:tcBorders>
            <w:shd w:val="clear" w:color="auto" w:fill="auto"/>
            <w:vAlign w:val="center"/>
          </w:tcPr>
          <w:p w14:paraId="3F20CD1C" w14:textId="77777777" w:rsidR="000D2AA8" w:rsidRPr="007907E3" w:rsidRDefault="000D2AA8" w:rsidP="00DA44B5">
            <w:pPr>
              <w:widowControl w:val="0"/>
              <w:suppressAutoHyphens/>
              <w:autoSpaceDE w:val="0"/>
              <w:jc w:val="center"/>
              <w:rPr>
                <w:rFonts w:eastAsia="Lucida Sans Unicode"/>
                <w:b/>
                <w:bCs/>
                <w:i/>
                <w:iCs/>
                <w:kern w:val="1"/>
                <w:sz w:val="20"/>
                <w:szCs w:val="20"/>
                <w:lang w:eastAsia="lt-LT"/>
              </w:rPr>
            </w:pPr>
            <w:r w:rsidRPr="007907E3">
              <w:rPr>
                <w:rFonts w:eastAsia="Lucida Sans Unicode"/>
                <w:b/>
                <w:bCs/>
                <w:i/>
                <w:iCs/>
                <w:kern w:val="1"/>
                <w:sz w:val="20"/>
                <w:szCs w:val="20"/>
                <w:lang w:eastAsia="lt-LT"/>
              </w:rPr>
              <w:t>Žemėnauda (1 lygis)</w:t>
            </w:r>
          </w:p>
        </w:tc>
        <w:tc>
          <w:tcPr>
            <w:tcW w:w="873" w:type="pct"/>
            <w:gridSpan w:val="2"/>
            <w:tcBorders>
              <w:top w:val="double" w:sz="4" w:space="0" w:color="auto"/>
            </w:tcBorders>
            <w:vAlign w:val="center"/>
          </w:tcPr>
          <w:p w14:paraId="686970EE" w14:textId="77777777" w:rsidR="000D2AA8" w:rsidRPr="007907E3" w:rsidRDefault="000D2AA8" w:rsidP="00DA44B5">
            <w:pPr>
              <w:widowControl w:val="0"/>
              <w:suppressAutoHyphens/>
              <w:autoSpaceDE w:val="0"/>
              <w:jc w:val="center"/>
              <w:rPr>
                <w:rFonts w:eastAsia="Lucida Sans Unicode"/>
                <w:b/>
                <w:bCs/>
                <w:i/>
                <w:iCs/>
                <w:kern w:val="1"/>
                <w:sz w:val="20"/>
                <w:szCs w:val="20"/>
                <w:lang w:eastAsia="lt-LT"/>
              </w:rPr>
            </w:pPr>
            <w:r w:rsidRPr="007907E3">
              <w:rPr>
                <w:rFonts w:eastAsia="Lucida Sans Unicode"/>
                <w:b/>
                <w:bCs/>
                <w:i/>
                <w:iCs/>
                <w:kern w:val="1"/>
                <w:sz w:val="20"/>
                <w:szCs w:val="20"/>
                <w:lang w:eastAsia="lt-LT"/>
              </w:rPr>
              <w:t>plotas</w:t>
            </w:r>
          </w:p>
        </w:tc>
        <w:tc>
          <w:tcPr>
            <w:tcW w:w="2108" w:type="pct"/>
            <w:vMerge w:val="restart"/>
            <w:tcBorders>
              <w:top w:val="double" w:sz="4" w:space="0" w:color="auto"/>
            </w:tcBorders>
            <w:vAlign w:val="center"/>
          </w:tcPr>
          <w:p w14:paraId="301E386C" w14:textId="77777777" w:rsidR="000D2AA8" w:rsidRPr="007907E3" w:rsidRDefault="000D2AA8" w:rsidP="00DA44B5">
            <w:pPr>
              <w:widowControl w:val="0"/>
              <w:suppressAutoHyphens/>
              <w:autoSpaceDE w:val="0"/>
              <w:jc w:val="center"/>
              <w:rPr>
                <w:rFonts w:eastAsia="Lucida Sans Unicode"/>
                <w:b/>
                <w:bCs/>
                <w:i/>
                <w:iCs/>
                <w:kern w:val="1"/>
                <w:sz w:val="20"/>
                <w:szCs w:val="20"/>
                <w:lang w:eastAsia="lt-LT"/>
              </w:rPr>
            </w:pPr>
            <w:r w:rsidRPr="007907E3">
              <w:rPr>
                <w:rFonts w:eastAsia="Lucida Sans Unicode"/>
                <w:b/>
                <w:bCs/>
                <w:i/>
                <w:iCs/>
                <w:kern w:val="1"/>
                <w:sz w:val="20"/>
                <w:szCs w:val="20"/>
                <w:lang w:eastAsia="lt-LT"/>
              </w:rPr>
              <w:t>Žemėnauda (2 lygis)</w:t>
            </w:r>
          </w:p>
        </w:tc>
        <w:tc>
          <w:tcPr>
            <w:tcW w:w="895" w:type="pct"/>
            <w:gridSpan w:val="2"/>
            <w:tcBorders>
              <w:top w:val="double" w:sz="4" w:space="0" w:color="auto"/>
              <w:right w:val="double" w:sz="4" w:space="0" w:color="auto"/>
            </w:tcBorders>
            <w:vAlign w:val="center"/>
          </w:tcPr>
          <w:p w14:paraId="12675889" w14:textId="77777777" w:rsidR="000D2AA8" w:rsidRPr="007907E3" w:rsidRDefault="000D2AA8" w:rsidP="00DA44B5">
            <w:pPr>
              <w:widowControl w:val="0"/>
              <w:suppressAutoHyphens/>
              <w:autoSpaceDE w:val="0"/>
              <w:jc w:val="center"/>
              <w:rPr>
                <w:rFonts w:eastAsia="Lucida Sans Unicode"/>
                <w:b/>
                <w:bCs/>
                <w:i/>
                <w:iCs/>
                <w:kern w:val="1"/>
                <w:sz w:val="20"/>
                <w:szCs w:val="20"/>
                <w:lang w:eastAsia="lt-LT"/>
              </w:rPr>
            </w:pPr>
            <w:r w:rsidRPr="007907E3">
              <w:rPr>
                <w:rFonts w:eastAsia="Lucida Sans Unicode"/>
                <w:b/>
                <w:bCs/>
                <w:i/>
                <w:iCs/>
                <w:kern w:val="1"/>
                <w:sz w:val="20"/>
                <w:szCs w:val="20"/>
                <w:lang w:eastAsia="lt-LT"/>
              </w:rPr>
              <w:t>plotas</w:t>
            </w:r>
          </w:p>
        </w:tc>
      </w:tr>
      <w:tr w:rsidR="000D2AA8" w:rsidRPr="007907E3" w14:paraId="6E33846B" w14:textId="77777777" w:rsidTr="00DA44B5">
        <w:tc>
          <w:tcPr>
            <w:tcW w:w="1124" w:type="pct"/>
            <w:vMerge/>
            <w:tcBorders>
              <w:left w:val="double" w:sz="4" w:space="0" w:color="auto"/>
              <w:bottom w:val="single" w:sz="4" w:space="0" w:color="auto"/>
            </w:tcBorders>
            <w:shd w:val="clear" w:color="auto" w:fill="auto"/>
          </w:tcPr>
          <w:p w14:paraId="4C7CA441" w14:textId="77777777" w:rsidR="000D2AA8" w:rsidRPr="007907E3" w:rsidRDefault="000D2AA8" w:rsidP="00DA44B5">
            <w:pPr>
              <w:widowControl w:val="0"/>
              <w:suppressAutoHyphens/>
              <w:rPr>
                <w:rFonts w:eastAsia="Lucida Sans Unicode"/>
                <w:b/>
                <w:bCs/>
                <w:i/>
                <w:iCs/>
                <w:kern w:val="1"/>
                <w:sz w:val="20"/>
                <w:szCs w:val="20"/>
                <w:lang w:eastAsia="lt-LT"/>
              </w:rPr>
            </w:pPr>
          </w:p>
        </w:tc>
        <w:tc>
          <w:tcPr>
            <w:tcW w:w="414" w:type="pct"/>
            <w:tcBorders>
              <w:bottom w:val="single" w:sz="4" w:space="0" w:color="auto"/>
            </w:tcBorders>
            <w:shd w:val="clear" w:color="auto" w:fill="auto"/>
            <w:vAlign w:val="center"/>
          </w:tcPr>
          <w:p w14:paraId="64B641DB" w14:textId="77777777" w:rsidR="000D2AA8" w:rsidRPr="007907E3" w:rsidRDefault="000D2AA8" w:rsidP="00DA44B5">
            <w:pPr>
              <w:widowControl w:val="0"/>
              <w:suppressAutoHyphens/>
              <w:autoSpaceDE w:val="0"/>
              <w:jc w:val="center"/>
              <w:rPr>
                <w:rFonts w:eastAsia="Lucida Sans Unicode"/>
                <w:b/>
                <w:bCs/>
                <w:i/>
                <w:iCs/>
                <w:kern w:val="1"/>
                <w:sz w:val="20"/>
                <w:szCs w:val="20"/>
                <w:vertAlign w:val="superscript"/>
                <w:lang w:eastAsia="lt-LT"/>
              </w:rPr>
            </w:pPr>
            <w:r w:rsidRPr="007907E3">
              <w:rPr>
                <w:rFonts w:eastAsia="Lucida Sans Unicode"/>
                <w:b/>
                <w:bCs/>
                <w:i/>
                <w:iCs/>
                <w:kern w:val="1"/>
                <w:sz w:val="20"/>
                <w:szCs w:val="20"/>
                <w:lang w:eastAsia="lt-LT"/>
              </w:rPr>
              <w:t>ha</w:t>
            </w:r>
          </w:p>
        </w:tc>
        <w:tc>
          <w:tcPr>
            <w:tcW w:w="459" w:type="pct"/>
            <w:tcBorders>
              <w:bottom w:val="single" w:sz="4" w:space="0" w:color="auto"/>
            </w:tcBorders>
            <w:vAlign w:val="center"/>
          </w:tcPr>
          <w:p w14:paraId="3F094C25" w14:textId="77777777" w:rsidR="000D2AA8" w:rsidRPr="007907E3" w:rsidRDefault="000D2AA8" w:rsidP="00DA44B5">
            <w:pPr>
              <w:widowControl w:val="0"/>
              <w:suppressAutoHyphens/>
              <w:autoSpaceDE w:val="0"/>
              <w:jc w:val="center"/>
              <w:rPr>
                <w:rFonts w:eastAsia="Lucida Sans Unicode"/>
                <w:b/>
                <w:bCs/>
                <w:i/>
                <w:iCs/>
                <w:kern w:val="1"/>
                <w:sz w:val="20"/>
                <w:szCs w:val="20"/>
                <w:lang w:eastAsia="lt-LT"/>
              </w:rPr>
            </w:pPr>
            <w:r w:rsidRPr="007907E3">
              <w:rPr>
                <w:rFonts w:eastAsia="Lucida Sans Unicode"/>
                <w:b/>
                <w:bCs/>
                <w:i/>
                <w:iCs/>
                <w:kern w:val="1"/>
                <w:sz w:val="20"/>
                <w:szCs w:val="20"/>
                <w:lang w:eastAsia="lt-LT"/>
              </w:rPr>
              <w:t>% nuo viso</w:t>
            </w:r>
          </w:p>
        </w:tc>
        <w:tc>
          <w:tcPr>
            <w:tcW w:w="2108" w:type="pct"/>
            <w:vMerge/>
            <w:tcBorders>
              <w:bottom w:val="single" w:sz="4" w:space="0" w:color="auto"/>
            </w:tcBorders>
          </w:tcPr>
          <w:p w14:paraId="62BAFC42" w14:textId="77777777" w:rsidR="000D2AA8" w:rsidRPr="007907E3" w:rsidRDefault="000D2AA8" w:rsidP="00DA44B5">
            <w:pPr>
              <w:widowControl w:val="0"/>
              <w:suppressAutoHyphens/>
              <w:rPr>
                <w:rFonts w:eastAsia="Lucida Sans Unicode"/>
                <w:b/>
                <w:bCs/>
                <w:i/>
                <w:iCs/>
                <w:kern w:val="1"/>
                <w:sz w:val="20"/>
                <w:szCs w:val="20"/>
                <w:lang w:eastAsia="lt-LT"/>
              </w:rPr>
            </w:pPr>
          </w:p>
        </w:tc>
        <w:tc>
          <w:tcPr>
            <w:tcW w:w="421" w:type="pct"/>
            <w:tcBorders>
              <w:bottom w:val="single" w:sz="4" w:space="0" w:color="auto"/>
            </w:tcBorders>
            <w:vAlign w:val="center"/>
          </w:tcPr>
          <w:p w14:paraId="3A6C617E" w14:textId="77777777" w:rsidR="000D2AA8" w:rsidRPr="007907E3" w:rsidRDefault="000D2AA8" w:rsidP="00DA44B5">
            <w:pPr>
              <w:widowControl w:val="0"/>
              <w:suppressAutoHyphens/>
              <w:autoSpaceDE w:val="0"/>
              <w:jc w:val="center"/>
              <w:rPr>
                <w:rFonts w:eastAsia="Lucida Sans Unicode"/>
                <w:b/>
                <w:bCs/>
                <w:i/>
                <w:iCs/>
                <w:kern w:val="1"/>
                <w:sz w:val="20"/>
                <w:szCs w:val="20"/>
                <w:vertAlign w:val="superscript"/>
                <w:lang w:eastAsia="lt-LT"/>
              </w:rPr>
            </w:pPr>
            <w:r w:rsidRPr="007907E3">
              <w:rPr>
                <w:rFonts w:eastAsia="Lucida Sans Unicode"/>
                <w:b/>
                <w:bCs/>
                <w:i/>
                <w:iCs/>
                <w:kern w:val="1"/>
                <w:sz w:val="20"/>
                <w:szCs w:val="20"/>
                <w:lang w:eastAsia="lt-LT"/>
              </w:rPr>
              <w:t>km</w:t>
            </w:r>
            <w:r w:rsidRPr="007907E3">
              <w:rPr>
                <w:rFonts w:eastAsia="Lucida Sans Unicode"/>
                <w:b/>
                <w:bCs/>
                <w:i/>
                <w:iCs/>
                <w:kern w:val="1"/>
                <w:sz w:val="20"/>
                <w:szCs w:val="20"/>
                <w:vertAlign w:val="superscript"/>
                <w:lang w:eastAsia="lt-LT"/>
              </w:rPr>
              <w:t>2</w:t>
            </w:r>
          </w:p>
        </w:tc>
        <w:tc>
          <w:tcPr>
            <w:tcW w:w="473" w:type="pct"/>
            <w:tcBorders>
              <w:bottom w:val="single" w:sz="4" w:space="0" w:color="auto"/>
              <w:right w:val="double" w:sz="4" w:space="0" w:color="auto"/>
            </w:tcBorders>
            <w:vAlign w:val="center"/>
          </w:tcPr>
          <w:p w14:paraId="6AE4FFBA" w14:textId="77777777" w:rsidR="000D2AA8" w:rsidRPr="007907E3" w:rsidRDefault="000D2AA8" w:rsidP="00DA44B5">
            <w:pPr>
              <w:widowControl w:val="0"/>
              <w:suppressAutoHyphens/>
              <w:autoSpaceDE w:val="0"/>
              <w:jc w:val="center"/>
              <w:rPr>
                <w:rFonts w:eastAsia="Lucida Sans Unicode"/>
                <w:b/>
                <w:bCs/>
                <w:i/>
                <w:iCs/>
                <w:kern w:val="1"/>
                <w:sz w:val="20"/>
                <w:szCs w:val="20"/>
                <w:lang w:eastAsia="lt-LT"/>
              </w:rPr>
            </w:pPr>
            <w:r w:rsidRPr="007907E3">
              <w:rPr>
                <w:rFonts w:eastAsia="Lucida Sans Unicode"/>
                <w:b/>
                <w:bCs/>
                <w:i/>
                <w:iCs/>
                <w:kern w:val="1"/>
                <w:sz w:val="20"/>
                <w:szCs w:val="20"/>
                <w:lang w:eastAsia="lt-LT"/>
              </w:rPr>
              <w:t>% nuo viso</w:t>
            </w:r>
          </w:p>
        </w:tc>
      </w:tr>
      <w:tr w:rsidR="000D2AA8" w:rsidRPr="007907E3" w14:paraId="1958E105" w14:textId="77777777" w:rsidTr="00DA44B5">
        <w:tc>
          <w:tcPr>
            <w:tcW w:w="1124" w:type="pct"/>
            <w:vMerge w:val="restart"/>
            <w:tcBorders>
              <w:top w:val="single" w:sz="4" w:space="0" w:color="auto"/>
              <w:left w:val="double" w:sz="4" w:space="0" w:color="auto"/>
            </w:tcBorders>
            <w:shd w:val="clear" w:color="auto" w:fill="auto"/>
            <w:vAlign w:val="center"/>
          </w:tcPr>
          <w:p w14:paraId="496BF4D5" w14:textId="4FB2AB40" w:rsidR="000D2AA8" w:rsidRPr="007907E3" w:rsidRDefault="000D2AA8" w:rsidP="00DA44B5">
            <w:pPr>
              <w:widowControl w:val="0"/>
              <w:numPr>
                <w:ilvl w:val="1"/>
                <w:numId w:val="20"/>
              </w:numPr>
              <w:tabs>
                <w:tab w:val="left" w:pos="224"/>
              </w:tabs>
              <w:suppressAutoHyphens/>
              <w:autoSpaceDE w:val="0"/>
              <w:jc w:val="both"/>
              <w:rPr>
                <w:rFonts w:eastAsia="Lucida Sans Unicode"/>
                <w:kern w:val="1"/>
                <w:sz w:val="22"/>
                <w:szCs w:val="22"/>
                <w:lang w:eastAsia="lt-LT"/>
              </w:rPr>
            </w:pPr>
            <w:r w:rsidRPr="007907E3">
              <w:rPr>
                <w:rFonts w:eastAsia="Lucida Sans Unicode"/>
                <w:kern w:val="1"/>
                <w:sz w:val="22"/>
                <w:szCs w:val="22"/>
                <w:lang w:eastAsia="lt-LT"/>
              </w:rPr>
              <w:t>Dirbtinės dangos (</w:t>
            </w:r>
            <w:r w:rsidR="0033692D" w:rsidRPr="007907E3">
              <w:rPr>
                <w:rFonts w:eastAsia="Lucida Sans Unicode"/>
                <w:kern w:val="1"/>
                <w:sz w:val="22"/>
                <w:szCs w:val="22"/>
                <w:lang w:eastAsia="lt-LT"/>
              </w:rPr>
              <w:t>urbanizuota</w:t>
            </w:r>
            <w:r w:rsidRPr="007907E3">
              <w:rPr>
                <w:rFonts w:eastAsia="Lucida Sans Unicode"/>
                <w:kern w:val="1"/>
                <w:sz w:val="22"/>
                <w:szCs w:val="22"/>
                <w:lang w:eastAsia="lt-LT"/>
              </w:rPr>
              <w:t xml:space="preserve"> ar iš dalies urbanizuota teritorija)</w:t>
            </w:r>
          </w:p>
        </w:tc>
        <w:tc>
          <w:tcPr>
            <w:tcW w:w="414" w:type="pct"/>
            <w:vMerge w:val="restart"/>
            <w:tcBorders>
              <w:top w:val="single" w:sz="4" w:space="0" w:color="auto"/>
            </w:tcBorders>
            <w:shd w:val="clear" w:color="auto" w:fill="auto"/>
            <w:vAlign w:val="center"/>
          </w:tcPr>
          <w:p w14:paraId="4D9C61E0"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3189</w:t>
            </w:r>
          </w:p>
        </w:tc>
        <w:tc>
          <w:tcPr>
            <w:tcW w:w="459" w:type="pct"/>
            <w:vMerge w:val="restart"/>
            <w:tcBorders>
              <w:top w:val="single" w:sz="4" w:space="0" w:color="auto"/>
            </w:tcBorders>
            <w:shd w:val="clear" w:color="auto" w:fill="auto"/>
            <w:vAlign w:val="center"/>
          </w:tcPr>
          <w:p w14:paraId="0363A7B2"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63,7</w:t>
            </w:r>
          </w:p>
        </w:tc>
        <w:tc>
          <w:tcPr>
            <w:tcW w:w="2108" w:type="pct"/>
            <w:tcBorders>
              <w:top w:val="single" w:sz="4" w:space="0" w:color="auto"/>
              <w:bottom w:val="dotted" w:sz="4" w:space="0" w:color="auto"/>
            </w:tcBorders>
            <w:vAlign w:val="center"/>
          </w:tcPr>
          <w:p w14:paraId="2124F88F" w14:textId="796B9C3F"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1.1. Užstatymo teritorijos (1.1.2 neištisinis užstatymas)</w:t>
            </w:r>
          </w:p>
        </w:tc>
        <w:tc>
          <w:tcPr>
            <w:tcW w:w="421" w:type="pct"/>
            <w:tcBorders>
              <w:top w:val="single" w:sz="4" w:space="0" w:color="auto"/>
              <w:bottom w:val="dotted" w:sz="4" w:space="0" w:color="auto"/>
            </w:tcBorders>
            <w:vAlign w:val="center"/>
          </w:tcPr>
          <w:p w14:paraId="226055D3"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1839</w:t>
            </w:r>
          </w:p>
        </w:tc>
        <w:tc>
          <w:tcPr>
            <w:tcW w:w="473" w:type="pct"/>
            <w:tcBorders>
              <w:top w:val="single" w:sz="4" w:space="0" w:color="auto"/>
              <w:bottom w:val="dotted" w:sz="4" w:space="0" w:color="auto"/>
              <w:right w:val="double" w:sz="4" w:space="0" w:color="auto"/>
            </w:tcBorders>
            <w:vAlign w:val="center"/>
          </w:tcPr>
          <w:p w14:paraId="64C94B41"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36,7</w:t>
            </w:r>
          </w:p>
        </w:tc>
      </w:tr>
      <w:tr w:rsidR="000D2AA8" w:rsidRPr="007907E3" w14:paraId="728DFD53" w14:textId="77777777" w:rsidTr="00DA44B5">
        <w:tc>
          <w:tcPr>
            <w:tcW w:w="1124" w:type="pct"/>
            <w:vMerge/>
            <w:tcBorders>
              <w:left w:val="double" w:sz="4" w:space="0" w:color="auto"/>
            </w:tcBorders>
            <w:shd w:val="clear" w:color="auto" w:fill="auto"/>
          </w:tcPr>
          <w:p w14:paraId="01BD3F95" w14:textId="77777777" w:rsidR="000D2AA8" w:rsidRPr="007907E3" w:rsidRDefault="000D2AA8" w:rsidP="00DA44B5">
            <w:pPr>
              <w:widowControl w:val="0"/>
              <w:suppressAutoHyphens/>
              <w:rPr>
                <w:rFonts w:eastAsia="Lucida Sans Unicode"/>
                <w:kern w:val="1"/>
                <w:sz w:val="22"/>
                <w:szCs w:val="22"/>
                <w:lang w:eastAsia="lt-LT"/>
              </w:rPr>
            </w:pPr>
          </w:p>
        </w:tc>
        <w:tc>
          <w:tcPr>
            <w:tcW w:w="414" w:type="pct"/>
            <w:vMerge/>
            <w:shd w:val="clear" w:color="auto" w:fill="auto"/>
          </w:tcPr>
          <w:p w14:paraId="543CE489" w14:textId="77777777" w:rsidR="000D2AA8" w:rsidRPr="007907E3" w:rsidRDefault="000D2AA8" w:rsidP="00DA44B5">
            <w:pPr>
              <w:widowControl w:val="0"/>
              <w:suppressAutoHyphens/>
              <w:rPr>
                <w:rFonts w:eastAsia="Lucida Sans Unicode"/>
                <w:kern w:val="1"/>
                <w:sz w:val="22"/>
                <w:szCs w:val="22"/>
                <w:lang w:eastAsia="lt-LT"/>
              </w:rPr>
            </w:pPr>
          </w:p>
        </w:tc>
        <w:tc>
          <w:tcPr>
            <w:tcW w:w="459" w:type="pct"/>
            <w:vMerge/>
            <w:shd w:val="clear" w:color="auto" w:fill="auto"/>
          </w:tcPr>
          <w:p w14:paraId="3F183875" w14:textId="77777777" w:rsidR="000D2AA8" w:rsidRPr="007907E3" w:rsidRDefault="000D2AA8" w:rsidP="00DA44B5">
            <w:pPr>
              <w:widowControl w:val="0"/>
              <w:suppressAutoHyphens/>
              <w:rPr>
                <w:rFonts w:eastAsia="Lucida Sans Unicode"/>
                <w:kern w:val="1"/>
                <w:sz w:val="22"/>
                <w:szCs w:val="22"/>
                <w:lang w:eastAsia="lt-LT"/>
              </w:rPr>
            </w:pPr>
          </w:p>
        </w:tc>
        <w:tc>
          <w:tcPr>
            <w:tcW w:w="2108" w:type="pct"/>
            <w:tcBorders>
              <w:top w:val="dotted" w:sz="4" w:space="0" w:color="auto"/>
              <w:bottom w:val="dotted" w:sz="4" w:space="0" w:color="auto"/>
            </w:tcBorders>
            <w:vAlign w:val="center"/>
          </w:tcPr>
          <w:p w14:paraId="1F3AC56F" w14:textId="7292ADEE"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1.2. Pramoniniai, komerciniai ir transporto objektai</w:t>
            </w:r>
            <w:r w:rsidR="0033692D" w:rsidRPr="007907E3">
              <w:rPr>
                <w:rFonts w:eastAsia="Lucida Sans Unicode"/>
                <w:kern w:val="1"/>
                <w:sz w:val="22"/>
                <w:szCs w:val="22"/>
                <w:lang w:eastAsia="lt-LT"/>
              </w:rPr>
              <w:t xml:space="preserve"> (1.2.1 pramoniniai ir kom</w:t>
            </w:r>
            <w:r w:rsidRPr="007907E3">
              <w:rPr>
                <w:rFonts w:eastAsia="Lucida Sans Unicode"/>
                <w:kern w:val="1"/>
                <w:sz w:val="22"/>
                <w:szCs w:val="22"/>
                <w:lang w:eastAsia="lt-LT"/>
              </w:rPr>
              <w:t>erciniai objektai, 1.2.2 kelių ir geležinkelių tinklas ir su juo susijusi žemė)</w:t>
            </w:r>
          </w:p>
        </w:tc>
        <w:tc>
          <w:tcPr>
            <w:tcW w:w="421" w:type="pct"/>
            <w:tcBorders>
              <w:top w:val="dotted" w:sz="4" w:space="0" w:color="auto"/>
              <w:bottom w:val="dotted" w:sz="4" w:space="0" w:color="auto"/>
            </w:tcBorders>
            <w:vAlign w:val="center"/>
          </w:tcPr>
          <w:p w14:paraId="2CB50080"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938</w:t>
            </w:r>
          </w:p>
        </w:tc>
        <w:tc>
          <w:tcPr>
            <w:tcW w:w="473" w:type="pct"/>
            <w:tcBorders>
              <w:top w:val="dotted" w:sz="4" w:space="0" w:color="auto"/>
              <w:bottom w:val="dotted" w:sz="4" w:space="0" w:color="auto"/>
              <w:right w:val="double" w:sz="4" w:space="0" w:color="auto"/>
            </w:tcBorders>
            <w:vAlign w:val="center"/>
          </w:tcPr>
          <w:p w14:paraId="36E10BC9"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18,7</w:t>
            </w:r>
          </w:p>
        </w:tc>
      </w:tr>
      <w:tr w:rsidR="000D2AA8" w:rsidRPr="007907E3" w14:paraId="68F0F8BE" w14:textId="77777777" w:rsidTr="00DA44B5">
        <w:tc>
          <w:tcPr>
            <w:tcW w:w="1124" w:type="pct"/>
            <w:vMerge/>
            <w:tcBorders>
              <w:left w:val="double" w:sz="4" w:space="0" w:color="auto"/>
            </w:tcBorders>
            <w:shd w:val="clear" w:color="auto" w:fill="auto"/>
          </w:tcPr>
          <w:p w14:paraId="4C3C5B27" w14:textId="77777777" w:rsidR="000D2AA8" w:rsidRPr="007907E3" w:rsidRDefault="000D2AA8" w:rsidP="00DA44B5">
            <w:pPr>
              <w:widowControl w:val="0"/>
              <w:suppressAutoHyphens/>
              <w:rPr>
                <w:rFonts w:eastAsia="Lucida Sans Unicode"/>
                <w:kern w:val="1"/>
                <w:sz w:val="22"/>
                <w:szCs w:val="22"/>
                <w:lang w:eastAsia="lt-LT"/>
              </w:rPr>
            </w:pPr>
          </w:p>
        </w:tc>
        <w:tc>
          <w:tcPr>
            <w:tcW w:w="414" w:type="pct"/>
            <w:vMerge/>
            <w:shd w:val="clear" w:color="auto" w:fill="auto"/>
          </w:tcPr>
          <w:p w14:paraId="4281C6B4" w14:textId="77777777" w:rsidR="000D2AA8" w:rsidRPr="007907E3" w:rsidRDefault="000D2AA8" w:rsidP="00DA44B5">
            <w:pPr>
              <w:widowControl w:val="0"/>
              <w:suppressAutoHyphens/>
              <w:rPr>
                <w:rFonts w:eastAsia="Lucida Sans Unicode"/>
                <w:kern w:val="1"/>
                <w:sz w:val="22"/>
                <w:szCs w:val="22"/>
                <w:lang w:eastAsia="lt-LT"/>
              </w:rPr>
            </w:pPr>
          </w:p>
        </w:tc>
        <w:tc>
          <w:tcPr>
            <w:tcW w:w="459" w:type="pct"/>
            <w:vMerge/>
            <w:shd w:val="clear" w:color="auto" w:fill="auto"/>
          </w:tcPr>
          <w:p w14:paraId="07B0B193" w14:textId="77777777" w:rsidR="000D2AA8" w:rsidRPr="007907E3" w:rsidRDefault="000D2AA8" w:rsidP="00DA44B5">
            <w:pPr>
              <w:widowControl w:val="0"/>
              <w:suppressAutoHyphens/>
              <w:rPr>
                <w:rFonts w:eastAsia="Lucida Sans Unicode"/>
                <w:kern w:val="1"/>
                <w:sz w:val="22"/>
                <w:szCs w:val="22"/>
                <w:lang w:eastAsia="lt-LT"/>
              </w:rPr>
            </w:pPr>
          </w:p>
        </w:tc>
        <w:tc>
          <w:tcPr>
            <w:tcW w:w="2108" w:type="pct"/>
            <w:tcBorders>
              <w:top w:val="dotted" w:sz="4" w:space="0" w:color="auto"/>
              <w:bottom w:val="dotted" w:sz="4" w:space="0" w:color="auto"/>
            </w:tcBorders>
            <w:vAlign w:val="center"/>
          </w:tcPr>
          <w:p w14:paraId="20990123" w14:textId="77777777"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1.3. Karjerai, sąvartynai ir statybos</w:t>
            </w:r>
          </w:p>
        </w:tc>
        <w:tc>
          <w:tcPr>
            <w:tcW w:w="421" w:type="pct"/>
            <w:tcBorders>
              <w:top w:val="dotted" w:sz="4" w:space="0" w:color="auto"/>
              <w:bottom w:val="dotted" w:sz="4" w:space="0" w:color="auto"/>
            </w:tcBorders>
            <w:vAlign w:val="center"/>
          </w:tcPr>
          <w:p w14:paraId="28CD600D"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c>
          <w:tcPr>
            <w:tcW w:w="473" w:type="pct"/>
            <w:tcBorders>
              <w:top w:val="dotted" w:sz="4" w:space="0" w:color="auto"/>
              <w:bottom w:val="dotted" w:sz="4" w:space="0" w:color="auto"/>
              <w:right w:val="double" w:sz="4" w:space="0" w:color="auto"/>
            </w:tcBorders>
            <w:vAlign w:val="center"/>
          </w:tcPr>
          <w:p w14:paraId="69EA9F5F"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r>
      <w:tr w:rsidR="000D2AA8" w:rsidRPr="007907E3" w14:paraId="3DB91ED9" w14:textId="77777777" w:rsidTr="00DA44B5">
        <w:tc>
          <w:tcPr>
            <w:tcW w:w="1124" w:type="pct"/>
            <w:vMerge/>
            <w:tcBorders>
              <w:left w:val="double" w:sz="4" w:space="0" w:color="auto"/>
            </w:tcBorders>
            <w:shd w:val="clear" w:color="auto" w:fill="auto"/>
          </w:tcPr>
          <w:p w14:paraId="7F838D2D" w14:textId="77777777" w:rsidR="000D2AA8" w:rsidRPr="007907E3" w:rsidRDefault="000D2AA8" w:rsidP="00DA44B5">
            <w:pPr>
              <w:widowControl w:val="0"/>
              <w:suppressAutoHyphens/>
              <w:rPr>
                <w:rFonts w:eastAsia="Lucida Sans Unicode"/>
                <w:kern w:val="1"/>
                <w:sz w:val="22"/>
                <w:szCs w:val="22"/>
                <w:lang w:eastAsia="lt-LT"/>
              </w:rPr>
            </w:pPr>
          </w:p>
        </w:tc>
        <w:tc>
          <w:tcPr>
            <w:tcW w:w="414" w:type="pct"/>
            <w:vMerge/>
            <w:shd w:val="clear" w:color="auto" w:fill="auto"/>
          </w:tcPr>
          <w:p w14:paraId="74CBF6B9" w14:textId="77777777" w:rsidR="000D2AA8" w:rsidRPr="007907E3" w:rsidRDefault="000D2AA8" w:rsidP="00DA44B5">
            <w:pPr>
              <w:widowControl w:val="0"/>
              <w:suppressAutoHyphens/>
              <w:rPr>
                <w:rFonts w:eastAsia="Lucida Sans Unicode"/>
                <w:kern w:val="1"/>
                <w:sz w:val="22"/>
                <w:szCs w:val="22"/>
                <w:lang w:eastAsia="lt-LT"/>
              </w:rPr>
            </w:pPr>
          </w:p>
        </w:tc>
        <w:tc>
          <w:tcPr>
            <w:tcW w:w="459" w:type="pct"/>
            <w:vMerge/>
            <w:shd w:val="clear" w:color="auto" w:fill="auto"/>
          </w:tcPr>
          <w:p w14:paraId="4FC50F51" w14:textId="77777777" w:rsidR="000D2AA8" w:rsidRPr="007907E3" w:rsidRDefault="000D2AA8" w:rsidP="00DA44B5">
            <w:pPr>
              <w:widowControl w:val="0"/>
              <w:suppressAutoHyphens/>
              <w:rPr>
                <w:rFonts w:eastAsia="Lucida Sans Unicode"/>
                <w:kern w:val="1"/>
                <w:sz w:val="22"/>
                <w:szCs w:val="22"/>
                <w:lang w:eastAsia="lt-LT"/>
              </w:rPr>
            </w:pPr>
          </w:p>
        </w:tc>
        <w:tc>
          <w:tcPr>
            <w:tcW w:w="2108" w:type="pct"/>
            <w:tcBorders>
              <w:top w:val="dotted" w:sz="4" w:space="0" w:color="auto"/>
              <w:bottom w:val="single" w:sz="4" w:space="0" w:color="000000"/>
            </w:tcBorders>
            <w:vAlign w:val="center"/>
          </w:tcPr>
          <w:p w14:paraId="55E976DC" w14:textId="58D4D51B"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1.4. Apželdintos dirbtinės ne žemės ūkio paskirties teritorijos (1.4.1</w:t>
            </w:r>
            <w:r w:rsidR="003623F9" w:rsidRPr="007907E3">
              <w:rPr>
                <w:rFonts w:eastAsia="Lucida Sans Unicode"/>
                <w:kern w:val="1"/>
                <w:sz w:val="22"/>
                <w:szCs w:val="22"/>
                <w:lang w:eastAsia="lt-LT"/>
              </w:rPr>
              <w:t xml:space="preserve"> </w:t>
            </w:r>
            <w:r w:rsidRPr="007907E3">
              <w:rPr>
                <w:rFonts w:eastAsia="Lucida Sans Unicode"/>
                <w:kern w:val="1"/>
                <w:sz w:val="22"/>
                <w:szCs w:val="22"/>
                <w:lang w:eastAsia="lt-LT"/>
              </w:rPr>
              <w:t>žalieji miestų plotai, 1.4.2 sporto ir poilsio vietos)</w:t>
            </w:r>
          </w:p>
        </w:tc>
        <w:tc>
          <w:tcPr>
            <w:tcW w:w="421" w:type="pct"/>
            <w:tcBorders>
              <w:top w:val="dotted" w:sz="4" w:space="0" w:color="auto"/>
              <w:bottom w:val="single" w:sz="4" w:space="0" w:color="000000"/>
            </w:tcBorders>
            <w:vAlign w:val="center"/>
          </w:tcPr>
          <w:p w14:paraId="7881A6FE"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412</w:t>
            </w:r>
          </w:p>
        </w:tc>
        <w:tc>
          <w:tcPr>
            <w:tcW w:w="473" w:type="pct"/>
            <w:tcBorders>
              <w:top w:val="dotted" w:sz="4" w:space="0" w:color="auto"/>
              <w:bottom w:val="single" w:sz="4" w:space="0" w:color="000000"/>
              <w:right w:val="double" w:sz="4" w:space="0" w:color="auto"/>
            </w:tcBorders>
            <w:vAlign w:val="center"/>
          </w:tcPr>
          <w:p w14:paraId="20F04CA5"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8,2</w:t>
            </w:r>
          </w:p>
        </w:tc>
      </w:tr>
      <w:tr w:rsidR="000D2AA8" w:rsidRPr="007907E3" w14:paraId="2C8D5671" w14:textId="77777777" w:rsidTr="00DA44B5">
        <w:tc>
          <w:tcPr>
            <w:tcW w:w="1124" w:type="pct"/>
            <w:vMerge w:val="restart"/>
            <w:tcBorders>
              <w:left w:val="double" w:sz="4" w:space="0" w:color="auto"/>
            </w:tcBorders>
            <w:shd w:val="clear" w:color="auto" w:fill="auto"/>
            <w:vAlign w:val="center"/>
          </w:tcPr>
          <w:p w14:paraId="01E13A8F" w14:textId="77777777"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2. Žemdirbystės teritorija</w:t>
            </w:r>
          </w:p>
        </w:tc>
        <w:tc>
          <w:tcPr>
            <w:tcW w:w="414" w:type="pct"/>
            <w:vMerge w:val="restart"/>
            <w:shd w:val="clear" w:color="auto" w:fill="auto"/>
            <w:vAlign w:val="center"/>
          </w:tcPr>
          <w:p w14:paraId="38903D9E"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1634</w:t>
            </w:r>
          </w:p>
        </w:tc>
        <w:tc>
          <w:tcPr>
            <w:tcW w:w="459" w:type="pct"/>
            <w:vMerge w:val="restart"/>
            <w:shd w:val="clear" w:color="auto" w:fill="auto"/>
            <w:vAlign w:val="center"/>
          </w:tcPr>
          <w:p w14:paraId="10989CB0"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32,6</w:t>
            </w:r>
          </w:p>
        </w:tc>
        <w:tc>
          <w:tcPr>
            <w:tcW w:w="2108" w:type="pct"/>
            <w:tcBorders>
              <w:bottom w:val="dotted" w:sz="4" w:space="0" w:color="000000"/>
            </w:tcBorders>
            <w:vAlign w:val="center"/>
          </w:tcPr>
          <w:p w14:paraId="49BFBE97" w14:textId="78004C0A"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2.1. Dirbama žemė (2.1.1 nedrėkinamos dirbamos žemės)</w:t>
            </w:r>
          </w:p>
        </w:tc>
        <w:tc>
          <w:tcPr>
            <w:tcW w:w="421" w:type="pct"/>
            <w:tcBorders>
              <w:bottom w:val="dotted" w:sz="4" w:space="0" w:color="000000"/>
            </w:tcBorders>
            <w:vAlign w:val="center"/>
          </w:tcPr>
          <w:p w14:paraId="5BFF789A"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580</w:t>
            </w:r>
          </w:p>
        </w:tc>
        <w:tc>
          <w:tcPr>
            <w:tcW w:w="473" w:type="pct"/>
            <w:tcBorders>
              <w:bottom w:val="dotted" w:sz="4" w:space="0" w:color="000000"/>
              <w:right w:val="double" w:sz="4" w:space="0" w:color="auto"/>
            </w:tcBorders>
            <w:vAlign w:val="center"/>
          </w:tcPr>
          <w:p w14:paraId="72C28C4D"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11,6</w:t>
            </w:r>
          </w:p>
        </w:tc>
      </w:tr>
      <w:tr w:rsidR="000D2AA8" w:rsidRPr="007907E3" w14:paraId="57CA5866" w14:textId="77777777" w:rsidTr="00DA44B5">
        <w:tc>
          <w:tcPr>
            <w:tcW w:w="1124" w:type="pct"/>
            <w:vMerge/>
            <w:tcBorders>
              <w:left w:val="double" w:sz="4" w:space="0" w:color="auto"/>
            </w:tcBorders>
            <w:shd w:val="clear" w:color="auto" w:fill="auto"/>
          </w:tcPr>
          <w:p w14:paraId="4539F941" w14:textId="77777777" w:rsidR="000D2AA8" w:rsidRPr="007907E3" w:rsidRDefault="000D2AA8" w:rsidP="00DA44B5">
            <w:pPr>
              <w:widowControl w:val="0"/>
              <w:suppressAutoHyphens/>
              <w:rPr>
                <w:rFonts w:eastAsia="Lucida Sans Unicode"/>
                <w:kern w:val="1"/>
                <w:sz w:val="22"/>
                <w:szCs w:val="22"/>
                <w:lang w:eastAsia="lt-LT"/>
              </w:rPr>
            </w:pPr>
          </w:p>
        </w:tc>
        <w:tc>
          <w:tcPr>
            <w:tcW w:w="414" w:type="pct"/>
            <w:vMerge/>
            <w:shd w:val="clear" w:color="auto" w:fill="auto"/>
          </w:tcPr>
          <w:p w14:paraId="5C1C0209" w14:textId="77777777" w:rsidR="000D2AA8" w:rsidRPr="007907E3" w:rsidRDefault="000D2AA8" w:rsidP="00DA44B5">
            <w:pPr>
              <w:widowControl w:val="0"/>
              <w:suppressAutoHyphens/>
              <w:rPr>
                <w:rFonts w:eastAsia="Lucida Sans Unicode"/>
                <w:kern w:val="1"/>
                <w:sz w:val="22"/>
                <w:szCs w:val="22"/>
                <w:lang w:eastAsia="lt-LT"/>
              </w:rPr>
            </w:pPr>
          </w:p>
        </w:tc>
        <w:tc>
          <w:tcPr>
            <w:tcW w:w="459" w:type="pct"/>
            <w:vMerge/>
            <w:shd w:val="clear" w:color="auto" w:fill="auto"/>
          </w:tcPr>
          <w:p w14:paraId="398701CA" w14:textId="77777777" w:rsidR="000D2AA8" w:rsidRPr="007907E3" w:rsidRDefault="000D2AA8" w:rsidP="00DA44B5">
            <w:pPr>
              <w:widowControl w:val="0"/>
              <w:suppressAutoHyphens/>
              <w:rPr>
                <w:rFonts w:eastAsia="Lucida Sans Unicode"/>
                <w:kern w:val="1"/>
                <w:sz w:val="22"/>
                <w:szCs w:val="22"/>
                <w:lang w:eastAsia="lt-LT"/>
              </w:rPr>
            </w:pPr>
          </w:p>
        </w:tc>
        <w:tc>
          <w:tcPr>
            <w:tcW w:w="2108" w:type="pct"/>
            <w:tcBorders>
              <w:top w:val="dotted" w:sz="4" w:space="0" w:color="000000"/>
              <w:bottom w:val="dotted" w:sz="4" w:space="0" w:color="000000"/>
            </w:tcBorders>
            <w:vAlign w:val="center"/>
          </w:tcPr>
          <w:p w14:paraId="0B5C7927" w14:textId="77777777"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 xml:space="preserve">2.2. Daugiametės kultūros </w:t>
            </w:r>
          </w:p>
        </w:tc>
        <w:tc>
          <w:tcPr>
            <w:tcW w:w="421" w:type="pct"/>
            <w:tcBorders>
              <w:top w:val="dotted" w:sz="4" w:space="0" w:color="000000"/>
              <w:bottom w:val="dotted" w:sz="4" w:space="0" w:color="000000"/>
            </w:tcBorders>
            <w:vAlign w:val="center"/>
          </w:tcPr>
          <w:p w14:paraId="75A08DAE"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c>
          <w:tcPr>
            <w:tcW w:w="473" w:type="pct"/>
            <w:tcBorders>
              <w:top w:val="dotted" w:sz="4" w:space="0" w:color="000000"/>
              <w:bottom w:val="dotted" w:sz="4" w:space="0" w:color="000000"/>
              <w:right w:val="double" w:sz="4" w:space="0" w:color="auto"/>
            </w:tcBorders>
            <w:vAlign w:val="center"/>
          </w:tcPr>
          <w:p w14:paraId="2B68351D"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r>
      <w:tr w:rsidR="000D2AA8" w:rsidRPr="007907E3" w14:paraId="091B17F8" w14:textId="77777777" w:rsidTr="00DA44B5">
        <w:tc>
          <w:tcPr>
            <w:tcW w:w="1124" w:type="pct"/>
            <w:vMerge/>
            <w:tcBorders>
              <w:left w:val="double" w:sz="4" w:space="0" w:color="auto"/>
            </w:tcBorders>
            <w:shd w:val="clear" w:color="auto" w:fill="auto"/>
          </w:tcPr>
          <w:p w14:paraId="08AE2A1C" w14:textId="77777777" w:rsidR="000D2AA8" w:rsidRPr="007907E3" w:rsidRDefault="000D2AA8" w:rsidP="00DA44B5">
            <w:pPr>
              <w:widowControl w:val="0"/>
              <w:suppressAutoHyphens/>
              <w:rPr>
                <w:rFonts w:eastAsia="Lucida Sans Unicode"/>
                <w:kern w:val="1"/>
                <w:sz w:val="22"/>
                <w:szCs w:val="22"/>
                <w:lang w:eastAsia="lt-LT"/>
              </w:rPr>
            </w:pPr>
          </w:p>
        </w:tc>
        <w:tc>
          <w:tcPr>
            <w:tcW w:w="414" w:type="pct"/>
            <w:vMerge/>
            <w:shd w:val="clear" w:color="auto" w:fill="auto"/>
          </w:tcPr>
          <w:p w14:paraId="1C921A9D" w14:textId="77777777" w:rsidR="000D2AA8" w:rsidRPr="007907E3" w:rsidRDefault="000D2AA8" w:rsidP="00DA44B5">
            <w:pPr>
              <w:widowControl w:val="0"/>
              <w:suppressAutoHyphens/>
              <w:rPr>
                <w:rFonts w:eastAsia="Lucida Sans Unicode"/>
                <w:kern w:val="1"/>
                <w:sz w:val="22"/>
                <w:szCs w:val="22"/>
                <w:lang w:eastAsia="lt-LT"/>
              </w:rPr>
            </w:pPr>
          </w:p>
        </w:tc>
        <w:tc>
          <w:tcPr>
            <w:tcW w:w="459" w:type="pct"/>
            <w:vMerge/>
            <w:shd w:val="clear" w:color="auto" w:fill="auto"/>
          </w:tcPr>
          <w:p w14:paraId="2C13B37B" w14:textId="77777777" w:rsidR="000D2AA8" w:rsidRPr="007907E3" w:rsidRDefault="000D2AA8" w:rsidP="00DA44B5">
            <w:pPr>
              <w:widowControl w:val="0"/>
              <w:suppressAutoHyphens/>
              <w:rPr>
                <w:rFonts w:eastAsia="Lucida Sans Unicode"/>
                <w:kern w:val="1"/>
                <w:sz w:val="22"/>
                <w:szCs w:val="22"/>
                <w:lang w:eastAsia="lt-LT"/>
              </w:rPr>
            </w:pPr>
          </w:p>
        </w:tc>
        <w:tc>
          <w:tcPr>
            <w:tcW w:w="2108" w:type="pct"/>
            <w:tcBorders>
              <w:top w:val="dotted" w:sz="4" w:space="0" w:color="000000"/>
              <w:bottom w:val="dotted" w:sz="4" w:space="0" w:color="000000"/>
            </w:tcBorders>
            <w:vAlign w:val="center"/>
          </w:tcPr>
          <w:p w14:paraId="0AD9433D" w14:textId="3E7216AA"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2.3. Ganyklos (2.3.1 ganyklos)</w:t>
            </w:r>
          </w:p>
        </w:tc>
        <w:tc>
          <w:tcPr>
            <w:tcW w:w="421" w:type="pct"/>
            <w:tcBorders>
              <w:top w:val="dotted" w:sz="4" w:space="0" w:color="000000"/>
              <w:bottom w:val="dotted" w:sz="4" w:space="0" w:color="000000"/>
            </w:tcBorders>
            <w:vAlign w:val="center"/>
          </w:tcPr>
          <w:p w14:paraId="4BF52E90"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410</w:t>
            </w:r>
          </w:p>
        </w:tc>
        <w:tc>
          <w:tcPr>
            <w:tcW w:w="473" w:type="pct"/>
            <w:tcBorders>
              <w:top w:val="dotted" w:sz="4" w:space="0" w:color="000000"/>
              <w:bottom w:val="dotted" w:sz="4" w:space="0" w:color="000000"/>
              <w:right w:val="double" w:sz="4" w:space="0" w:color="auto"/>
            </w:tcBorders>
            <w:vAlign w:val="center"/>
          </w:tcPr>
          <w:p w14:paraId="18081505"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8,2</w:t>
            </w:r>
          </w:p>
        </w:tc>
      </w:tr>
      <w:tr w:rsidR="000D2AA8" w:rsidRPr="007907E3" w14:paraId="0830A467" w14:textId="77777777" w:rsidTr="00DA44B5">
        <w:tc>
          <w:tcPr>
            <w:tcW w:w="1124" w:type="pct"/>
            <w:vMerge/>
            <w:tcBorders>
              <w:left w:val="double" w:sz="4" w:space="0" w:color="auto"/>
            </w:tcBorders>
            <w:shd w:val="clear" w:color="auto" w:fill="auto"/>
          </w:tcPr>
          <w:p w14:paraId="6F732C94" w14:textId="77777777" w:rsidR="000D2AA8" w:rsidRPr="007907E3" w:rsidRDefault="000D2AA8" w:rsidP="00DA44B5">
            <w:pPr>
              <w:widowControl w:val="0"/>
              <w:suppressAutoHyphens/>
              <w:rPr>
                <w:rFonts w:eastAsia="Lucida Sans Unicode"/>
                <w:kern w:val="1"/>
                <w:sz w:val="22"/>
                <w:szCs w:val="22"/>
                <w:lang w:eastAsia="lt-LT"/>
              </w:rPr>
            </w:pPr>
          </w:p>
        </w:tc>
        <w:tc>
          <w:tcPr>
            <w:tcW w:w="414" w:type="pct"/>
            <w:vMerge/>
            <w:shd w:val="clear" w:color="auto" w:fill="auto"/>
          </w:tcPr>
          <w:p w14:paraId="30821F68" w14:textId="77777777" w:rsidR="000D2AA8" w:rsidRPr="007907E3" w:rsidRDefault="000D2AA8" w:rsidP="00DA44B5">
            <w:pPr>
              <w:widowControl w:val="0"/>
              <w:suppressAutoHyphens/>
              <w:rPr>
                <w:rFonts w:eastAsia="Lucida Sans Unicode"/>
                <w:kern w:val="1"/>
                <w:sz w:val="22"/>
                <w:szCs w:val="22"/>
                <w:lang w:eastAsia="lt-LT"/>
              </w:rPr>
            </w:pPr>
          </w:p>
        </w:tc>
        <w:tc>
          <w:tcPr>
            <w:tcW w:w="459" w:type="pct"/>
            <w:vMerge/>
            <w:shd w:val="clear" w:color="auto" w:fill="auto"/>
          </w:tcPr>
          <w:p w14:paraId="0AFB9327" w14:textId="77777777" w:rsidR="000D2AA8" w:rsidRPr="007907E3" w:rsidRDefault="000D2AA8" w:rsidP="00DA44B5">
            <w:pPr>
              <w:widowControl w:val="0"/>
              <w:suppressAutoHyphens/>
              <w:rPr>
                <w:rFonts w:eastAsia="Lucida Sans Unicode"/>
                <w:kern w:val="1"/>
                <w:sz w:val="22"/>
                <w:szCs w:val="22"/>
                <w:lang w:eastAsia="lt-LT"/>
              </w:rPr>
            </w:pPr>
          </w:p>
        </w:tc>
        <w:tc>
          <w:tcPr>
            <w:tcW w:w="2108" w:type="pct"/>
            <w:tcBorders>
              <w:top w:val="dotted" w:sz="4" w:space="0" w:color="000000"/>
              <w:bottom w:val="single" w:sz="4" w:space="0" w:color="000000"/>
            </w:tcBorders>
            <w:vAlign w:val="center"/>
          </w:tcPr>
          <w:p w14:paraId="704905BF" w14:textId="55AE9B2F"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2.4. Kompleksinės žemdirbystės teritorijos (2.4.2 kompleksiniai žemdirbystės plotai, 2.4.3 Dirbamos žemės plotai su natūralios augalijos intarpais)</w:t>
            </w:r>
          </w:p>
        </w:tc>
        <w:tc>
          <w:tcPr>
            <w:tcW w:w="421" w:type="pct"/>
            <w:tcBorders>
              <w:top w:val="dotted" w:sz="4" w:space="0" w:color="000000"/>
              <w:bottom w:val="single" w:sz="4" w:space="0" w:color="000000"/>
            </w:tcBorders>
            <w:vAlign w:val="center"/>
          </w:tcPr>
          <w:p w14:paraId="3C6E74A3"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644</w:t>
            </w:r>
          </w:p>
        </w:tc>
        <w:tc>
          <w:tcPr>
            <w:tcW w:w="473" w:type="pct"/>
            <w:tcBorders>
              <w:top w:val="dotted" w:sz="4" w:space="0" w:color="000000"/>
              <w:bottom w:val="single" w:sz="4" w:space="0" w:color="000000"/>
              <w:right w:val="double" w:sz="4" w:space="0" w:color="auto"/>
            </w:tcBorders>
            <w:vAlign w:val="center"/>
          </w:tcPr>
          <w:p w14:paraId="747D5B9E"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12,9</w:t>
            </w:r>
          </w:p>
        </w:tc>
      </w:tr>
      <w:tr w:rsidR="000D2AA8" w:rsidRPr="007907E3" w14:paraId="525BFDE0" w14:textId="77777777" w:rsidTr="00DA44B5">
        <w:tc>
          <w:tcPr>
            <w:tcW w:w="1124" w:type="pct"/>
            <w:vMerge w:val="restart"/>
            <w:tcBorders>
              <w:left w:val="double" w:sz="4" w:space="0" w:color="auto"/>
            </w:tcBorders>
            <w:shd w:val="clear" w:color="auto" w:fill="auto"/>
            <w:vAlign w:val="center"/>
          </w:tcPr>
          <w:p w14:paraId="4D1FBB64" w14:textId="77777777"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3. Miškai ir kitos gamtinės teritorijos</w:t>
            </w:r>
          </w:p>
        </w:tc>
        <w:tc>
          <w:tcPr>
            <w:tcW w:w="414" w:type="pct"/>
            <w:vMerge w:val="restart"/>
            <w:shd w:val="clear" w:color="auto" w:fill="auto"/>
            <w:vAlign w:val="center"/>
          </w:tcPr>
          <w:p w14:paraId="5564B91A"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127</w:t>
            </w:r>
          </w:p>
        </w:tc>
        <w:tc>
          <w:tcPr>
            <w:tcW w:w="459" w:type="pct"/>
            <w:vMerge w:val="restart"/>
            <w:shd w:val="clear" w:color="auto" w:fill="auto"/>
            <w:vAlign w:val="center"/>
          </w:tcPr>
          <w:p w14:paraId="141E091E"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2,5</w:t>
            </w:r>
          </w:p>
        </w:tc>
        <w:tc>
          <w:tcPr>
            <w:tcW w:w="2108" w:type="pct"/>
            <w:tcBorders>
              <w:bottom w:val="dotted" w:sz="4" w:space="0" w:color="000000"/>
            </w:tcBorders>
            <w:vAlign w:val="center"/>
          </w:tcPr>
          <w:p w14:paraId="5F50823D" w14:textId="37AEB65B"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3.1. Miškai (3.1.2 spygliuočių miškai, 3.3.3 mišrus miškas)</w:t>
            </w:r>
          </w:p>
        </w:tc>
        <w:tc>
          <w:tcPr>
            <w:tcW w:w="421" w:type="pct"/>
            <w:tcBorders>
              <w:bottom w:val="dotted" w:sz="4" w:space="0" w:color="000000"/>
            </w:tcBorders>
            <w:vAlign w:val="center"/>
          </w:tcPr>
          <w:p w14:paraId="2EA13CCC"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57</w:t>
            </w:r>
          </w:p>
        </w:tc>
        <w:tc>
          <w:tcPr>
            <w:tcW w:w="473" w:type="pct"/>
            <w:tcBorders>
              <w:bottom w:val="dotted" w:sz="4" w:space="0" w:color="000000"/>
              <w:right w:val="double" w:sz="4" w:space="0" w:color="auto"/>
            </w:tcBorders>
            <w:vAlign w:val="center"/>
          </w:tcPr>
          <w:p w14:paraId="7AA62164"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1,1</w:t>
            </w:r>
          </w:p>
        </w:tc>
      </w:tr>
      <w:tr w:rsidR="000D2AA8" w:rsidRPr="007907E3" w14:paraId="061E8B43" w14:textId="77777777" w:rsidTr="00DA44B5">
        <w:tc>
          <w:tcPr>
            <w:tcW w:w="1124" w:type="pct"/>
            <w:vMerge/>
            <w:tcBorders>
              <w:left w:val="double" w:sz="4" w:space="0" w:color="auto"/>
            </w:tcBorders>
            <w:shd w:val="clear" w:color="auto" w:fill="auto"/>
          </w:tcPr>
          <w:p w14:paraId="2E2760A7" w14:textId="77777777" w:rsidR="000D2AA8" w:rsidRPr="007907E3" w:rsidRDefault="000D2AA8" w:rsidP="00DA44B5">
            <w:pPr>
              <w:widowControl w:val="0"/>
              <w:suppressAutoHyphens/>
              <w:rPr>
                <w:rFonts w:eastAsia="Lucida Sans Unicode"/>
                <w:kern w:val="1"/>
                <w:sz w:val="22"/>
                <w:szCs w:val="22"/>
                <w:lang w:eastAsia="lt-LT"/>
              </w:rPr>
            </w:pPr>
          </w:p>
        </w:tc>
        <w:tc>
          <w:tcPr>
            <w:tcW w:w="414" w:type="pct"/>
            <w:vMerge/>
            <w:shd w:val="clear" w:color="auto" w:fill="auto"/>
          </w:tcPr>
          <w:p w14:paraId="37B3BE2F" w14:textId="77777777" w:rsidR="000D2AA8" w:rsidRPr="007907E3" w:rsidRDefault="000D2AA8" w:rsidP="00DA44B5">
            <w:pPr>
              <w:widowControl w:val="0"/>
              <w:suppressAutoHyphens/>
              <w:rPr>
                <w:rFonts w:eastAsia="Lucida Sans Unicode"/>
                <w:kern w:val="1"/>
                <w:sz w:val="22"/>
                <w:szCs w:val="22"/>
                <w:lang w:eastAsia="lt-LT"/>
              </w:rPr>
            </w:pPr>
          </w:p>
        </w:tc>
        <w:tc>
          <w:tcPr>
            <w:tcW w:w="459" w:type="pct"/>
            <w:vMerge/>
            <w:shd w:val="clear" w:color="auto" w:fill="auto"/>
          </w:tcPr>
          <w:p w14:paraId="0593F0E9" w14:textId="77777777" w:rsidR="000D2AA8" w:rsidRPr="007907E3" w:rsidRDefault="000D2AA8" w:rsidP="00DA44B5">
            <w:pPr>
              <w:widowControl w:val="0"/>
              <w:suppressAutoHyphens/>
              <w:rPr>
                <w:rFonts w:eastAsia="Lucida Sans Unicode"/>
                <w:kern w:val="1"/>
                <w:sz w:val="22"/>
                <w:szCs w:val="22"/>
                <w:lang w:eastAsia="lt-LT"/>
              </w:rPr>
            </w:pPr>
          </w:p>
        </w:tc>
        <w:tc>
          <w:tcPr>
            <w:tcW w:w="2108" w:type="pct"/>
            <w:tcBorders>
              <w:top w:val="dotted" w:sz="4" w:space="0" w:color="000000"/>
              <w:bottom w:val="dotted" w:sz="4" w:space="0" w:color="000000"/>
            </w:tcBorders>
            <w:vAlign w:val="center"/>
          </w:tcPr>
          <w:p w14:paraId="178DDA56" w14:textId="44968851"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3.2. Krūmų ir /arba žolinės augalijos bendrijos (3.2.4 pereinamosios miškų stadijos ir krūmynai)</w:t>
            </w:r>
          </w:p>
        </w:tc>
        <w:tc>
          <w:tcPr>
            <w:tcW w:w="421" w:type="pct"/>
            <w:tcBorders>
              <w:top w:val="dotted" w:sz="4" w:space="0" w:color="000000"/>
              <w:bottom w:val="dotted" w:sz="4" w:space="0" w:color="000000"/>
            </w:tcBorders>
            <w:vAlign w:val="center"/>
          </w:tcPr>
          <w:p w14:paraId="37FDD7DB"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70</w:t>
            </w:r>
          </w:p>
        </w:tc>
        <w:tc>
          <w:tcPr>
            <w:tcW w:w="473" w:type="pct"/>
            <w:tcBorders>
              <w:top w:val="dotted" w:sz="4" w:space="0" w:color="000000"/>
              <w:bottom w:val="dotted" w:sz="4" w:space="0" w:color="000000"/>
              <w:right w:val="double" w:sz="4" w:space="0" w:color="auto"/>
            </w:tcBorders>
            <w:vAlign w:val="center"/>
          </w:tcPr>
          <w:p w14:paraId="204EB265"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1,4</w:t>
            </w:r>
          </w:p>
        </w:tc>
      </w:tr>
      <w:tr w:rsidR="000D2AA8" w:rsidRPr="007907E3" w14:paraId="218DEE8E" w14:textId="77777777" w:rsidTr="00DA44B5">
        <w:tc>
          <w:tcPr>
            <w:tcW w:w="1124" w:type="pct"/>
            <w:vMerge/>
            <w:tcBorders>
              <w:left w:val="double" w:sz="4" w:space="0" w:color="auto"/>
            </w:tcBorders>
            <w:shd w:val="clear" w:color="auto" w:fill="auto"/>
          </w:tcPr>
          <w:p w14:paraId="5CD13027" w14:textId="77777777" w:rsidR="000D2AA8" w:rsidRPr="007907E3" w:rsidRDefault="000D2AA8" w:rsidP="00DA44B5">
            <w:pPr>
              <w:widowControl w:val="0"/>
              <w:suppressAutoHyphens/>
              <w:rPr>
                <w:rFonts w:eastAsia="Lucida Sans Unicode"/>
                <w:kern w:val="1"/>
                <w:sz w:val="22"/>
                <w:szCs w:val="22"/>
                <w:lang w:eastAsia="lt-LT"/>
              </w:rPr>
            </w:pPr>
          </w:p>
        </w:tc>
        <w:tc>
          <w:tcPr>
            <w:tcW w:w="414" w:type="pct"/>
            <w:vMerge/>
            <w:shd w:val="clear" w:color="auto" w:fill="auto"/>
          </w:tcPr>
          <w:p w14:paraId="60312574" w14:textId="77777777" w:rsidR="000D2AA8" w:rsidRPr="007907E3" w:rsidRDefault="000D2AA8" w:rsidP="00DA44B5">
            <w:pPr>
              <w:widowControl w:val="0"/>
              <w:suppressAutoHyphens/>
              <w:rPr>
                <w:rFonts w:eastAsia="Lucida Sans Unicode"/>
                <w:kern w:val="1"/>
                <w:sz w:val="22"/>
                <w:szCs w:val="22"/>
                <w:lang w:eastAsia="lt-LT"/>
              </w:rPr>
            </w:pPr>
          </w:p>
        </w:tc>
        <w:tc>
          <w:tcPr>
            <w:tcW w:w="459" w:type="pct"/>
            <w:vMerge/>
            <w:shd w:val="clear" w:color="auto" w:fill="auto"/>
          </w:tcPr>
          <w:p w14:paraId="5876B273" w14:textId="77777777" w:rsidR="000D2AA8" w:rsidRPr="007907E3" w:rsidRDefault="000D2AA8" w:rsidP="00DA44B5">
            <w:pPr>
              <w:widowControl w:val="0"/>
              <w:suppressAutoHyphens/>
              <w:rPr>
                <w:rFonts w:eastAsia="Lucida Sans Unicode"/>
                <w:kern w:val="1"/>
                <w:sz w:val="22"/>
                <w:szCs w:val="22"/>
                <w:lang w:eastAsia="lt-LT"/>
              </w:rPr>
            </w:pPr>
          </w:p>
        </w:tc>
        <w:tc>
          <w:tcPr>
            <w:tcW w:w="2108" w:type="pct"/>
            <w:tcBorders>
              <w:top w:val="dotted" w:sz="4" w:space="0" w:color="000000"/>
            </w:tcBorders>
            <w:vAlign w:val="center"/>
          </w:tcPr>
          <w:p w14:paraId="5CA8C16A" w14:textId="77777777"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3.3. Žemė su reta augaline danga arba be jos</w:t>
            </w:r>
          </w:p>
        </w:tc>
        <w:tc>
          <w:tcPr>
            <w:tcW w:w="421" w:type="pct"/>
            <w:tcBorders>
              <w:top w:val="dotted" w:sz="4" w:space="0" w:color="000000"/>
            </w:tcBorders>
            <w:vAlign w:val="center"/>
          </w:tcPr>
          <w:p w14:paraId="5110DEF7"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c>
          <w:tcPr>
            <w:tcW w:w="473" w:type="pct"/>
            <w:tcBorders>
              <w:top w:val="dotted" w:sz="4" w:space="0" w:color="000000"/>
              <w:right w:val="double" w:sz="4" w:space="0" w:color="auto"/>
            </w:tcBorders>
            <w:vAlign w:val="center"/>
          </w:tcPr>
          <w:p w14:paraId="0F46934F"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r>
      <w:tr w:rsidR="000D2AA8" w:rsidRPr="007907E3" w14:paraId="705D34C9" w14:textId="77777777" w:rsidTr="00DA44B5">
        <w:tc>
          <w:tcPr>
            <w:tcW w:w="1124" w:type="pct"/>
            <w:tcBorders>
              <w:left w:val="double" w:sz="4" w:space="0" w:color="auto"/>
            </w:tcBorders>
            <w:shd w:val="clear" w:color="auto" w:fill="auto"/>
            <w:vAlign w:val="center"/>
          </w:tcPr>
          <w:p w14:paraId="5D05818B" w14:textId="77777777" w:rsidR="000D2AA8" w:rsidRPr="007907E3" w:rsidRDefault="000D2AA8" w:rsidP="00DA44B5">
            <w:pPr>
              <w:widowControl w:val="0"/>
              <w:suppressAutoHyphens/>
              <w:spacing w:after="17" w:line="264" w:lineRule="auto"/>
              <w:rPr>
                <w:rFonts w:eastAsia="Lucida Sans Unicode"/>
                <w:kern w:val="1"/>
                <w:lang w:eastAsia="lt-LT"/>
              </w:rPr>
            </w:pPr>
            <w:r w:rsidRPr="007907E3">
              <w:rPr>
                <w:rFonts w:eastAsia="Lucida Sans Unicode"/>
                <w:kern w:val="1"/>
                <w:sz w:val="22"/>
                <w:szCs w:val="22"/>
                <w:lang w:eastAsia="lt-LT"/>
              </w:rPr>
              <w:t>4.</w:t>
            </w:r>
            <w:r w:rsidRPr="007907E3">
              <w:rPr>
                <w:rFonts w:eastAsia="Lucida Sans Unicode"/>
                <w:kern w:val="1"/>
                <w:lang w:eastAsia="lt-LT"/>
              </w:rPr>
              <w:t xml:space="preserve"> </w:t>
            </w:r>
            <w:r w:rsidRPr="007907E3">
              <w:rPr>
                <w:rFonts w:eastAsia="Lucida Sans Unicode"/>
                <w:kern w:val="1"/>
                <w:sz w:val="22"/>
                <w:szCs w:val="22"/>
                <w:lang w:eastAsia="lt-LT"/>
              </w:rPr>
              <w:t>Pelkės</w:t>
            </w:r>
          </w:p>
        </w:tc>
        <w:tc>
          <w:tcPr>
            <w:tcW w:w="414" w:type="pct"/>
            <w:shd w:val="clear" w:color="auto" w:fill="auto"/>
            <w:vAlign w:val="center"/>
          </w:tcPr>
          <w:p w14:paraId="3747A809"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c>
          <w:tcPr>
            <w:tcW w:w="459" w:type="pct"/>
            <w:shd w:val="clear" w:color="auto" w:fill="auto"/>
            <w:vAlign w:val="center"/>
          </w:tcPr>
          <w:p w14:paraId="53062262"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c>
          <w:tcPr>
            <w:tcW w:w="2108" w:type="pct"/>
            <w:tcBorders>
              <w:bottom w:val="single" w:sz="4" w:space="0" w:color="000000"/>
            </w:tcBorders>
            <w:shd w:val="clear" w:color="auto" w:fill="auto"/>
            <w:vAlign w:val="center"/>
          </w:tcPr>
          <w:p w14:paraId="2D61DD86" w14:textId="77777777"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 xml:space="preserve">4.1. Kontinentinės pelkės </w:t>
            </w:r>
          </w:p>
        </w:tc>
        <w:tc>
          <w:tcPr>
            <w:tcW w:w="421" w:type="pct"/>
            <w:tcBorders>
              <w:bottom w:val="single" w:sz="4" w:space="0" w:color="000000"/>
            </w:tcBorders>
            <w:shd w:val="clear" w:color="auto" w:fill="auto"/>
            <w:vAlign w:val="center"/>
          </w:tcPr>
          <w:p w14:paraId="1E7C21F1"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c>
          <w:tcPr>
            <w:tcW w:w="473" w:type="pct"/>
            <w:tcBorders>
              <w:bottom w:val="single" w:sz="4" w:space="0" w:color="000000"/>
              <w:right w:val="double" w:sz="4" w:space="0" w:color="auto"/>
            </w:tcBorders>
            <w:shd w:val="clear" w:color="auto" w:fill="auto"/>
            <w:vAlign w:val="center"/>
          </w:tcPr>
          <w:p w14:paraId="1B2EE03D"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r>
      <w:tr w:rsidR="000D2AA8" w:rsidRPr="007907E3" w14:paraId="1DED5FB4" w14:textId="77777777" w:rsidTr="00DA44B5">
        <w:tc>
          <w:tcPr>
            <w:tcW w:w="1124" w:type="pct"/>
            <w:vMerge w:val="restart"/>
            <w:tcBorders>
              <w:left w:val="double" w:sz="4" w:space="0" w:color="auto"/>
            </w:tcBorders>
            <w:shd w:val="clear" w:color="auto" w:fill="auto"/>
            <w:vAlign w:val="center"/>
          </w:tcPr>
          <w:p w14:paraId="42BEFECD" w14:textId="77777777"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5. Vandens telkiniai</w:t>
            </w:r>
          </w:p>
        </w:tc>
        <w:tc>
          <w:tcPr>
            <w:tcW w:w="414" w:type="pct"/>
            <w:vMerge w:val="restart"/>
            <w:shd w:val="clear" w:color="auto" w:fill="auto"/>
            <w:vAlign w:val="center"/>
          </w:tcPr>
          <w:p w14:paraId="3441DB03"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57</w:t>
            </w:r>
          </w:p>
        </w:tc>
        <w:tc>
          <w:tcPr>
            <w:tcW w:w="459" w:type="pct"/>
            <w:vMerge w:val="restart"/>
            <w:shd w:val="clear" w:color="auto" w:fill="auto"/>
            <w:vAlign w:val="center"/>
          </w:tcPr>
          <w:p w14:paraId="5D7BC214"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1,1</w:t>
            </w:r>
          </w:p>
        </w:tc>
        <w:tc>
          <w:tcPr>
            <w:tcW w:w="2108" w:type="pct"/>
            <w:tcBorders>
              <w:bottom w:val="dotted" w:sz="4" w:space="0" w:color="000000"/>
            </w:tcBorders>
            <w:shd w:val="clear" w:color="auto" w:fill="auto"/>
            <w:vAlign w:val="center"/>
          </w:tcPr>
          <w:p w14:paraId="6FD157BF" w14:textId="5DF85B4C"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5.1. Vidaus vandenys (5.1.2 vandens telkiniai)</w:t>
            </w:r>
          </w:p>
        </w:tc>
        <w:tc>
          <w:tcPr>
            <w:tcW w:w="421" w:type="pct"/>
            <w:tcBorders>
              <w:bottom w:val="dotted" w:sz="4" w:space="0" w:color="000000"/>
            </w:tcBorders>
            <w:shd w:val="clear" w:color="auto" w:fill="auto"/>
            <w:vAlign w:val="center"/>
          </w:tcPr>
          <w:p w14:paraId="4D203C76"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57</w:t>
            </w:r>
          </w:p>
        </w:tc>
        <w:tc>
          <w:tcPr>
            <w:tcW w:w="473" w:type="pct"/>
            <w:tcBorders>
              <w:bottom w:val="dotted" w:sz="4" w:space="0" w:color="000000"/>
              <w:right w:val="double" w:sz="4" w:space="0" w:color="auto"/>
            </w:tcBorders>
            <w:shd w:val="clear" w:color="auto" w:fill="auto"/>
            <w:vAlign w:val="center"/>
          </w:tcPr>
          <w:p w14:paraId="68BC614B"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1,1</w:t>
            </w:r>
          </w:p>
        </w:tc>
      </w:tr>
      <w:tr w:rsidR="000D2AA8" w:rsidRPr="007907E3" w14:paraId="1224E093" w14:textId="77777777" w:rsidTr="00DA44B5">
        <w:tc>
          <w:tcPr>
            <w:tcW w:w="1124" w:type="pct"/>
            <w:vMerge/>
            <w:tcBorders>
              <w:left w:val="double" w:sz="4" w:space="0" w:color="auto"/>
            </w:tcBorders>
            <w:shd w:val="clear" w:color="auto" w:fill="auto"/>
            <w:vAlign w:val="center"/>
          </w:tcPr>
          <w:p w14:paraId="367D2D9F" w14:textId="77777777" w:rsidR="000D2AA8" w:rsidRPr="007907E3" w:rsidRDefault="000D2AA8" w:rsidP="00DA44B5">
            <w:pPr>
              <w:widowControl w:val="0"/>
              <w:suppressAutoHyphens/>
              <w:autoSpaceDE w:val="0"/>
              <w:rPr>
                <w:rFonts w:eastAsia="Lucida Sans Unicode"/>
                <w:kern w:val="1"/>
                <w:sz w:val="22"/>
                <w:szCs w:val="22"/>
                <w:lang w:eastAsia="lt-LT"/>
              </w:rPr>
            </w:pPr>
          </w:p>
        </w:tc>
        <w:tc>
          <w:tcPr>
            <w:tcW w:w="414" w:type="pct"/>
            <w:vMerge/>
            <w:shd w:val="clear" w:color="auto" w:fill="auto"/>
            <w:vAlign w:val="center"/>
          </w:tcPr>
          <w:p w14:paraId="7B4BED32" w14:textId="77777777" w:rsidR="000D2AA8" w:rsidRPr="007907E3" w:rsidRDefault="000D2AA8" w:rsidP="00DA44B5">
            <w:pPr>
              <w:widowControl w:val="0"/>
              <w:suppressAutoHyphens/>
              <w:autoSpaceDE w:val="0"/>
              <w:jc w:val="center"/>
              <w:rPr>
                <w:rFonts w:eastAsia="Lucida Sans Unicode"/>
                <w:kern w:val="1"/>
                <w:sz w:val="22"/>
                <w:szCs w:val="22"/>
                <w:lang w:eastAsia="lt-LT"/>
              </w:rPr>
            </w:pPr>
          </w:p>
        </w:tc>
        <w:tc>
          <w:tcPr>
            <w:tcW w:w="459" w:type="pct"/>
            <w:vMerge/>
            <w:shd w:val="clear" w:color="auto" w:fill="auto"/>
            <w:vAlign w:val="center"/>
          </w:tcPr>
          <w:p w14:paraId="2AD79F76" w14:textId="77777777" w:rsidR="000D2AA8" w:rsidRPr="007907E3" w:rsidRDefault="000D2AA8" w:rsidP="00DA44B5">
            <w:pPr>
              <w:widowControl w:val="0"/>
              <w:suppressAutoHyphens/>
              <w:autoSpaceDE w:val="0"/>
              <w:jc w:val="center"/>
              <w:rPr>
                <w:rFonts w:eastAsia="Lucida Sans Unicode"/>
                <w:kern w:val="1"/>
                <w:sz w:val="22"/>
                <w:szCs w:val="22"/>
                <w:lang w:eastAsia="lt-LT"/>
              </w:rPr>
            </w:pPr>
          </w:p>
        </w:tc>
        <w:tc>
          <w:tcPr>
            <w:tcW w:w="2108" w:type="pct"/>
            <w:tcBorders>
              <w:top w:val="dotted" w:sz="4" w:space="0" w:color="000000"/>
            </w:tcBorders>
            <w:shd w:val="clear" w:color="auto" w:fill="auto"/>
            <w:vAlign w:val="center"/>
          </w:tcPr>
          <w:p w14:paraId="2D0D34EE" w14:textId="77777777" w:rsidR="000D2AA8" w:rsidRPr="007907E3" w:rsidRDefault="000D2AA8" w:rsidP="00DA44B5">
            <w:pPr>
              <w:widowControl w:val="0"/>
              <w:suppressAutoHyphens/>
              <w:autoSpaceDE w:val="0"/>
              <w:rPr>
                <w:rFonts w:eastAsia="Lucida Sans Unicode"/>
                <w:kern w:val="1"/>
                <w:sz w:val="22"/>
                <w:szCs w:val="22"/>
                <w:lang w:eastAsia="lt-LT"/>
              </w:rPr>
            </w:pPr>
            <w:r w:rsidRPr="007907E3">
              <w:rPr>
                <w:rFonts w:eastAsia="Lucida Sans Unicode"/>
                <w:kern w:val="1"/>
                <w:sz w:val="22"/>
                <w:szCs w:val="22"/>
                <w:lang w:eastAsia="lt-LT"/>
              </w:rPr>
              <w:t>5.2. Jūrų vandenys</w:t>
            </w:r>
          </w:p>
        </w:tc>
        <w:tc>
          <w:tcPr>
            <w:tcW w:w="421" w:type="pct"/>
            <w:tcBorders>
              <w:top w:val="dotted" w:sz="4" w:space="0" w:color="000000"/>
            </w:tcBorders>
            <w:shd w:val="clear" w:color="auto" w:fill="auto"/>
            <w:vAlign w:val="center"/>
          </w:tcPr>
          <w:p w14:paraId="6EB457BD"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c>
          <w:tcPr>
            <w:tcW w:w="473" w:type="pct"/>
            <w:tcBorders>
              <w:top w:val="dotted" w:sz="4" w:space="0" w:color="000000"/>
              <w:right w:val="double" w:sz="4" w:space="0" w:color="auto"/>
            </w:tcBorders>
            <w:shd w:val="clear" w:color="auto" w:fill="auto"/>
            <w:vAlign w:val="center"/>
          </w:tcPr>
          <w:p w14:paraId="1796E03A" w14:textId="77777777" w:rsidR="000D2AA8" w:rsidRPr="007907E3" w:rsidRDefault="000D2AA8" w:rsidP="00DA44B5">
            <w:pPr>
              <w:widowControl w:val="0"/>
              <w:suppressAutoHyphens/>
              <w:autoSpaceDE w:val="0"/>
              <w:jc w:val="center"/>
              <w:rPr>
                <w:rFonts w:eastAsia="Lucida Sans Unicode"/>
                <w:kern w:val="1"/>
                <w:sz w:val="22"/>
                <w:szCs w:val="22"/>
                <w:lang w:eastAsia="lt-LT"/>
              </w:rPr>
            </w:pPr>
            <w:r w:rsidRPr="007907E3">
              <w:rPr>
                <w:rFonts w:eastAsia="Lucida Sans Unicode"/>
                <w:kern w:val="1"/>
                <w:sz w:val="22"/>
                <w:szCs w:val="22"/>
                <w:lang w:eastAsia="lt-LT"/>
              </w:rPr>
              <w:t>-</w:t>
            </w:r>
          </w:p>
        </w:tc>
      </w:tr>
      <w:tr w:rsidR="000D2AA8" w:rsidRPr="007907E3" w14:paraId="0A822222" w14:textId="77777777" w:rsidTr="00DA44B5">
        <w:tc>
          <w:tcPr>
            <w:tcW w:w="1124" w:type="pct"/>
            <w:tcBorders>
              <w:left w:val="double" w:sz="4" w:space="0" w:color="auto"/>
              <w:bottom w:val="double" w:sz="4" w:space="0" w:color="auto"/>
            </w:tcBorders>
            <w:shd w:val="clear" w:color="auto" w:fill="auto"/>
            <w:vAlign w:val="center"/>
          </w:tcPr>
          <w:p w14:paraId="2BC8102A" w14:textId="3D6BB837" w:rsidR="000D2AA8" w:rsidRPr="007907E3" w:rsidRDefault="003623F9" w:rsidP="00DA44B5">
            <w:pPr>
              <w:widowControl w:val="0"/>
              <w:suppressAutoHyphens/>
              <w:autoSpaceDE w:val="0"/>
              <w:rPr>
                <w:rFonts w:eastAsia="Lucida Sans Unicode"/>
                <w:i/>
                <w:iCs/>
                <w:kern w:val="1"/>
                <w:sz w:val="22"/>
                <w:szCs w:val="22"/>
                <w:lang w:eastAsia="lt-LT"/>
              </w:rPr>
            </w:pPr>
            <w:r w:rsidRPr="007907E3">
              <w:rPr>
                <w:rFonts w:eastAsia="Lucida Sans Unicode"/>
                <w:i/>
                <w:iCs/>
                <w:kern w:val="1"/>
                <w:sz w:val="22"/>
                <w:szCs w:val="22"/>
                <w:lang w:eastAsia="lt-LT"/>
              </w:rPr>
              <w:t>Iš v</w:t>
            </w:r>
            <w:r w:rsidR="000D2AA8" w:rsidRPr="007907E3">
              <w:rPr>
                <w:rFonts w:eastAsia="Lucida Sans Unicode"/>
                <w:i/>
                <w:iCs/>
                <w:kern w:val="1"/>
                <w:sz w:val="22"/>
                <w:szCs w:val="22"/>
                <w:lang w:eastAsia="lt-LT"/>
              </w:rPr>
              <w:t>iso:</w:t>
            </w:r>
          </w:p>
        </w:tc>
        <w:tc>
          <w:tcPr>
            <w:tcW w:w="414" w:type="pct"/>
            <w:tcBorders>
              <w:bottom w:val="double" w:sz="4" w:space="0" w:color="auto"/>
            </w:tcBorders>
            <w:shd w:val="clear" w:color="auto" w:fill="auto"/>
            <w:vAlign w:val="center"/>
          </w:tcPr>
          <w:p w14:paraId="3520EDE8" w14:textId="77777777" w:rsidR="000D2AA8" w:rsidRPr="007907E3" w:rsidRDefault="000D2AA8" w:rsidP="00DA44B5">
            <w:pPr>
              <w:widowControl w:val="0"/>
              <w:suppressAutoHyphens/>
              <w:autoSpaceDE w:val="0"/>
              <w:jc w:val="center"/>
              <w:rPr>
                <w:rFonts w:eastAsia="Lucida Sans Unicode"/>
                <w:i/>
                <w:iCs/>
                <w:kern w:val="1"/>
                <w:sz w:val="22"/>
                <w:szCs w:val="22"/>
                <w:lang w:eastAsia="lt-LT"/>
              </w:rPr>
            </w:pPr>
            <w:r w:rsidRPr="007907E3">
              <w:rPr>
                <w:rFonts w:eastAsia="Lucida Sans Unicode"/>
                <w:i/>
                <w:iCs/>
                <w:kern w:val="1"/>
                <w:sz w:val="22"/>
                <w:szCs w:val="22"/>
                <w:lang w:eastAsia="lt-LT"/>
              </w:rPr>
              <w:t>5007</w:t>
            </w:r>
          </w:p>
        </w:tc>
        <w:tc>
          <w:tcPr>
            <w:tcW w:w="459" w:type="pct"/>
            <w:tcBorders>
              <w:bottom w:val="double" w:sz="4" w:space="0" w:color="auto"/>
            </w:tcBorders>
            <w:shd w:val="clear" w:color="auto" w:fill="auto"/>
            <w:vAlign w:val="center"/>
          </w:tcPr>
          <w:p w14:paraId="4B539E2B" w14:textId="6886E960" w:rsidR="000D2AA8" w:rsidRPr="007907E3" w:rsidRDefault="000D2AA8" w:rsidP="00DA44B5">
            <w:pPr>
              <w:widowControl w:val="0"/>
              <w:suppressAutoHyphens/>
              <w:autoSpaceDE w:val="0"/>
              <w:jc w:val="center"/>
              <w:rPr>
                <w:rFonts w:eastAsia="Lucida Sans Unicode"/>
                <w:i/>
                <w:iCs/>
                <w:kern w:val="1"/>
                <w:sz w:val="22"/>
                <w:szCs w:val="22"/>
                <w:lang w:eastAsia="lt-LT"/>
              </w:rPr>
            </w:pPr>
            <w:r w:rsidRPr="007907E3">
              <w:rPr>
                <w:rFonts w:eastAsia="Lucida Sans Unicode"/>
                <w:i/>
                <w:iCs/>
                <w:kern w:val="1"/>
                <w:sz w:val="22"/>
                <w:szCs w:val="22"/>
                <w:lang w:eastAsia="lt-LT"/>
              </w:rPr>
              <w:t>100</w:t>
            </w:r>
            <w:r w:rsidR="003623F9" w:rsidRPr="007907E3">
              <w:rPr>
                <w:rFonts w:eastAsia="Lucida Sans Unicode"/>
                <w:i/>
                <w:iCs/>
                <w:kern w:val="1"/>
                <w:sz w:val="22"/>
                <w:szCs w:val="22"/>
                <w:lang w:eastAsia="lt-LT"/>
              </w:rPr>
              <w:t xml:space="preserve"> </w:t>
            </w:r>
            <w:r w:rsidRPr="007907E3">
              <w:rPr>
                <w:rFonts w:eastAsia="Lucida Sans Unicode"/>
                <w:i/>
                <w:iCs/>
                <w:kern w:val="1"/>
                <w:sz w:val="22"/>
                <w:szCs w:val="22"/>
                <w:lang w:eastAsia="lt-LT"/>
              </w:rPr>
              <w:t>%</w:t>
            </w:r>
          </w:p>
        </w:tc>
        <w:tc>
          <w:tcPr>
            <w:tcW w:w="2108" w:type="pct"/>
            <w:tcBorders>
              <w:bottom w:val="double" w:sz="4" w:space="0" w:color="auto"/>
            </w:tcBorders>
            <w:shd w:val="clear" w:color="auto" w:fill="auto"/>
            <w:vAlign w:val="center"/>
          </w:tcPr>
          <w:p w14:paraId="61E7BCFF" w14:textId="77777777" w:rsidR="000D2AA8" w:rsidRPr="007907E3" w:rsidRDefault="000D2AA8" w:rsidP="00DA44B5">
            <w:pPr>
              <w:widowControl w:val="0"/>
              <w:suppressAutoHyphens/>
              <w:autoSpaceDE w:val="0"/>
              <w:rPr>
                <w:rFonts w:eastAsia="Lucida Sans Unicode"/>
                <w:i/>
                <w:iCs/>
                <w:kern w:val="1"/>
                <w:sz w:val="22"/>
                <w:szCs w:val="22"/>
                <w:lang w:eastAsia="lt-LT"/>
              </w:rPr>
            </w:pPr>
          </w:p>
        </w:tc>
        <w:tc>
          <w:tcPr>
            <w:tcW w:w="421" w:type="pct"/>
            <w:tcBorders>
              <w:bottom w:val="double" w:sz="4" w:space="0" w:color="auto"/>
            </w:tcBorders>
            <w:shd w:val="clear" w:color="auto" w:fill="auto"/>
            <w:vAlign w:val="center"/>
          </w:tcPr>
          <w:p w14:paraId="124A79A0" w14:textId="77777777" w:rsidR="000D2AA8" w:rsidRPr="007907E3" w:rsidRDefault="000D2AA8" w:rsidP="00DA44B5">
            <w:pPr>
              <w:widowControl w:val="0"/>
              <w:suppressAutoHyphens/>
              <w:autoSpaceDE w:val="0"/>
              <w:jc w:val="center"/>
              <w:rPr>
                <w:rFonts w:eastAsia="Lucida Sans Unicode"/>
                <w:i/>
                <w:iCs/>
                <w:kern w:val="1"/>
                <w:sz w:val="22"/>
                <w:szCs w:val="22"/>
                <w:lang w:eastAsia="lt-LT"/>
              </w:rPr>
            </w:pPr>
            <w:r w:rsidRPr="007907E3">
              <w:rPr>
                <w:rFonts w:eastAsia="Lucida Sans Unicode"/>
                <w:i/>
                <w:iCs/>
                <w:kern w:val="1"/>
                <w:sz w:val="22"/>
                <w:szCs w:val="22"/>
                <w:lang w:eastAsia="lt-LT"/>
              </w:rPr>
              <w:t>5007</w:t>
            </w:r>
          </w:p>
        </w:tc>
        <w:tc>
          <w:tcPr>
            <w:tcW w:w="473" w:type="pct"/>
            <w:tcBorders>
              <w:bottom w:val="double" w:sz="4" w:space="0" w:color="auto"/>
              <w:right w:val="double" w:sz="4" w:space="0" w:color="auto"/>
            </w:tcBorders>
            <w:shd w:val="clear" w:color="auto" w:fill="auto"/>
            <w:vAlign w:val="center"/>
          </w:tcPr>
          <w:p w14:paraId="4E28B3AF" w14:textId="1AB3E816" w:rsidR="000D2AA8" w:rsidRPr="007907E3" w:rsidRDefault="000D2AA8" w:rsidP="00DA44B5">
            <w:pPr>
              <w:widowControl w:val="0"/>
              <w:suppressAutoHyphens/>
              <w:autoSpaceDE w:val="0"/>
              <w:jc w:val="center"/>
              <w:rPr>
                <w:rFonts w:eastAsia="Lucida Sans Unicode"/>
                <w:i/>
                <w:iCs/>
                <w:kern w:val="1"/>
                <w:sz w:val="22"/>
                <w:szCs w:val="22"/>
                <w:lang w:eastAsia="lt-LT"/>
              </w:rPr>
            </w:pPr>
            <w:r w:rsidRPr="007907E3">
              <w:rPr>
                <w:rFonts w:eastAsia="Lucida Sans Unicode"/>
                <w:i/>
                <w:iCs/>
                <w:kern w:val="1"/>
                <w:sz w:val="22"/>
                <w:szCs w:val="22"/>
                <w:lang w:eastAsia="lt-LT"/>
              </w:rPr>
              <w:t>100</w:t>
            </w:r>
            <w:r w:rsidR="003623F9" w:rsidRPr="007907E3">
              <w:rPr>
                <w:rFonts w:eastAsia="Lucida Sans Unicode"/>
                <w:i/>
                <w:iCs/>
                <w:kern w:val="1"/>
                <w:sz w:val="22"/>
                <w:szCs w:val="22"/>
                <w:lang w:eastAsia="lt-LT"/>
              </w:rPr>
              <w:t xml:space="preserve"> </w:t>
            </w:r>
            <w:r w:rsidRPr="007907E3">
              <w:rPr>
                <w:rFonts w:eastAsia="Lucida Sans Unicode"/>
                <w:i/>
                <w:iCs/>
                <w:kern w:val="1"/>
                <w:sz w:val="22"/>
                <w:szCs w:val="22"/>
                <w:lang w:eastAsia="lt-LT"/>
              </w:rPr>
              <w:t>%</w:t>
            </w:r>
          </w:p>
        </w:tc>
      </w:tr>
    </w:tbl>
    <w:p w14:paraId="3D6438DC" w14:textId="77777777" w:rsidR="000D2AA8" w:rsidRPr="007907E3" w:rsidRDefault="000D2AA8" w:rsidP="0054588B">
      <w:pPr>
        <w:pStyle w:val="BodyText"/>
        <w:spacing w:after="0" w:line="360" w:lineRule="auto"/>
        <w:ind w:firstLine="720"/>
        <w:jc w:val="both"/>
        <w:rPr>
          <w:bCs/>
          <w:iCs/>
          <w:lang w:val="lt-LT"/>
        </w:rPr>
      </w:pPr>
    </w:p>
    <w:p w14:paraId="48E626D7" w14:textId="77777777" w:rsidR="000D2AA8" w:rsidRPr="007907E3" w:rsidRDefault="000D2AA8" w:rsidP="0054588B">
      <w:pPr>
        <w:pStyle w:val="BodyText"/>
        <w:spacing w:after="0" w:line="360" w:lineRule="auto"/>
        <w:ind w:firstLine="720"/>
        <w:jc w:val="both"/>
        <w:rPr>
          <w:bCs/>
          <w:iCs/>
          <w:lang w:val="lt-LT"/>
        </w:rPr>
      </w:pPr>
    </w:p>
    <w:p w14:paraId="406CD48E" w14:textId="77777777" w:rsidR="000D2AA8" w:rsidRPr="007907E3" w:rsidRDefault="000D2AA8" w:rsidP="0054588B">
      <w:pPr>
        <w:pStyle w:val="BodyText"/>
        <w:spacing w:after="0" w:line="360" w:lineRule="auto"/>
        <w:ind w:firstLine="720"/>
        <w:jc w:val="both"/>
        <w:rPr>
          <w:bCs/>
          <w:iCs/>
          <w:lang w:val="lt-LT"/>
        </w:rPr>
      </w:pPr>
    </w:p>
    <w:p w14:paraId="2A232C3F" w14:textId="2BBB373D" w:rsidR="000D2AA8" w:rsidRPr="007907E3" w:rsidRDefault="00924051" w:rsidP="0054588B">
      <w:pPr>
        <w:pStyle w:val="BodyText"/>
        <w:spacing w:after="0" w:line="360" w:lineRule="auto"/>
        <w:ind w:firstLine="720"/>
        <w:jc w:val="both"/>
        <w:rPr>
          <w:bCs/>
          <w:iCs/>
          <w:lang w:val="lt-LT"/>
        </w:rPr>
      </w:pPr>
      <w:r w:rsidRPr="007907E3">
        <w:rPr>
          <w:rFonts w:eastAsia="Lucida Sans Unicode"/>
          <w:noProof/>
          <w:kern w:val="1"/>
          <w:lang w:val="lt-LT" w:eastAsia="lt-LT"/>
        </w:rPr>
        <w:lastRenderedPageBreak/>
        <mc:AlternateContent>
          <mc:Choice Requires="wps">
            <w:drawing>
              <wp:anchor distT="0" distB="0" distL="114300" distR="114300" simplePos="0" relativeHeight="251662848" behindDoc="0" locked="0" layoutInCell="1" allowOverlap="1" wp14:anchorId="0A5B36E5" wp14:editId="4A6F9767">
                <wp:simplePos x="0" y="0"/>
                <wp:positionH relativeFrom="column">
                  <wp:posOffset>-144145</wp:posOffset>
                </wp:positionH>
                <wp:positionV relativeFrom="paragraph">
                  <wp:posOffset>-1270</wp:posOffset>
                </wp:positionV>
                <wp:extent cx="5859780" cy="5579110"/>
                <wp:effectExtent l="0" t="0" r="0" b="3810"/>
                <wp:wrapTopAndBottom/>
                <wp:docPr id="7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5579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CD266" w14:textId="77777777" w:rsidR="00E5748C" w:rsidRDefault="00E5748C" w:rsidP="0054588B">
                            <w:r>
                              <w:rPr>
                                <w:noProof/>
                                <w:lang w:eastAsia="lt-LT"/>
                              </w:rPr>
                              <w:drawing>
                                <wp:inline distT="0" distB="0" distL="0" distR="0" wp14:anchorId="68C24A07" wp14:editId="009EDD11">
                                  <wp:extent cx="5715000" cy="5295900"/>
                                  <wp:effectExtent l="0" t="0" r="0" b="0"/>
                                  <wp:docPr id="86" name="Picture 27" descr="Pnv_corinePTŽ schema"/>
                                  <wp:cNvGraphicFramePr>
                                    <a:graphicFrameLocks noChangeAspect="1"/>
                                  </wp:cNvGraphicFramePr>
                                  <a:graphic>
                                    <a:graphicData uri="http://schemas.openxmlformats.org/drawingml/2006/picture">
                                      <pic:pic xmlns:pic="http://schemas.openxmlformats.org/drawingml/2006/picture">
                                        <pic:nvPicPr>
                                          <pic:cNvPr id="0" name="Picture 27" descr="Pnv_corinePTŽ schema"/>
                                          <pic:cNvPicPr>
                                            <a:picLocks noChangeAspect="1" noChangeArrowheads="1"/>
                                          </pic:cNvPicPr>
                                        </pic:nvPicPr>
                                        <pic:blipFill>
                                          <a:blip r:embed="rId63">
                                            <a:extLst>
                                              <a:ext uri="{28A0092B-C50C-407E-A947-70E740481C1C}">
                                                <a14:useLocalDpi xmlns:a14="http://schemas.microsoft.com/office/drawing/2010/main" val="0"/>
                                              </a:ext>
                                            </a:extLst>
                                          </a:blip>
                                          <a:srcRect l="7210" t="1791" r="35995" b="24194"/>
                                          <a:stretch>
                                            <a:fillRect/>
                                          </a:stretch>
                                        </pic:blipFill>
                                        <pic:spPr bwMode="auto">
                                          <a:xfrm>
                                            <a:off x="0" y="0"/>
                                            <a:ext cx="5715000" cy="5295900"/>
                                          </a:xfrm>
                                          <a:prstGeom prst="rect">
                                            <a:avLst/>
                                          </a:prstGeom>
                                          <a:noFill/>
                                          <a:ln>
                                            <a:noFill/>
                                          </a:ln>
                                        </pic:spPr>
                                      </pic:pic>
                                    </a:graphicData>
                                  </a:graphic>
                                </wp:inline>
                              </w:drawing>
                            </w:r>
                          </w:p>
                          <w:p w14:paraId="12B08912" w14:textId="77777777" w:rsidR="00E5748C" w:rsidRPr="00AD1630" w:rsidRDefault="00E5748C" w:rsidP="0054588B">
                            <w:pPr>
                              <w:pStyle w:val="AntrPAV"/>
                            </w:pPr>
                            <w:bookmarkStart w:id="112" w:name="_Toc50103875"/>
                            <w:bookmarkStart w:id="113" w:name="_Toc50449341"/>
                            <w:r>
                              <w:t>20</w:t>
                            </w:r>
                            <w:r w:rsidRPr="00AD1630">
                              <w:t xml:space="preserve"> pav. Žemėnaudų </w:t>
                            </w:r>
                            <w:r>
                              <w:t xml:space="preserve">ir PTŽ </w:t>
                            </w:r>
                            <w:r w:rsidRPr="00AD1630">
                              <w:t>pasiskirstymo schema</w:t>
                            </w:r>
                            <w:bookmarkEnd w:id="112"/>
                            <w:bookmarkEnd w:id="113"/>
                            <w:r w:rsidRPr="00AD1630">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9" type="#_x0000_t202" style="position:absolute;left:0;text-align:left;margin-left:-11.35pt;margin-top:-.1pt;width:461.4pt;height:439.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hTlyiQIAABkFAAAOAAAAZHJzL2Uyb0RvYy54bWysVNuO2yAQfa/Uf0C8Z21n7Y1trbPaS1NV 2l6k3X4AARyjYqBAYm+r/nsHnKTptpWqqn7AwAyHmTlnuLwae4l23DqhVYOzsxQjrqhmQm0a/PFx NSsxcp4oRqRWvMFP3OGr5csXl4Op+Vx3WjJuEYAoVw+mwZ33pk4SRzveE3emDVdgbLXtiYel3STM kgHQe5nM0/QiGbRlxmrKnYPdu8mIlxG/bTn179vWcY9kgyE2H0cbx3UYk+UlqTeWmE7QfRjkH6Lo iVBw6RHqjniCtlb8AtULarXTrT+juk902wrKYw6QTZY+y+ahI4bHXKA4zhzL5P4fLH23+2CRYA1e ZBgp0gNHj3z06EaP6LwM9RmMq8HtwYCjH2EfeI65OnOv6SeHlL7tiNrwa2v10HHCIL4snExOjk44 LoCsh7eawT1k63UEGlvbh+JBORCgA09PR25CLBQ2i7KoFiWYKNiKYlFlWWQvIfXhuLHOv+a6R2HS YAvkR3iyu3c+hEPqg0u4zWkp2EpIGRd2s76VFu0ICGUVv5jBMzepgrPS4diEOO1AlHBHsIV4I/Ff q2yepzfzara6KBezfJUXs2qRlrM0q26qizSv8rvVtxBgltedYIyre6H4QYRZ/nck79thkk+UIRoa XBXzYuLoj0mm8ftdkr3w0JNS9A0uj06kDsy+UgzSJrUnQk7z5OfwY5WhBod/rErUQaB+EoEf12OU 3PlBXmvNnkAYVgNtQDG8JzDptP2C0QC92WD3eUssx0i+USCuKsvz0MxxkReLOSzsqWV9aiGKAlSD PUbT9NZPD8DWWLHp4KZJzkpfgyBbEaUSlDtFtZcx9F/Maf9WhAY/XUevHy/a8jsAAAD//wMAUEsD BBQABgAIAAAAIQDARJak3gAAAAkBAAAPAAAAZHJzL2Rvd25yZXYueG1sTI/BTsMwEETvSPyDtUhc UGs3Kk0a4lSABOLa0g/YxNskIl5Hsdukf497gtusZjTzttjNthcXGn3nWMNqqUAQ18503Gg4fn8s MhA+IBvsHZOGK3nYlfd3BebGTbynyyE0Ipawz1FDG8KQS+nrliz6pRuIo3dyo8UQz7GRZsQpltte JkptpMWO40KLA723VP8czlbD6Wt6et5O1Wc4pvv15g27tHJXrR8f5tcXEIHm8BeGG35EhzIyVe7M xotewyJJ0hi9CRDR3yq1AlFpyNJsDbIs5P8Pyl8AAAD//wMAUEsBAi0AFAAGAAgAAAAhALaDOJL+ AAAA4QEAABMAAAAAAAAAAAAAAAAAAAAAAFtDb250ZW50X1R5cGVzXS54bWxQSwECLQAUAAYACAAA ACEAOP0h/9YAAACUAQAACwAAAAAAAAAAAAAAAAAvAQAAX3JlbHMvLnJlbHNQSwECLQAUAAYACAAA ACEAgIU5cokCAAAZBQAADgAAAAAAAAAAAAAAAAAuAgAAZHJzL2Uyb0RvYy54bWxQSwECLQAUAAYA CAAAACEAwESWpN4AAAAJAQAADwAAAAAAAAAAAAAAAADjBAAAZHJzL2Rvd25yZXYueG1sUEsFBgAA AAAEAAQA8wAAAO4FAAAAAA== " stroked="f">
                <v:textbox>
                  <w:txbxContent>
                    <w:p w14:paraId="7ECCD266" w14:textId="77777777" w:rsidR="00E5748C" w:rsidRDefault="00E5748C" w:rsidP="0054588B">
                      <w:r>
                        <w:rPr>
                          <w:noProof/>
                          <w:lang w:eastAsia="lt-LT"/>
                        </w:rPr>
                        <w:drawing>
                          <wp:inline distT="0" distB="0" distL="0" distR="0" wp14:anchorId="68C24A07" wp14:editId="009EDD11">
                            <wp:extent cx="5715000" cy="5295900"/>
                            <wp:effectExtent l="0" t="0" r="0" b="0"/>
                            <wp:docPr id="86" name="Picture 27" descr="Pnv_corinePTŽ 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nv_corinePTŽ schema"/>
                                    <pic:cNvPicPr>
                                      <a:picLocks noChangeAspect="1" noChangeArrowheads="1"/>
                                    </pic:cNvPicPr>
                                  </pic:nvPicPr>
                                  <pic:blipFill>
                                    <a:blip r:embed="rId63">
                                      <a:extLst>
                                        <a:ext uri="{28A0092B-C50C-407E-A947-70E740481C1C}">
                                          <a14:useLocalDpi xmlns:a14="http://schemas.microsoft.com/office/drawing/2010/main" val="0"/>
                                        </a:ext>
                                      </a:extLst>
                                    </a:blip>
                                    <a:srcRect l="7210" t="1791" r="35995" b="24194"/>
                                    <a:stretch>
                                      <a:fillRect/>
                                    </a:stretch>
                                  </pic:blipFill>
                                  <pic:spPr bwMode="auto">
                                    <a:xfrm>
                                      <a:off x="0" y="0"/>
                                      <a:ext cx="5715000" cy="5295900"/>
                                    </a:xfrm>
                                    <a:prstGeom prst="rect">
                                      <a:avLst/>
                                    </a:prstGeom>
                                    <a:noFill/>
                                    <a:ln>
                                      <a:noFill/>
                                    </a:ln>
                                  </pic:spPr>
                                </pic:pic>
                              </a:graphicData>
                            </a:graphic>
                          </wp:inline>
                        </w:drawing>
                      </w:r>
                    </w:p>
                    <w:p w14:paraId="12B08912" w14:textId="77777777" w:rsidR="00E5748C" w:rsidRPr="00AD1630" w:rsidRDefault="00E5748C" w:rsidP="0054588B">
                      <w:pPr>
                        <w:pStyle w:val="AntrPAV"/>
                      </w:pPr>
                      <w:bookmarkStart w:id="114" w:name="_Toc50103875"/>
                      <w:bookmarkStart w:id="115" w:name="_Toc50449341"/>
                      <w:r>
                        <w:t>20</w:t>
                      </w:r>
                      <w:r w:rsidRPr="00AD1630">
                        <w:t xml:space="preserve"> pav. Žemėnaudų </w:t>
                      </w:r>
                      <w:r>
                        <w:t xml:space="preserve">ir PTŽ </w:t>
                      </w:r>
                      <w:r w:rsidRPr="00AD1630">
                        <w:t>pasiskirstymo schema</w:t>
                      </w:r>
                      <w:bookmarkEnd w:id="114"/>
                      <w:bookmarkEnd w:id="115"/>
                      <w:r w:rsidRPr="00AD1630">
                        <w:t xml:space="preserve"> </w:t>
                      </w:r>
                    </w:p>
                  </w:txbxContent>
                </v:textbox>
                <w10:wrap type="topAndBottom"/>
              </v:shape>
            </w:pict>
          </mc:Fallback>
        </mc:AlternateContent>
      </w:r>
      <w:r w:rsidR="000D2AA8" w:rsidRPr="007907E3">
        <w:rPr>
          <w:lang w:val="lt-LT"/>
        </w:rPr>
        <w:t>Iš lentelėje pateiktų duomenų matyti, kad Panevėžio mieste vyrauja dirbtinės dangos teritorija (apie 64</w:t>
      </w:r>
      <w:r w:rsidR="003623F9" w:rsidRPr="007907E3">
        <w:rPr>
          <w:lang w:val="lt-LT"/>
        </w:rPr>
        <w:t xml:space="preserve"> </w:t>
      </w:r>
      <w:r w:rsidR="000D2AA8" w:rsidRPr="007907E3">
        <w:rPr>
          <w:lang w:val="lt-LT"/>
        </w:rPr>
        <w:t>% visos teritorijos (iš jų užstatymo teritorijos 37 %, pramoniniai ir komerciniai objektai 19 %, apželdintos teritorijos – tik apie 8 %). Antroje vietoje – žemdirbystės teritorijos (apie 33 % visos teritorijos). Pastarosios teritorijos išsidės</w:t>
      </w:r>
      <w:r w:rsidR="003623F9" w:rsidRPr="007907E3">
        <w:rPr>
          <w:lang w:val="lt-LT"/>
        </w:rPr>
        <w:t>čiusios</w:t>
      </w:r>
      <w:r w:rsidR="000D2AA8" w:rsidRPr="007907E3">
        <w:rPr>
          <w:lang w:val="lt-LT"/>
        </w:rPr>
        <w:t xml:space="preserve"> Panevėžio miesto periferijoje, didžiausia dalis pietiniame ir vakariniame pakraščiuose. Kitos teritorijos (miškai ir gamtinės teritorijos, vandens telkiniai) sudaro tik 3,6 %. Nedideli miškų masyvai į miesto teritoriją patenka šiauriniame, vakariniame ir pietvakariniame pakraščiuose.</w:t>
      </w:r>
    </w:p>
    <w:p w14:paraId="22652C81" w14:textId="1C491760" w:rsidR="0054588B" w:rsidRPr="007907E3" w:rsidRDefault="0054588B" w:rsidP="000D2AA8">
      <w:pPr>
        <w:widowControl w:val="0"/>
        <w:suppressAutoHyphens/>
        <w:spacing w:line="360" w:lineRule="auto"/>
        <w:ind w:firstLine="720"/>
        <w:jc w:val="both"/>
      </w:pPr>
      <w:r w:rsidRPr="007907E3">
        <w:t xml:space="preserve">Vidaus vandenis sudaro tik </w:t>
      </w:r>
      <w:r w:rsidR="0033692D" w:rsidRPr="007907E3">
        <w:t>„</w:t>
      </w:r>
      <w:r w:rsidRPr="007907E3">
        <w:t>Ekrano</w:t>
      </w:r>
      <w:r w:rsidR="0033692D" w:rsidRPr="007907E3">
        <w:t>“</w:t>
      </w:r>
      <w:r w:rsidRPr="007907E3">
        <w:t xml:space="preserve"> gamyklos tvenkinys, susidaręs </w:t>
      </w:r>
      <w:r w:rsidR="003623F9" w:rsidRPr="007907E3">
        <w:t>už</w:t>
      </w:r>
      <w:r w:rsidRPr="007907E3">
        <w:t xml:space="preserve">tvenkus Nevėžio upę. </w:t>
      </w:r>
    </w:p>
    <w:p w14:paraId="1E690C82" w14:textId="0411F041" w:rsidR="0054588B" w:rsidRPr="007907E3" w:rsidRDefault="0054588B" w:rsidP="0054588B">
      <w:pPr>
        <w:spacing w:line="360" w:lineRule="auto"/>
        <w:ind w:firstLine="720"/>
        <w:jc w:val="both"/>
      </w:pPr>
      <w:r w:rsidRPr="007907E3">
        <w:t xml:space="preserve">Žemėnaudų išskyrimas atspindi ūkinės veiklos intensyvumą šiose teritorijose. Akivaizdu, kad mažiausia ūkinės veiklos įtaka bus gamtinėse teritorijose. Žemės ūkio teritorijose ūkinės veiklos poveikis bus diferencijuotas – daugiamečių kultūrų ir ganyklų teritorijose jis bus mažesnis, intensyviai dirbamos žemės plotuose – labiau juntamas </w:t>
      </w:r>
      <w:r w:rsidRPr="007907E3">
        <w:lastRenderedPageBreak/>
        <w:t>(intensyvios žemdirbystės teritorijose turėtų būti vykdomas poveikio požeminiam vandeniui monitoringas pagal ūkio subjektų aplinkos monitoringo nuostatus [3]). Didžiausia antropogeninė apkrova turėtų būti juntama dirbtinių dangų</w:t>
      </w:r>
      <w:r w:rsidR="003623F9" w:rsidRPr="007907E3">
        <w:t xml:space="preserve">, </w:t>
      </w:r>
      <w:r w:rsidRPr="007907E3">
        <w:t>ypač pramoninėse ir užstatytose teritorijose, čia didžiausia potencialių taršos židinių koncentracija.</w:t>
      </w:r>
    </w:p>
    <w:p w14:paraId="3F11A12E" w14:textId="77777777" w:rsidR="000D2AA8" w:rsidRPr="007907E3" w:rsidRDefault="000D2AA8" w:rsidP="0054588B">
      <w:pPr>
        <w:spacing w:line="360" w:lineRule="auto"/>
        <w:ind w:firstLine="720"/>
        <w:jc w:val="both"/>
      </w:pPr>
    </w:p>
    <w:p w14:paraId="22614644" w14:textId="77777777" w:rsidR="0054588B" w:rsidRPr="007907E3" w:rsidRDefault="0054588B" w:rsidP="0054588B">
      <w:pPr>
        <w:spacing w:line="360" w:lineRule="auto"/>
        <w:ind w:firstLine="720"/>
        <w:jc w:val="both"/>
        <w:rPr>
          <w:b/>
          <w:i/>
          <w:iCs/>
        </w:rPr>
      </w:pPr>
      <w:bookmarkStart w:id="116" w:name="_Toc187990003"/>
      <w:r w:rsidRPr="007907E3">
        <w:rPr>
          <w:b/>
          <w:i/>
          <w:iCs/>
        </w:rPr>
        <w:t xml:space="preserve">Potencialūs </w:t>
      </w:r>
      <w:bookmarkEnd w:id="116"/>
      <w:r w:rsidRPr="007907E3">
        <w:rPr>
          <w:b/>
          <w:i/>
          <w:iCs/>
        </w:rPr>
        <w:t>geologinės aplinkos taršos židiniai</w:t>
      </w:r>
    </w:p>
    <w:p w14:paraId="08D16F68" w14:textId="09132492" w:rsidR="0054588B" w:rsidRPr="007907E3" w:rsidRDefault="0054588B" w:rsidP="0054588B">
      <w:pPr>
        <w:spacing w:line="360" w:lineRule="auto"/>
        <w:ind w:firstLine="720"/>
        <w:jc w:val="both"/>
      </w:pPr>
      <w:r w:rsidRPr="007907E3">
        <w:t xml:space="preserve">Požeminis vanduo intensyviai gali būti teršiamas lokaliuose plotuose, kuriuose sukoncentruoti įvairūs pramonės, transporto, karinės paskirties ar cheminių medžiagų kaupimo objektai. Šie objektai gali daryti gan žymią, tačiau lokalią, įtaką požeminio vandens būklei. Jiems apibūdinti įvesta geologinės aplinkos taršos židinio (PTŽ) sąvoka. Duomenys apie šiuos objektus kaupiami valstybinėje geologijos informacinėje sistemoje GEOLIS [11]. Šios sistemos duomenimis, Panevėžio miesto savivaldybės teritorijoje priskaičiuojami 182 potencialūs taršos židiniai, iš jų 152 – veikiantys. </w:t>
      </w:r>
    </w:p>
    <w:p w14:paraId="65AB8DF2" w14:textId="68FD0193" w:rsidR="0054588B" w:rsidRPr="007907E3" w:rsidRDefault="0054588B" w:rsidP="0054588B">
      <w:pPr>
        <w:spacing w:line="360" w:lineRule="auto"/>
        <w:ind w:firstLine="720"/>
        <w:jc w:val="both"/>
      </w:pPr>
      <w:r w:rsidRPr="007907E3">
        <w:t>Iš visų PTŽ pramonės energetikos, transporto ir paslaugų objektams priskiriami 127, teršiančių medžiagų kaupimo ir regeneravimo objektams – 55. Keliančių mažą pavojų požeminiam vandeniui tarp šių objektų nėra, vidutinį pavojų kelia 111 objektų, didelį pavojų – 56 ir ypatingai didelį pavojų 15 objektų (</w:t>
      </w:r>
      <w:r w:rsidR="00827E5B" w:rsidRPr="007907E3">
        <w:t>2</w:t>
      </w:r>
      <w:r w:rsidR="00773B49" w:rsidRPr="007907E3">
        <w:t>0</w:t>
      </w:r>
      <w:r w:rsidRPr="007907E3">
        <w:t xml:space="preserve"> pav.). Daugum</w:t>
      </w:r>
      <w:r w:rsidR="003623F9" w:rsidRPr="007907E3">
        <w:t>a</w:t>
      </w:r>
      <w:r w:rsidRPr="007907E3">
        <w:t xml:space="preserve"> tai smulkūs pavieniai taršos židiniai</w:t>
      </w:r>
      <w:r w:rsidR="003623F9" w:rsidRPr="007907E3">
        <w:t>:</w:t>
      </w:r>
      <w:r w:rsidRPr="007907E3">
        <w:t xml:space="preserve"> degalinės (29 vnt.), įvairių organizacijų gamybos cechai (25 vnt.), garažai (27 vnt.), automobilių demontavimo aukštelės (15 vnt.), nedidelės nuotekų valyklos (11 vnt.) ir pan. Tarp stambių, galinčių daryti žymią įtaką požeminei hidrosferai, paminėtini AB </w:t>
      </w:r>
      <w:r w:rsidR="00773B49" w:rsidRPr="007907E3">
        <w:t>„</w:t>
      </w:r>
      <w:r w:rsidRPr="007907E3">
        <w:t>Panevėžio keliai</w:t>
      </w:r>
      <w:r w:rsidR="00773B49" w:rsidRPr="007907E3">
        <w:t>“</w:t>
      </w:r>
      <w:r w:rsidRPr="007907E3">
        <w:t xml:space="preserve"> Panevėžio asfaltbetonio gamybinė bazė, AB „Panevėžio energija</w:t>
      </w:r>
      <w:r w:rsidR="00563187" w:rsidRPr="007907E3">
        <w:t>“</w:t>
      </w:r>
      <w:r w:rsidRPr="007907E3">
        <w:t xml:space="preserve"> Panevėžio RK-I ir RK-II katilinės. Šių objektų poveikis požeminei hidrosferos daliai kontroliuojamas ūkio subjektų požeminio vandens monitoringo metu [3]. </w:t>
      </w:r>
    </w:p>
    <w:p w14:paraId="01715A5B" w14:textId="3E3CAA87" w:rsidR="0054588B" w:rsidRPr="007907E3" w:rsidRDefault="0054588B" w:rsidP="0054588B">
      <w:pPr>
        <w:spacing w:line="360" w:lineRule="auto"/>
        <w:ind w:firstLine="720"/>
        <w:jc w:val="both"/>
      </w:pPr>
      <w:r w:rsidRPr="007907E3">
        <w:t>Kaip istorinės taršos židiniai paminėtinos AB „Ekranas“ (Elektronikos g. 1), buvusios naftos bazės (Tiekimo g. 8</w:t>
      </w:r>
      <w:r w:rsidR="00385A47" w:rsidRPr="007907E3">
        <w:t>C</w:t>
      </w:r>
      <w:r w:rsidRPr="007907E3">
        <w:t xml:space="preserve">), AB </w:t>
      </w:r>
      <w:r w:rsidR="00773B49" w:rsidRPr="007907E3">
        <w:t>„</w:t>
      </w:r>
      <w:proofErr w:type="spellStart"/>
      <w:r w:rsidRPr="007907E3">
        <w:t>Nordic</w:t>
      </w:r>
      <w:proofErr w:type="spellEnd"/>
      <w:r w:rsidRPr="007907E3">
        <w:t xml:space="preserve"> </w:t>
      </w:r>
      <w:proofErr w:type="spellStart"/>
      <w:r w:rsidRPr="007907E3">
        <w:t>Sugar</w:t>
      </w:r>
      <w:proofErr w:type="spellEnd"/>
      <w:r w:rsidRPr="007907E3">
        <w:t xml:space="preserve"> Kėdainiai</w:t>
      </w:r>
      <w:r w:rsidR="00773B49" w:rsidRPr="007907E3">
        <w:t>“</w:t>
      </w:r>
      <w:r w:rsidRPr="007907E3">
        <w:t xml:space="preserve"> Panevėžio fabriko likviduotos kuro bazės teritorijos (Įmonių g. 22), </w:t>
      </w:r>
      <w:proofErr w:type="spellStart"/>
      <w:r w:rsidRPr="007907E3">
        <w:t>Molainių</w:t>
      </w:r>
      <w:proofErr w:type="spellEnd"/>
      <w:r w:rsidRPr="007907E3">
        <w:t xml:space="preserve"> filtracijos laukų teritorijos. Šiose vietose atlikti preliminarūs ekogeologiniai tyrimai ir tvarkymo darbai, buvo vykdomas ūkio subjektų poveikio požeminiam vandeniui monitoringas. Panevėžio miesto </w:t>
      </w:r>
      <w:proofErr w:type="spellStart"/>
      <w:r w:rsidRPr="007907E3">
        <w:t>Molainių</w:t>
      </w:r>
      <w:proofErr w:type="spellEnd"/>
      <w:r w:rsidRPr="007907E3">
        <w:t xml:space="preserve"> buvusių filtracijos laukų teritorijos poveikis požeminiam vandeniui tiriamas Panevėžio miesto savivaldybės požeminio vandens monitoringo metu.</w:t>
      </w:r>
    </w:p>
    <w:p w14:paraId="74A3F593" w14:textId="6F084F05" w:rsidR="0054588B" w:rsidRPr="007907E3" w:rsidRDefault="0054588B" w:rsidP="0054588B">
      <w:pPr>
        <w:spacing w:line="360" w:lineRule="auto"/>
        <w:ind w:firstLine="720"/>
        <w:jc w:val="both"/>
      </w:pPr>
      <w:r w:rsidRPr="007907E3">
        <w:t xml:space="preserve">Potencialūs geologinės taršos židiniai, esantys užstatytose ar pramoninės paskirties teritorijose, prisideda prie bendros </w:t>
      </w:r>
      <w:proofErr w:type="spellStart"/>
      <w:r w:rsidRPr="007907E3">
        <w:t>antropogenininės</w:t>
      </w:r>
      <w:proofErr w:type="spellEnd"/>
      <w:r w:rsidRPr="007907E3">
        <w:t xml:space="preserve"> apkrovos did</w:t>
      </w:r>
      <w:r w:rsidR="00385A47" w:rsidRPr="007907E3">
        <w:t>ėjim</w:t>
      </w:r>
      <w:r w:rsidRPr="007907E3">
        <w:t>o.</w:t>
      </w:r>
    </w:p>
    <w:p w14:paraId="246421D4" w14:textId="77777777" w:rsidR="007766C8" w:rsidRPr="007907E3" w:rsidRDefault="007766C8" w:rsidP="0054588B">
      <w:pPr>
        <w:spacing w:line="360" w:lineRule="auto"/>
        <w:ind w:firstLine="720"/>
        <w:jc w:val="both"/>
        <w:rPr>
          <w:b/>
          <w:i/>
        </w:rPr>
      </w:pPr>
      <w:r w:rsidRPr="007907E3">
        <w:rPr>
          <w:b/>
          <w:i/>
        </w:rPr>
        <w:br w:type="page"/>
      </w:r>
    </w:p>
    <w:p w14:paraId="7849B6ED" w14:textId="17654DBE" w:rsidR="0054588B" w:rsidRPr="007907E3" w:rsidRDefault="0054588B" w:rsidP="0054588B">
      <w:pPr>
        <w:spacing w:line="360" w:lineRule="auto"/>
        <w:ind w:firstLine="720"/>
        <w:jc w:val="both"/>
        <w:rPr>
          <w:i/>
          <w:iCs/>
        </w:rPr>
      </w:pPr>
      <w:r w:rsidRPr="007907E3">
        <w:rPr>
          <w:b/>
          <w:i/>
        </w:rPr>
        <w:lastRenderedPageBreak/>
        <w:t>Požeminio vandens vartotojai</w:t>
      </w:r>
    </w:p>
    <w:p w14:paraId="3EFBAA3E" w14:textId="77777777" w:rsidR="0054588B" w:rsidRPr="007907E3" w:rsidRDefault="00924051" w:rsidP="0054588B">
      <w:pPr>
        <w:widowControl w:val="0"/>
        <w:spacing w:line="360" w:lineRule="auto"/>
        <w:ind w:firstLine="720"/>
        <w:jc w:val="both"/>
      </w:pPr>
      <w:r w:rsidRPr="007907E3">
        <w:rPr>
          <w:noProof/>
          <w:lang w:eastAsia="lt-LT"/>
        </w:rPr>
        <mc:AlternateContent>
          <mc:Choice Requires="wps">
            <w:drawing>
              <wp:anchor distT="0" distB="0" distL="114300" distR="114300" simplePos="0" relativeHeight="251646464" behindDoc="0" locked="0" layoutInCell="1" allowOverlap="1" wp14:anchorId="37BE9243" wp14:editId="2F2A4A60">
                <wp:simplePos x="0" y="0"/>
                <wp:positionH relativeFrom="column">
                  <wp:posOffset>19685</wp:posOffset>
                </wp:positionH>
                <wp:positionV relativeFrom="paragraph">
                  <wp:posOffset>1340485</wp:posOffset>
                </wp:positionV>
                <wp:extent cx="5836920" cy="4093210"/>
                <wp:effectExtent l="0" t="0" r="0" b="2540"/>
                <wp:wrapTopAndBottom/>
                <wp:docPr id="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409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8846F" w14:textId="77777777" w:rsidR="00E5748C" w:rsidRDefault="00E5748C" w:rsidP="0093436B">
                            <w:pPr>
                              <w:jc w:val="center"/>
                            </w:pPr>
                            <w:r>
                              <w:rPr>
                                <w:noProof/>
                                <w:lang w:eastAsia="lt-LT"/>
                              </w:rPr>
                              <w:drawing>
                                <wp:inline distT="0" distB="0" distL="0" distR="0" wp14:anchorId="69938594" wp14:editId="191EC2C8">
                                  <wp:extent cx="5988032" cy="3816000"/>
                                  <wp:effectExtent l="0" t="0" r="0" b="0"/>
                                  <wp:docPr id="87" name="Picture 29" descr="Pnv_vandenvietės"/>
                                  <wp:cNvGraphicFramePr>
                                    <a:graphicFrameLocks noChangeAspect="1"/>
                                  </wp:cNvGraphicFramePr>
                                  <a:graphic>
                                    <a:graphicData uri="http://schemas.openxmlformats.org/drawingml/2006/picture">
                                      <pic:pic xmlns:pic="http://schemas.openxmlformats.org/drawingml/2006/picture">
                                        <pic:nvPicPr>
                                          <pic:cNvPr id="0" name="Picture 29" descr="Pnv_vandenvietė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88032" cy="3816000"/>
                                          </a:xfrm>
                                          <a:prstGeom prst="rect">
                                            <a:avLst/>
                                          </a:prstGeom>
                                          <a:noFill/>
                                          <a:ln>
                                            <a:noFill/>
                                          </a:ln>
                                        </pic:spPr>
                                      </pic:pic>
                                    </a:graphicData>
                                  </a:graphic>
                                </wp:inline>
                              </w:drawing>
                            </w:r>
                          </w:p>
                          <w:p w14:paraId="4BCD7A34" w14:textId="77777777" w:rsidR="00E5748C" w:rsidRDefault="00E5748C" w:rsidP="0054588B">
                            <w:pPr>
                              <w:pStyle w:val="AntrPAV"/>
                            </w:pPr>
                            <w:bookmarkStart w:id="117" w:name="_Toc50103876"/>
                            <w:bookmarkStart w:id="118" w:name="_Toc50449342"/>
                            <w:r>
                              <w:t>21 pav. Vandenviečių išdėstymo schema [11]</w:t>
                            </w:r>
                            <w:bookmarkEnd w:id="117"/>
                            <w:bookmarkEnd w:id="11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style="position:absolute;left:0;text-align:left;margin-left:1.55pt;margin-top:105.55pt;width:459.6pt;height:322.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PtxRhwIAABkFAAAOAAAAZHJzL2Uyb0RvYy54bWysVNuO2yAQfa/Uf0C8Z31Z52IrzmovTVVp e5F2+wEEcIyKgQKJva367x1wkqbbVqqq5sEBZjicmXNgeTV0Eu25dUKrGmcXKUZcUc2E2tb44+N6 ssDIeaIYkVrxGj9xh69WL18se1PxXLdaMm4RgChX9abGrfemShJHW94Rd6ENVxBstO2Ih6ndJsyS HtA7meRpOkt6bZmxmnLnYPVuDOJVxG8aTv37pnHcI1lj4Obj18bvJnyT1ZJUW0tMK+iBBvkHFh0R Cg49Qd0RT9DOil+gOkGtdrrxF1R3iW4aQXmsAarJ0mfVPLTE8FgLNMeZU5vc/4Ol7/YfLBKsxnNo jyIdaPTIB49u9IDyWehPb1wFaQ8GEv0A66BzrNWZe00/OaT0bUvUll9bq/uWEwb8srAzOds64rgA sunfagbnkJ3XEWhobBeaB+1AgA5Enk7aBC4UFqeLy1mZQ4hCrEjLyzyL6iWkOm431vnXXHcoDGps QfwIT/b3zgc6pDqmhNOcloKthZRxYrebW2nRnoBR1vEXK3iWJlVIVjpsGxHHFWAJZ4RY4BuF/1pm eZHe5OVkPVvMJ8W6mE7KebqYpFl5U87Soizu1t8CwayoWsEYV/dC8aMJs+LvRD5ch9E+0Yaor3E5 zaejRn8sMo2/3xXZCQ93UoquxotTEqmCsq8Ug7JJ5YmQ4zj5mX7sMvTg+B+7En0QpB9N4IfNEC1X HO210ewJjGE1yAYSw3sCg1bbLxj1cDdr7D7viOUYyTcKzFVmRQFpPk6K6TzYwp5HNucRoihA1dhj NA5v/fgA7IwV2xZOGu2s9DUYshHRKsG5I6uDjeH+xZoOb0W44OfzmPXjRVt9BwAA//8DAFBLAwQU AAYACAAAACEA3ncW2N8AAAAJAQAADwAAAGRycy9kb3ducmV2LnhtbEyPwU7DMBBE70j8g7VIXBB1 kpKmTeNUgATi2tIP2MTbJGq8jmK3Sf8ec4LbrGY087bYzaYXVxpdZ1lBvIhAENdWd9woOH5/PK9B OI+ssbdMCm7kYFfe3xWYazvxnq4H34hQwi5HBa33Qy6lq1sy6BZ2IA7eyY4GfTjHRuoRp1BueplE 0Uoa7DgstDjQe0v1+XAxCk5f01O6mapPf8z2L6s37LLK3pR6fJhftyA8zf4vDL/4AR3KwFTZC2sn egXLOAQVJHEcRPA3SbIEUSlYp2kGsizk/w/KHwAAAP//AwBQSwECLQAUAAYACAAAACEAtoM4kv4A AADhAQAAEwAAAAAAAAAAAAAAAAAAAAAAW0NvbnRlbnRfVHlwZXNdLnhtbFBLAQItABQABgAIAAAA IQA4/SH/1gAAAJQBAAALAAAAAAAAAAAAAAAAAC8BAABfcmVscy8ucmVsc1BLAQItABQABgAIAAAA IQCWPtxRhwIAABkFAAAOAAAAAAAAAAAAAAAAAC4CAABkcnMvZTJvRG9jLnhtbFBLAQItABQABgAI AAAAIQDedxbY3wAAAAkBAAAPAAAAAAAAAAAAAAAAAOEEAABkcnMvZG93bnJldi54bWxQSwUGAAAA AAQABADzAAAA7QUAAAAA " stroked="f">
                <v:textbox>
                  <w:txbxContent>
                    <w:p w14:paraId="7208846F" w14:textId="77777777" w:rsidR="00E5748C" w:rsidRDefault="00E5748C" w:rsidP="0093436B">
                      <w:pPr>
                        <w:jc w:val="center"/>
                      </w:pPr>
                      <w:r>
                        <w:rPr>
                          <w:noProof/>
                          <w:lang w:eastAsia="lt-LT"/>
                        </w:rPr>
                        <w:drawing>
                          <wp:inline distT="0" distB="0" distL="0" distR="0" wp14:anchorId="69938594" wp14:editId="191EC2C8">
                            <wp:extent cx="5988032" cy="3816000"/>
                            <wp:effectExtent l="0" t="0" r="0" b="0"/>
                            <wp:docPr id="87" name="Picture 29" descr="Pnv_vandenvietė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nv_vandenvietė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88032" cy="3816000"/>
                                    </a:xfrm>
                                    <a:prstGeom prst="rect">
                                      <a:avLst/>
                                    </a:prstGeom>
                                    <a:noFill/>
                                    <a:ln>
                                      <a:noFill/>
                                    </a:ln>
                                  </pic:spPr>
                                </pic:pic>
                              </a:graphicData>
                            </a:graphic>
                          </wp:inline>
                        </w:drawing>
                      </w:r>
                    </w:p>
                    <w:p w14:paraId="4BCD7A34" w14:textId="77777777" w:rsidR="00E5748C" w:rsidRDefault="00E5748C" w:rsidP="0054588B">
                      <w:pPr>
                        <w:pStyle w:val="AntrPAV"/>
                      </w:pPr>
                      <w:bookmarkStart w:id="119" w:name="_Toc50103876"/>
                      <w:bookmarkStart w:id="120" w:name="_Toc50449342"/>
                      <w:r>
                        <w:t>21 pav. Vandenviečių išdėstymo schema [11]</w:t>
                      </w:r>
                      <w:bookmarkEnd w:id="119"/>
                      <w:bookmarkEnd w:id="120"/>
                    </w:p>
                  </w:txbxContent>
                </v:textbox>
                <w10:wrap type="topAndBottom"/>
              </v:shape>
            </w:pict>
          </mc:Fallback>
        </mc:AlternateContent>
      </w:r>
      <w:r w:rsidR="0054588B" w:rsidRPr="007907E3">
        <w:t>Panevėžio m. savivaldybėje yra penkios viešojo vandens tiekimo ir žinybinės (įmonių) vandenvietės (</w:t>
      </w:r>
      <w:r w:rsidR="00827E5B" w:rsidRPr="007907E3">
        <w:t>2</w:t>
      </w:r>
      <w:r w:rsidR="006724E2" w:rsidRPr="007907E3">
        <w:t>1</w:t>
      </w:r>
      <w:r w:rsidR="0054588B" w:rsidRPr="007907E3">
        <w:t xml:space="preserve"> pav., </w:t>
      </w:r>
      <w:r w:rsidR="00827E5B" w:rsidRPr="007907E3">
        <w:t>19</w:t>
      </w:r>
      <w:r w:rsidR="0054588B" w:rsidRPr="007907E3">
        <w:t xml:space="preserve"> lentelė). Visos jos įrengtos į nuo taršos apsaugotus giliuosius </w:t>
      </w:r>
      <w:proofErr w:type="spellStart"/>
      <w:r w:rsidR="0054588B" w:rsidRPr="007907E3">
        <w:t>prekvartero</w:t>
      </w:r>
      <w:proofErr w:type="spellEnd"/>
      <w:r w:rsidR="0054588B" w:rsidRPr="007907E3">
        <w:t xml:space="preserve"> sluoksnius. Pagrindinis vandeningasis sluoksnis – viršutinio-vidurinio </w:t>
      </w:r>
      <w:proofErr w:type="spellStart"/>
      <w:r w:rsidR="0054588B" w:rsidRPr="007907E3">
        <w:t>devono</w:t>
      </w:r>
      <w:proofErr w:type="spellEnd"/>
      <w:r w:rsidR="0054588B" w:rsidRPr="007907E3">
        <w:t xml:space="preserve"> Šventosios-</w:t>
      </w:r>
      <w:proofErr w:type="spellStart"/>
      <w:r w:rsidR="0054588B" w:rsidRPr="007907E3">
        <w:t>Upninkų</w:t>
      </w:r>
      <w:proofErr w:type="spellEnd"/>
      <w:r w:rsidR="0054588B" w:rsidRPr="007907E3">
        <w:t xml:space="preserve"> svitos. Miesto gyventojus geriamuoju vandeniu aprūpina Panevėžio I vandenvietė. Žinybinės vandenvietės vandeniu aprūpina konkrečius ūkio subjektus.</w:t>
      </w:r>
    </w:p>
    <w:p w14:paraId="57BEE802" w14:textId="77777777" w:rsidR="0054588B" w:rsidRPr="007907E3" w:rsidRDefault="0054588B" w:rsidP="0054588B">
      <w:pPr>
        <w:pStyle w:val="AntrPAV"/>
      </w:pPr>
    </w:p>
    <w:p w14:paraId="51D78C9C" w14:textId="77777777" w:rsidR="0054588B" w:rsidRPr="007907E3" w:rsidRDefault="000A6DC8" w:rsidP="0054588B">
      <w:pPr>
        <w:pStyle w:val="Antrlentel"/>
      </w:pPr>
      <w:bookmarkStart w:id="121" w:name="_Toc50103889"/>
      <w:bookmarkStart w:id="122" w:name="_Toc50449373"/>
      <w:r w:rsidRPr="007907E3">
        <w:t>19</w:t>
      </w:r>
      <w:r w:rsidR="0054588B" w:rsidRPr="007907E3">
        <w:t xml:space="preserve"> lentelė. Pagrindinė informacija apie vandenvietes</w:t>
      </w:r>
      <w:bookmarkEnd w:id="121"/>
      <w:bookmarkEnd w:id="122"/>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1692"/>
        <w:gridCol w:w="1524"/>
        <w:gridCol w:w="2180"/>
        <w:gridCol w:w="1198"/>
        <w:gridCol w:w="1761"/>
      </w:tblGrid>
      <w:tr w:rsidR="0054588B" w:rsidRPr="007907E3" w14:paraId="20C8DC78" w14:textId="77777777" w:rsidTr="002A0DEA">
        <w:tc>
          <w:tcPr>
            <w:tcW w:w="536" w:type="pct"/>
            <w:tcBorders>
              <w:top w:val="double" w:sz="4" w:space="0" w:color="auto"/>
              <w:left w:val="double" w:sz="4" w:space="0" w:color="auto"/>
              <w:bottom w:val="single" w:sz="4" w:space="0" w:color="auto"/>
            </w:tcBorders>
            <w:shd w:val="clear" w:color="auto" w:fill="auto"/>
            <w:vAlign w:val="center"/>
          </w:tcPr>
          <w:p w14:paraId="553A2E7D" w14:textId="77777777" w:rsidR="0054588B" w:rsidRPr="007907E3" w:rsidRDefault="0054588B" w:rsidP="0054588B">
            <w:pPr>
              <w:jc w:val="center"/>
              <w:rPr>
                <w:rFonts w:eastAsia="Times New Roman"/>
                <w:b/>
                <w:bCs/>
                <w:i/>
                <w:iCs/>
                <w:sz w:val="20"/>
                <w:szCs w:val="20"/>
              </w:rPr>
            </w:pPr>
            <w:r w:rsidRPr="007907E3">
              <w:rPr>
                <w:rFonts w:eastAsia="Times New Roman"/>
                <w:b/>
                <w:bCs/>
                <w:i/>
                <w:iCs/>
                <w:sz w:val="20"/>
                <w:szCs w:val="20"/>
              </w:rPr>
              <w:t>Registro numeris</w:t>
            </w:r>
          </w:p>
        </w:tc>
        <w:tc>
          <w:tcPr>
            <w:tcW w:w="904" w:type="pct"/>
            <w:tcBorders>
              <w:top w:val="double" w:sz="4" w:space="0" w:color="auto"/>
              <w:bottom w:val="single" w:sz="4" w:space="0" w:color="auto"/>
            </w:tcBorders>
            <w:shd w:val="clear" w:color="auto" w:fill="auto"/>
            <w:vAlign w:val="center"/>
          </w:tcPr>
          <w:p w14:paraId="341647E1" w14:textId="77777777" w:rsidR="0054588B" w:rsidRPr="007907E3" w:rsidRDefault="0054588B" w:rsidP="0054588B">
            <w:pPr>
              <w:jc w:val="center"/>
              <w:rPr>
                <w:rFonts w:eastAsia="Times New Roman"/>
                <w:b/>
                <w:bCs/>
                <w:i/>
                <w:iCs/>
                <w:sz w:val="20"/>
                <w:szCs w:val="20"/>
              </w:rPr>
            </w:pPr>
            <w:r w:rsidRPr="007907E3">
              <w:rPr>
                <w:rFonts w:eastAsia="Times New Roman"/>
                <w:b/>
                <w:bCs/>
                <w:i/>
                <w:iCs/>
                <w:sz w:val="20"/>
                <w:szCs w:val="20"/>
              </w:rPr>
              <w:t>Pavadinimas</w:t>
            </w:r>
          </w:p>
        </w:tc>
        <w:tc>
          <w:tcPr>
            <w:tcW w:w="814" w:type="pct"/>
            <w:tcBorders>
              <w:top w:val="double" w:sz="4" w:space="0" w:color="auto"/>
              <w:bottom w:val="single" w:sz="4" w:space="0" w:color="auto"/>
            </w:tcBorders>
            <w:shd w:val="clear" w:color="auto" w:fill="auto"/>
            <w:vAlign w:val="center"/>
          </w:tcPr>
          <w:p w14:paraId="55D04DBE" w14:textId="77777777" w:rsidR="0054588B" w:rsidRPr="007907E3" w:rsidRDefault="0054588B" w:rsidP="0054588B">
            <w:pPr>
              <w:jc w:val="center"/>
              <w:rPr>
                <w:rFonts w:eastAsia="Times New Roman"/>
                <w:b/>
                <w:bCs/>
                <w:i/>
                <w:iCs/>
                <w:sz w:val="20"/>
                <w:szCs w:val="20"/>
              </w:rPr>
            </w:pPr>
            <w:r w:rsidRPr="007907E3">
              <w:rPr>
                <w:rFonts w:eastAsia="Times New Roman"/>
                <w:b/>
                <w:bCs/>
                <w:i/>
                <w:iCs/>
                <w:sz w:val="20"/>
                <w:szCs w:val="20"/>
              </w:rPr>
              <w:t>Būklė</w:t>
            </w:r>
          </w:p>
        </w:tc>
        <w:tc>
          <w:tcPr>
            <w:tcW w:w="1165" w:type="pct"/>
            <w:tcBorders>
              <w:top w:val="double" w:sz="4" w:space="0" w:color="auto"/>
              <w:bottom w:val="single" w:sz="4" w:space="0" w:color="auto"/>
            </w:tcBorders>
            <w:shd w:val="clear" w:color="auto" w:fill="auto"/>
            <w:vAlign w:val="center"/>
          </w:tcPr>
          <w:p w14:paraId="3343450C" w14:textId="77777777" w:rsidR="0054588B" w:rsidRPr="007907E3" w:rsidRDefault="0054588B" w:rsidP="0054588B">
            <w:pPr>
              <w:jc w:val="center"/>
              <w:rPr>
                <w:rFonts w:eastAsia="Times New Roman"/>
                <w:b/>
                <w:bCs/>
                <w:i/>
                <w:iCs/>
                <w:sz w:val="20"/>
                <w:szCs w:val="20"/>
              </w:rPr>
            </w:pPr>
            <w:r w:rsidRPr="007907E3">
              <w:rPr>
                <w:rFonts w:eastAsia="Times New Roman"/>
                <w:b/>
                <w:bCs/>
                <w:i/>
                <w:iCs/>
                <w:sz w:val="20"/>
                <w:szCs w:val="20"/>
              </w:rPr>
              <w:t>Išteklių rūšis</w:t>
            </w:r>
          </w:p>
        </w:tc>
        <w:tc>
          <w:tcPr>
            <w:tcW w:w="640" w:type="pct"/>
            <w:tcBorders>
              <w:top w:val="double" w:sz="4" w:space="0" w:color="auto"/>
              <w:bottom w:val="single" w:sz="4" w:space="0" w:color="auto"/>
            </w:tcBorders>
            <w:shd w:val="clear" w:color="auto" w:fill="auto"/>
            <w:vAlign w:val="center"/>
          </w:tcPr>
          <w:p w14:paraId="36BC9ABA" w14:textId="77777777" w:rsidR="0054588B" w:rsidRPr="007907E3" w:rsidRDefault="0054588B" w:rsidP="0054588B">
            <w:pPr>
              <w:jc w:val="center"/>
              <w:rPr>
                <w:rFonts w:eastAsia="Times New Roman"/>
                <w:b/>
                <w:bCs/>
                <w:i/>
                <w:iCs/>
                <w:sz w:val="20"/>
                <w:szCs w:val="20"/>
              </w:rPr>
            </w:pPr>
            <w:r w:rsidRPr="007907E3">
              <w:rPr>
                <w:rFonts w:eastAsia="Times New Roman"/>
                <w:b/>
                <w:bCs/>
                <w:i/>
                <w:iCs/>
                <w:sz w:val="20"/>
                <w:szCs w:val="20"/>
              </w:rPr>
              <w:t>Geologinis indeksas</w:t>
            </w:r>
          </w:p>
        </w:tc>
        <w:tc>
          <w:tcPr>
            <w:tcW w:w="942" w:type="pct"/>
            <w:tcBorders>
              <w:top w:val="double" w:sz="4" w:space="0" w:color="auto"/>
              <w:bottom w:val="single" w:sz="4" w:space="0" w:color="auto"/>
              <w:right w:val="double" w:sz="4" w:space="0" w:color="auto"/>
            </w:tcBorders>
            <w:shd w:val="clear" w:color="auto" w:fill="auto"/>
            <w:vAlign w:val="center"/>
          </w:tcPr>
          <w:p w14:paraId="7C88A257" w14:textId="77777777" w:rsidR="0054588B" w:rsidRPr="007907E3" w:rsidRDefault="0054588B" w:rsidP="0054588B">
            <w:pPr>
              <w:jc w:val="center"/>
              <w:rPr>
                <w:rFonts w:eastAsia="Times New Roman"/>
                <w:b/>
                <w:bCs/>
                <w:i/>
                <w:iCs/>
                <w:sz w:val="20"/>
                <w:szCs w:val="20"/>
              </w:rPr>
            </w:pPr>
            <w:r w:rsidRPr="007907E3">
              <w:rPr>
                <w:rFonts w:eastAsia="Times New Roman"/>
                <w:b/>
                <w:bCs/>
                <w:i/>
                <w:iCs/>
                <w:sz w:val="20"/>
                <w:szCs w:val="20"/>
              </w:rPr>
              <w:t>Adresas</w:t>
            </w:r>
          </w:p>
        </w:tc>
      </w:tr>
      <w:tr w:rsidR="0054588B" w:rsidRPr="007907E3" w14:paraId="564F2C05" w14:textId="77777777" w:rsidTr="002A0DEA">
        <w:tc>
          <w:tcPr>
            <w:tcW w:w="536" w:type="pct"/>
            <w:tcBorders>
              <w:top w:val="single" w:sz="4" w:space="0" w:color="auto"/>
              <w:left w:val="double" w:sz="4" w:space="0" w:color="auto"/>
              <w:bottom w:val="dotted" w:sz="4" w:space="0" w:color="auto"/>
            </w:tcBorders>
            <w:shd w:val="clear" w:color="auto" w:fill="auto"/>
            <w:vAlign w:val="center"/>
          </w:tcPr>
          <w:p w14:paraId="54BE9A9E" w14:textId="77777777" w:rsidR="0054588B" w:rsidRPr="007907E3" w:rsidRDefault="0054588B" w:rsidP="0054588B">
            <w:pPr>
              <w:jc w:val="center"/>
              <w:rPr>
                <w:rFonts w:eastAsia="Times New Roman"/>
                <w:sz w:val="22"/>
                <w:szCs w:val="22"/>
              </w:rPr>
            </w:pPr>
            <w:r w:rsidRPr="007907E3">
              <w:rPr>
                <w:rFonts w:eastAsia="Times New Roman"/>
                <w:sz w:val="22"/>
                <w:szCs w:val="22"/>
              </w:rPr>
              <w:t>2751</w:t>
            </w:r>
          </w:p>
        </w:tc>
        <w:tc>
          <w:tcPr>
            <w:tcW w:w="904" w:type="pct"/>
            <w:tcBorders>
              <w:top w:val="single" w:sz="4" w:space="0" w:color="auto"/>
              <w:bottom w:val="dotted" w:sz="4" w:space="0" w:color="auto"/>
            </w:tcBorders>
            <w:shd w:val="clear" w:color="auto" w:fill="auto"/>
            <w:vAlign w:val="center"/>
          </w:tcPr>
          <w:p w14:paraId="2F3E93FD" w14:textId="5DBC5220" w:rsidR="0054588B" w:rsidRPr="007907E3" w:rsidRDefault="0054588B" w:rsidP="004D7A7F">
            <w:pPr>
              <w:jc w:val="center"/>
              <w:rPr>
                <w:rFonts w:eastAsia="Times New Roman"/>
                <w:sz w:val="22"/>
                <w:szCs w:val="22"/>
              </w:rPr>
            </w:pPr>
            <w:r w:rsidRPr="007907E3">
              <w:rPr>
                <w:rFonts w:eastAsia="Times New Roman"/>
                <w:sz w:val="22"/>
                <w:szCs w:val="22"/>
              </w:rPr>
              <w:t xml:space="preserve">AB </w:t>
            </w:r>
            <w:r w:rsidR="004D7A7F" w:rsidRPr="007907E3">
              <w:rPr>
                <w:rFonts w:eastAsia="Times New Roman"/>
                <w:sz w:val="22"/>
                <w:szCs w:val="22"/>
              </w:rPr>
              <w:t>„</w:t>
            </w:r>
            <w:r w:rsidRPr="007907E3">
              <w:rPr>
                <w:rFonts w:eastAsia="Times New Roman"/>
                <w:sz w:val="22"/>
                <w:szCs w:val="22"/>
              </w:rPr>
              <w:t>Panevėžio stiklas</w:t>
            </w:r>
            <w:r w:rsidR="004D7A7F" w:rsidRPr="007907E3">
              <w:rPr>
                <w:rFonts w:eastAsia="Times New Roman"/>
                <w:sz w:val="22"/>
                <w:szCs w:val="22"/>
              </w:rPr>
              <w:t>“</w:t>
            </w:r>
          </w:p>
        </w:tc>
        <w:tc>
          <w:tcPr>
            <w:tcW w:w="814" w:type="pct"/>
            <w:tcBorders>
              <w:top w:val="single" w:sz="4" w:space="0" w:color="auto"/>
              <w:bottom w:val="dotted" w:sz="4" w:space="0" w:color="auto"/>
            </w:tcBorders>
            <w:shd w:val="clear" w:color="auto" w:fill="auto"/>
            <w:vAlign w:val="center"/>
          </w:tcPr>
          <w:p w14:paraId="0EC01CAA" w14:textId="77777777" w:rsidR="0054588B" w:rsidRPr="007907E3" w:rsidRDefault="0054588B" w:rsidP="0054588B">
            <w:pPr>
              <w:jc w:val="center"/>
              <w:rPr>
                <w:rFonts w:eastAsia="Times New Roman"/>
                <w:sz w:val="22"/>
                <w:szCs w:val="22"/>
              </w:rPr>
            </w:pPr>
            <w:r w:rsidRPr="007907E3">
              <w:rPr>
                <w:rFonts w:eastAsia="Times New Roman"/>
                <w:sz w:val="22"/>
                <w:szCs w:val="22"/>
              </w:rPr>
              <w:t>Naudojamas</w:t>
            </w:r>
          </w:p>
        </w:tc>
        <w:tc>
          <w:tcPr>
            <w:tcW w:w="1165" w:type="pct"/>
            <w:tcBorders>
              <w:top w:val="single" w:sz="4" w:space="0" w:color="auto"/>
              <w:bottom w:val="dotted" w:sz="4" w:space="0" w:color="auto"/>
            </w:tcBorders>
            <w:shd w:val="clear" w:color="auto" w:fill="auto"/>
            <w:vAlign w:val="center"/>
          </w:tcPr>
          <w:p w14:paraId="7B1871BB" w14:textId="77777777" w:rsidR="0054588B" w:rsidRPr="007907E3" w:rsidRDefault="0054588B" w:rsidP="0054588B">
            <w:pPr>
              <w:jc w:val="center"/>
              <w:rPr>
                <w:rFonts w:eastAsia="Times New Roman"/>
                <w:sz w:val="22"/>
                <w:szCs w:val="22"/>
              </w:rPr>
            </w:pPr>
            <w:r w:rsidRPr="007907E3">
              <w:rPr>
                <w:rFonts w:eastAsia="Times New Roman"/>
                <w:sz w:val="22"/>
                <w:szCs w:val="22"/>
              </w:rPr>
              <w:t>Geriamasis gėlas vanduo</w:t>
            </w:r>
          </w:p>
        </w:tc>
        <w:tc>
          <w:tcPr>
            <w:tcW w:w="640" w:type="pct"/>
            <w:tcBorders>
              <w:top w:val="single" w:sz="4" w:space="0" w:color="auto"/>
              <w:bottom w:val="dotted" w:sz="4" w:space="0" w:color="auto"/>
            </w:tcBorders>
            <w:shd w:val="clear" w:color="auto" w:fill="auto"/>
            <w:vAlign w:val="center"/>
          </w:tcPr>
          <w:p w14:paraId="73D01A2D" w14:textId="77777777" w:rsidR="0054588B" w:rsidRPr="007907E3" w:rsidRDefault="0054588B" w:rsidP="0054588B">
            <w:pPr>
              <w:jc w:val="center"/>
              <w:rPr>
                <w:rFonts w:eastAsia="Times New Roman"/>
                <w:sz w:val="22"/>
                <w:szCs w:val="22"/>
              </w:rPr>
            </w:pPr>
            <w:r w:rsidRPr="007907E3">
              <w:rPr>
                <w:rFonts w:eastAsia="Times New Roman"/>
                <w:sz w:val="22"/>
                <w:szCs w:val="22"/>
              </w:rPr>
              <w:t>D3-2šv-up</w:t>
            </w:r>
          </w:p>
        </w:tc>
        <w:tc>
          <w:tcPr>
            <w:tcW w:w="942" w:type="pct"/>
            <w:tcBorders>
              <w:top w:val="single" w:sz="4" w:space="0" w:color="auto"/>
              <w:bottom w:val="dotted" w:sz="4" w:space="0" w:color="auto"/>
              <w:right w:val="double" w:sz="4" w:space="0" w:color="auto"/>
            </w:tcBorders>
            <w:shd w:val="clear" w:color="auto" w:fill="auto"/>
            <w:vAlign w:val="center"/>
          </w:tcPr>
          <w:p w14:paraId="11892B4F" w14:textId="77777777" w:rsidR="0054588B" w:rsidRPr="007907E3" w:rsidRDefault="0054588B" w:rsidP="0054588B">
            <w:pPr>
              <w:jc w:val="center"/>
              <w:rPr>
                <w:rFonts w:eastAsia="Times New Roman"/>
                <w:sz w:val="22"/>
                <w:szCs w:val="22"/>
              </w:rPr>
            </w:pPr>
            <w:r w:rsidRPr="007907E3">
              <w:rPr>
                <w:rFonts w:eastAsia="Times New Roman"/>
                <w:sz w:val="22"/>
                <w:szCs w:val="22"/>
              </w:rPr>
              <w:t>Panevėžio m., Pramonės g.</w:t>
            </w:r>
          </w:p>
        </w:tc>
      </w:tr>
      <w:tr w:rsidR="0054588B" w:rsidRPr="007907E3" w14:paraId="4BF71C2D" w14:textId="77777777" w:rsidTr="002A0DEA">
        <w:tc>
          <w:tcPr>
            <w:tcW w:w="536" w:type="pct"/>
            <w:tcBorders>
              <w:top w:val="dotted" w:sz="4" w:space="0" w:color="auto"/>
              <w:left w:val="double" w:sz="4" w:space="0" w:color="auto"/>
              <w:bottom w:val="dotted" w:sz="4" w:space="0" w:color="auto"/>
            </w:tcBorders>
            <w:shd w:val="clear" w:color="auto" w:fill="auto"/>
            <w:vAlign w:val="center"/>
          </w:tcPr>
          <w:p w14:paraId="3658B01B" w14:textId="77777777" w:rsidR="0054588B" w:rsidRPr="007907E3" w:rsidRDefault="0054588B" w:rsidP="0054588B">
            <w:pPr>
              <w:jc w:val="center"/>
              <w:rPr>
                <w:rFonts w:eastAsia="Times New Roman"/>
                <w:sz w:val="22"/>
                <w:szCs w:val="22"/>
              </w:rPr>
            </w:pPr>
            <w:r w:rsidRPr="007907E3">
              <w:rPr>
                <w:rFonts w:eastAsia="Times New Roman"/>
                <w:sz w:val="22"/>
                <w:szCs w:val="22"/>
              </w:rPr>
              <w:t>4424</w:t>
            </w:r>
          </w:p>
        </w:tc>
        <w:tc>
          <w:tcPr>
            <w:tcW w:w="904" w:type="pct"/>
            <w:tcBorders>
              <w:top w:val="dotted" w:sz="4" w:space="0" w:color="auto"/>
              <w:bottom w:val="dotted" w:sz="4" w:space="0" w:color="auto"/>
            </w:tcBorders>
            <w:shd w:val="clear" w:color="auto" w:fill="auto"/>
            <w:vAlign w:val="center"/>
          </w:tcPr>
          <w:p w14:paraId="0368D20E" w14:textId="12C35CCD" w:rsidR="0054588B" w:rsidRPr="007907E3" w:rsidRDefault="0054588B" w:rsidP="004D7A7F">
            <w:pPr>
              <w:jc w:val="center"/>
              <w:rPr>
                <w:rFonts w:eastAsia="Times New Roman"/>
                <w:sz w:val="22"/>
                <w:szCs w:val="22"/>
              </w:rPr>
            </w:pPr>
            <w:r w:rsidRPr="007907E3">
              <w:rPr>
                <w:rFonts w:eastAsia="Times New Roman"/>
                <w:sz w:val="22"/>
                <w:szCs w:val="22"/>
              </w:rPr>
              <w:t xml:space="preserve">AB </w:t>
            </w:r>
            <w:r w:rsidR="004D7A7F" w:rsidRPr="007907E3">
              <w:rPr>
                <w:rFonts w:eastAsia="Times New Roman"/>
                <w:sz w:val="22"/>
                <w:szCs w:val="22"/>
              </w:rPr>
              <w:t>„</w:t>
            </w:r>
            <w:proofErr w:type="spellStart"/>
            <w:r w:rsidR="004D7A7F" w:rsidRPr="007907E3">
              <w:rPr>
                <w:rFonts w:eastAsia="Times New Roman"/>
                <w:sz w:val="22"/>
                <w:szCs w:val="22"/>
              </w:rPr>
              <w:t>Roquette</w:t>
            </w:r>
            <w:proofErr w:type="spellEnd"/>
            <w:r w:rsidR="004D7A7F" w:rsidRPr="007907E3">
              <w:rPr>
                <w:rFonts w:eastAsia="Times New Roman"/>
                <w:sz w:val="22"/>
                <w:szCs w:val="22"/>
              </w:rPr>
              <w:t xml:space="preserve"> </w:t>
            </w:r>
            <w:proofErr w:type="spellStart"/>
            <w:r w:rsidRPr="007907E3">
              <w:rPr>
                <w:rFonts w:eastAsia="Times New Roman"/>
                <w:sz w:val="22"/>
                <w:szCs w:val="22"/>
              </w:rPr>
              <w:t>Amilina</w:t>
            </w:r>
            <w:proofErr w:type="spellEnd"/>
            <w:r w:rsidR="004D7A7F" w:rsidRPr="007907E3">
              <w:rPr>
                <w:rFonts w:eastAsia="Times New Roman"/>
                <w:sz w:val="22"/>
                <w:szCs w:val="22"/>
              </w:rPr>
              <w:t>“</w:t>
            </w:r>
            <w:r w:rsidRPr="007907E3">
              <w:rPr>
                <w:rFonts w:eastAsia="Times New Roman"/>
                <w:sz w:val="22"/>
                <w:szCs w:val="22"/>
              </w:rPr>
              <w:t xml:space="preserve"> (Panevėžio m.)</w:t>
            </w:r>
          </w:p>
        </w:tc>
        <w:tc>
          <w:tcPr>
            <w:tcW w:w="814" w:type="pct"/>
            <w:tcBorders>
              <w:top w:val="dotted" w:sz="4" w:space="0" w:color="auto"/>
              <w:bottom w:val="dotted" w:sz="4" w:space="0" w:color="auto"/>
            </w:tcBorders>
            <w:shd w:val="clear" w:color="auto" w:fill="auto"/>
            <w:vAlign w:val="center"/>
          </w:tcPr>
          <w:p w14:paraId="674F192F" w14:textId="77777777" w:rsidR="0054588B" w:rsidRPr="007907E3" w:rsidRDefault="0054588B" w:rsidP="0054588B">
            <w:pPr>
              <w:jc w:val="center"/>
              <w:rPr>
                <w:rFonts w:eastAsia="Times New Roman"/>
                <w:sz w:val="22"/>
                <w:szCs w:val="22"/>
              </w:rPr>
            </w:pPr>
            <w:r w:rsidRPr="007907E3">
              <w:rPr>
                <w:rFonts w:eastAsia="Times New Roman"/>
                <w:sz w:val="22"/>
                <w:szCs w:val="22"/>
              </w:rPr>
              <w:t>Naudojamas</w:t>
            </w:r>
          </w:p>
        </w:tc>
        <w:tc>
          <w:tcPr>
            <w:tcW w:w="1165" w:type="pct"/>
            <w:tcBorders>
              <w:top w:val="dotted" w:sz="4" w:space="0" w:color="auto"/>
              <w:bottom w:val="dotted" w:sz="4" w:space="0" w:color="auto"/>
            </w:tcBorders>
            <w:shd w:val="clear" w:color="auto" w:fill="auto"/>
            <w:vAlign w:val="center"/>
          </w:tcPr>
          <w:p w14:paraId="6085FF75" w14:textId="77777777" w:rsidR="0054588B" w:rsidRPr="007907E3" w:rsidRDefault="0054588B" w:rsidP="0054588B">
            <w:pPr>
              <w:jc w:val="center"/>
              <w:rPr>
                <w:rFonts w:eastAsia="Times New Roman"/>
                <w:sz w:val="22"/>
                <w:szCs w:val="22"/>
              </w:rPr>
            </w:pPr>
            <w:r w:rsidRPr="007907E3">
              <w:rPr>
                <w:rFonts w:eastAsia="Times New Roman"/>
                <w:sz w:val="22"/>
                <w:szCs w:val="22"/>
              </w:rPr>
              <w:t>Geriamasis gėlas vanduo</w:t>
            </w:r>
          </w:p>
        </w:tc>
        <w:tc>
          <w:tcPr>
            <w:tcW w:w="640" w:type="pct"/>
            <w:tcBorders>
              <w:top w:val="dotted" w:sz="4" w:space="0" w:color="auto"/>
              <w:bottom w:val="dotted" w:sz="4" w:space="0" w:color="auto"/>
            </w:tcBorders>
            <w:shd w:val="clear" w:color="auto" w:fill="auto"/>
            <w:vAlign w:val="center"/>
          </w:tcPr>
          <w:p w14:paraId="0FA60E1D" w14:textId="77777777" w:rsidR="0054588B" w:rsidRPr="007907E3" w:rsidRDefault="0054588B" w:rsidP="0054588B">
            <w:pPr>
              <w:jc w:val="center"/>
              <w:rPr>
                <w:rFonts w:eastAsia="Times New Roman"/>
                <w:sz w:val="22"/>
                <w:szCs w:val="22"/>
              </w:rPr>
            </w:pPr>
            <w:r w:rsidRPr="007907E3">
              <w:rPr>
                <w:rFonts w:eastAsia="Times New Roman"/>
                <w:sz w:val="22"/>
                <w:szCs w:val="22"/>
              </w:rPr>
              <w:t>D3-2šv-up</w:t>
            </w:r>
          </w:p>
        </w:tc>
        <w:tc>
          <w:tcPr>
            <w:tcW w:w="942" w:type="pct"/>
            <w:tcBorders>
              <w:top w:val="dotted" w:sz="4" w:space="0" w:color="auto"/>
              <w:bottom w:val="dotted" w:sz="4" w:space="0" w:color="auto"/>
              <w:right w:val="double" w:sz="4" w:space="0" w:color="auto"/>
            </w:tcBorders>
            <w:shd w:val="clear" w:color="auto" w:fill="auto"/>
            <w:vAlign w:val="center"/>
          </w:tcPr>
          <w:p w14:paraId="70782382" w14:textId="77777777" w:rsidR="0054588B" w:rsidRPr="007907E3" w:rsidRDefault="0054588B" w:rsidP="0054588B">
            <w:pPr>
              <w:jc w:val="center"/>
              <w:rPr>
                <w:rFonts w:eastAsia="Times New Roman"/>
                <w:sz w:val="22"/>
                <w:szCs w:val="22"/>
              </w:rPr>
            </w:pPr>
            <w:r w:rsidRPr="007907E3">
              <w:rPr>
                <w:rFonts w:eastAsia="Times New Roman"/>
                <w:sz w:val="22"/>
                <w:szCs w:val="22"/>
              </w:rPr>
              <w:t>Panevėžio m., J. Janonio g.</w:t>
            </w:r>
          </w:p>
        </w:tc>
      </w:tr>
      <w:tr w:rsidR="0054588B" w:rsidRPr="007907E3" w14:paraId="13C124BB" w14:textId="77777777" w:rsidTr="002A0DEA">
        <w:tc>
          <w:tcPr>
            <w:tcW w:w="536" w:type="pct"/>
            <w:tcBorders>
              <w:top w:val="dotted" w:sz="4" w:space="0" w:color="auto"/>
              <w:left w:val="double" w:sz="4" w:space="0" w:color="auto"/>
              <w:bottom w:val="dotted" w:sz="4" w:space="0" w:color="auto"/>
            </w:tcBorders>
            <w:shd w:val="clear" w:color="auto" w:fill="auto"/>
            <w:vAlign w:val="center"/>
          </w:tcPr>
          <w:p w14:paraId="6200BE31" w14:textId="77777777" w:rsidR="0054588B" w:rsidRPr="007907E3" w:rsidRDefault="0054588B" w:rsidP="0054588B">
            <w:pPr>
              <w:jc w:val="center"/>
              <w:rPr>
                <w:rFonts w:eastAsia="Times New Roman"/>
                <w:sz w:val="22"/>
                <w:szCs w:val="22"/>
              </w:rPr>
            </w:pPr>
            <w:r w:rsidRPr="007907E3">
              <w:rPr>
                <w:rFonts w:eastAsia="Times New Roman"/>
                <w:sz w:val="22"/>
                <w:szCs w:val="22"/>
              </w:rPr>
              <w:t>2385</w:t>
            </w:r>
          </w:p>
        </w:tc>
        <w:tc>
          <w:tcPr>
            <w:tcW w:w="904" w:type="pct"/>
            <w:tcBorders>
              <w:top w:val="dotted" w:sz="4" w:space="0" w:color="auto"/>
              <w:bottom w:val="dotted" w:sz="4" w:space="0" w:color="auto"/>
            </w:tcBorders>
            <w:shd w:val="clear" w:color="auto" w:fill="auto"/>
            <w:vAlign w:val="center"/>
          </w:tcPr>
          <w:p w14:paraId="518D4174" w14:textId="502B0920" w:rsidR="0054588B" w:rsidRPr="007907E3" w:rsidRDefault="0054588B" w:rsidP="0054588B">
            <w:pPr>
              <w:jc w:val="center"/>
              <w:rPr>
                <w:rFonts w:eastAsia="Times New Roman"/>
                <w:sz w:val="22"/>
                <w:szCs w:val="22"/>
              </w:rPr>
            </w:pPr>
            <w:r w:rsidRPr="007907E3">
              <w:rPr>
                <w:rFonts w:eastAsia="Times New Roman"/>
                <w:sz w:val="22"/>
                <w:szCs w:val="22"/>
              </w:rPr>
              <w:t xml:space="preserve">AB </w:t>
            </w:r>
            <w:r w:rsidR="004D7A7F" w:rsidRPr="007907E3">
              <w:rPr>
                <w:rFonts w:eastAsia="Times New Roman"/>
                <w:sz w:val="22"/>
                <w:szCs w:val="22"/>
              </w:rPr>
              <w:t>„</w:t>
            </w:r>
            <w:r w:rsidRPr="007907E3">
              <w:rPr>
                <w:rFonts w:eastAsia="Times New Roman"/>
                <w:sz w:val="22"/>
                <w:szCs w:val="22"/>
              </w:rPr>
              <w:t>Sema</w:t>
            </w:r>
            <w:r w:rsidR="004D7A7F" w:rsidRPr="007907E3">
              <w:rPr>
                <w:rFonts w:eastAsia="Times New Roman"/>
                <w:sz w:val="22"/>
                <w:szCs w:val="22"/>
              </w:rPr>
              <w:t>“</w:t>
            </w:r>
            <w:r w:rsidRPr="007907E3">
              <w:rPr>
                <w:rFonts w:eastAsia="Times New Roman"/>
                <w:sz w:val="22"/>
                <w:szCs w:val="22"/>
              </w:rPr>
              <w:t xml:space="preserve"> (Panevėžio m.)</w:t>
            </w:r>
          </w:p>
        </w:tc>
        <w:tc>
          <w:tcPr>
            <w:tcW w:w="814" w:type="pct"/>
            <w:tcBorders>
              <w:top w:val="dotted" w:sz="4" w:space="0" w:color="auto"/>
              <w:bottom w:val="dotted" w:sz="4" w:space="0" w:color="auto"/>
            </w:tcBorders>
            <w:shd w:val="clear" w:color="auto" w:fill="auto"/>
            <w:vAlign w:val="center"/>
          </w:tcPr>
          <w:p w14:paraId="3314EF4F" w14:textId="77777777" w:rsidR="0054588B" w:rsidRPr="007907E3" w:rsidRDefault="0054588B" w:rsidP="0054588B">
            <w:pPr>
              <w:jc w:val="center"/>
              <w:rPr>
                <w:rFonts w:eastAsia="Times New Roman"/>
                <w:sz w:val="22"/>
                <w:szCs w:val="22"/>
              </w:rPr>
            </w:pPr>
            <w:r w:rsidRPr="007907E3">
              <w:rPr>
                <w:rFonts w:eastAsia="Times New Roman"/>
                <w:sz w:val="22"/>
                <w:szCs w:val="22"/>
              </w:rPr>
              <w:t>Nenaudojamas</w:t>
            </w:r>
          </w:p>
        </w:tc>
        <w:tc>
          <w:tcPr>
            <w:tcW w:w="1165" w:type="pct"/>
            <w:tcBorders>
              <w:top w:val="dotted" w:sz="4" w:space="0" w:color="auto"/>
              <w:bottom w:val="dotted" w:sz="4" w:space="0" w:color="auto"/>
            </w:tcBorders>
            <w:shd w:val="clear" w:color="auto" w:fill="auto"/>
            <w:vAlign w:val="center"/>
          </w:tcPr>
          <w:p w14:paraId="452D8051" w14:textId="77777777" w:rsidR="0054588B" w:rsidRPr="007907E3" w:rsidRDefault="0054588B" w:rsidP="0054588B">
            <w:pPr>
              <w:jc w:val="center"/>
              <w:rPr>
                <w:rFonts w:eastAsia="Times New Roman"/>
                <w:sz w:val="22"/>
                <w:szCs w:val="22"/>
              </w:rPr>
            </w:pPr>
            <w:r w:rsidRPr="007907E3">
              <w:rPr>
                <w:rFonts w:eastAsia="Times New Roman"/>
                <w:sz w:val="22"/>
                <w:szCs w:val="22"/>
              </w:rPr>
              <w:t>Geriamasis gėlas vanduo</w:t>
            </w:r>
          </w:p>
        </w:tc>
        <w:tc>
          <w:tcPr>
            <w:tcW w:w="640" w:type="pct"/>
            <w:tcBorders>
              <w:top w:val="dotted" w:sz="4" w:space="0" w:color="auto"/>
              <w:bottom w:val="dotted" w:sz="4" w:space="0" w:color="auto"/>
            </w:tcBorders>
            <w:shd w:val="clear" w:color="auto" w:fill="auto"/>
            <w:vAlign w:val="center"/>
          </w:tcPr>
          <w:p w14:paraId="7DA07C5D" w14:textId="77777777" w:rsidR="0054588B" w:rsidRPr="007907E3" w:rsidRDefault="0054588B" w:rsidP="0054588B">
            <w:pPr>
              <w:jc w:val="center"/>
              <w:rPr>
                <w:rFonts w:eastAsia="Times New Roman"/>
                <w:sz w:val="22"/>
                <w:szCs w:val="22"/>
              </w:rPr>
            </w:pPr>
            <w:r w:rsidRPr="007907E3">
              <w:rPr>
                <w:rFonts w:eastAsia="Times New Roman"/>
                <w:sz w:val="22"/>
                <w:szCs w:val="22"/>
              </w:rPr>
              <w:t>D3kp-s; D3-2šv-up</w:t>
            </w:r>
          </w:p>
        </w:tc>
        <w:tc>
          <w:tcPr>
            <w:tcW w:w="942" w:type="pct"/>
            <w:tcBorders>
              <w:top w:val="dotted" w:sz="4" w:space="0" w:color="auto"/>
              <w:bottom w:val="dotted" w:sz="4" w:space="0" w:color="auto"/>
              <w:right w:val="double" w:sz="4" w:space="0" w:color="auto"/>
            </w:tcBorders>
            <w:shd w:val="clear" w:color="auto" w:fill="auto"/>
            <w:vAlign w:val="center"/>
          </w:tcPr>
          <w:p w14:paraId="10CFECEE" w14:textId="77777777" w:rsidR="0054588B" w:rsidRPr="007907E3" w:rsidRDefault="0054588B" w:rsidP="0054588B">
            <w:pPr>
              <w:jc w:val="center"/>
              <w:rPr>
                <w:rFonts w:eastAsia="Times New Roman"/>
                <w:sz w:val="22"/>
                <w:szCs w:val="22"/>
              </w:rPr>
            </w:pPr>
            <w:r w:rsidRPr="007907E3">
              <w:rPr>
                <w:rFonts w:eastAsia="Times New Roman"/>
                <w:sz w:val="22"/>
                <w:szCs w:val="22"/>
              </w:rPr>
              <w:t>Panevėžio m.</w:t>
            </w:r>
          </w:p>
        </w:tc>
      </w:tr>
      <w:tr w:rsidR="0054588B" w:rsidRPr="007907E3" w14:paraId="3A86CA98" w14:textId="77777777" w:rsidTr="002A0DEA">
        <w:tc>
          <w:tcPr>
            <w:tcW w:w="536" w:type="pct"/>
            <w:tcBorders>
              <w:top w:val="dotted" w:sz="4" w:space="0" w:color="auto"/>
              <w:left w:val="double" w:sz="4" w:space="0" w:color="auto"/>
              <w:bottom w:val="dotted" w:sz="4" w:space="0" w:color="auto"/>
            </w:tcBorders>
            <w:shd w:val="clear" w:color="auto" w:fill="auto"/>
            <w:vAlign w:val="center"/>
          </w:tcPr>
          <w:p w14:paraId="73AACB3C" w14:textId="77777777" w:rsidR="0054588B" w:rsidRPr="007907E3" w:rsidRDefault="0054588B" w:rsidP="0054588B">
            <w:pPr>
              <w:jc w:val="center"/>
              <w:rPr>
                <w:rFonts w:eastAsia="Times New Roman"/>
                <w:sz w:val="22"/>
                <w:szCs w:val="22"/>
              </w:rPr>
            </w:pPr>
            <w:r w:rsidRPr="007907E3">
              <w:rPr>
                <w:rFonts w:eastAsia="Times New Roman"/>
                <w:sz w:val="22"/>
                <w:szCs w:val="22"/>
              </w:rPr>
              <w:t>2403</w:t>
            </w:r>
          </w:p>
        </w:tc>
        <w:tc>
          <w:tcPr>
            <w:tcW w:w="904" w:type="pct"/>
            <w:tcBorders>
              <w:top w:val="dotted" w:sz="4" w:space="0" w:color="auto"/>
              <w:bottom w:val="dotted" w:sz="4" w:space="0" w:color="auto"/>
            </w:tcBorders>
            <w:shd w:val="clear" w:color="auto" w:fill="auto"/>
            <w:vAlign w:val="center"/>
          </w:tcPr>
          <w:p w14:paraId="7A43AA90" w14:textId="5B2D43E4" w:rsidR="0054588B" w:rsidRPr="007907E3" w:rsidRDefault="0054588B" w:rsidP="004D7A7F">
            <w:pPr>
              <w:jc w:val="center"/>
              <w:rPr>
                <w:rFonts w:eastAsia="Times New Roman"/>
                <w:sz w:val="22"/>
                <w:szCs w:val="22"/>
              </w:rPr>
            </w:pPr>
            <w:r w:rsidRPr="007907E3">
              <w:rPr>
                <w:rFonts w:eastAsia="Times New Roman"/>
                <w:sz w:val="22"/>
                <w:szCs w:val="22"/>
              </w:rPr>
              <w:t xml:space="preserve">AB </w:t>
            </w:r>
            <w:r w:rsidR="004D7A7F" w:rsidRPr="007907E3">
              <w:rPr>
                <w:rFonts w:eastAsia="Times New Roman"/>
                <w:sz w:val="22"/>
                <w:szCs w:val="22"/>
              </w:rPr>
              <w:t>„</w:t>
            </w:r>
            <w:r w:rsidRPr="007907E3">
              <w:rPr>
                <w:rFonts w:eastAsia="Times New Roman"/>
                <w:sz w:val="22"/>
                <w:szCs w:val="22"/>
              </w:rPr>
              <w:t>Linas</w:t>
            </w:r>
            <w:r w:rsidR="004D7A7F" w:rsidRPr="007907E3">
              <w:rPr>
                <w:rFonts w:eastAsia="Times New Roman"/>
                <w:sz w:val="22"/>
                <w:szCs w:val="22"/>
              </w:rPr>
              <w:t>“</w:t>
            </w:r>
            <w:r w:rsidRPr="007907E3">
              <w:rPr>
                <w:rFonts w:eastAsia="Times New Roman"/>
                <w:sz w:val="22"/>
                <w:szCs w:val="22"/>
              </w:rPr>
              <w:t xml:space="preserve"> (Panevėžio m.)</w:t>
            </w:r>
          </w:p>
        </w:tc>
        <w:tc>
          <w:tcPr>
            <w:tcW w:w="814" w:type="pct"/>
            <w:tcBorders>
              <w:top w:val="dotted" w:sz="4" w:space="0" w:color="auto"/>
              <w:bottom w:val="dotted" w:sz="4" w:space="0" w:color="auto"/>
            </w:tcBorders>
            <w:shd w:val="clear" w:color="auto" w:fill="auto"/>
            <w:vAlign w:val="center"/>
          </w:tcPr>
          <w:p w14:paraId="10F35A90" w14:textId="77777777" w:rsidR="0054588B" w:rsidRPr="007907E3" w:rsidRDefault="0054588B" w:rsidP="0054588B">
            <w:pPr>
              <w:jc w:val="center"/>
              <w:rPr>
                <w:rFonts w:eastAsia="Times New Roman"/>
                <w:sz w:val="22"/>
                <w:szCs w:val="22"/>
              </w:rPr>
            </w:pPr>
            <w:r w:rsidRPr="007907E3">
              <w:rPr>
                <w:rFonts w:eastAsia="Times New Roman"/>
                <w:sz w:val="22"/>
                <w:szCs w:val="22"/>
              </w:rPr>
              <w:t>Naudojamas</w:t>
            </w:r>
          </w:p>
        </w:tc>
        <w:tc>
          <w:tcPr>
            <w:tcW w:w="1165" w:type="pct"/>
            <w:tcBorders>
              <w:top w:val="dotted" w:sz="4" w:space="0" w:color="auto"/>
              <w:bottom w:val="dotted" w:sz="4" w:space="0" w:color="auto"/>
            </w:tcBorders>
            <w:shd w:val="clear" w:color="auto" w:fill="auto"/>
            <w:vAlign w:val="center"/>
          </w:tcPr>
          <w:p w14:paraId="62E610B7" w14:textId="77777777" w:rsidR="0054588B" w:rsidRPr="007907E3" w:rsidRDefault="0054588B" w:rsidP="0054588B">
            <w:pPr>
              <w:jc w:val="center"/>
              <w:rPr>
                <w:rFonts w:eastAsia="Times New Roman"/>
                <w:sz w:val="22"/>
                <w:szCs w:val="22"/>
              </w:rPr>
            </w:pPr>
            <w:r w:rsidRPr="007907E3">
              <w:rPr>
                <w:rFonts w:eastAsia="Times New Roman"/>
                <w:sz w:val="22"/>
                <w:szCs w:val="22"/>
              </w:rPr>
              <w:t>Geriamasis gėlas vanduo</w:t>
            </w:r>
          </w:p>
        </w:tc>
        <w:tc>
          <w:tcPr>
            <w:tcW w:w="640" w:type="pct"/>
            <w:tcBorders>
              <w:top w:val="dotted" w:sz="4" w:space="0" w:color="auto"/>
              <w:bottom w:val="dotted" w:sz="4" w:space="0" w:color="auto"/>
            </w:tcBorders>
            <w:shd w:val="clear" w:color="auto" w:fill="auto"/>
            <w:vAlign w:val="center"/>
          </w:tcPr>
          <w:p w14:paraId="2F1C247B" w14:textId="77777777" w:rsidR="0054588B" w:rsidRPr="007907E3" w:rsidRDefault="0054588B" w:rsidP="0054588B">
            <w:pPr>
              <w:jc w:val="center"/>
              <w:rPr>
                <w:rFonts w:eastAsia="Times New Roman"/>
                <w:sz w:val="22"/>
                <w:szCs w:val="22"/>
              </w:rPr>
            </w:pPr>
            <w:r w:rsidRPr="007907E3">
              <w:rPr>
                <w:rFonts w:eastAsia="Times New Roman"/>
                <w:sz w:val="22"/>
                <w:szCs w:val="22"/>
              </w:rPr>
              <w:t>D3-2šv-up</w:t>
            </w:r>
          </w:p>
        </w:tc>
        <w:tc>
          <w:tcPr>
            <w:tcW w:w="942" w:type="pct"/>
            <w:tcBorders>
              <w:top w:val="dotted" w:sz="4" w:space="0" w:color="auto"/>
              <w:bottom w:val="dotted" w:sz="4" w:space="0" w:color="auto"/>
              <w:right w:val="double" w:sz="4" w:space="0" w:color="auto"/>
            </w:tcBorders>
            <w:shd w:val="clear" w:color="auto" w:fill="auto"/>
            <w:vAlign w:val="center"/>
          </w:tcPr>
          <w:p w14:paraId="65B06104" w14:textId="77777777" w:rsidR="0054588B" w:rsidRPr="007907E3" w:rsidRDefault="0054588B" w:rsidP="0054588B">
            <w:pPr>
              <w:jc w:val="center"/>
              <w:rPr>
                <w:rFonts w:eastAsia="Times New Roman"/>
                <w:sz w:val="22"/>
                <w:szCs w:val="22"/>
              </w:rPr>
            </w:pPr>
            <w:r w:rsidRPr="007907E3">
              <w:rPr>
                <w:rFonts w:eastAsia="Times New Roman"/>
                <w:sz w:val="22"/>
                <w:szCs w:val="22"/>
              </w:rPr>
              <w:t>Panevėžio m.</w:t>
            </w:r>
          </w:p>
        </w:tc>
      </w:tr>
      <w:tr w:rsidR="0054588B" w:rsidRPr="007907E3" w14:paraId="4DAE30C5" w14:textId="77777777" w:rsidTr="002A0DEA">
        <w:trPr>
          <w:trHeight w:val="711"/>
        </w:trPr>
        <w:tc>
          <w:tcPr>
            <w:tcW w:w="536" w:type="pct"/>
            <w:tcBorders>
              <w:top w:val="dotted" w:sz="4" w:space="0" w:color="auto"/>
              <w:left w:val="double" w:sz="4" w:space="0" w:color="auto"/>
              <w:bottom w:val="double" w:sz="4" w:space="0" w:color="auto"/>
            </w:tcBorders>
            <w:shd w:val="clear" w:color="auto" w:fill="auto"/>
            <w:vAlign w:val="center"/>
          </w:tcPr>
          <w:p w14:paraId="6016F186" w14:textId="77777777" w:rsidR="0054588B" w:rsidRPr="007907E3" w:rsidRDefault="0054588B" w:rsidP="0054588B">
            <w:pPr>
              <w:jc w:val="center"/>
              <w:rPr>
                <w:rFonts w:eastAsia="Times New Roman"/>
                <w:sz w:val="22"/>
                <w:szCs w:val="22"/>
              </w:rPr>
            </w:pPr>
            <w:r w:rsidRPr="007907E3">
              <w:rPr>
                <w:rFonts w:eastAsia="Times New Roman"/>
                <w:sz w:val="22"/>
                <w:szCs w:val="22"/>
              </w:rPr>
              <w:t>79</w:t>
            </w:r>
          </w:p>
        </w:tc>
        <w:tc>
          <w:tcPr>
            <w:tcW w:w="904" w:type="pct"/>
            <w:tcBorders>
              <w:top w:val="dotted" w:sz="4" w:space="0" w:color="auto"/>
              <w:bottom w:val="double" w:sz="4" w:space="0" w:color="auto"/>
            </w:tcBorders>
            <w:shd w:val="clear" w:color="auto" w:fill="auto"/>
            <w:vAlign w:val="center"/>
          </w:tcPr>
          <w:p w14:paraId="6B3C8662" w14:textId="77777777" w:rsidR="0054588B" w:rsidRPr="007907E3" w:rsidRDefault="0054588B" w:rsidP="0054588B">
            <w:pPr>
              <w:jc w:val="center"/>
              <w:rPr>
                <w:rFonts w:eastAsia="Times New Roman"/>
                <w:sz w:val="22"/>
                <w:szCs w:val="22"/>
              </w:rPr>
            </w:pPr>
            <w:r w:rsidRPr="007907E3">
              <w:rPr>
                <w:rFonts w:eastAsia="Times New Roman"/>
                <w:sz w:val="22"/>
                <w:szCs w:val="22"/>
              </w:rPr>
              <w:t>Panevėžio I</w:t>
            </w:r>
          </w:p>
        </w:tc>
        <w:tc>
          <w:tcPr>
            <w:tcW w:w="814" w:type="pct"/>
            <w:tcBorders>
              <w:top w:val="dotted" w:sz="4" w:space="0" w:color="auto"/>
              <w:bottom w:val="double" w:sz="4" w:space="0" w:color="auto"/>
            </w:tcBorders>
            <w:shd w:val="clear" w:color="auto" w:fill="auto"/>
            <w:vAlign w:val="center"/>
          </w:tcPr>
          <w:p w14:paraId="0BFC3C3D" w14:textId="77777777" w:rsidR="0054588B" w:rsidRPr="007907E3" w:rsidRDefault="0054588B" w:rsidP="0054588B">
            <w:pPr>
              <w:jc w:val="center"/>
              <w:rPr>
                <w:rFonts w:eastAsia="Times New Roman"/>
                <w:sz w:val="22"/>
                <w:szCs w:val="22"/>
              </w:rPr>
            </w:pPr>
            <w:r w:rsidRPr="007907E3">
              <w:rPr>
                <w:rFonts w:eastAsia="Times New Roman"/>
                <w:sz w:val="22"/>
                <w:szCs w:val="22"/>
              </w:rPr>
              <w:t>Naudojamas</w:t>
            </w:r>
          </w:p>
        </w:tc>
        <w:tc>
          <w:tcPr>
            <w:tcW w:w="1165" w:type="pct"/>
            <w:tcBorders>
              <w:top w:val="dotted" w:sz="4" w:space="0" w:color="auto"/>
              <w:bottom w:val="double" w:sz="4" w:space="0" w:color="auto"/>
            </w:tcBorders>
            <w:shd w:val="clear" w:color="auto" w:fill="auto"/>
            <w:vAlign w:val="center"/>
          </w:tcPr>
          <w:p w14:paraId="669FB385" w14:textId="77777777" w:rsidR="0054588B" w:rsidRPr="007907E3" w:rsidRDefault="0054588B" w:rsidP="002A0DEA">
            <w:pPr>
              <w:spacing w:after="20"/>
              <w:jc w:val="center"/>
              <w:rPr>
                <w:rFonts w:eastAsia="Times New Roman"/>
                <w:sz w:val="22"/>
                <w:szCs w:val="22"/>
              </w:rPr>
            </w:pPr>
            <w:r w:rsidRPr="007907E3">
              <w:rPr>
                <w:rFonts w:eastAsia="Times New Roman"/>
                <w:sz w:val="22"/>
                <w:szCs w:val="22"/>
              </w:rPr>
              <w:t>Geriamasis gėlas vanduo</w:t>
            </w:r>
          </w:p>
        </w:tc>
        <w:tc>
          <w:tcPr>
            <w:tcW w:w="640" w:type="pct"/>
            <w:tcBorders>
              <w:top w:val="dotted" w:sz="4" w:space="0" w:color="auto"/>
              <w:bottom w:val="double" w:sz="4" w:space="0" w:color="auto"/>
            </w:tcBorders>
            <w:shd w:val="clear" w:color="auto" w:fill="auto"/>
            <w:vAlign w:val="center"/>
          </w:tcPr>
          <w:p w14:paraId="17B6DA79" w14:textId="77777777" w:rsidR="0054588B" w:rsidRPr="007907E3" w:rsidRDefault="0054588B" w:rsidP="0054588B">
            <w:pPr>
              <w:jc w:val="center"/>
              <w:rPr>
                <w:rFonts w:eastAsia="Times New Roman"/>
                <w:sz w:val="22"/>
                <w:szCs w:val="22"/>
              </w:rPr>
            </w:pPr>
            <w:r w:rsidRPr="007907E3">
              <w:rPr>
                <w:rFonts w:eastAsia="Times New Roman"/>
                <w:sz w:val="22"/>
                <w:szCs w:val="22"/>
              </w:rPr>
              <w:t>D3-2šv-up</w:t>
            </w:r>
          </w:p>
        </w:tc>
        <w:tc>
          <w:tcPr>
            <w:tcW w:w="942" w:type="pct"/>
            <w:tcBorders>
              <w:top w:val="dotted" w:sz="4" w:space="0" w:color="auto"/>
              <w:bottom w:val="double" w:sz="4" w:space="0" w:color="auto"/>
              <w:right w:val="double" w:sz="4" w:space="0" w:color="auto"/>
            </w:tcBorders>
            <w:shd w:val="clear" w:color="auto" w:fill="auto"/>
            <w:vAlign w:val="center"/>
          </w:tcPr>
          <w:p w14:paraId="5CE80FAC" w14:textId="77777777" w:rsidR="0054588B" w:rsidRPr="007907E3" w:rsidRDefault="0054588B" w:rsidP="0054588B">
            <w:pPr>
              <w:jc w:val="center"/>
              <w:rPr>
                <w:rFonts w:eastAsia="Times New Roman"/>
                <w:sz w:val="22"/>
                <w:szCs w:val="22"/>
              </w:rPr>
            </w:pPr>
            <w:r w:rsidRPr="007907E3">
              <w:rPr>
                <w:rFonts w:eastAsia="Times New Roman"/>
                <w:sz w:val="22"/>
                <w:szCs w:val="22"/>
              </w:rPr>
              <w:t>Panevėžio m.</w:t>
            </w:r>
          </w:p>
        </w:tc>
      </w:tr>
    </w:tbl>
    <w:p w14:paraId="2E91D600" w14:textId="77777777" w:rsidR="0054588B" w:rsidRPr="007907E3" w:rsidRDefault="0054588B" w:rsidP="0054588B"/>
    <w:p w14:paraId="2BCB8F13" w14:textId="77777777" w:rsidR="0054588B" w:rsidRPr="007907E3" w:rsidRDefault="00924051" w:rsidP="0054588B">
      <w:pPr>
        <w:spacing w:line="360" w:lineRule="auto"/>
        <w:ind w:firstLine="720"/>
        <w:jc w:val="both"/>
      </w:pPr>
      <w:r w:rsidRPr="007907E3">
        <w:rPr>
          <w:noProof/>
          <w:lang w:eastAsia="lt-LT"/>
        </w:rPr>
        <w:lastRenderedPageBreak/>
        <mc:AlternateContent>
          <mc:Choice Requires="wps">
            <w:drawing>
              <wp:anchor distT="0" distB="0" distL="114300" distR="114300" simplePos="0" relativeHeight="251649536" behindDoc="0" locked="0" layoutInCell="1" allowOverlap="1" wp14:anchorId="38F856CD" wp14:editId="260C357A">
                <wp:simplePos x="0" y="0"/>
                <wp:positionH relativeFrom="column">
                  <wp:posOffset>8255</wp:posOffset>
                </wp:positionH>
                <wp:positionV relativeFrom="paragraph">
                  <wp:posOffset>570230</wp:posOffset>
                </wp:positionV>
                <wp:extent cx="3710940" cy="2247900"/>
                <wp:effectExtent l="0" t="0" r="0" b="1270"/>
                <wp:wrapSquare wrapText="bothSides"/>
                <wp:docPr id="6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0940" cy="224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4ED12" w14:textId="77777777" w:rsidR="00E5748C" w:rsidRDefault="00E5748C" w:rsidP="0054588B">
                            <w:r>
                              <w:rPr>
                                <w:noProof/>
                                <w:lang w:eastAsia="lt-LT"/>
                              </w:rPr>
                              <w:drawing>
                                <wp:inline distT="0" distB="0" distL="0" distR="0" wp14:anchorId="34E038F1" wp14:editId="18F552C4">
                                  <wp:extent cx="3581400" cy="1733550"/>
                                  <wp:effectExtent l="0" t="0" r="0" b="0"/>
                                  <wp:docPr id="88" name="Picture 31"/>
                                  <wp:cNvGraphicFramePr>
                                    <a:graphicFrameLocks noChangeAspect="1"/>
                                  </wp:cNvGraphicFramePr>
                                  <a:graphic>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81400" cy="1733550"/>
                                          </a:xfrm>
                                          <a:prstGeom prst="rect">
                                            <a:avLst/>
                                          </a:prstGeom>
                                          <a:noFill/>
                                          <a:ln>
                                            <a:noFill/>
                                          </a:ln>
                                        </pic:spPr>
                                      </pic:pic>
                                    </a:graphicData>
                                  </a:graphic>
                                </wp:inline>
                              </w:drawing>
                            </w:r>
                          </w:p>
                          <w:p w14:paraId="63A7A17B" w14:textId="77777777" w:rsidR="00E5748C" w:rsidRDefault="00E5748C" w:rsidP="0054588B">
                            <w:pPr>
                              <w:pStyle w:val="AntrPAV"/>
                            </w:pPr>
                            <w:bookmarkStart w:id="123" w:name="_Toc50103877"/>
                            <w:bookmarkStart w:id="124" w:name="_Toc50449343"/>
                            <w:r>
                              <w:t>22 pav. Požeminio vandens gavybos apimtys Panevėžio miesto vandenvietėse</w:t>
                            </w:r>
                            <w:bookmarkEnd w:id="123"/>
                            <w:bookmarkEnd w:id="1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1" type="#_x0000_t202" style="position:absolute;left:0;text-align:left;margin-left:.65pt;margin-top:44.9pt;width:292.2pt;height:17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8x1hwIAABkFAAAOAAAAZHJzL2Uyb0RvYy54bWysVNuO2yAQfa/Uf0C8Z32pc7EVZ7WXpqq0 vUi7/QACOEbFQIHE3q767x1wkqbbVqqq+gEDMxxm5pxheTl0Eu25dUKrGmcXKUZcUc2E2tb408N6 ssDIeaIYkVrxGj9yhy9XL18se1PxXLdaMm4RgChX9abGrfemShJHW94Rd6ENV2BstO2Ih6XdJsyS HtA7meRpOkt6bZmxmnLnYPd2NOJVxG8aTv2HpnHcI1ljiM3H0cZxE8ZktSTV1hLTCnoIg/xDFB0R Ci49Qd0ST9DOil+gOkGtdrrxF1R3iW4aQXnMAbLJ0mfZ3LfE8JgLFMeZU5nc/4Ol7/cfLRKsxrMS I0U64OiBDx5d6wHlZahPb1wFbvcGHP0A+8BzzNWZO00/O6T0TUvUll9Zq/uWEwbxZeFkcnZ0xHEB ZNO/0wzuITuvI9DQ2C4UD8qBAB14ejxxE2KhsPlqnqVlASYKtjwv5mUa2UtIdTxurPNvuO5QmNTY AvkRnuzvnA/hkOroEm5zWgq2FlLGhd1ubqRFewJCWccvZvDMTargrHQ4NiKOOxAl3BFsId5I/FOZ 5UV6nZeT9WwxnxTrYjop5+likmbldTlLi7K4XX8LAWZF1QrGuLoTih9FmBV/R/KhHUb5RBmivsbl NJ+OHP0xyTR+v0uyEx56UoquxouTE6kCs68Vg7RJ5YmQ4zz5OfxYZajB8R+rEnUQqB9F4IfNECU3 Pcpro9kjCMNqoA0ohvcEJq22XzHqoTdr7L7siOUYybcKxFVmRVCCj4tiOs9hYc8tm3MLURSgauwx Gqc3fnwAdsaKbQs3jXJW+goE2YgolaDcMaqDjKH/Yk6HtyI0+Pk6ev140VbfAQAA//8DAFBLAwQU AAYACAAAACEA3z/ezd0AAAAIAQAADwAAAGRycy9kb3ducmV2LnhtbEyPQU+DQBSE7yb+h81r4sXY RQuFIkujJhqvrf0BC/sKpOxbwm4L/fc+T/Y4mcnMN8V2tr244Og7RwqelxEIpNqZjhoFh5/PpwyE D5qM7h2hgit62Jb3d4XOjZtoh5d9aASXkM+1gjaEIZfS1y1a7ZduQGLv6EarA8uxkWbUE5fbXr5E 0Vpa3REvtHrAjxbr0/5sFRy/p8dkM1Vf4ZDu4vW77tLKXZV6WMxvryACzuE/DH/4jA4lM1XuTMaL nvWKgwqyDR9gO8mSFESlII5XGciykLcHyl8AAAD//wMAUEsBAi0AFAAGAAgAAAAhALaDOJL+AAAA 4QEAABMAAAAAAAAAAAAAAAAAAAAAAFtDb250ZW50X1R5cGVzXS54bWxQSwECLQAUAAYACAAAACEA OP0h/9YAAACUAQAACwAAAAAAAAAAAAAAAAAvAQAAX3JlbHMvLnJlbHNQSwECLQAUAAYACAAAACEA DPvMdYcCAAAZBQAADgAAAAAAAAAAAAAAAAAuAgAAZHJzL2Uyb0RvYy54bWxQSwECLQAUAAYACAAA ACEA3z/ezd0AAAAIAQAADwAAAAAAAAAAAAAAAADhBAAAZHJzL2Rvd25yZXYueG1sUEsFBgAAAAAE AAQA8wAAAOsFAAAAAA== " stroked="f">
                <v:textbox>
                  <w:txbxContent>
                    <w:p w14:paraId="4024ED12" w14:textId="77777777" w:rsidR="00E5748C" w:rsidRDefault="00E5748C" w:rsidP="0054588B">
                      <w:r>
                        <w:rPr>
                          <w:noProof/>
                          <w:lang w:eastAsia="lt-LT"/>
                        </w:rPr>
                        <w:drawing>
                          <wp:inline distT="0" distB="0" distL="0" distR="0" wp14:anchorId="34E038F1" wp14:editId="18F552C4">
                            <wp:extent cx="3581400" cy="1733550"/>
                            <wp:effectExtent l="0" t="0" r="0" b="0"/>
                            <wp:docPr id="8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81400" cy="1733550"/>
                                    </a:xfrm>
                                    <a:prstGeom prst="rect">
                                      <a:avLst/>
                                    </a:prstGeom>
                                    <a:noFill/>
                                    <a:ln>
                                      <a:noFill/>
                                    </a:ln>
                                  </pic:spPr>
                                </pic:pic>
                              </a:graphicData>
                            </a:graphic>
                          </wp:inline>
                        </w:drawing>
                      </w:r>
                    </w:p>
                    <w:p w14:paraId="63A7A17B" w14:textId="77777777" w:rsidR="00E5748C" w:rsidRDefault="00E5748C" w:rsidP="0054588B">
                      <w:pPr>
                        <w:pStyle w:val="AntrPAV"/>
                      </w:pPr>
                      <w:bookmarkStart w:id="125" w:name="_Toc50103877"/>
                      <w:bookmarkStart w:id="126" w:name="_Toc50449343"/>
                      <w:r>
                        <w:t>22 pav. Požeminio vandens gavybos apimtys Panevėžio miesto vandenvietėse</w:t>
                      </w:r>
                      <w:bookmarkEnd w:id="125"/>
                      <w:bookmarkEnd w:id="126"/>
                    </w:p>
                  </w:txbxContent>
                </v:textbox>
                <w10:wrap type="square"/>
              </v:shape>
            </w:pict>
          </mc:Fallback>
        </mc:AlternateContent>
      </w:r>
      <w:r w:rsidR="0054588B" w:rsidRPr="007907E3">
        <w:t>GEOLIS [11] pateikiamais duomenimis per pastaruosius penkerius metus (2015–2019 m.) Panevėžio miesto vandenvietėse buvo išgaunama 6 749 917–7 846 408 m</w:t>
      </w:r>
      <w:r w:rsidR="0054588B" w:rsidRPr="007907E3">
        <w:rPr>
          <w:vertAlign w:val="superscript"/>
        </w:rPr>
        <w:t>3</w:t>
      </w:r>
      <w:r w:rsidR="0054588B" w:rsidRPr="007907E3">
        <w:t xml:space="preserve"> vandens. Vandens gavybos apimtys palaipsniui augo (</w:t>
      </w:r>
      <w:r w:rsidR="00827E5B" w:rsidRPr="007907E3">
        <w:t>2</w:t>
      </w:r>
      <w:r w:rsidR="006724E2" w:rsidRPr="007907E3">
        <w:t>2</w:t>
      </w:r>
      <w:r w:rsidR="0054588B" w:rsidRPr="007907E3">
        <w:t xml:space="preserve"> pav.).</w:t>
      </w:r>
    </w:p>
    <w:p w14:paraId="3B3C93E9" w14:textId="77777777" w:rsidR="0054588B" w:rsidRPr="007907E3" w:rsidRDefault="0054588B" w:rsidP="0054588B">
      <w:pPr>
        <w:spacing w:line="360" w:lineRule="auto"/>
        <w:ind w:firstLine="720"/>
        <w:jc w:val="both"/>
      </w:pPr>
      <w:r w:rsidRPr="007907E3">
        <w:t xml:space="preserve">Panevėžio I vandenvietę eksploatuoja UAB „Aukštaitijos vandenys“. Remiantis pateikta informacija [13], pirmasis žvalgybinis giluminis gręžinys, iš kurio ištryško maždaug 4 metrų aukščio vandens fontanas, centralizuotam vandentiekiui įrengti Panevėžyje išgręžtas 1950 metais. Vėliau išgręžtas dar vienas gręžinys, o 1960 m. mieste buvo baigtas statyti 600 m³ talpos vandentiekio bokštas, įrengta 1,6 ha ploto vandenvietė, kurioje veikė 2 gręžiniai.  </w:t>
      </w:r>
    </w:p>
    <w:p w14:paraId="1E031A7A" w14:textId="77777777" w:rsidR="0054588B" w:rsidRPr="007907E3" w:rsidRDefault="0054588B" w:rsidP="0054588B">
      <w:pPr>
        <w:spacing w:line="360" w:lineRule="auto"/>
        <w:ind w:firstLine="720"/>
        <w:jc w:val="both"/>
      </w:pPr>
      <w:r w:rsidRPr="007907E3">
        <w:t>Šiuo metu pagrindinėje UAB „Aukštaitijos vandenys“ vandenvietėje, iš kurios vanduo tiekiamas Panevėžio miesto ir priemiesčio vartotojams, yra 25 veikiantys gręžiniai, įrengti į 170–</w:t>
      </w:r>
      <w:r w:rsidR="00427C80" w:rsidRPr="007907E3">
        <w:t>230 m gylyje slūgsantį vidurinį</w:t>
      </w:r>
      <w:r w:rsidRPr="007907E3">
        <w:t xml:space="preserve"> D3šv+D2up komplekso intervalą. Šioje vandenvietėje didžiausias vandens kiekis, artimas patvirtintiems ištekliams, buvo išgaunamas 1982–1985 metais (apie 60 tūkst. m</w:t>
      </w:r>
      <w:r w:rsidRPr="007907E3">
        <w:rPr>
          <w:vertAlign w:val="superscript"/>
        </w:rPr>
        <w:t>3</w:t>
      </w:r>
      <w:r w:rsidRPr="007907E3">
        <w:t>/d.) [23]. Vėliau vidutinis metinis vandenvietės debitas nuosekliai mažėjo, kol 1998 metais pasiekė 17 tūkst. m</w:t>
      </w:r>
      <w:r w:rsidRPr="007907E3">
        <w:rPr>
          <w:vertAlign w:val="superscript"/>
        </w:rPr>
        <w:t>3</w:t>
      </w:r>
      <w:r w:rsidRPr="007907E3">
        <w:t>/d, vėliau ūgtelėjo iki 17,5–18,5 m</w:t>
      </w:r>
      <w:r w:rsidRPr="007907E3">
        <w:rPr>
          <w:vertAlign w:val="superscript"/>
        </w:rPr>
        <w:t>3</w:t>
      </w:r>
      <w:r w:rsidRPr="007907E3">
        <w:t>/d, o pastaraisiais metais (2016 m.) stabilizavosi ir vidutiniškai sudaro apie 18–19 tūkst. m</w:t>
      </w:r>
      <w:r w:rsidRPr="007907E3">
        <w:rPr>
          <w:vertAlign w:val="superscript"/>
        </w:rPr>
        <w:t>3</w:t>
      </w:r>
      <w:r w:rsidRPr="007907E3">
        <w:t>/d [23].</w:t>
      </w:r>
    </w:p>
    <w:p w14:paraId="781B8313" w14:textId="511CCB03" w:rsidR="0054588B" w:rsidRPr="007907E3" w:rsidRDefault="0054588B" w:rsidP="0054588B">
      <w:pPr>
        <w:spacing w:line="360" w:lineRule="auto"/>
        <w:ind w:firstLine="720"/>
        <w:jc w:val="both"/>
      </w:pPr>
      <w:r w:rsidRPr="007907E3">
        <w:t xml:space="preserve">Vartotojams geriamasis vanduo patiekiamas 864,28 km ilgio tinklais. Vandentiekio ir kanalizacijos tinklas apima praktiškai visą miesto teritoriją, išimtys yra tik pavienės atokiau nuo aglomeracijų įsikūrusios, dirbamais laukais apsuptos sodybos miesto pakraščiuose. Miesto teritorijoje yra ir nežymi dalis gyventojų, kurie nors turi galimybę prisijungti prie centralizuotų vandentiekio ir kanalizacijos tinklų, tačiau dėl ekonominių ar kitų priežasčių vandeniu apsirūpina individualiai. </w:t>
      </w:r>
    </w:p>
    <w:p w14:paraId="5280580D" w14:textId="7D343002" w:rsidR="0054588B" w:rsidRPr="007907E3" w:rsidRDefault="0054588B" w:rsidP="0054588B">
      <w:pPr>
        <w:spacing w:line="360" w:lineRule="auto"/>
        <w:ind w:firstLine="720"/>
        <w:jc w:val="both"/>
      </w:pPr>
      <w:r w:rsidRPr="007907E3">
        <w:t xml:space="preserve">Individualiam vandens tiekimui vanduo dažniausiai išgaunamas šachtiniais šuliniais iš gruntinio vandeningojo sluoksnio, dalis gyventojų vandeniu apsirūpina individualiais gręžiniais iš </w:t>
      </w:r>
      <w:proofErr w:type="spellStart"/>
      <w:r w:rsidRPr="007907E3">
        <w:t>tarpmoreninių</w:t>
      </w:r>
      <w:proofErr w:type="spellEnd"/>
      <w:r w:rsidRPr="007907E3">
        <w:t xml:space="preserve"> ar gilesnių sluoksnių. Individualiam vandens tiekimui išgaunamas gruntinis vanduo antropogeninio poveikio atžvilgiu yra labiausiai pažeidžiamas dėl dviejų priežasčių. Pirma, arčiausiai žemės paviršiaus slūgsantis gruntinis vanduo dėl mažiausios gamtinės saugos yra jautriausias antropogeniniam poveikiui. Antra priežastis susijusi su gruntinio vandens gavybos įrengimo vietomis – šachtiniais šuliniais gruntinis vanduo daugeliu atveju išgaunamas tose vietose, kur jį labiausiai veikia pačių gyventojų sukeliama buitinė-komunalinė tarša. Nors </w:t>
      </w:r>
      <w:r w:rsidRPr="007907E3">
        <w:lastRenderedPageBreak/>
        <w:t>praktiškai visiems Panevėžio miesto gyventojams yra sudaryta galimybė naudotis viešuoju vandentiekiu, tačiau individualūs vandens vartotojai išlieka rizikos grupe, jie vartoja neleistinai užterštą vandenį. Be to, gyventojų išgaunamo ir vartojamo gruntinio vandens kokybė kontroliuojama silpniausiai, dažniausiai t</w:t>
      </w:r>
      <w:r w:rsidR="00EA20D5">
        <w:t>ai</w:t>
      </w:r>
      <w:r w:rsidRPr="007907E3">
        <w:t xml:space="preserve"> palieka</w:t>
      </w:r>
      <w:r w:rsidR="00EA20D5">
        <w:t>ma</w:t>
      </w:r>
      <w:r w:rsidRPr="007907E3">
        <w:t xml:space="preserve"> pačių vandens vartotojų kompetencijai.</w:t>
      </w:r>
    </w:p>
    <w:p w14:paraId="20BED725" w14:textId="77777777" w:rsidR="00746EE8" w:rsidRPr="007907E3" w:rsidRDefault="00746EE8" w:rsidP="0054588B">
      <w:pPr>
        <w:spacing w:line="360" w:lineRule="auto"/>
        <w:ind w:firstLine="720"/>
        <w:jc w:val="both"/>
      </w:pPr>
    </w:p>
    <w:p w14:paraId="545079E9" w14:textId="77777777" w:rsidR="0054588B" w:rsidRPr="007907E3" w:rsidRDefault="0054588B" w:rsidP="0054588B">
      <w:pPr>
        <w:spacing w:line="360" w:lineRule="auto"/>
        <w:ind w:firstLine="720"/>
        <w:jc w:val="both"/>
        <w:rPr>
          <w:b/>
          <w:i/>
        </w:rPr>
      </w:pPr>
      <w:r w:rsidRPr="007907E3">
        <w:rPr>
          <w:b/>
          <w:i/>
        </w:rPr>
        <w:t>Ne savivaldybės lygmens monitoringas ir kiti požeminio vandens tyrimai</w:t>
      </w:r>
    </w:p>
    <w:p w14:paraId="2E61C6D2" w14:textId="77777777" w:rsidR="0054588B" w:rsidRPr="007907E3" w:rsidRDefault="0054588B" w:rsidP="0054588B">
      <w:pPr>
        <w:spacing w:line="360" w:lineRule="auto"/>
        <w:ind w:firstLine="720"/>
        <w:jc w:val="both"/>
        <w:rPr>
          <w:bCs/>
          <w:i/>
          <w:u w:val="single"/>
        </w:rPr>
      </w:pPr>
      <w:r w:rsidRPr="007907E3">
        <w:rPr>
          <w:bCs/>
          <w:i/>
          <w:u w:val="single"/>
        </w:rPr>
        <w:t>Valstybinio lygmens monitoringas</w:t>
      </w:r>
    </w:p>
    <w:p w14:paraId="781544B2" w14:textId="324D04E6" w:rsidR="0054588B" w:rsidRPr="007907E3" w:rsidRDefault="00924051" w:rsidP="0054588B">
      <w:pPr>
        <w:spacing w:line="360" w:lineRule="auto"/>
        <w:ind w:firstLine="720"/>
        <w:jc w:val="both"/>
        <w:rPr>
          <w:bCs/>
          <w:iCs/>
        </w:rPr>
      </w:pPr>
      <w:r w:rsidRPr="007907E3">
        <w:rPr>
          <w:bCs/>
          <w:iCs/>
          <w:noProof/>
          <w:lang w:eastAsia="lt-LT"/>
        </w:rPr>
        <mc:AlternateContent>
          <mc:Choice Requires="wps">
            <w:drawing>
              <wp:anchor distT="0" distB="0" distL="114300" distR="114300" simplePos="0" relativeHeight="251647488" behindDoc="0" locked="0" layoutInCell="1" allowOverlap="1" wp14:anchorId="2F5A0FFE" wp14:editId="3D6C45A3">
                <wp:simplePos x="0" y="0"/>
                <wp:positionH relativeFrom="column">
                  <wp:posOffset>8255</wp:posOffset>
                </wp:positionH>
                <wp:positionV relativeFrom="paragraph">
                  <wp:posOffset>2189480</wp:posOffset>
                </wp:positionV>
                <wp:extent cx="5836920" cy="3985260"/>
                <wp:effectExtent l="0" t="0" r="3175" b="0"/>
                <wp:wrapTopAndBottom/>
                <wp:docPr id="6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398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F80B8" w14:textId="77777777" w:rsidR="00E5748C" w:rsidRDefault="00E5748C" w:rsidP="0054588B">
                            <w:r>
                              <w:rPr>
                                <w:noProof/>
                                <w:lang w:eastAsia="lt-LT"/>
                              </w:rPr>
                              <w:drawing>
                                <wp:inline distT="0" distB="0" distL="0" distR="0" wp14:anchorId="1674DB2F" wp14:editId="1C095379">
                                  <wp:extent cx="5705475" cy="3648075"/>
                                  <wp:effectExtent l="0" t="0" r="9525" b="9525"/>
                                  <wp:docPr id="89" name="Picture 33" descr="Pnv_valst_postai"/>
                                  <wp:cNvGraphicFramePr>
                                    <a:graphicFrameLocks noChangeAspect="1"/>
                                  </wp:cNvGraphicFramePr>
                                  <a:graphic>
                                    <a:graphicData uri="http://schemas.openxmlformats.org/drawingml/2006/picture">
                                      <pic:pic xmlns:pic="http://schemas.openxmlformats.org/drawingml/2006/picture">
                                        <pic:nvPicPr>
                                          <pic:cNvPr id="0" name="Picture 33" descr="Pnv_valst_postai"/>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05475" cy="3648075"/>
                                          </a:xfrm>
                                          <a:prstGeom prst="rect">
                                            <a:avLst/>
                                          </a:prstGeom>
                                          <a:noFill/>
                                          <a:ln>
                                            <a:noFill/>
                                          </a:ln>
                                        </pic:spPr>
                                      </pic:pic>
                                    </a:graphicData>
                                  </a:graphic>
                                </wp:inline>
                              </w:drawing>
                            </w:r>
                          </w:p>
                          <w:p w14:paraId="7119F3F3" w14:textId="77777777" w:rsidR="00E5748C" w:rsidRDefault="00E5748C" w:rsidP="00DB4086">
                            <w:pPr>
                              <w:pStyle w:val="AntrPAV"/>
                            </w:pPr>
                            <w:bookmarkStart w:id="127" w:name="_Toc50103878"/>
                            <w:bookmarkStart w:id="128" w:name="_Toc50449344"/>
                            <w:r>
                              <w:t xml:space="preserve">23 pav. Valstybinio </w:t>
                            </w:r>
                            <w:r w:rsidRPr="00DB4086">
                              <w:t>monitoringo</w:t>
                            </w:r>
                            <w:r>
                              <w:t xml:space="preserve"> postų išdėstymo schema [11]</w:t>
                            </w:r>
                            <w:bookmarkEnd w:id="127"/>
                            <w:bookmarkEnd w:id="1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2" type="#_x0000_t202" style="position:absolute;left:0;text-align:left;margin-left:.65pt;margin-top:172.4pt;width:459.6pt;height:313.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89nbhwIAABkFAAAOAAAAZHJzL2Uyb0RvYy54bWysVNuO2yAQfa/Uf0C8Z31Z52IrzmovTVVp e5F2+wHE4BgVAwUSe1v13ztAkqbbVqqq+gEDMxxm5pxheTX2Au2ZsVzJGmcXKUZMNopyua3xx8f1 ZIGRdURSIpRkNX5iFl+tXr5YDrpiueqUoMwgAJG2GnSNO+d0lSS26VhP7IXSTIKxVaYnDpZmm1BD BkDvRZKn6SwZlKHaqIZZC7t30YhXAb9tWePet61lDokaQ2wujCaMGz8mqyWptobojjeHMMg/RNET LuHSE9QdcQTtDP8FqueNUVa17qJRfaLaljcs5ADZZOmzbB46olnIBYpj9alM9v/BNu/2HwzitMYz YEqSHjh6ZKNDN2pE+dzXZ9C2ArcHDY5uhH3gOeRq9b1qPlkk1W1H5JZdG6OGjhEK8WX+ZHJ2NOJY D7IZ3ioK95CdUwFobE3viwflQIAOPD2duPGxNLA5XVzOyhxMDdguy8U0nwX2ElIdj2tj3WumeuQn NTZAfoAn+3vrfDikOrr426wSnK65EGFhtptbYdCegFDW4QsZPHMT0jtL5Y9FxLgDUcId3ubjDcR/ LbO8SG/ycrKeLeaTYl1MJ+U8XUzSrLwpZ2lRFnfrbz7ArKg6TimT91yyowiz4u9IPrRDlE+QIRpq XE7zaeToj0mm4ftdkj130JOC9zVenJxI5Zl9JSmkTSpHuIjz5OfwQ5WhBsd/qErQgac+isCNmzFK 7iivjaJPIAyjgDagGN4TmHTKfMFogN6ssf28I4ZhJN5IEFeZFYVv5rAopnMvC3Nu2ZxbiGwAqsYO ozi9dfEB2GnDtx3cFOUs1TUIsuVBKl65MaqDjKH/Qk6Ht8I3+Pk6eP140VbfAQAA//8DAFBLAwQU AAYACAAAACEAcKTMDd0AAAAJAQAADwAAAGRycy9kb3ducmV2LnhtbEyPQU+DQBCF7yb+h82YeDF2 kdJikaVRE43X1v6AAaZAZGcJuy303zue7G1e3sub7+Xb2fbqTKPvHBt4WkSgiCtXd9wYOHx/PD6D 8gG5xt4xGbiQh21xe5NjVruJd3Teh0ZJCfsMDbQhDJnWvmrJol+4gVi8oxstBpFjo+sRJym3vY6j aK0tdiwfWhzovaXqZ3+yBo5f08NqM5Wf4ZDukvUbdmnpLsbc382vL6ACzeE/DH/4gg6FMJXuxLVX veilBA0sk0QWiL+JoxWoUo40TkAXub5eUPwCAAD//wMAUEsBAi0AFAAGAAgAAAAhALaDOJL+AAAA 4QEAABMAAAAAAAAAAAAAAAAAAAAAAFtDb250ZW50X1R5cGVzXS54bWxQSwECLQAUAAYACAAAACEA OP0h/9YAAACUAQAACwAAAAAAAAAAAAAAAAAvAQAAX3JlbHMvLnJlbHNQSwECLQAUAAYACAAAACEA dPPZ24cCAAAZBQAADgAAAAAAAAAAAAAAAAAuAgAAZHJzL2Uyb0RvYy54bWxQSwECLQAUAAYACAAA ACEAcKTMDd0AAAAJAQAADwAAAAAAAAAAAAAAAADhBAAAZHJzL2Rvd25yZXYueG1sUEsFBgAAAAAE AAQA8wAAAOsFAAAAAA== " stroked="f">
                <v:textbox>
                  <w:txbxContent>
                    <w:p w14:paraId="3B9F80B8" w14:textId="77777777" w:rsidR="00E5748C" w:rsidRDefault="00E5748C" w:rsidP="0054588B">
                      <w:r>
                        <w:rPr>
                          <w:noProof/>
                          <w:lang w:eastAsia="lt-LT"/>
                        </w:rPr>
                        <w:drawing>
                          <wp:inline distT="0" distB="0" distL="0" distR="0" wp14:anchorId="1674DB2F" wp14:editId="1C095379">
                            <wp:extent cx="5705475" cy="3648075"/>
                            <wp:effectExtent l="0" t="0" r="9525" b="9525"/>
                            <wp:docPr id="89" name="Picture 33" descr="Pnv_valst_post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nv_valst_postai"/>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05475" cy="3648075"/>
                                    </a:xfrm>
                                    <a:prstGeom prst="rect">
                                      <a:avLst/>
                                    </a:prstGeom>
                                    <a:noFill/>
                                    <a:ln>
                                      <a:noFill/>
                                    </a:ln>
                                  </pic:spPr>
                                </pic:pic>
                              </a:graphicData>
                            </a:graphic>
                          </wp:inline>
                        </w:drawing>
                      </w:r>
                    </w:p>
                    <w:p w14:paraId="7119F3F3" w14:textId="77777777" w:rsidR="00E5748C" w:rsidRDefault="00E5748C" w:rsidP="00DB4086">
                      <w:pPr>
                        <w:pStyle w:val="AntrPAV"/>
                      </w:pPr>
                      <w:bookmarkStart w:id="129" w:name="_Toc50103878"/>
                      <w:bookmarkStart w:id="130" w:name="_Toc50449344"/>
                      <w:r>
                        <w:t xml:space="preserve">23 pav. Valstybinio </w:t>
                      </w:r>
                      <w:r w:rsidRPr="00DB4086">
                        <w:t>monitoringo</w:t>
                      </w:r>
                      <w:r>
                        <w:t xml:space="preserve"> postų išdėstymo schema [11]</w:t>
                      </w:r>
                      <w:bookmarkEnd w:id="129"/>
                      <w:bookmarkEnd w:id="130"/>
                    </w:p>
                  </w:txbxContent>
                </v:textbox>
                <w10:wrap type="topAndBottom"/>
              </v:shape>
            </w:pict>
          </mc:Fallback>
        </mc:AlternateContent>
      </w:r>
      <w:r w:rsidR="0054588B" w:rsidRPr="007907E3">
        <w:rPr>
          <w:bCs/>
          <w:iCs/>
        </w:rPr>
        <w:t>Valstybinio lygmens monitoringo objektai išdėstyti rytiniame miesto pakraštyje (</w:t>
      </w:r>
      <w:r w:rsidR="00827E5B" w:rsidRPr="007907E3">
        <w:rPr>
          <w:bCs/>
          <w:iCs/>
        </w:rPr>
        <w:t>2</w:t>
      </w:r>
      <w:r w:rsidR="006724E2" w:rsidRPr="007907E3">
        <w:rPr>
          <w:bCs/>
          <w:iCs/>
        </w:rPr>
        <w:t>3</w:t>
      </w:r>
      <w:r w:rsidR="0054588B" w:rsidRPr="007907E3">
        <w:rPr>
          <w:bCs/>
          <w:iCs/>
        </w:rPr>
        <w:t xml:space="preserve">, </w:t>
      </w:r>
      <w:r w:rsidR="00827E5B" w:rsidRPr="007907E3">
        <w:rPr>
          <w:bCs/>
          <w:iCs/>
        </w:rPr>
        <w:t>2</w:t>
      </w:r>
      <w:r w:rsidR="006724E2" w:rsidRPr="007907E3">
        <w:rPr>
          <w:bCs/>
          <w:iCs/>
        </w:rPr>
        <w:t>4</w:t>
      </w:r>
      <w:r w:rsidR="0054588B" w:rsidRPr="007907E3">
        <w:rPr>
          <w:bCs/>
          <w:iCs/>
        </w:rPr>
        <w:t xml:space="preserve"> pav., </w:t>
      </w:r>
      <w:r w:rsidR="00827E5B" w:rsidRPr="007907E3">
        <w:rPr>
          <w:bCs/>
          <w:iCs/>
        </w:rPr>
        <w:t>20</w:t>
      </w:r>
      <w:r w:rsidR="0054588B" w:rsidRPr="007907E3">
        <w:rPr>
          <w:bCs/>
          <w:iCs/>
        </w:rPr>
        <w:t xml:space="preserve"> lentelė). Panevėžio I vandenvietės apylinkėse įrengta dvylika valstybinio monitoringo gręžinių ir du postai (Panevėžio I vandenvietė ir Panevėžys (84)). Valstybinio monitoringo taškai ir postai  įrengti šalia vandenvietės, eksploatuojančios giliuosius vandeninguosius sluoksnius, ir yra skirti jos įtakos požeminio vandens būklei stebė</w:t>
      </w:r>
      <w:r w:rsidR="00ED50D7" w:rsidRPr="007907E3">
        <w:rPr>
          <w:bCs/>
          <w:iCs/>
        </w:rPr>
        <w:t>ti</w:t>
      </w:r>
      <w:r w:rsidR="0054588B" w:rsidRPr="007907E3">
        <w:rPr>
          <w:bCs/>
          <w:iCs/>
        </w:rPr>
        <w:t>. Trys monitoringo gręžiniai (18, 35992, 17157) skirti gruntinio vandens tyrimams. Atlikus vandens cheminės sudėties tyrimus</w:t>
      </w:r>
      <w:r w:rsidR="00ED50D7" w:rsidRPr="007907E3">
        <w:rPr>
          <w:bCs/>
          <w:iCs/>
        </w:rPr>
        <w:t xml:space="preserve"> gręžiniuose</w:t>
      </w:r>
      <w:r w:rsidR="0054588B" w:rsidRPr="007907E3">
        <w:rPr>
          <w:bCs/>
          <w:iCs/>
        </w:rPr>
        <w:t xml:space="preserve">, jų rezultatais būtų galima papildyti savivaldybės monitoringo duomenis. </w:t>
      </w:r>
    </w:p>
    <w:p w14:paraId="62F95BC5" w14:textId="77777777" w:rsidR="0054588B" w:rsidRPr="007907E3" w:rsidRDefault="0054588B" w:rsidP="0054588B">
      <w:pPr>
        <w:spacing w:line="360" w:lineRule="auto"/>
        <w:ind w:firstLine="720"/>
        <w:jc w:val="both"/>
        <w:rPr>
          <w:bCs/>
          <w:iCs/>
        </w:rPr>
      </w:pPr>
    </w:p>
    <w:p w14:paraId="13427F31" w14:textId="77777777" w:rsidR="00D93FFB" w:rsidRPr="007907E3" w:rsidRDefault="00D93FFB" w:rsidP="0054588B">
      <w:pPr>
        <w:spacing w:line="360" w:lineRule="auto"/>
        <w:ind w:firstLine="720"/>
        <w:jc w:val="both"/>
        <w:rPr>
          <w:bCs/>
          <w:iCs/>
        </w:rPr>
      </w:pPr>
    </w:p>
    <w:p w14:paraId="69E17769" w14:textId="77777777" w:rsidR="007766C8" w:rsidRPr="007907E3" w:rsidRDefault="007766C8" w:rsidP="00DB4086">
      <w:pPr>
        <w:pStyle w:val="Antrlentel"/>
      </w:pPr>
      <w:bookmarkStart w:id="131" w:name="_Toc50449374"/>
      <w:r w:rsidRPr="007907E3">
        <w:br w:type="page"/>
      </w:r>
    </w:p>
    <w:p w14:paraId="7916407B" w14:textId="36F82CF5" w:rsidR="0054588B" w:rsidRPr="007907E3" w:rsidRDefault="000A6DC8" w:rsidP="00DB4086">
      <w:pPr>
        <w:pStyle w:val="Antrlentel"/>
      </w:pPr>
      <w:r w:rsidRPr="007907E3">
        <w:lastRenderedPageBreak/>
        <w:t>20</w:t>
      </w:r>
      <w:r w:rsidR="0054588B" w:rsidRPr="007907E3">
        <w:t xml:space="preserve"> lentelė. Valstybinio monitoringo gręžinių sąrašas [11]</w:t>
      </w:r>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2410"/>
        <w:gridCol w:w="2410"/>
        <w:gridCol w:w="2304"/>
      </w:tblGrid>
      <w:tr w:rsidR="0054588B" w:rsidRPr="007907E3" w14:paraId="7880C333" w14:textId="77777777" w:rsidTr="00746EE8">
        <w:trPr>
          <w:tblHeader/>
        </w:trPr>
        <w:tc>
          <w:tcPr>
            <w:tcW w:w="1222" w:type="pct"/>
            <w:tcBorders>
              <w:top w:val="double" w:sz="4" w:space="0" w:color="auto"/>
              <w:left w:val="double" w:sz="4" w:space="0" w:color="auto"/>
              <w:bottom w:val="single" w:sz="4" w:space="0" w:color="auto"/>
            </w:tcBorders>
            <w:shd w:val="clear" w:color="auto" w:fill="auto"/>
            <w:vAlign w:val="center"/>
          </w:tcPr>
          <w:p w14:paraId="65B4AC09" w14:textId="75D363C6" w:rsidR="0054588B" w:rsidRPr="007907E3" w:rsidRDefault="0054588B" w:rsidP="0054588B">
            <w:pPr>
              <w:spacing w:before="120" w:after="120"/>
              <w:jc w:val="center"/>
              <w:rPr>
                <w:rFonts w:eastAsia="Times New Roman"/>
                <w:b/>
                <w:i/>
                <w:sz w:val="20"/>
                <w:szCs w:val="20"/>
              </w:rPr>
            </w:pPr>
            <w:r w:rsidRPr="007907E3">
              <w:rPr>
                <w:rFonts w:eastAsia="Times New Roman"/>
                <w:b/>
                <w:i/>
                <w:sz w:val="20"/>
                <w:szCs w:val="20"/>
              </w:rPr>
              <w:t xml:space="preserve">Gręžinio </w:t>
            </w:r>
            <w:r w:rsidR="002A0DEA" w:rsidRPr="007907E3">
              <w:rPr>
                <w:rFonts w:eastAsia="Times New Roman"/>
                <w:b/>
                <w:i/>
                <w:sz w:val="20"/>
                <w:szCs w:val="20"/>
              </w:rPr>
              <w:t>Nr.</w:t>
            </w:r>
            <w:r w:rsidRPr="007907E3">
              <w:rPr>
                <w:rFonts w:eastAsia="Times New Roman"/>
                <w:b/>
                <w:i/>
                <w:sz w:val="20"/>
                <w:szCs w:val="20"/>
              </w:rPr>
              <w:t xml:space="preserve"> ŽGR</w:t>
            </w:r>
          </w:p>
        </w:tc>
        <w:tc>
          <w:tcPr>
            <w:tcW w:w="1278" w:type="pct"/>
            <w:tcBorders>
              <w:top w:val="double" w:sz="4" w:space="0" w:color="auto"/>
              <w:bottom w:val="single" w:sz="4" w:space="0" w:color="auto"/>
            </w:tcBorders>
            <w:shd w:val="clear" w:color="auto" w:fill="auto"/>
            <w:vAlign w:val="center"/>
          </w:tcPr>
          <w:p w14:paraId="5F38D120" w14:textId="77777777" w:rsidR="0054588B" w:rsidRPr="007907E3" w:rsidRDefault="0054588B" w:rsidP="0054588B">
            <w:pPr>
              <w:spacing w:before="120" w:after="120"/>
              <w:jc w:val="center"/>
              <w:rPr>
                <w:rFonts w:eastAsia="Times New Roman"/>
                <w:b/>
                <w:i/>
                <w:sz w:val="20"/>
                <w:szCs w:val="20"/>
              </w:rPr>
            </w:pPr>
            <w:r w:rsidRPr="007907E3">
              <w:rPr>
                <w:rFonts w:eastAsia="Times New Roman"/>
                <w:b/>
                <w:i/>
                <w:sz w:val="20"/>
                <w:szCs w:val="20"/>
              </w:rPr>
              <w:t>Tiriamas sluoksnis</w:t>
            </w:r>
          </w:p>
        </w:tc>
        <w:tc>
          <w:tcPr>
            <w:tcW w:w="1278" w:type="pct"/>
            <w:tcBorders>
              <w:top w:val="double" w:sz="4" w:space="0" w:color="auto"/>
              <w:bottom w:val="single" w:sz="4" w:space="0" w:color="auto"/>
            </w:tcBorders>
            <w:shd w:val="clear" w:color="auto" w:fill="auto"/>
            <w:vAlign w:val="center"/>
          </w:tcPr>
          <w:p w14:paraId="21BB9C22" w14:textId="77777777" w:rsidR="0054588B" w:rsidRPr="007907E3" w:rsidRDefault="0054588B" w:rsidP="0054588B">
            <w:pPr>
              <w:spacing w:before="120" w:after="120"/>
              <w:jc w:val="center"/>
              <w:rPr>
                <w:rFonts w:eastAsia="Times New Roman"/>
                <w:b/>
                <w:i/>
                <w:sz w:val="20"/>
                <w:szCs w:val="20"/>
              </w:rPr>
            </w:pPr>
            <w:r w:rsidRPr="007907E3">
              <w:rPr>
                <w:rFonts w:eastAsia="Times New Roman"/>
                <w:b/>
                <w:i/>
                <w:sz w:val="20"/>
                <w:szCs w:val="20"/>
              </w:rPr>
              <w:t>Postas</w:t>
            </w:r>
          </w:p>
        </w:tc>
        <w:tc>
          <w:tcPr>
            <w:tcW w:w="1222" w:type="pct"/>
            <w:tcBorders>
              <w:top w:val="double" w:sz="4" w:space="0" w:color="auto"/>
              <w:bottom w:val="single" w:sz="4" w:space="0" w:color="auto"/>
              <w:right w:val="double" w:sz="4" w:space="0" w:color="auto"/>
            </w:tcBorders>
            <w:shd w:val="clear" w:color="auto" w:fill="auto"/>
            <w:vAlign w:val="center"/>
          </w:tcPr>
          <w:p w14:paraId="35618038" w14:textId="77777777" w:rsidR="0054588B" w:rsidRPr="007907E3" w:rsidRDefault="0054588B" w:rsidP="0054588B">
            <w:pPr>
              <w:spacing w:before="120" w:after="120"/>
              <w:jc w:val="center"/>
              <w:rPr>
                <w:rFonts w:eastAsia="Times New Roman"/>
                <w:b/>
                <w:i/>
                <w:sz w:val="20"/>
                <w:szCs w:val="20"/>
              </w:rPr>
            </w:pPr>
            <w:r w:rsidRPr="007907E3">
              <w:rPr>
                <w:rFonts w:eastAsia="Times New Roman"/>
                <w:b/>
                <w:i/>
                <w:sz w:val="20"/>
                <w:szCs w:val="20"/>
              </w:rPr>
              <w:t>Monitoringo tipas</w:t>
            </w:r>
          </w:p>
        </w:tc>
      </w:tr>
      <w:tr w:rsidR="0054588B" w:rsidRPr="007907E3" w14:paraId="0F7EC758" w14:textId="77777777" w:rsidTr="00746EE8">
        <w:tc>
          <w:tcPr>
            <w:tcW w:w="1222" w:type="pct"/>
            <w:tcBorders>
              <w:top w:val="single" w:sz="4" w:space="0" w:color="auto"/>
              <w:left w:val="double" w:sz="4" w:space="0" w:color="auto"/>
              <w:bottom w:val="single" w:sz="4" w:space="0" w:color="auto"/>
            </w:tcBorders>
            <w:shd w:val="clear" w:color="auto" w:fill="auto"/>
          </w:tcPr>
          <w:p w14:paraId="7ECD7A14"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18</w:t>
            </w:r>
          </w:p>
        </w:tc>
        <w:tc>
          <w:tcPr>
            <w:tcW w:w="1278" w:type="pct"/>
            <w:tcBorders>
              <w:top w:val="single" w:sz="4" w:space="0" w:color="auto"/>
              <w:bottom w:val="single" w:sz="4" w:space="0" w:color="auto"/>
            </w:tcBorders>
            <w:shd w:val="clear" w:color="auto" w:fill="auto"/>
          </w:tcPr>
          <w:p w14:paraId="2BD14987"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fQ3</w:t>
            </w:r>
          </w:p>
        </w:tc>
        <w:tc>
          <w:tcPr>
            <w:tcW w:w="1278" w:type="pct"/>
            <w:tcBorders>
              <w:top w:val="single" w:sz="4" w:space="0" w:color="auto"/>
              <w:bottom w:val="single" w:sz="4" w:space="0" w:color="auto"/>
            </w:tcBorders>
            <w:shd w:val="clear" w:color="auto" w:fill="auto"/>
          </w:tcPr>
          <w:p w14:paraId="16FE880D" w14:textId="3BFA32DA" w:rsidR="0054588B" w:rsidRPr="007907E3" w:rsidRDefault="0054588B" w:rsidP="0054588B">
            <w:pPr>
              <w:jc w:val="center"/>
              <w:rPr>
                <w:rFonts w:eastAsia="Times New Roman"/>
                <w:bCs/>
                <w:iCs/>
                <w:sz w:val="22"/>
                <w:szCs w:val="22"/>
              </w:rPr>
            </w:pPr>
            <w:r w:rsidRPr="007907E3">
              <w:rPr>
                <w:rFonts w:eastAsia="Times New Roman"/>
                <w:sz w:val="22"/>
                <w:szCs w:val="22"/>
              </w:rPr>
              <w:t>Panevėžys</w:t>
            </w:r>
            <w:r w:rsidR="00C126CE">
              <w:rPr>
                <w:rFonts w:eastAsia="Times New Roman"/>
                <w:sz w:val="22"/>
                <w:szCs w:val="22"/>
              </w:rPr>
              <w:t>–</w:t>
            </w:r>
            <w:r w:rsidRPr="007907E3">
              <w:rPr>
                <w:rFonts w:eastAsia="Times New Roman"/>
                <w:sz w:val="22"/>
                <w:szCs w:val="22"/>
              </w:rPr>
              <w:t>Oreliai</w:t>
            </w:r>
          </w:p>
        </w:tc>
        <w:tc>
          <w:tcPr>
            <w:tcW w:w="1222" w:type="pct"/>
            <w:tcBorders>
              <w:top w:val="single" w:sz="4" w:space="0" w:color="auto"/>
              <w:bottom w:val="single" w:sz="4" w:space="0" w:color="auto"/>
              <w:right w:val="double" w:sz="4" w:space="0" w:color="auto"/>
            </w:tcBorders>
            <w:shd w:val="clear" w:color="auto" w:fill="auto"/>
          </w:tcPr>
          <w:p w14:paraId="3DB6238E" w14:textId="77777777" w:rsidR="0054588B" w:rsidRPr="007907E3" w:rsidRDefault="0054588B" w:rsidP="0054588B">
            <w:pPr>
              <w:jc w:val="center"/>
              <w:rPr>
                <w:rFonts w:eastAsia="Times New Roman"/>
                <w:bCs/>
                <w:iCs/>
                <w:sz w:val="22"/>
                <w:szCs w:val="22"/>
              </w:rPr>
            </w:pPr>
            <w:r w:rsidRPr="007907E3">
              <w:rPr>
                <w:rFonts w:eastAsia="Times New Roman"/>
                <w:sz w:val="22"/>
                <w:szCs w:val="22"/>
              </w:rPr>
              <w:t>Vandenviečių įtaka</w:t>
            </w:r>
          </w:p>
        </w:tc>
      </w:tr>
      <w:tr w:rsidR="0054588B" w:rsidRPr="007907E3" w14:paraId="28BCC740" w14:textId="77777777" w:rsidTr="00746EE8">
        <w:tc>
          <w:tcPr>
            <w:tcW w:w="1222" w:type="pct"/>
            <w:tcBorders>
              <w:left w:val="double" w:sz="4" w:space="0" w:color="auto"/>
              <w:bottom w:val="dotted" w:sz="4" w:space="0" w:color="auto"/>
            </w:tcBorders>
            <w:shd w:val="clear" w:color="auto" w:fill="auto"/>
          </w:tcPr>
          <w:p w14:paraId="0DB23CC2"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17162*</w:t>
            </w:r>
          </w:p>
        </w:tc>
        <w:tc>
          <w:tcPr>
            <w:tcW w:w="1278" w:type="pct"/>
            <w:tcBorders>
              <w:bottom w:val="dotted" w:sz="4" w:space="0" w:color="auto"/>
            </w:tcBorders>
            <w:shd w:val="clear" w:color="auto" w:fill="auto"/>
          </w:tcPr>
          <w:p w14:paraId="09D1A463" w14:textId="77777777" w:rsidR="0054588B" w:rsidRPr="007907E3" w:rsidRDefault="0054588B" w:rsidP="0054588B">
            <w:pPr>
              <w:jc w:val="center"/>
              <w:rPr>
                <w:rFonts w:eastAsia="Times New Roman"/>
                <w:bCs/>
                <w:iCs/>
                <w:sz w:val="22"/>
                <w:szCs w:val="22"/>
              </w:rPr>
            </w:pPr>
            <w:r w:rsidRPr="007907E3">
              <w:rPr>
                <w:rFonts w:eastAsia="Times New Roman"/>
                <w:sz w:val="22"/>
                <w:szCs w:val="22"/>
              </w:rPr>
              <w:t>D2-3up-šv</w:t>
            </w:r>
          </w:p>
        </w:tc>
        <w:tc>
          <w:tcPr>
            <w:tcW w:w="1278" w:type="pct"/>
            <w:tcBorders>
              <w:bottom w:val="dotted" w:sz="4" w:space="0" w:color="auto"/>
            </w:tcBorders>
            <w:shd w:val="clear" w:color="auto" w:fill="auto"/>
          </w:tcPr>
          <w:p w14:paraId="4A9C2F7F" w14:textId="551EA711" w:rsidR="0054588B" w:rsidRPr="007907E3" w:rsidRDefault="0054588B" w:rsidP="0054588B">
            <w:pPr>
              <w:jc w:val="center"/>
              <w:rPr>
                <w:rFonts w:eastAsia="Times New Roman"/>
                <w:bCs/>
                <w:iCs/>
                <w:sz w:val="22"/>
                <w:szCs w:val="22"/>
              </w:rPr>
            </w:pPr>
            <w:r w:rsidRPr="007907E3">
              <w:rPr>
                <w:rFonts w:eastAsia="Times New Roman"/>
                <w:sz w:val="22"/>
                <w:szCs w:val="22"/>
              </w:rPr>
              <w:t>Panevėžys</w:t>
            </w:r>
            <w:r w:rsidR="00C126CE">
              <w:rPr>
                <w:rFonts w:eastAsia="Times New Roman"/>
                <w:sz w:val="22"/>
                <w:szCs w:val="22"/>
              </w:rPr>
              <w:t>–</w:t>
            </w:r>
            <w:r w:rsidRPr="007907E3">
              <w:rPr>
                <w:rFonts w:eastAsia="Times New Roman"/>
                <w:sz w:val="22"/>
                <w:szCs w:val="22"/>
              </w:rPr>
              <w:t>Oreliai</w:t>
            </w:r>
          </w:p>
        </w:tc>
        <w:tc>
          <w:tcPr>
            <w:tcW w:w="1222" w:type="pct"/>
            <w:tcBorders>
              <w:bottom w:val="dotted" w:sz="4" w:space="0" w:color="auto"/>
              <w:right w:val="double" w:sz="4" w:space="0" w:color="auto"/>
            </w:tcBorders>
            <w:shd w:val="clear" w:color="auto" w:fill="auto"/>
          </w:tcPr>
          <w:p w14:paraId="64D70A8E" w14:textId="77777777" w:rsidR="0054588B" w:rsidRPr="007907E3" w:rsidRDefault="0054588B" w:rsidP="0054588B">
            <w:pPr>
              <w:jc w:val="center"/>
              <w:rPr>
                <w:rFonts w:eastAsia="Times New Roman"/>
                <w:bCs/>
                <w:iCs/>
                <w:sz w:val="22"/>
                <w:szCs w:val="22"/>
              </w:rPr>
            </w:pPr>
            <w:r w:rsidRPr="007907E3">
              <w:rPr>
                <w:rFonts w:eastAsia="Times New Roman"/>
                <w:sz w:val="22"/>
                <w:szCs w:val="22"/>
              </w:rPr>
              <w:t>Vandenviečių įtaka</w:t>
            </w:r>
          </w:p>
        </w:tc>
      </w:tr>
      <w:tr w:rsidR="0054588B" w:rsidRPr="007907E3" w14:paraId="2116414C" w14:textId="77777777" w:rsidTr="00746EE8">
        <w:tc>
          <w:tcPr>
            <w:tcW w:w="1222" w:type="pct"/>
            <w:tcBorders>
              <w:top w:val="dotted" w:sz="4" w:space="0" w:color="auto"/>
              <w:left w:val="double" w:sz="4" w:space="0" w:color="auto"/>
              <w:bottom w:val="dotted" w:sz="4" w:space="0" w:color="auto"/>
            </w:tcBorders>
            <w:shd w:val="clear" w:color="auto" w:fill="auto"/>
          </w:tcPr>
          <w:p w14:paraId="6D3497AC"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17161*</w:t>
            </w:r>
          </w:p>
        </w:tc>
        <w:tc>
          <w:tcPr>
            <w:tcW w:w="1278" w:type="pct"/>
            <w:tcBorders>
              <w:top w:val="dotted" w:sz="4" w:space="0" w:color="auto"/>
              <w:bottom w:val="dotted" w:sz="4" w:space="0" w:color="auto"/>
            </w:tcBorders>
            <w:shd w:val="clear" w:color="auto" w:fill="auto"/>
          </w:tcPr>
          <w:p w14:paraId="15AB8EE2" w14:textId="77777777" w:rsidR="0054588B" w:rsidRPr="007907E3" w:rsidRDefault="0054588B" w:rsidP="0054588B">
            <w:pPr>
              <w:jc w:val="center"/>
              <w:rPr>
                <w:rFonts w:eastAsia="Times New Roman"/>
                <w:bCs/>
                <w:iCs/>
                <w:sz w:val="22"/>
                <w:szCs w:val="22"/>
              </w:rPr>
            </w:pPr>
            <w:r w:rsidRPr="007907E3">
              <w:rPr>
                <w:rFonts w:eastAsia="Times New Roman"/>
                <w:sz w:val="22"/>
                <w:szCs w:val="22"/>
              </w:rPr>
              <w:t>D2-3up-šv</w:t>
            </w:r>
          </w:p>
        </w:tc>
        <w:tc>
          <w:tcPr>
            <w:tcW w:w="1278" w:type="pct"/>
            <w:tcBorders>
              <w:top w:val="dotted" w:sz="4" w:space="0" w:color="auto"/>
              <w:bottom w:val="dotted" w:sz="4" w:space="0" w:color="auto"/>
            </w:tcBorders>
            <w:shd w:val="clear" w:color="auto" w:fill="auto"/>
          </w:tcPr>
          <w:p w14:paraId="71952F11" w14:textId="58588016" w:rsidR="0054588B" w:rsidRPr="007907E3" w:rsidRDefault="0054588B" w:rsidP="0054588B">
            <w:pPr>
              <w:jc w:val="center"/>
              <w:rPr>
                <w:rFonts w:eastAsia="Times New Roman"/>
                <w:bCs/>
                <w:iCs/>
                <w:sz w:val="22"/>
                <w:szCs w:val="22"/>
              </w:rPr>
            </w:pPr>
            <w:r w:rsidRPr="007907E3">
              <w:rPr>
                <w:rFonts w:eastAsia="Times New Roman"/>
                <w:sz w:val="22"/>
                <w:szCs w:val="22"/>
              </w:rPr>
              <w:t>Panevėžys</w:t>
            </w:r>
            <w:r w:rsidR="00C126CE">
              <w:rPr>
                <w:rFonts w:eastAsia="Times New Roman"/>
                <w:sz w:val="22"/>
                <w:szCs w:val="22"/>
              </w:rPr>
              <w:t>–</w:t>
            </w:r>
            <w:r w:rsidRPr="007907E3">
              <w:rPr>
                <w:rFonts w:eastAsia="Times New Roman"/>
                <w:sz w:val="22"/>
                <w:szCs w:val="22"/>
              </w:rPr>
              <w:t>Oreliai</w:t>
            </w:r>
          </w:p>
        </w:tc>
        <w:tc>
          <w:tcPr>
            <w:tcW w:w="1222" w:type="pct"/>
            <w:tcBorders>
              <w:top w:val="dotted" w:sz="4" w:space="0" w:color="auto"/>
              <w:bottom w:val="dotted" w:sz="4" w:space="0" w:color="auto"/>
              <w:right w:val="double" w:sz="4" w:space="0" w:color="auto"/>
            </w:tcBorders>
            <w:shd w:val="clear" w:color="auto" w:fill="auto"/>
          </w:tcPr>
          <w:p w14:paraId="033B9D82" w14:textId="77777777" w:rsidR="0054588B" w:rsidRPr="007907E3" w:rsidRDefault="0054588B" w:rsidP="0054588B">
            <w:pPr>
              <w:jc w:val="center"/>
              <w:rPr>
                <w:rFonts w:eastAsia="Times New Roman"/>
                <w:bCs/>
                <w:iCs/>
                <w:sz w:val="22"/>
                <w:szCs w:val="22"/>
              </w:rPr>
            </w:pPr>
            <w:r w:rsidRPr="007907E3">
              <w:rPr>
                <w:rFonts w:eastAsia="Times New Roman"/>
                <w:sz w:val="22"/>
                <w:szCs w:val="22"/>
              </w:rPr>
              <w:t>Vandenviečių įtaka</w:t>
            </w:r>
          </w:p>
        </w:tc>
      </w:tr>
      <w:tr w:rsidR="0054588B" w:rsidRPr="007907E3" w14:paraId="07D638CB" w14:textId="77777777" w:rsidTr="00746EE8">
        <w:tc>
          <w:tcPr>
            <w:tcW w:w="1222" w:type="pct"/>
            <w:tcBorders>
              <w:top w:val="dotted" w:sz="4" w:space="0" w:color="auto"/>
              <w:left w:val="double" w:sz="4" w:space="0" w:color="auto"/>
            </w:tcBorders>
            <w:shd w:val="clear" w:color="auto" w:fill="auto"/>
          </w:tcPr>
          <w:p w14:paraId="6DD3B582"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17159*</w:t>
            </w:r>
          </w:p>
        </w:tc>
        <w:tc>
          <w:tcPr>
            <w:tcW w:w="1278" w:type="pct"/>
            <w:tcBorders>
              <w:top w:val="dotted" w:sz="4" w:space="0" w:color="auto"/>
            </w:tcBorders>
            <w:shd w:val="clear" w:color="auto" w:fill="auto"/>
          </w:tcPr>
          <w:p w14:paraId="6DE73635" w14:textId="77777777" w:rsidR="0054588B" w:rsidRPr="007907E3" w:rsidRDefault="0054588B" w:rsidP="0054588B">
            <w:pPr>
              <w:jc w:val="center"/>
              <w:rPr>
                <w:rFonts w:eastAsia="Times New Roman"/>
                <w:bCs/>
                <w:iCs/>
                <w:sz w:val="22"/>
                <w:szCs w:val="22"/>
              </w:rPr>
            </w:pPr>
            <w:r w:rsidRPr="007907E3">
              <w:rPr>
                <w:rFonts w:eastAsia="Times New Roman"/>
                <w:sz w:val="22"/>
                <w:szCs w:val="22"/>
              </w:rPr>
              <w:t>D3ss-kp</w:t>
            </w:r>
          </w:p>
        </w:tc>
        <w:tc>
          <w:tcPr>
            <w:tcW w:w="1278" w:type="pct"/>
            <w:tcBorders>
              <w:top w:val="dotted" w:sz="4" w:space="0" w:color="auto"/>
            </w:tcBorders>
            <w:shd w:val="clear" w:color="auto" w:fill="auto"/>
          </w:tcPr>
          <w:p w14:paraId="5A17845E" w14:textId="0D4A829A" w:rsidR="0054588B" w:rsidRPr="007907E3" w:rsidRDefault="0054588B" w:rsidP="0054588B">
            <w:pPr>
              <w:jc w:val="center"/>
              <w:rPr>
                <w:rFonts w:eastAsia="Times New Roman"/>
                <w:bCs/>
                <w:iCs/>
                <w:sz w:val="22"/>
                <w:szCs w:val="22"/>
              </w:rPr>
            </w:pPr>
            <w:r w:rsidRPr="007907E3">
              <w:rPr>
                <w:rFonts w:eastAsia="Times New Roman"/>
                <w:sz w:val="22"/>
                <w:szCs w:val="22"/>
              </w:rPr>
              <w:t>Panevėžys</w:t>
            </w:r>
            <w:r w:rsidR="00C126CE">
              <w:rPr>
                <w:rFonts w:eastAsia="Times New Roman"/>
                <w:sz w:val="22"/>
                <w:szCs w:val="22"/>
              </w:rPr>
              <w:t>–</w:t>
            </w:r>
            <w:r w:rsidRPr="007907E3">
              <w:rPr>
                <w:rFonts w:eastAsia="Times New Roman"/>
                <w:sz w:val="22"/>
                <w:szCs w:val="22"/>
              </w:rPr>
              <w:t>Oreliai</w:t>
            </w:r>
          </w:p>
        </w:tc>
        <w:tc>
          <w:tcPr>
            <w:tcW w:w="1222" w:type="pct"/>
            <w:tcBorders>
              <w:top w:val="dotted" w:sz="4" w:space="0" w:color="auto"/>
              <w:right w:val="double" w:sz="4" w:space="0" w:color="auto"/>
            </w:tcBorders>
            <w:shd w:val="clear" w:color="auto" w:fill="auto"/>
          </w:tcPr>
          <w:p w14:paraId="533DE064" w14:textId="77777777" w:rsidR="0054588B" w:rsidRPr="007907E3" w:rsidRDefault="0054588B" w:rsidP="0054588B">
            <w:pPr>
              <w:jc w:val="center"/>
              <w:rPr>
                <w:rFonts w:eastAsia="Times New Roman"/>
                <w:bCs/>
                <w:iCs/>
                <w:sz w:val="22"/>
                <w:szCs w:val="22"/>
              </w:rPr>
            </w:pPr>
            <w:r w:rsidRPr="007907E3">
              <w:rPr>
                <w:rFonts w:eastAsia="Times New Roman"/>
                <w:sz w:val="22"/>
                <w:szCs w:val="22"/>
              </w:rPr>
              <w:t>Vandenviečių įtaka</w:t>
            </w:r>
          </w:p>
        </w:tc>
      </w:tr>
      <w:tr w:rsidR="0054588B" w:rsidRPr="007907E3" w14:paraId="10ABB47D" w14:textId="77777777" w:rsidTr="00746EE8">
        <w:tc>
          <w:tcPr>
            <w:tcW w:w="1222" w:type="pct"/>
            <w:tcBorders>
              <w:left w:val="double" w:sz="4" w:space="0" w:color="auto"/>
            </w:tcBorders>
            <w:shd w:val="clear" w:color="auto" w:fill="auto"/>
          </w:tcPr>
          <w:p w14:paraId="404D7CC4"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13267</w:t>
            </w:r>
          </w:p>
        </w:tc>
        <w:tc>
          <w:tcPr>
            <w:tcW w:w="1278" w:type="pct"/>
            <w:shd w:val="clear" w:color="auto" w:fill="auto"/>
          </w:tcPr>
          <w:p w14:paraId="77B84DCE" w14:textId="77777777" w:rsidR="0054588B" w:rsidRPr="007907E3" w:rsidRDefault="0054588B" w:rsidP="0054588B">
            <w:pPr>
              <w:jc w:val="center"/>
              <w:rPr>
                <w:rFonts w:eastAsia="Times New Roman"/>
                <w:sz w:val="22"/>
                <w:szCs w:val="22"/>
              </w:rPr>
            </w:pPr>
            <w:r w:rsidRPr="007907E3">
              <w:rPr>
                <w:rFonts w:eastAsia="Times New Roman"/>
                <w:sz w:val="22"/>
                <w:szCs w:val="22"/>
              </w:rPr>
              <w:t>D2-3up-šv</w:t>
            </w:r>
          </w:p>
        </w:tc>
        <w:tc>
          <w:tcPr>
            <w:tcW w:w="1278" w:type="pct"/>
            <w:shd w:val="clear" w:color="auto" w:fill="auto"/>
          </w:tcPr>
          <w:p w14:paraId="748DD989" w14:textId="77777777" w:rsidR="0054588B" w:rsidRPr="007907E3" w:rsidRDefault="0054588B" w:rsidP="0054588B">
            <w:pPr>
              <w:jc w:val="center"/>
              <w:rPr>
                <w:rFonts w:eastAsia="Times New Roman"/>
                <w:sz w:val="22"/>
                <w:szCs w:val="22"/>
              </w:rPr>
            </w:pPr>
            <w:r w:rsidRPr="007907E3">
              <w:rPr>
                <w:rFonts w:eastAsia="Times New Roman"/>
                <w:sz w:val="22"/>
                <w:szCs w:val="22"/>
              </w:rPr>
              <w:t>Panevėžio I v-</w:t>
            </w:r>
            <w:proofErr w:type="spellStart"/>
            <w:r w:rsidRPr="007907E3">
              <w:rPr>
                <w:rFonts w:eastAsia="Times New Roman"/>
                <w:sz w:val="22"/>
                <w:szCs w:val="22"/>
              </w:rPr>
              <w:t>tė</w:t>
            </w:r>
            <w:proofErr w:type="spellEnd"/>
          </w:p>
        </w:tc>
        <w:tc>
          <w:tcPr>
            <w:tcW w:w="1222" w:type="pct"/>
            <w:tcBorders>
              <w:right w:val="double" w:sz="4" w:space="0" w:color="auto"/>
            </w:tcBorders>
            <w:shd w:val="clear" w:color="auto" w:fill="auto"/>
          </w:tcPr>
          <w:p w14:paraId="00DF46CC" w14:textId="77777777" w:rsidR="0054588B" w:rsidRPr="007907E3" w:rsidRDefault="0054588B" w:rsidP="0054588B">
            <w:pPr>
              <w:jc w:val="center"/>
              <w:rPr>
                <w:rFonts w:eastAsia="Times New Roman"/>
                <w:sz w:val="22"/>
                <w:szCs w:val="22"/>
              </w:rPr>
            </w:pPr>
            <w:r w:rsidRPr="007907E3">
              <w:rPr>
                <w:rFonts w:eastAsia="Times New Roman"/>
                <w:sz w:val="22"/>
                <w:szCs w:val="22"/>
              </w:rPr>
              <w:t>Nepažeistas režimas</w:t>
            </w:r>
          </w:p>
        </w:tc>
      </w:tr>
      <w:tr w:rsidR="0054588B" w:rsidRPr="007907E3" w14:paraId="293328F1" w14:textId="77777777" w:rsidTr="00746EE8">
        <w:tc>
          <w:tcPr>
            <w:tcW w:w="1222" w:type="pct"/>
            <w:tcBorders>
              <w:left w:val="double" w:sz="4" w:space="0" w:color="auto"/>
            </w:tcBorders>
            <w:shd w:val="clear" w:color="auto" w:fill="auto"/>
          </w:tcPr>
          <w:p w14:paraId="2637D19D"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16701</w:t>
            </w:r>
          </w:p>
        </w:tc>
        <w:tc>
          <w:tcPr>
            <w:tcW w:w="1278" w:type="pct"/>
            <w:shd w:val="clear" w:color="auto" w:fill="auto"/>
          </w:tcPr>
          <w:p w14:paraId="46714DD6" w14:textId="77777777" w:rsidR="0054588B" w:rsidRPr="007907E3" w:rsidRDefault="0054588B" w:rsidP="0054588B">
            <w:pPr>
              <w:jc w:val="center"/>
              <w:rPr>
                <w:rFonts w:eastAsia="Times New Roman"/>
                <w:sz w:val="22"/>
                <w:szCs w:val="22"/>
              </w:rPr>
            </w:pPr>
            <w:r w:rsidRPr="007907E3">
              <w:rPr>
                <w:rFonts w:eastAsia="Times New Roman"/>
                <w:sz w:val="22"/>
                <w:szCs w:val="22"/>
              </w:rPr>
              <w:t>D3</w:t>
            </w:r>
          </w:p>
        </w:tc>
        <w:tc>
          <w:tcPr>
            <w:tcW w:w="1278" w:type="pct"/>
            <w:shd w:val="clear" w:color="auto" w:fill="auto"/>
          </w:tcPr>
          <w:p w14:paraId="03C3EC1E" w14:textId="358524E4" w:rsidR="0054588B" w:rsidRPr="007907E3" w:rsidRDefault="0054588B" w:rsidP="0054588B">
            <w:pPr>
              <w:jc w:val="center"/>
              <w:rPr>
                <w:rFonts w:eastAsia="Times New Roman"/>
                <w:sz w:val="22"/>
                <w:szCs w:val="22"/>
              </w:rPr>
            </w:pPr>
            <w:r w:rsidRPr="007907E3">
              <w:rPr>
                <w:rFonts w:eastAsia="Times New Roman"/>
                <w:sz w:val="22"/>
                <w:szCs w:val="22"/>
              </w:rPr>
              <w:t>Panevėžys</w:t>
            </w:r>
            <w:r w:rsidR="00C126CE">
              <w:rPr>
                <w:rFonts w:eastAsia="Times New Roman"/>
                <w:sz w:val="22"/>
                <w:szCs w:val="22"/>
              </w:rPr>
              <w:t>–</w:t>
            </w:r>
            <w:r w:rsidRPr="007907E3">
              <w:rPr>
                <w:rFonts w:eastAsia="Times New Roman"/>
                <w:sz w:val="22"/>
                <w:szCs w:val="22"/>
              </w:rPr>
              <w:t>Oreliai</w:t>
            </w:r>
          </w:p>
        </w:tc>
        <w:tc>
          <w:tcPr>
            <w:tcW w:w="1222" w:type="pct"/>
            <w:tcBorders>
              <w:right w:val="double" w:sz="4" w:space="0" w:color="auto"/>
            </w:tcBorders>
            <w:shd w:val="clear" w:color="auto" w:fill="auto"/>
          </w:tcPr>
          <w:p w14:paraId="0E45DCC5" w14:textId="77777777" w:rsidR="0054588B" w:rsidRPr="007907E3" w:rsidRDefault="0054588B" w:rsidP="0054588B">
            <w:pPr>
              <w:jc w:val="center"/>
              <w:rPr>
                <w:rFonts w:eastAsia="Times New Roman"/>
                <w:sz w:val="22"/>
                <w:szCs w:val="22"/>
              </w:rPr>
            </w:pPr>
            <w:r w:rsidRPr="007907E3">
              <w:rPr>
                <w:rFonts w:eastAsia="Times New Roman"/>
                <w:sz w:val="22"/>
                <w:szCs w:val="22"/>
              </w:rPr>
              <w:t>Vandenviečių įtaka</w:t>
            </w:r>
          </w:p>
        </w:tc>
      </w:tr>
      <w:tr w:rsidR="0054588B" w:rsidRPr="007907E3" w14:paraId="3E28EB53" w14:textId="77777777" w:rsidTr="00746EE8">
        <w:tc>
          <w:tcPr>
            <w:tcW w:w="1222" w:type="pct"/>
            <w:tcBorders>
              <w:left w:val="double" w:sz="4" w:space="0" w:color="auto"/>
              <w:bottom w:val="single" w:sz="4" w:space="0" w:color="auto"/>
            </w:tcBorders>
            <w:shd w:val="clear" w:color="auto" w:fill="auto"/>
          </w:tcPr>
          <w:p w14:paraId="2AB661F2"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35992</w:t>
            </w:r>
          </w:p>
        </w:tc>
        <w:tc>
          <w:tcPr>
            <w:tcW w:w="1278" w:type="pct"/>
            <w:tcBorders>
              <w:bottom w:val="single" w:sz="4" w:space="0" w:color="auto"/>
            </w:tcBorders>
            <w:shd w:val="clear" w:color="auto" w:fill="auto"/>
          </w:tcPr>
          <w:p w14:paraId="31D843D4" w14:textId="77777777" w:rsidR="0054588B" w:rsidRPr="007907E3" w:rsidRDefault="0054588B" w:rsidP="0054588B">
            <w:pPr>
              <w:jc w:val="center"/>
              <w:rPr>
                <w:rFonts w:eastAsia="Times New Roman"/>
                <w:sz w:val="22"/>
                <w:szCs w:val="22"/>
              </w:rPr>
            </w:pPr>
            <w:proofErr w:type="spellStart"/>
            <w:r w:rsidRPr="007907E3">
              <w:rPr>
                <w:rFonts w:eastAsia="Times New Roman"/>
                <w:sz w:val="22"/>
                <w:szCs w:val="22"/>
              </w:rPr>
              <w:t>gIIInm</w:t>
            </w:r>
            <w:proofErr w:type="spellEnd"/>
          </w:p>
        </w:tc>
        <w:tc>
          <w:tcPr>
            <w:tcW w:w="1278" w:type="pct"/>
            <w:tcBorders>
              <w:bottom w:val="single" w:sz="4" w:space="0" w:color="auto"/>
            </w:tcBorders>
            <w:shd w:val="clear" w:color="auto" w:fill="auto"/>
          </w:tcPr>
          <w:p w14:paraId="50AED75C" w14:textId="77777777" w:rsidR="0054588B" w:rsidRPr="007907E3" w:rsidRDefault="0054588B" w:rsidP="0054588B">
            <w:pPr>
              <w:jc w:val="center"/>
              <w:rPr>
                <w:rFonts w:eastAsia="Times New Roman"/>
                <w:sz w:val="22"/>
                <w:szCs w:val="22"/>
              </w:rPr>
            </w:pPr>
            <w:r w:rsidRPr="007907E3">
              <w:rPr>
                <w:rFonts w:eastAsia="Times New Roman"/>
                <w:sz w:val="22"/>
                <w:szCs w:val="22"/>
              </w:rPr>
              <w:t>Panevėžys</w:t>
            </w:r>
          </w:p>
        </w:tc>
        <w:tc>
          <w:tcPr>
            <w:tcW w:w="1222" w:type="pct"/>
            <w:tcBorders>
              <w:bottom w:val="single" w:sz="4" w:space="0" w:color="auto"/>
              <w:right w:val="double" w:sz="4" w:space="0" w:color="auto"/>
            </w:tcBorders>
            <w:shd w:val="clear" w:color="auto" w:fill="auto"/>
          </w:tcPr>
          <w:p w14:paraId="5E88B8DD" w14:textId="77777777" w:rsidR="0054588B" w:rsidRPr="007907E3" w:rsidRDefault="0054588B" w:rsidP="0054588B">
            <w:pPr>
              <w:jc w:val="center"/>
              <w:rPr>
                <w:rFonts w:eastAsia="Times New Roman"/>
                <w:sz w:val="22"/>
                <w:szCs w:val="22"/>
              </w:rPr>
            </w:pPr>
            <w:r w:rsidRPr="007907E3">
              <w:rPr>
                <w:rFonts w:eastAsia="Times New Roman"/>
                <w:sz w:val="22"/>
                <w:szCs w:val="22"/>
              </w:rPr>
              <w:t>Nepažeistas režimas</w:t>
            </w:r>
          </w:p>
        </w:tc>
      </w:tr>
      <w:tr w:rsidR="0054588B" w:rsidRPr="007907E3" w14:paraId="20BD01AB" w14:textId="77777777" w:rsidTr="00746EE8">
        <w:tc>
          <w:tcPr>
            <w:tcW w:w="1222" w:type="pct"/>
            <w:tcBorders>
              <w:left w:val="double" w:sz="4" w:space="0" w:color="auto"/>
              <w:bottom w:val="dotted" w:sz="4" w:space="0" w:color="auto"/>
            </w:tcBorders>
            <w:shd w:val="clear" w:color="auto" w:fill="auto"/>
          </w:tcPr>
          <w:p w14:paraId="42D89E5A"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17157*</w:t>
            </w:r>
          </w:p>
        </w:tc>
        <w:tc>
          <w:tcPr>
            <w:tcW w:w="1278" w:type="pct"/>
            <w:tcBorders>
              <w:bottom w:val="dotted" w:sz="4" w:space="0" w:color="auto"/>
            </w:tcBorders>
            <w:shd w:val="clear" w:color="auto" w:fill="auto"/>
          </w:tcPr>
          <w:p w14:paraId="0B3FBC50" w14:textId="77777777" w:rsidR="0054588B" w:rsidRPr="007907E3" w:rsidRDefault="0054588B" w:rsidP="0054588B">
            <w:pPr>
              <w:jc w:val="center"/>
              <w:rPr>
                <w:rFonts w:eastAsia="Times New Roman"/>
                <w:sz w:val="22"/>
                <w:szCs w:val="22"/>
              </w:rPr>
            </w:pPr>
            <w:r w:rsidRPr="007907E3">
              <w:rPr>
                <w:rFonts w:eastAsia="Times New Roman"/>
                <w:sz w:val="22"/>
                <w:szCs w:val="22"/>
              </w:rPr>
              <w:t>Q3bl</w:t>
            </w:r>
          </w:p>
        </w:tc>
        <w:tc>
          <w:tcPr>
            <w:tcW w:w="1278" w:type="pct"/>
            <w:tcBorders>
              <w:bottom w:val="dotted" w:sz="4" w:space="0" w:color="auto"/>
            </w:tcBorders>
            <w:shd w:val="clear" w:color="auto" w:fill="auto"/>
          </w:tcPr>
          <w:p w14:paraId="272805D5" w14:textId="21B9B7C3" w:rsidR="0054588B" w:rsidRPr="007907E3" w:rsidRDefault="0054588B" w:rsidP="0054588B">
            <w:pPr>
              <w:jc w:val="center"/>
              <w:rPr>
                <w:rFonts w:eastAsia="Times New Roman"/>
                <w:sz w:val="22"/>
                <w:szCs w:val="22"/>
              </w:rPr>
            </w:pPr>
            <w:r w:rsidRPr="007907E3">
              <w:rPr>
                <w:rFonts w:eastAsia="Times New Roman"/>
                <w:sz w:val="22"/>
                <w:szCs w:val="22"/>
              </w:rPr>
              <w:t>Panevėžys</w:t>
            </w:r>
            <w:r w:rsidR="00C126CE">
              <w:rPr>
                <w:rFonts w:eastAsia="Times New Roman"/>
                <w:sz w:val="22"/>
                <w:szCs w:val="22"/>
              </w:rPr>
              <w:t>–</w:t>
            </w:r>
            <w:r w:rsidRPr="007907E3">
              <w:rPr>
                <w:rFonts w:eastAsia="Times New Roman"/>
                <w:sz w:val="22"/>
                <w:szCs w:val="22"/>
              </w:rPr>
              <w:t>Oreliai</w:t>
            </w:r>
          </w:p>
        </w:tc>
        <w:tc>
          <w:tcPr>
            <w:tcW w:w="1222" w:type="pct"/>
            <w:tcBorders>
              <w:bottom w:val="dotted" w:sz="4" w:space="0" w:color="auto"/>
              <w:right w:val="double" w:sz="4" w:space="0" w:color="auto"/>
            </w:tcBorders>
            <w:shd w:val="clear" w:color="auto" w:fill="auto"/>
          </w:tcPr>
          <w:p w14:paraId="45747BC5" w14:textId="77777777" w:rsidR="0054588B" w:rsidRPr="007907E3" w:rsidRDefault="0054588B" w:rsidP="0054588B">
            <w:pPr>
              <w:jc w:val="center"/>
              <w:rPr>
                <w:rFonts w:eastAsia="Times New Roman"/>
                <w:sz w:val="22"/>
                <w:szCs w:val="22"/>
              </w:rPr>
            </w:pPr>
            <w:r w:rsidRPr="007907E3">
              <w:rPr>
                <w:rFonts w:eastAsia="Times New Roman"/>
                <w:sz w:val="22"/>
                <w:szCs w:val="22"/>
              </w:rPr>
              <w:t>Vandenviečių įtaka</w:t>
            </w:r>
          </w:p>
        </w:tc>
      </w:tr>
      <w:tr w:rsidR="0054588B" w:rsidRPr="007907E3" w14:paraId="21BE3D31" w14:textId="77777777" w:rsidTr="00746EE8">
        <w:tc>
          <w:tcPr>
            <w:tcW w:w="1222" w:type="pct"/>
            <w:tcBorders>
              <w:top w:val="dotted" w:sz="4" w:space="0" w:color="auto"/>
              <w:left w:val="double" w:sz="4" w:space="0" w:color="auto"/>
              <w:bottom w:val="dotted" w:sz="4" w:space="0" w:color="auto"/>
            </w:tcBorders>
            <w:shd w:val="clear" w:color="auto" w:fill="auto"/>
          </w:tcPr>
          <w:p w14:paraId="0DF5D371"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17158*</w:t>
            </w:r>
          </w:p>
        </w:tc>
        <w:tc>
          <w:tcPr>
            <w:tcW w:w="1278" w:type="pct"/>
            <w:tcBorders>
              <w:top w:val="dotted" w:sz="4" w:space="0" w:color="auto"/>
              <w:bottom w:val="dotted" w:sz="4" w:space="0" w:color="auto"/>
            </w:tcBorders>
            <w:shd w:val="clear" w:color="auto" w:fill="auto"/>
          </w:tcPr>
          <w:p w14:paraId="2ABD531E" w14:textId="77777777" w:rsidR="0054588B" w:rsidRPr="007907E3" w:rsidRDefault="0054588B" w:rsidP="0054588B">
            <w:pPr>
              <w:jc w:val="center"/>
              <w:rPr>
                <w:rFonts w:eastAsia="Times New Roman"/>
                <w:sz w:val="22"/>
                <w:szCs w:val="22"/>
              </w:rPr>
            </w:pPr>
            <w:r w:rsidRPr="007907E3">
              <w:rPr>
                <w:rFonts w:eastAsia="Times New Roman"/>
                <w:sz w:val="22"/>
                <w:szCs w:val="22"/>
              </w:rPr>
              <w:t>D2-3up-šv</w:t>
            </w:r>
          </w:p>
        </w:tc>
        <w:tc>
          <w:tcPr>
            <w:tcW w:w="1278" w:type="pct"/>
            <w:tcBorders>
              <w:top w:val="dotted" w:sz="4" w:space="0" w:color="auto"/>
              <w:bottom w:val="dotted" w:sz="4" w:space="0" w:color="auto"/>
            </w:tcBorders>
            <w:shd w:val="clear" w:color="auto" w:fill="auto"/>
          </w:tcPr>
          <w:p w14:paraId="3C2A8129" w14:textId="55AB790A" w:rsidR="0054588B" w:rsidRPr="007907E3" w:rsidRDefault="0054588B" w:rsidP="0054588B">
            <w:pPr>
              <w:jc w:val="center"/>
              <w:rPr>
                <w:rFonts w:eastAsia="Times New Roman"/>
                <w:sz w:val="22"/>
                <w:szCs w:val="22"/>
              </w:rPr>
            </w:pPr>
            <w:r w:rsidRPr="007907E3">
              <w:rPr>
                <w:rFonts w:eastAsia="Times New Roman"/>
                <w:sz w:val="22"/>
                <w:szCs w:val="22"/>
              </w:rPr>
              <w:t>Panevėžys</w:t>
            </w:r>
            <w:r w:rsidR="00C126CE">
              <w:rPr>
                <w:rFonts w:eastAsia="Times New Roman"/>
                <w:sz w:val="22"/>
                <w:szCs w:val="22"/>
              </w:rPr>
              <w:t>–</w:t>
            </w:r>
            <w:r w:rsidRPr="007907E3">
              <w:rPr>
                <w:rFonts w:eastAsia="Times New Roman"/>
                <w:sz w:val="22"/>
                <w:szCs w:val="22"/>
              </w:rPr>
              <w:t>Oreliai</w:t>
            </w:r>
          </w:p>
        </w:tc>
        <w:tc>
          <w:tcPr>
            <w:tcW w:w="1222" w:type="pct"/>
            <w:tcBorders>
              <w:top w:val="dotted" w:sz="4" w:space="0" w:color="auto"/>
              <w:bottom w:val="dotted" w:sz="4" w:space="0" w:color="auto"/>
              <w:right w:val="double" w:sz="4" w:space="0" w:color="auto"/>
            </w:tcBorders>
            <w:shd w:val="clear" w:color="auto" w:fill="auto"/>
          </w:tcPr>
          <w:p w14:paraId="45A9E4E0" w14:textId="77777777" w:rsidR="0054588B" w:rsidRPr="007907E3" w:rsidRDefault="0054588B" w:rsidP="0054588B">
            <w:pPr>
              <w:jc w:val="center"/>
              <w:rPr>
                <w:rFonts w:eastAsia="Times New Roman"/>
                <w:sz w:val="22"/>
                <w:szCs w:val="22"/>
              </w:rPr>
            </w:pPr>
            <w:r w:rsidRPr="007907E3">
              <w:rPr>
                <w:rFonts w:eastAsia="Times New Roman"/>
                <w:sz w:val="22"/>
                <w:szCs w:val="22"/>
              </w:rPr>
              <w:t>Vandenviečių įtaka</w:t>
            </w:r>
          </w:p>
        </w:tc>
      </w:tr>
      <w:tr w:rsidR="0054588B" w:rsidRPr="007907E3" w14:paraId="1C81D074" w14:textId="77777777" w:rsidTr="00746EE8">
        <w:tc>
          <w:tcPr>
            <w:tcW w:w="1222" w:type="pct"/>
            <w:tcBorders>
              <w:top w:val="dotted" w:sz="4" w:space="0" w:color="auto"/>
              <w:left w:val="double" w:sz="4" w:space="0" w:color="auto"/>
              <w:bottom w:val="dotted" w:sz="4" w:space="0" w:color="auto"/>
            </w:tcBorders>
            <w:shd w:val="clear" w:color="auto" w:fill="auto"/>
          </w:tcPr>
          <w:p w14:paraId="1A3E562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29</w:t>
            </w:r>
          </w:p>
        </w:tc>
        <w:tc>
          <w:tcPr>
            <w:tcW w:w="1278" w:type="pct"/>
            <w:tcBorders>
              <w:top w:val="dotted" w:sz="4" w:space="0" w:color="auto"/>
              <w:bottom w:val="dotted" w:sz="4" w:space="0" w:color="auto"/>
            </w:tcBorders>
            <w:shd w:val="clear" w:color="auto" w:fill="auto"/>
          </w:tcPr>
          <w:p w14:paraId="647B9F02" w14:textId="77777777" w:rsidR="0054588B" w:rsidRPr="007907E3" w:rsidRDefault="0054588B" w:rsidP="0054588B">
            <w:pPr>
              <w:jc w:val="center"/>
              <w:rPr>
                <w:rFonts w:eastAsia="Times New Roman"/>
                <w:sz w:val="22"/>
                <w:szCs w:val="22"/>
              </w:rPr>
            </w:pPr>
            <w:r w:rsidRPr="007907E3">
              <w:rPr>
                <w:rFonts w:eastAsia="Times New Roman"/>
                <w:sz w:val="22"/>
                <w:szCs w:val="22"/>
              </w:rPr>
              <w:t>D2up-D3šv</w:t>
            </w:r>
          </w:p>
        </w:tc>
        <w:tc>
          <w:tcPr>
            <w:tcW w:w="1278" w:type="pct"/>
            <w:tcBorders>
              <w:top w:val="dotted" w:sz="4" w:space="0" w:color="auto"/>
              <w:bottom w:val="dotted" w:sz="4" w:space="0" w:color="auto"/>
            </w:tcBorders>
            <w:shd w:val="clear" w:color="auto" w:fill="auto"/>
          </w:tcPr>
          <w:p w14:paraId="758FFA32" w14:textId="36A7256B" w:rsidR="0054588B" w:rsidRPr="007907E3" w:rsidRDefault="0054588B" w:rsidP="0054588B">
            <w:pPr>
              <w:jc w:val="center"/>
              <w:rPr>
                <w:rFonts w:eastAsia="Times New Roman"/>
                <w:sz w:val="22"/>
                <w:szCs w:val="22"/>
              </w:rPr>
            </w:pPr>
            <w:r w:rsidRPr="007907E3">
              <w:rPr>
                <w:rFonts w:eastAsia="Times New Roman"/>
                <w:sz w:val="22"/>
                <w:szCs w:val="22"/>
              </w:rPr>
              <w:t>Panevėžys</w:t>
            </w:r>
            <w:r w:rsidR="00C126CE">
              <w:rPr>
                <w:rFonts w:eastAsia="Times New Roman"/>
                <w:sz w:val="22"/>
                <w:szCs w:val="22"/>
              </w:rPr>
              <w:t>–</w:t>
            </w:r>
            <w:r w:rsidRPr="007907E3">
              <w:rPr>
                <w:rFonts w:eastAsia="Times New Roman"/>
                <w:sz w:val="22"/>
                <w:szCs w:val="22"/>
              </w:rPr>
              <w:t>Oreliai</w:t>
            </w:r>
          </w:p>
        </w:tc>
        <w:tc>
          <w:tcPr>
            <w:tcW w:w="1222" w:type="pct"/>
            <w:tcBorders>
              <w:top w:val="dotted" w:sz="4" w:space="0" w:color="auto"/>
              <w:bottom w:val="dotted" w:sz="4" w:space="0" w:color="auto"/>
              <w:right w:val="double" w:sz="4" w:space="0" w:color="auto"/>
            </w:tcBorders>
            <w:shd w:val="clear" w:color="auto" w:fill="auto"/>
          </w:tcPr>
          <w:p w14:paraId="2F7E54A3" w14:textId="77777777" w:rsidR="0054588B" w:rsidRPr="007907E3" w:rsidRDefault="0054588B" w:rsidP="0054588B">
            <w:pPr>
              <w:jc w:val="center"/>
              <w:rPr>
                <w:rFonts w:eastAsia="Times New Roman"/>
                <w:sz w:val="22"/>
                <w:szCs w:val="22"/>
              </w:rPr>
            </w:pPr>
            <w:r w:rsidRPr="007907E3">
              <w:rPr>
                <w:rFonts w:eastAsia="Times New Roman"/>
                <w:sz w:val="22"/>
                <w:szCs w:val="22"/>
              </w:rPr>
              <w:t>Vandenviečių įtaka</w:t>
            </w:r>
          </w:p>
        </w:tc>
      </w:tr>
      <w:tr w:rsidR="0054588B" w:rsidRPr="007907E3" w14:paraId="00EA0A3C" w14:textId="77777777" w:rsidTr="00746EE8">
        <w:tc>
          <w:tcPr>
            <w:tcW w:w="1222" w:type="pct"/>
            <w:tcBorders>
              <w:top w:val="dotted" w:sz="4" w:space="0" w:color="auto"/>
              <w:left w:val="double" w:sz="4" w:space="0" w:color="auto"/>
              <w:bottom w:val="dotted" w:sz="4" w:space="0" w:color="auto"/>
            </w:tcBorders>
            <w:shd w:val="clear" w:color="auto" w:fill="auto"/>
          </w:tcPr>
          <w:p w14:paraId="3B26A072"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25</w:t>
            </w:r>
          </w:p>
        </w:tc>
        <w:tc>
          <w:tcPr>
            <w:tcW w:w="1278" w:type="pct"/>
            <w:tcBorders>
              <w:top w:val="dotted" w:sz="4" w:space="0" w:color="auto"/>
              <w:bottom w:val="dotted" w:sz="4" w:space="0" w:color="auto"/>
            </w:tcBorders>
            <w:shd w:val="clear" w:color="auto" w:fill="auto"/>
          </w:tcPr>
          <w:p w14:paraId="53E618FE" w14:textId="77777777" w:rsidR="0054588B" w:rsidRPr="007907E3" w:rsidRDefault="0054588B" w:rsidP="0054588B">
            <w:pPr>
              <w:jc w:val="center"/>
              <w:rPr>
                <w:rFonts w:eastAsia="Times New Roman"/>
                <w:sz w:val="22"/>
                <w:szCs w:val="22"/>
              </w:rPr>
            </w:pPr>
            <w:r w:rsidRPr="007907E3">
              <w:rPr>
                <w:rFonts w:eastAsia="Times New Roman"/>
                <w:sz w:val="22"/>
                <w:szCs w:val="22"/>
              </w:rPr>
              <w:t>D3kp-ss</w:t>
            </w:r>
          </w:p>
        </w:tc>
        <w:tc>
          <w:tcPr>
            <w:tcW w:w="1278" w:type="pct"/>
            <w:tcBorders>
              <w:top w:val="dotted" w:sz="4" w:space="0" w:color="auto"/>
              <w:bottom w:val="dotted" w:sz="4" w:space="0" w:color="auto"/>
            </w:tcBorders>
            <w:shd w:val="clear" w:color="auto" w:fill="auto"/>
          </w:tcPr>
          <w:p w14:paraId="3D59B179" w14:textId="283B04BD" w:rsidR="0054588B" w:rsidRPr="007907E3" w:rsidRDefault="0054588B" w:rsidP="0054588B">
            <w:pPr>
              <w:jc w:val="center"/>
              <w:rPr>
                <w:rFonts w:eastAsia="Times New Roman"/>
                <w:sz w:val="22"/>
                <w:szCs w:val="22"/>
              </w:rPr>
            </w:pPr>
            <w:r w:rsidRPr="007907E3">
              <w:rPr>
                <w:rFonts w:eastAsia="Times New Roman"/>
                <w:sz w:val="22"/>
                <w:szCs w:val="22"/>
              </w:rPr>
              <w:t>Panevėžys</w:t>
            </w:r>
            <w:r w:rsidR="00C126CE">
              <w:rPr>
                <w:rFonts w:eastAsia="Times New Roman"/>
                <w:sz w:val="22"/>
                <w:szCs w:val="22"/>
              </w:rPr>
              <w:t>–</w:t>
            </w:r>
            <w:r w:rsidRPr="007907E3">
              <w:rPr>
                <w:rFonts w:eastAsia="Times New Roman"/>
                <w:sz w:val="22"/>
                <w:szCs w:val="22"/>
              </w:rPr>
              <w:t>Oreliai</w:t>
            </w:r>
          </w:p>
        </w:tc>
        <w:tc>
          <w:tcPr>
            <w:tcW w:w="1222" w:type="pct"/>
            <w:tcBorders>
              <w:top w:val="dotted" w:sz="4" w:space="0" w:color="auto"/>
              <w:bottom w:val="dotted" w:sz="4" w:space="0" w:color="auto"/>
              <w:right w:val="double" w:sz="4" w:space="0" w:color="auto"/>
            </w:tcBorders>
            <w:shd w:val="clear" w:color="auto" w:fill="auto"/>
          </w:tcPr>
          <w:p w14:paraId="34FA49B2" w14:textId="77777777" w:rsidR="0054588B" w:rsidRPr="007907E3" w:rsidRDefault="0054588B" w:rsidP="0054588B">
            <w:pPr>
              <w:jc w:val="center"/>
              <w:rPr>
                <w:rFonts w:eastAsia="Times New Roman"/>
                <w:sz w:val="22"/>
                <w:szCs w:val="22"/>
              </w:rPr>
            </w:pPr>
            <w:r w:rsidRPr="007907E3">
              <w:rPr>
                <w:rFonts w:eastAsia="Times New Roman"/>
                <w:sz w:val="22"/>
                <w:szCs w:val="22"/>
              </w:rPr>
              <w:t>Vandenviečių įtaka</w:t>
            </w:r>
          </w:p>
        </w:tc>
      </w:tr>
      <w:tr w:rsidR="0054588B" w:rsidRPr="007907E3" w14:paraId="7997643D" w14:textId="77777777" w:rsidTr="00746EE8">
        <w:tc>
          <w:tcPr>
            <w:tcW w:w="1222" w:type="pct"/>
            <w:tcBorders>
              <w:top w:val="dotted" w:sz="4" w:space="0" w:color="auto"/>
              <w:left w:val="double" w:sz="4" w:space="0" w:color="auto"/>
              <w:bottom w:val="double" w:sz="4" w:space="0" w:color="auto"/>
            </w:tcBorders>
            <w:shd w:val="clear" w:color="auto" w:fill="auto"/>
          </w:tcPr>
          <w:p w14:paraId="2D9747BC"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24</w:t>
            </w:r>
          </w:p>
        </w:tc>
        <w:tc>
          <w:tcPr>
            <w:tcW w:w="1278" w:type="pct"/>
            <w:tcBorders>
              <w:top w:val="dotted" w:sz="4" w:space="0" w:color="auto"/>
              <w:bottom w:val="double" w:sz="4" w:space="0" w:color="auto"/>
            </w:tcBorders>
            <w:shd w:val="clear" w:color="auto" w:fill="auto"/>
          </w:tcPr>
          <w:p w14:paraId="1FA7CA05" w14:textId="77777777" w:rsidR="0054588B" w:rsidRPr="007907E3" w:rsidRDefault="0054588B" w:rsidP="0054588B">
            <w:pPr>
              <w:jc w:val="center"/>
              <w:rPr>
                <w:rFonts w:eastAsia="Times New Roman"/>
                <w:sz w:val="22"/>
                <w:szCs w:val="22"/>
              </w:rPr>
            </w:pPr>
            <w:r w:rsidRPr="007907E3">
              <w:rPr>
                <w:rFonts w:eastAsia="Times New Roman"/>
                <w:sz w:val="22"/>
                <w:szCs w:val="22"/>
              </w:rPr>
              <w:t>D2up-D3šv</w:t>
            </w:r>
          </w:p>
        </w:tc>
        <w:tc>
          <w:tcPr>
            <w:tcW w:w="1278" w:type="pct"/>
            <w:tcBorders>
              <w:top w:val="dotted" w:sz="4" w:space="0" w:color="auto"/>
              <w:bottom w:val="double" w:sz="4" w:space="0" w:color="auto"/>
            </w:tcBorders>
            <w:shd w:val="clear" w:color="auto" w:fill="auto"/>
          </w:tcPr>
          <w:p w14:paraId="02FDF52E" w14:textId="397FA4D4" w:rsidR="0054588B" w:rsidRPr="007907E3" w:rsidRDefault="0054588B" w:rsidP="0054588B">
            <w:pPr>
              <w:jc w:val="center"/>
              <w:rPr>
                <w:rFonts w:eastAsia="Times New Roman"/>
                <w:sz w:val="22"/>
                <w:szCs w:val="22"/>
              </w:rPr>
            </w:pPr>
            <w:r w:rsidRPr="007907E3">
              <w:rPr>
                <w:rFonts w:eastAsia="Times New Roman"/>
                <w:sz w:val="22"/>
                <w:szCs w:val="22"/>
              </w:rPr>
              <w:t>Panevėžys</w:t>
            </w:r>
            <w:r w:rsidR="00C126CE">
              <w:rPr>
                <w:rFonts w:eastAsia="Times New Roman"/>
                <w:sz w:val="22"/>
                <w:szCs w:val="22"/>
              </w:rPr>
              <w:t>–</w:t>
            </w:r>
            <w:r w:rsidRPr="007907E3">
              <w:rPr>
                <w:rFonts w:eastAsia="Times New Roman"/>
                <w:sz w:val="22"/>
                <w:szCs w:val="22"/>
              </w:rPr>
              <w:t>Oreliai</w:t>
            </w:r>
          </w:p>
        </w:tc>
        <w:tc>
          <w:tcPr>
            <w:tcW w:w="1222" w:type="pct"/>
            <w:tcBorders>
              <w:top w:val="dotted" w:sz="4" w:space="0" w:color="auto"/>
              <w:bottom w:val="double" w:sz="4" w:space="0" w:color="auto"/>
              <w:right w:val="double" w:sz="4" w:space="0" w:color="auto"/>
            </w:tcBorders>
            <w:shd w:val="clear" w:color="auto" w:fill="auto"/>
          </w:tcPr>
          <w:p w14:paraId="63B388E3" w14:textId="77777777" w:rsidR="0054588B" w:rsidRPr="007907E3" w:rsidRDefault="0054588B" w:rsidP="0054588B">
            <w:pPr>
              <w:jc w:val="center"/>
              <w:rPr>
                <w:rFonts w:eastAsia="Times New Roman"/>
                <w:sz w:val="22"/>
                <w:szCs w:val="22"/>
              </w:rPr>
            </w:pPr>
            <w:r w:rsidRPr="007907E3">
              <w:rPr>
                <w:rFonts w:eastAsia="Times New Roman"/>
                <w:sz w:val="22"/>
                <w:szCs w:val="22"/>
              </w:rPr>
              <w:t>Vandenviečių įtaka</w:t>
            </w:r>
          </w:p>
        </w:tc>
      </w:tr>
    </w:tbl>
    <w:p w14:paraId="3FED634F" w14:textId="77777777" w:rsidR="0054588B" w:rsidRPr="007907E3" w:rsidRDefault="0054588B" w:rsidP="0054588B">
      <w:pPr>
        <w:spacing w:line="360" w:lineRule="auto"/>
        <w:ind w:firstLine="720"/>
        <w:jc w:val="both"/>
        <w:rPr>
          <w:bCs/>
          <w:iCs/>
          <w:sz w:val="20"/>
          <w:szCs w:val="20"/>
        </w:rPr>
      </w:pPr>
      <w:r w:rsidRPr="007907E3">
        <w:rPr>
          <w:bCs/>
          <w:iCs/>
          <w:sz w:val="20"/>
          <w:szCs w:val="20"/>
        </w:rPr>
        <w:t xml:space="preserve">* šie gręžiniai </w:t>
      </w:r>
      <w:r w:rsidR="006724E2" w:rsidRPr="007907E3">
        <w:rPr>
          <w:bCs/>
          <w:iCs/>
          <w:sz w:val="20"/>
          <w:szCs w:val="20"/>
        </w:rPr>
        <w:t>2</w:t>
      </w:r>
      <w:r w:rsidRPr="007907E3">
        <w:rPr>
          <w:bCs/>
          <w:iCs/>
          <w:sz w:val="20"/>
          <w:szCs w:val="20"/>
        </w:rPr>
        <w:t>4 pav. pavaizduoti kartu (toje pačioje vietoje)</w:t>
      </w:r>
    </w:p>
    <w:p w14:paraId="11079DF3" w14:textId="77777777" w:rsidR="0054588B" w:rsidRPr="007907E3" w:rsidRDefault="00924051" w:rsidP="0054588B">
      <w:pPr>
        <w:spacing w:line="360" w:lineRule="auto"/>
        <w:ind w:firstLine="720"/>
        <w:jc w:val="both"/>
        <w:rPr>
          <w:bCs/>
          <w:iCs/>
        </w:rPr>
      </w:pPr>
      <w:r w:rsidRPr="007907E3">
        <w:rPr>
          <w:bCs/>
          <w:iCs/>
          <w:noProof/>
          <w:lang w:eastAsia="lt-LT"/>
        </w:rPr>
        <mc:AlternateContent>
          <mc:Choice Requires="wps">
            <w:drawing>
              <wp:anchor distT="0" distB="0" distL="114300" distR="114300" simplePos="0" relativeHeight="251648512" behindDoc="0" locked="0" layoutInCell="1" allowOverlap="1" wp14:anchorId="65998447" wp14:editId="7DB86084">
                <wp:simplePos x="0" y="0"/>
                <wp:positionH relativeFrom="column">
                  <wp:posOffset>8255</wp:posOffset>
                </wp:positionH>
                <wp:positionV relativeFrom="paragraph">
                  <wp:posOffset>295910</wp:posOffset>
                </wp:positionV>
                <wp:extent cx="5836920" cy="3870960"/>
                <wp:effectExtent l="0" t="635" r="3175" b="0"/>
                <wp:wrapTopAndBottom/>
                <wp:docPr id="6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387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2BB4C0" w14:textId="77777777" w:rsidR="00E5748C" w:rsidRDefault="00E5748C" w:rsidP="0054588B">
                            <w:r>
                              <w:rPr>
                                <w:noProof/>
                                <w:lang w:eastAsia="lt-LT"/>
                              </w:rPr>
                              <w:drawing>
                                <wp:inline distT="0" distB="0" distL="0" distR="0" wp14:anchorId="2CD401AE" wp14:editId="5C5136F1">
                                  <wp:extent cx="5695950" cy="3609975"/>
                                  <wp:effectExtent l="0" t="0" r="0" b="9525"/>
                                  <wp:docPr id="90" name="Picture 35" descr="Pnv_valstmonit_gręž"/>
                                  <wp:cNvGraphicFramePr>
                                    <a:graphicFrameLocks noChangeAspect="1"/>
                                  </wp:cNvGraphicFramePr>
                                  <a:graphic>
                                    <a:graphicData uri="http://schemas.openxmlformats.org/drawingml/2006/picture">
                                      <pic:pic xmlns:pic="http://schemas.openxmlformats.org/drawingml/2006/picture">
                                        <pic:nvPicPr>
                                          <pic:cNvPr id="0" name="Picture 35" descr="Pnv_valstmonit_gręž"/>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95950" cy="3609975"/>
                                          </a:xfrm>
                                          <a:prstGeom prst="rect">
                                            <a:avLst/>
                                          </a:prstGeom>
                                          <a:noFill/>
                                          <a:ln>
                                            <a:noFill/>
                                          </a:ln>
                                        </pic:spPr>
                                      </pic:pic>
                                    </a:graphicData>
                                  </a:graphic>
                                </wp:inline>
                              </w:drawing>
                            </w:r>
                          </w:p>
                          <w:p w14:paraId="54C1D68E" w14:textId="77777777" w:rsidR="00E5748C" w:rsidRDefault="00E5748C" w:rsidP="0054588B">
                            <w:pPr>
                              <w:pStyle w:val="AntrPAV"/>
                            </w:pPr>
                            <w:bookmarkStart w:id="132" w:name="_Toc50103879"/>
                            <w:bookmarkStart w:id="133" w:name="_Toc50449345"/>
                            <w:r>
                              <w:t>24 pav. Valstybinio monitoringo tinklo gręžinių išdėstymo schema [10]</w:t>
                            </w:r>
                            <w:bookmarkEnd w:id="132"/>
                            <w:bookmarkEnd w:id="1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3" type="#_x0000_t202" style="position:absolute;left:0;text-align:left;margin-left:.65pt;margin-top:23.3pt;width:459.6pt;height:304.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XJYSiAIAABkFAAAOAAAAZHJzL2Uyb0RvYy54bWysVNuO2yAQfa/Uf0C8Z31ZJ7GtOKtNtqkq bS/Sbj+AAI5RMbhAYm+r/nsHnKTptpWqqn7AwAyHmTlnWNwMrUQHbqzQqsLJVYwRV1QzoXYV/vi4 meQYWUcUI1IrXuEnbvHN8uWLRd+VPNWNlowbBCDKln1X4ca5rowiSxveEnulO67AWGvTEgdLs4uY IT2gtzJK43gW9dqwzmjKrYXdu9GIlwG/rjl17+vacodkhSE2F0YTxq0fo+WClDtDukbQYxjkH6Jo iVBw6RnqjjiC9kb8AtUKarTVtbuiuo10XQvKQw6QTRI/y+ahIR0PuUBxbHcuk/1/sPTd4YNBglV4 NsdIkRY4euSDQys9oDT39ek7W4LbQweOboB94Dnkart7TT9ZpPS6IWrHb43RfcMJg/gSfzK6ODri WA+y7d9qBveQvdMBaKhN64sH5UCADjw9nbnxsVDYnObXsyIFEwXbdT6Pi1lgLyLl6XhnrHvNdYv8 pMIGyA/w5HBvnQ+HlCcXf5vVUrCNkDIszG67lgYdCAhlE76QwTM3qbyz0v7YiDjuQJRwh7f5eAPx X4skzeJVWkw2s3w+yTbZdFLM43wSJ8UKgs+K7G7zzQeYZGUjGOPqXih+EmGS/R3Jx3YY5RNkiPoK F9N0OnL0xyTj8P0uyVY46Ekp2grnZydSemZfKQZpk9IRIcd59HP4ocpQg9M/VCXowFM/isAN2yFI bn6S11azJxCG0UAbUAzvCUwabb5g1ENvVth+3hPDMZJvFIirSLLMN3NYZNO5l4W5tGwvLURRgKqw w2icrt34AOw7I3YN3DTKWelbEGQtglS8cseojjKG/gs5Hd8K3+CX6+D140VbfgcAAP//AwBQSwME FAAGAAgAAAAhANJpDSDcAAAACAEAAA8AAABkcnMvZG93bnJldi54bWxMj8FOwzAQRO9I/IO1SFwQ dQiNS0OcCpCKuLb0Azaxm0TE6yh2m/Tv2Z7gOJrRzJtiM7tenO0YOk8anhYJCEu1Nx01Gg7f28cX ECEiGew9WQ0XG2BT3t4UmBs/0c6e97ERXEIhRw1tjEMuZahb6zAs/GCJvaMfHUaWYyPNiBOXu16m SaKkw454ocXBfrS2/tmfnIbj1/SQrafqMx5Wu6V6x25V+YvW93fz2yuIaOf4F4YrPqNDyUyVP5EJ omf9zEENS6VAsL1OkwxEpUFlKgVZFvL/gfIXAAD//wMAUEsBAi0AFAAGAAgAAAAhALaDOJL+AAAA 4QEAABMAAAAAAAAAAAAAAAAAAAAAAFtDb250ZW50X1R5cGVzXS54bWxQSwECLQAUAAYACAAAACEA OP0h/9YAAACUAQAACwAAAAAAAAAAAAAAAAAvAQAAX3JlbHMvLnJlbHNQSwECLQAUAAYACAAAACEA sFyWEogCAAAZBQAADgAAAAAAAAAAAAAAAAAuAgAAZHJzL2Uyb0RvYy54bWxQSwECLQAUAAYACAAA ACEA0mkNINwAAAAIAQAADwAAAAAAAAAAAAAAAADiBAAAZHJzL2Rvd25yZXYueG1sUEsFBgAAAAAE AAQA8wAAAOsFAAAAAA== " stroked="f">
                <v:textbox>
                  <w:txbxContent>
                    <w:p w14:paraId="112BB4C0" w14:textId="77777777" w:rsidR="00E5748C" w:rsidRDefault="00E5748C" w:rsidP="0054588B">
                      <w:r>
                        <w:rPr>
                          <w:noProof/>
                          <w:lang w:eastAsia="lt-LT"/>
                        </w:rPr>
                        <w:drawing>
                          <wp:inline distT="0" distB="0" distL="0" distR="0" wp14:anchorId="2CD401AE" wp14:editId="5C5136F1">
                            <wp:extent cx="5695950" cy="3609975"/>
                            <wp:effectExtent l="0" t="0" r="0" b="9525"/>
                            <wp:docPr id="90" name="Picture 35" descr="Pnv_valstmonit_grę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nv_valstmonit_gręž"/>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95950" cy="3609975"/>
                                    </a:xfrm>
                                    <a:prstGeom prst="rect">
                                      <a:avLst/>
                                    </a:prstGeom>
                                    <a:noFill/>
                                    <a:ln>
                                      <a:noFill/>
                                    </a:ln>
                                  </pic:spPr>
                                </pic:pic>
                              </a:graphicData>
                            </a:graphic>
                          </wp:inline>
                        </w:drawing>
                      </w:r>
                    </w:p>
                    <w:p w14:paraId="54C1D68E" w14:textId="77777777" w:rsidR="00E5748C" w:rsidRDefault="00E5748C" w:rsidP="0054588B">
                      <w:pPr>
                        <w:pStyle w:val="AntrPAV"/>
                      </w:pPr>
                      <w:bookmarkStart w:id="134" w:name="_Toc50103879"/>
                      <w:bookmarkStart w:id="135" w:name="_Toc50449345"/>
                      <w:r>
                        <w:t>24 pav. Valstybinio monitoringo tinklo gręžinių išdėstymo schema [10]</w:t>
                      </w:r>
                      <w:bookmarkEnd w:id="134"/>
                      <w:bookmarkEnd w:id="135"/>
                    </w:p>
                  </w:txbxContent>
                </v:textbox>
                <w10:wrap type="topAndBottom"/>
              </v:shape>
            </w:pict>
          </mc:Fallback>
        </mc:AlternateContent>
      </w:r>
    </w:p>
    <w:p w14:paraId="6C433B5B" w14:textId="77777777" w:rsidR="00746EE8" w:rsidRPr="007907E3" w:rsidRDefault="00746EE8" w:rsidP="0054588B">
      <w:pPr>
        <w:spacing w:line="360" w:lineRule="auto"/>
        <w:ind w:firstLine="720"/>
        <w:jc w:val="both"/>
        <w:rPr>
          <w:bCs/>
          <w:iCs/>
        </w:rPr>
      </w:pPr>
    </w:p>
    <w:p w14:paraId="0ECD376B" w14:textId="77777777" w:rsidR="0054588B" w:rsidRPr="007907E3" w:rsidRDefault="0054588B" w:rsidP="0054588B">
      <w:pPr>
        <w:spacing w:line="360" w:lineRule="auto"/>
        <w:ind w:firstLine="720"/>
        <w:jc w:val="both"/>
        <w:rPr>
          <w:bCs/>
          <w:i/>
          <w:u w:val="single"/>
        </w:rPr>
      </w:pPr>
      <w:r w:rsidRPr="007907E3">
        <w:rPr>
          <w:bCs/>
          <w:i/>
          <w:u w:val="single"/>
        </w:rPr>
        <w:t>Ūkio subjektų poveikio požeminiam vandeniui monitoringas</w:t>
      </w:r>
    </w:p>
    <w:p w14:paraId="71D3CD00" w14:textId="3BF8CC21" w:rsidR="0054588B" w:rsidRPr="007907E3" w:rsidRDefault="0054588B" w:rsidP="0054588B">
      <w:pPr>
        <w:spacing w:line="360" w:lineRule="auto"/>
        <w:ind w:firstLine="720"/>
        <w:jc w:val="both"/>
        <w:rPr>
          <w:bCs/>
          <w:iCs/>
        </w:rPr>
      </w:pPr>
      <w:r w:rsidRPr="007907E3">
        <w:t xml:space="preserve">Turimais duomenimis, maždaug penkiasdešimtyje miesto teritorijoje esančių objektų buvo įrengtas poveikio požeminiam vandeniui monitoringo tinklas. Bėgant laikui, atsižvelgiant į vykdomą veiklą </w:t>
      </w:r>
      <w:r w:rsidR="00ED50D7" w:rsidRPr="007907E3">
        <w:t>ir</w:t>
      </w:r>
      <w:r w:rsidRPr="007907E3">
        <w:t xml:space="preserve"> daromą poveikį požeminio vandens kokybei, tyrimus vykdančių objektų skaičius kito (</w:t>
      </w:r>
      <w:r w:rsidR="00827E5B" w:rsidRPr="007907E3">
        <w:t>2</w:t>
      </w:r>
      <w:r w:rsidRPr="007907E3">
        <w:t>6 pav.). GEOLIS [11] pateikiamais duomenimis, šios programos rengimo metu Panevėžio miesto savivaldybėje yra 29 ūkio subjektai, kurie vykdo poveikio požeminiam vandeniui monitoringą pagal parengtas ir nustatyta tvarka suderintas programas</w:t>
      </w:r>
      <w:r w:rsidR="00827E5B" w:rsidRPr="007907E3">
        <w:t xml:space="preserve"> (21</w:t>
      </w:r>
      <w:r w:rsidRPr="007907E3">
        <w:t xml:space="preserve"> lentelė). Iš </w:t>
      </w:r>
      <w:r w:rsidRPr="007907E3">
        <w:lastRenderedPageBreak/>
        <w:t xml:space="preserve">jų 26 yra ūkio subjektai – potencialūs požeminio vandens teršėjai, 3 ūkio subjektai – požeminio vandens išteklių vartotojai (vandenvietės). Potencialių požeminio vandens teršėjų grupėje yra 21 degalinė, 2 pavojingų atliekų aikštelės, 2 katilinės, 1 asfaltbetonio bazė. Visuose šiuose ūkio subjektuose monitoringo metu tiriamas gruntinio vandens sluoksnis. Trijose vandenvietėse monitoringo tikslu tiriamas gilesniųjų vandeningųjų sluoksnių vanduo. </w:t>
      </w:r>
    </w:p>
    <w:p w14:paraId="656C5DA0" w14:textId="77777777" w:rsidR="0054588B" w:rsidRPr="007907E3" w:rsidRDefault="000A6DC8" w:rsidP="0054588B">
      <w:pPr>
        <w:pStyle w:val="Antrlentel"/>
      </w:pPr>
      <w:bookmarkStart w:id="136" w:name="_Toc50103890"/>
      <w:bookmarkStart w:id="137" w:name="_Toc50449375"/>
      <w:r w:rsidRPr="007907E3">
        <w:t>21</w:t>
      </w:r>
      <w:r w:rsidR="0054588B" w:rsidRPr="007907E3">
        <w:t xml:space="preserve"> lentelė. Ūkio subjektų, vykdančių potencialių taršos židinių požeminio vandens monitoringą, sąrašas</w:t>
      </w:r>
      <w:bookmarkEnd w:id="136"/>
      <w:bookmarkEnd w:id="137"/>
    </w:p>
    <w:tbl>
      <w:tblPr>
        <w:tblW w:w="521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4786"/>
        <w:gridCol w:w="1418"/>
        <w:gridCol w:w="2918"/>
      </w:tblGrid>
      <w:tr w:rsidR="0054588B" w:rsidRPr="007907E3" w14:paraId="74C5E3D0" w14:textId="77777777" w:rsidTr="002D7A06">
        <w:trPr>
          <w:trHeight w:val="57"/>
        </w:trPr>
        <w:tc>
          <w:tcPr>
            <w:tcW w:w="361" w:type="pct"/>
            <w:tcBorders>
              <w:top w:val="double" w:sz="4" w:space="0" w:color="auto"/>
              <w:left w:val="double" w:sz="4" w:space="0" w:color="auto"/>
            </w:tcBorders>
            <w:shd w:val="clear" w:color="auto" w:fill="auto"/>
            <w:vAlign w:val="center"/>
          </w:tcPr>
          <w:p w14:paraId="0950C13C" w14:textId="77777777" w:rsidR="0054588B" w:rsidRPr="007907E3" w:rsidRDefault="0054588B" w:rsidP="0054588B">
            <w:pPr>
              <w:jc w:val="center"/>
              <w:rPr>
                <w:b/>
                <w:bCs/>
                <w:i/>
                <w:sz w:val="20"/>
                <w:szCs w:val="20"/>
              </w:rPr>
            </w:pPr>
            <w:r w:rsidRPr="007907E3">
              <w:rPr>
                <w:b/>
                <w:bCs/>
                <w:i/>
                <w:sz w:val="20"/>
                <w:szCs w:val="20"/>
              </w:rPr>
              <w:t>Eil. Nr.</w:t>
            </w:r>
          </w:p>
        </w:tc>
        <w:tc>
          <w:tcPr>
            <w:tcW w:w="2434" w:type="pct"/>
            <w:tcBorders>
              <w:top w:val="double" w:sz="4" w:space="0" w:color="auto"/>
            </w:tcBorders>
            <w:shd w:val="clear" w:color="auto" w:fill="auto"/>
            <w:vAlign w:val="center"/>
          </w:tcPr>
          <w:p w14:paraId="7A11C2CE" w14:textId="77777777" w:rsidR="0054588B" w:rsidRPr="007907E3" w:rsidRDefault="0054588B" w:rsidP="0054588B">
            <w:pPr>
              <w:jc w:val="center"/>
              <w:rPr>
                <w:b/>
                <w:bCs/>
                <w:i/>
                <w:sz w:val="20"/>
                <w:szCs w:val="20"/>
              </w:rPr>
            </w:pPr>
            <w:r w:rsidRPr="007907E3">
              <w:rPr>
                <w:b/>
                <w:bCs/>
                <w:i/>
                <w:sz w:val="20"/>
                <w:szCs w:val="20"/>
              </w:rPr>
              <w:t>Objekto pavadinimas</w:t>
            </w:r>
          </w:p>
        </w:tc>
        <w:tc>
          <w:tcPr>
            <w:tcW w:w="721" w:type="pct"/>
            <w:tcBorders>
              <w:top w:val="double" w:sz="4" w:space="0" w:color="auto"/>
            </w:tcBorders>
            <w:shd w:val="clear" w:color="auto" w:fill="auto"/>
            <w:vAlign w:val="center"/>
          </w:tcPr>
          <w:p w14:paraId="166B58E4" w14:textId="77777777" w:rsidR="0054588B" w:rsidRPr="007907E3" w:rsidRDefault="0054588B" w:rsidP="0054588B">
            <w:pPr>
              <w:jc w:val="center"/>
              <w:rPr>
                <w:b/>
                <w:bCs/>
                <w:i/>
                <w:sz w:val="20"/>
                <w:szCs w:val="20"/>
              </w:rPr>
            </w:pPr>
            <w:r w:rsidRPr="007907E3">
              <w:rPr>
                <w:b/>
                <w:bCs/>
                <w:i/>
                <w:sz w:val="20"/>
                <w:szCs w:val="20"/>
              </w:rPr>
              <w:t>Objekto tipas</w:t>
            </w:r>
          </w:p>
        </w:tc>
        <w:tc>
          <w:tcPr>
            <w:tcW w:w="1484" w:type="pct"/>
            <w:tcBorders>
              <w:top w:val="double" w:sz="4" w:space="0" w:color="auto"/>
              <w:right w:val="double" w:sz="4" w:space="0" w:color="auto"/>
            </w:tcBorders>
            <w:shd w:val="clear" w:color="auto" w:fill="auto"/>
            <w:vAlign w:val="center"/>
          </w:tcPr>
          <w:p w14:paraId="2F3DE6A4" w14:textId="77777777" w:rsidR="0054588B" w:rsidRPr="007907E3" w:rsidRDefault="0054588B" w:rsidP="0054588B">
            <w:pPr>
              <w:jc w:val="center"/>
              <w:rPr>
                <w:b/>
                <w:bCs/>
                <w:i/>
                <w:sz w:val="20"/>
                <w:szCs w:val="20"/>
              </w:rPr>
            </w:pPr>
            <w:r w:rsidRPr="007907E3">
              <w:rPr>
                <w:b/>
                <w:bCs/>
                <w:i/>
                <w:sz w:val="20"/>
                <w:szCs w:val="20"/>
              </w:rPr>
              <w:t>Adresas</w:t>
            </w:r>
          </w:p>
        </w:tc>
      </w:tr>
      <w:tr w:rsidR="0054588B" w:rsidRPr="007907E3" w14:paraId="587A47D0" w14:textId="77777777" w:rsidTr="002D7A06">
        <w:trPr>
          <w:trHeight w:val="288"/>
        </w:trPr>
        <w:tc>
          <w:tcPr>
            <w:tcW w:w="361" w:type="pct"/>
            <w:tcBorders>
              <w:left w:val="double" w:sz="4" w:space="0" w:color="auto"/>
            </w:tcBorders>
            <w:vAlign w:val="center"/>
          </w:tcPr>
          <w:p w14:paraId="66C19247" w14:textId="77777777" w:rsidR="0054588B" w:rsidRPr="007907E3" w:rsidRDefault="0054588B" w:rsidP="0054588B">
            <w:pPr>
              <w:spacing w:line="276" w:lineRule="auto"/>
              <w:jc w:val="center"/>
              <w:rPr>
                <w:sz w:val="22"/>
                <w:szCs w:val="22"/>
              </w:rPr>
            </w:pPr>
            <w:r w:rsidRPr="007907E3">
              <w:rPr>
                <w:sz w:val="22"/>
                <w:szCs w:val="22"/>
              </w:rPr>
              <w:t>1.</w:t>
            </w:r>
          </w:p>
        </w:tc>
        <w:tc>
          <w:tcPr>
            <w:tcW w:w="2434" w:type="pct"/>
            <w:vAlign w:val="center"/>
          </w:tcPr>
          <w:p w14:paraId="2B15A767" w14:textId="22856CDD" w:rsidR="0054588B" w:rsidRPr="007907E3" w:rsidRDefault="0054588B" w:rsidP="0054588B">
            <w:pPr>
              <w:rPr>
                <w:color w:val="000000"/>
                <w:sz w:val="20"/>
                <w:szCs w:val="20"/>
                <w:lang w:eastAsia="lt-LT"/>
              </w:rPr>
            </w:pPr>
            <w:r w:rsidRPr="007907E3">
              <w:rPr>
                <w:color w:val="000000"/>
                <w:sz w:val="20"/>
                <w:szCs w:val="20"/>
              </w:rPr>
              <w:t xml:space="preserve">UAB </w:t>
            </w:r>
            <w:r w:rsidR="00773B49" w:rsidRPr="007907E3">
              <w:rPr>
                <w:color w:val="000000"/>
                <w:sz w:val="20"/>
                <w:szCs w:val="20"/>
              </w:rPr>
              <w:t>„</w:t>
            </w:r>
            <w:r w:rsidRPr="007907E3">
              <w:rPr>
                <w:color w:val="000000"/>
                <w:sz w:val="20"/>
                <w:szCs w:val="20"/>
              </w:rPr>
              <w:t>Kovaras</w:t>
            </w:r>
            <w:r w:rsidR="00773B49" w:rsidRPr="007907E3">
              <w:rPr>
                <w:color w:val="000000"/>
                <w:sz w:val="20"/>
                <w:szCs w:val="20"/>
              </w:rPr>
              <w:t>“</w:t>
            </w:r>
            <w:r w:rsidRPr="007907E3">
              <w:rPr>
                <w:color w:val="000000"/>
                <w:sz w:val="20"/>
                <w:szCs w:val="20"/>
              </w:rPr>
              <w:t xml:space="preserve"> (buv.</w:t>
            </w:r>
            <w:r w:rsidR="00ED50D7" w:rsidRPr="007907E3">
              <w:rPr>
                <w:color w:val="000000"/>
                <w:sz w:val="20"/>
                <w:szCs w:val="20"/>
              </w:rPr>
              <w:t xml:space="preserve"> „</w:t>
            </w:r>
            <w:proofErr w:type="spellStart"/>
            <w:r w:rsidRPr="007907E3">
              <w:rPr>
                <w:color w:val="000000"/>
                <w:sz w:val="20"/>
                <w:szCs w:val="20"/>
              </w:rPr>
              <w:t>Advena</w:t>
            </w:r>
            <w:proofErr w:type="spellEnd"/>
            <w:r w:rsidR="00773B49" w:rsidRPr="007907E3">
              <w:rPr>
                <w:color w:val="000000"/>
                <w:sz w:val="20"/>
                <w:szCs w:val="20"/>
              </w:rPr>
              <w:t>“</w:t>
            </w:r>
            <w:r w:rsidRPr="007907E3">
              <w:rPr>
                <w:color w:val="000000"/>
                <w:sz w:val="20"/>
                <w:szCs w:val="20"/>
              </w:rPr>
              <w:t xml:space="preserve">) </w:t>
            </w:r>
          </w:p>
        </w:tc>
        <w:tc>
          <w:tcPr>
            <w:tcW w:w="721" w:type="pct"/>
            <w:vAlign w:val="center"/>
          </w:tcPr>
          <w:p w14:paraId="78C3ECB0" w14:textId="77777777" w:rsidR="0054588B" w:rsidRPr="007907E3" w:rsidRDefault="0054588B" w:rsidP="0054588B">
            <w:pPr>
              <w:rPr>
                <w:color w:val="000000"/>
                <w:sz w:val="18"/>
                <w:szCs w:val="18"/>
                <w:lang w:eastAsia="lt-LT"/>
              </w:rPr>
            </w:pPr>
            <w:r w:rsidRPr="007907E3">
              <w:rPr>
                <w:color w:val="000000"/>
                <w:sz w:val="18"/>
                <w:szCs w:val="18"/>
              </w:rPr>
              <w:t>degalinės</w:t>
            </w:r>
          </w:p>
        </w:tc>
        <w:tc>
          <w:tcPr>
            <w:tcW w:w="1484" w:type="pct"/>
            <w:tcBorders>
              <w:right w:val="double" w:sz="4" w:space="0" w:color="auto"/>
            </w:tcBorders>
            <w:vAlign w:val="center"/>
          </w:tcPr>
          <w:p w14:paraId="0F5C06B7" w14:textId="77777777" w:rsidR="0054588B" w:rsidRPr="007907E3" w:rsidRDefault="0054588B" w:rsidP="0054588B">
            <w:pPr>
              <w:rPr>
                <w:color w:val="000000"/>
                <w:sz w:val="18"/>
                <w:szCs w:val="18"/>
                <w:lang w:eastAsia="lt-LT"/>
              </w:rPr>
            </w:pPr>
            <w:r w:rsidRPr="007907E3">
              <w:rPr>
                <w:color w:val="000000"/>
                <w:sz w:val="18"/>
                <w:szCs w:val="18"/>
              </w:rPr>
              <w:t>Panevėžio m., Beržų g. 2</w:t>
            </w:r>
          </w:p>
        </w:tc>
      </w:tr>
      <w:tr w:rsidR="0054588B" w:rsidRPr="007907E3" w14:paraId="189A9E7F" w14:textId="77777777" w:rsidTr="002D7A06">
        <w:trPr>
          <w:trHeight w:val="288"/>
        </w:trPr>
        <w:tc>
          <w:tcPr>
            <w:tcW w:w="361" w:type="pct"/>
            <w:tcBorders>
              <w:left w:val="double" w:sz="4" w:space="0" w:color="auto"/>
            </w:tcBorders>
            <w:vAlign w:val="center"/>
          </w:tcPr>
          <w:p w14:paraId="6621CC47" w14:textId="77777777" w:rsidR="0054588B" w:rsidRPr="007907E3" w:rsidRDefault="0054588B" w:rsidP="0054588B">
            <w:pPr>
              <w:spacing w:line="276" w:lineRule="auto"/>
              <w:jc w:val="center"/>
              <w:rPr>
                <w:sz w:val="22"/>
                <w:szCs w:val="22"/>
              </w:rPr>
            </w:pPr>
            <w:r w:rsidRPr="007907E3">
              <w:rPr>
                <w:sz w:val="22"/>
                <w:szCs w:val="22"/>
              </w:rPr>
              <w:t>2.</w:t>
            </w:r>
          </w:p>
        </w:tc>
        <w:tc>
          <w:tcPr>
            <w:tcW w:w="2434" w:type="pct"/>
            <w:vAlign w:val="center"/>
          </w:tcPr>
          <w:p w14:paraId="39A6B834" w14:textId="71D8C5A4" w:rsidR="0054588B" w:rsidRPr="007907E3" w:rsidRDefault="00773B49" w:rsidP="0054588B">
            <w:pPr>
              <w:rPr>
                <w:color w:val="000000"/>
                <w:sz w:val="20"/>
                <w:szCs w:val="20"/>
              </w:rPr>
            </w:pPr>
            <w:r w:rsidRPr="007907E3">
              <w:rPr>
                <w:color w:val="000000"/>
                <w:sz w:val="20"/>
                <w:szCs w:val="20"/>
              </w:rPr>
              <w:t>„</w:t>
            </w:r>
            <w:r w:rsidR="0054588B" w:rsidRPr="007907E3">
              <w:rPr>
                <w:color w:val="000000"/>
                <w:sz w:val="20"/>
                <w:szCs w:val="20"/>
              </w:rPr>
              <w:t>Statoil</w:t>
            </w:r>
            <w:r w:rsidRPr="007907E3">
              <w:rPr>
                <w:color w:val="000000"/>
                <w:sz w:val="20"/>
                <w:szCs w:val="20"/>
              </w:rPr>
              <w:t>“</w:t>
            </w:r>
            <w:r w:rsidR="00ED50D7" w:rsidRPr="007907E3">
              <w:rPr>
                <w:color w:val="000000"/>
                <w:sz w:val="20"/>
                <w:szCs w:val="20"/>
              </w:rPr>
              <w:t>, J.</w:t>
            </w:r>
            <w:r w:rsidR="0054588B" w:rsidRPr="007907E3">
              <w:rPr>
                <w:color w:val="000000"/>
                <w:sz w:val="20"/>
                <w:szCs w:val="20"/>
              </w:rPr>
              <w:t xml:space="preserve"> Basanavičiaus</w:t>
            </w:r>
            <w:r w:rsidRPr="007907E3">
              <w:rPr>
                <w:color w:val="000000"/>
                <w:sz w:val="20"/>
                <w:szCs w:val="20"/>
              </w:rPr>
              <w:t xml:space="preserve"> g.</w:t>
            </w:r>
          </w:p>
        </w:tc>
        <w:tc>
          <w:tcPr>
            <w:tcW w:w="721" w:type="pct"/>
            <w:vAlign w:val="center"/>
          </w:tcPr>
          <w:p w14:paraId="4BF578C2" w14:textId="77777777" w:rsidR="0054588B" w:rsidRPr="007907E3" w:rsidRDefault="0054588B" w:rsidP="0054588B">
            <w:pPr>
              <w:rPr>
                <w:color w:val="000000"/>
                <w:sz w:val="18"/>
                <w:szCs w:val="18"/>
              </w:rPr>
            </w:pPr>
            <w:r w:rsidRPr="007907E3">
              <w:rPr>
                <w:color w:val="000000"/>
                <w:sz w:val="18"/>
                <w:szCs w:val="18"/>
              </w:rPr>
              <w:t>degalinės</w:t>
            </w:r>
          </w:p>
        </w:tc>
        <w:tc>
          <w:tcPr>
            <w:tcW w:w="1484" w:type="pct"/>
            <w:tcBorders>
              <w:right w:val="double" w:sz="4" w:space="0" w:color="auto"/>
            </w:tcBorders>
            <w:vAlign w:val="center"/>
          </w:tcPr>
          <w:p w14:paraId="23268A76" w14:textId="77777777" w:rsidR="0054588B" w:rsidRPr="007907E3" w:rsidRDefault="0054588B" w:rsidP="0054588B">
            <w:pPr>
              <w:rPr>
                <w:color w:val="000000"/>
                <w:sz w:val="18"/>
                <w:szCs w:val="18"/>
              </w:rPr>
            </w:pPr>
            <w:r w:rsidRPr="007907E3">
              <w:rPr>
                <w:color w:val="000000"/>
                <w:sz w:val="18"/>
                <w:szCs w:val="18"/>
              </w:rPr>
              <w:t>Panevėžio m., J. Basanavičiaus g. 63</w:t>
            </w:r>
          </w:p>
        </w:tc>
      </w:tr>
      <w:tr w:rsidR="0054588B" w:rsidRPr="007907E3" w14:paraId="795F2499" w14:textId="77777777" w:rsidTr="002D7A06">
        <w:trPr>
          <w:trHeight w:val="288"/>
        </w:trPr>
        <w:tc>
          <w:tcPr>
            <w:tcW w:w="361" w:type="pct"/>
            <w:tcBorders>
              <w:left w:val="double" w:sz="4" w:space="0" w:color="auto"/>
            </w:tcBorders>
            <w:vAlign w:val="center"/>
          </w:tcPr>
          <w:p w14:paraId="7EBF2881" w14:textId="77777777" w:rsidR="0054588B" w:rsidRPr="007907E3" w:rsidRDefault="0054588B" w:rsidP="0054588B">
            <w:pPr>
              <w:spacing w:line="276" w:lineRule="auto"/>
              <w:jc w:val="center"/>
              <w:rPr>
                <w:sz w:val="22"/>
                <w:szCs w:val="22"/>
              </w:rPr>
            </w:pPr>
            <w:r w:rsidRPr="007907E3">
              <w:rPr>
                <w:sz w:val="22"/>
                <w:szCs w:val="22"/>
              </w:rPr>
              <w:t>3.</w:t>
            </w:r>
          </w:p>
        </w:tc>
        <w:tc>
          <w:tcPr>
            <w:tcW w:w="2434" w:type="pct"/>
            <w:vAlign w:val="center"/>
          </w:tcPr>
          <w:p w14:paraId="0681C9D0" w14:textId="4E65BF4D" w:rsidR="0054588B" w:rsidRPr="007907E3" w:rsidRDefault="0054588B" w:rsidP="0054588B">
            <w:pPr>
              <w:rPr>
                <w:color w:val="000000"/>
                <w:sz w:val="20"/>
                <w:szCs w:val="20"/>
              </w:rPr>
            </w:pPr>
            <w:r w:rsidRPr="007907E3">
              <w:rPr>
                <w:color w:val="000000"/>
                <w:sz w:val="20"/>
                <w:szCs w:val="20"/>
              </w:rPr>
              <w:t>UAB „</w:t>
            </w:r>
            <w:proofErr w:type="spellStart"/>
            <w:r w:rsidRPr="007907E3">
              <w:rPr>
                <w:color w:val="000000"/>
                <w:sz w:val="20"/>
                <w:szCs w:val="20"/>
              </w:rPr>
              <w:t>Viada</w:t>
            </w:r>
            <w:proofErr w:type="spellEnd"/>
            <w:r w:rsidRPr="007907E3">
              <w:rPr>
                <w:color w:val="000000"/>
                <w:sz w:val="20"/>
                <w:szCs w:val="20"/>
              </w:rPr>
              <w:t xml:space="preserve"> LT</w:t>
            </w:r>
            <w:r w:rsidR="004D7A7F" w:rsidRPr="007907E3">
              <w:rPr>
                <w:color w:val="000000"/>
                <w:sz w:val="20"/>
                <w:szCs w:val="20"/>
              </w:rPr>
              <w:t>“</w:t>
            </w:r>
          </w:p>
        </w:tc>
        <w:tc>
          <w:tcPr>
            <w:tcW w:w="721" w:type="pct"/>
            <w:vAlign w:val="center"/>
          </w:tcPr>
          <w:p w14:paraId="3C27E83C" w14:textId="77777777" w:rsidR="0054588B" w:rsidRPr="007907E3" w:rsidRDefault="0054588B" w:rsidP="0054588B">
            <w:pPr>
              <w:rPr>
                <w:color w:val="000000"/>
                <w:sz w:val="18"/>
                <w:szCs w:val="18"/>
              </w:rPr>
            </w:pPr>
            <w:r w:rsidRPr="007907E3">
              <w:rPr>
                <w:color w:val="000000"/>
                <w:sz w:val="18"/>
                <w:szCs w:val="18"/>
              </w:rPr>
              <w:t>degalinės</w:t>
            </w:r>
          </w:p>
        </w:tc>
        <w:tc>
          <w:tcPr>
            <w:tcW w:w="1484" w:type="pct"/>
            <w:tcBorders>
              <w:right w:val="double" w:sz="4" w:space="0" w:color="auto"/>
            </w:tcBorders>
            <w:vAlign w:val="center"/>
          </w:tcPr>
          <w:p w14:paraId="62051E10" w14:textId="77777777" w:rsidR="0054588B" w:rsidRPr="007907E3" w:rsidRDefault="0054588B" w:rsidP="0054588B">
            <w:pPr>
              <w:rPr>
                <w:color w:val="000000"/>
                <w:sz w:val="18"/>
                <w:szCs w:val="18"/>
              </w:rPr>
            </w:pPr>
            <w:r w:rsidRPr="007907E3">
              <w:rPr>
                <w:color w:val="000000"/>
                <w:sz w:val="18"/>
                <w:szCs w:val="18"/>
              </w:rPr>
              <w:t>Panevėžio m., J. Janonio g. 28A</w:t>
            </w:r>
          </w:p>
        </w:tc>
      </w:tr>
      <w:tr w:rsidR="0054588B" w:rsidRPr="007907E3" w14:paraId="2302CBEC" w14:textId="77777777" w:rsidTr="002D7A06">
        <w:trPr>
          <w:trHeight w:val="288"/>
        </w:trPr>
        <w:tc>
          <w:tcPr>
            <w:tcW w:w="361" w:type="pct"/>
            <w:tcBorders>
              <w:left w:val="double" w:sz="4" w:space="0" w:color="auto"/>
            </w:tcBorders>
            <w:vAlign w:val="center"/>
          </w:tcPr>
          <w:p w14:paraId="520C0B26" w14:textId="77777777" w:rsidR="0054588B" w:rsidRPr="007907E3" w:rsidRDefault="0054588B" w:rsidP="0054588B">
            <w:pPr>
              <w:spacing w:line="276" w:lineRule="auto"/>
              <w:jc w:val="center"/>
              <w:rPr>
                <w:sz w:val="22"/>
                <w:szCs w:val="22"/>
              </w:rPr>
            </w:pPr>
            <w:r w:rsidRPr="007907E3">
              <w:rPr>
                <w:sz w:val="22"/>
                <w:szCs w:val="22"/>
              </w:rPr>
              <w:t>4.</w:t>
            </w:r>
          </w:p>
        </w:tc>
        <w:tc>
          <w:tcPr>
            <w:tcW w:w="2434" w:type="pct"/>
            <w:vAlign w:val="center"/>
          </w:tcPr>
          <w:p w14:paraId="33149D87" w14:textId="6F48E3F5" w:rsidR="0054588B" w:rsidRPr="007907E3" w:rsidRDefault="0054588B" w:rsidP="0054588B">
            <w:pPr>
              <w:rPr>
                <w:color w:val="000000"/>
                <w:sz w:val="20"/>
                <w:szCs w:val="20"/>
              </w:rPr>
            </w:pPr>
            <w:r w:rsidRPr="007907E3">
              <w:rPr>
                <w:color w:val="000000"/>
                <w:sz w:val="20"/>
                <w:szCs w:val="20"/>
              </w:rPr>
              <w:t xml:space="preserve">UAB </w:t>
            </w:r>
            <w:r w:rsidR="00773B49" w:rsidRPr="007907E3">
              <w:rPr>
                <w:color w:val="000000"/>
                <w:sz w:val="20"/>
                <w:szCs w:val="20"/>
              </w:rPr>
              <w:t>„</w:t>
            </w:r>
            <w:r w:rsidRPr="007907E3">
              <w:rPr>
                <w:color w:val="000000"/>
                <w:sz w:val="20"/>
                <w:szCs w:val="20"/>
              </w:rPr>
              <w:t>Kovaras</w:t>
            </w:r>
            <w:r w:rsidR="00773B49" w:rsidRPr="007907E3">
              <w:rPr>
                <w:color w:val="000000"/>
                <w:sz w:val="20"/>
                <w:szCs w:val="20"/>
              </w:rPr>
              <w:t>“</w:t>
            </w:r>
          </w:p>
        </w:tc>
        <w:tc>
          <w:tcPr>
            <w:tcW w:w="721" w:type="pct"/>
            <w:vAlign w:val="center"/>
          </w:tcPr>
          <w:p w14:paraId="38EC0D06"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52BC75DF" w14:textId="77777777" w:rsidR="0054588B" w:rsidRPr="007907E3" w:rsidRDefault="0054588B" w:rsidP="0054588B">
            <w:pPr>
              <w:rPr>
                <w:color w:val="000000"/>
                <w:sz w:val="18"/>
                <w:szCs w:val="18"/>
              </w:rPr>
            </w:pPr>
            <w:r w:rsidRPr="007907E3">
              <w:rPr>
                <w:color w:val="000000"/>
                <w:sz w:val="18"/>
                <w:szCs w:val="18"/>
              </w:rPr>
              <w:t>Panevėžio m., Klaipėdos g. 135</w:t>
            </w:r>
          </w:p>
        </w:tc>
      </w:tr>
      <w:tr w:rsidR="0054588B" w:rsidRPr="007907E3" w14:paraId="0CC06340" w14:textId="77777777" w:rsidTr="002D7A06">
        <w:trPr>
          <w:trHeight w:val="288"/>
        </w:trPr>
        <w:tc>
          <w:tcPr>
            <w:tcW w:w="361" w:type="pct"/>
            <w:tcBorders>
              <w:left w:val="double" w:sz="4" w:space="0" w:color="auto"/>
            </w:tcBorders>
            <w:vAlign w:val="center"/>
          </w:tcPr>
          <w:p w14:paraId="3D55E364" w14:textId="77777777" w:rsidR="0054588B" w:rsidRPr="007907E3" w:rsidRDefault="0054588B" w:rsidP="0054588B">
            <w:pPr>
              <w:spacing w:line="276" w:lineRule="auto"/>
              <w:jc w:val="center"/>
              <w:rPr>
                <w:sz w:val="22"/>
                <w:szCs w:val="22"/>
              </w:rPr>
            </w:pPr>
            <w:r w:rsidRPr="007907E3">
              <w:rPr>
                <w:sz w:val="22"/>
                <w:szCs w:val="22"/>
              </w:rPr>
              <w:t>5.</w:t>
            </w:r>
          </w:p>
        </w:tc>
        <w:tc>
          <w:tcPr>
            <w:tcW w:w="2434" w:type="pct"/>
            <w:vAlign w:val="center"/>
          </w:tcPr>
          <w:p w14:paraId="2301582F" w14:textId="71A43322" w:rsidR="0054588B" w:rsidRPr="007907E3" w:rsidRDefault="0054588B" w:rsidP="0054588B">
            <w:pPr>
              <w:rPr>
                <w:color w:val="000000"/>
                <w:sz w:val="20"/>
                <w:szCs w:val="20"/>
              </w:rPr>
            </w:pPr>
            <w:r w:rsidRPr="007907E3">
              <w:rPr>
                <w:color w:val="000000"/>
                <w:sz w:val="20"/>
                <w:szCs w:val="20"/>
              </w:rPr>
              <w:t xml:space="preserve">UAB </w:t>
            </w:r>
            <w:r w:rsidR="00773B49" w:rsidRPr="007907E3">
              <w:rPr>
                <w:color w:val="000000"/>
                <w:sz w:val="20"/>
                <w:szCs w:val="20"/>
              </w:rPr>
              <w:t>„</w:t>
            </w:r>
            <w:r w:rsidRPr="007907E3">
              <w:rPr>
                <w:color w:val="000000"/>
                <w:sz w:val="20"/>
                <w:szCs w:val="20"/>
              </w:rPr>
              <w:t xml:space="preserve">Neste </w:t>
            </w:r>
            <w:proofErr w:type="spellStart"/>
            <w:r w:rsidRPr="007907E3">
              <w:rPr>
                <w:color w:val="000000"/>
                <w:sz w:val="20"/>
                <w:szCs w:val="20"/>
              </w:rPr>
              <w:t>Oil</w:t>
            </w:r>
            <w:proofErr w:type="spellEnd"/>
            <w:r w:rsidRPr="007907E3">
              <w:rPr>
                <w:color w:val="000000"/>
                <w:sz w:val="20"/>
                <w:szCs w:val="20"/>
              </w:rPr>
              <w:t xml:space="preserve"> Babilonas</w:t>
            </w:r>
            <w:r w:rsidR="00773B49" w:rsidRPr="007907E3">
              <w:rPr>
                <w:color w:val="000000"/>
                <w:sz w:val="20"/>
                <w:szCs w:val="20"/>
              </w:rPr>
              <w:t>“</w:t>
            </w:r>
          </w:p>
        </w:tc>
        <w:tc>
          <w:tcPr>
            <w:tcW w:w="721" w:type="pct"/>
            <w:vAlign w:val="center"/>
          </w:tcPr>
          <w:p w14:paraId="05A0C949"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0456B091" w14:textId="77777777" w:rsidR="0054588B" w:rsidRPr="007907E3" w:rsidRDefault="0054588B" w:rsidP="0054588B">
            <w:pPr>
              <w:rPr>
                <w:color w:val="000000"/>
                <w:sz w:val="18"/>
                <w:szCs w:val="18"/>
              </w:rPr>
            </w:pPr>
            <w:r w:rsidRPr="007907E3">
              <w:rPr>
                <w:color w:val="000000"/>
                <w:sz w:val="18"/>
                <w:szCs w:val="18"/>
              </w:rPr>
              <w:t>Panevėžio m., Klaipėdos g. 144B</w:t>
            </w:r>
          </w:p>
        </w:tc>
      </w:tr>
      <w:tr w:rsidR="0054588B" w:rsidRPr="007907E3" w14:paraId="114388C0" w14:textId="77777777" w:rsidTr="002D7A06">
        <w:trPr>
          <w:trHeight w:val="288"/>
        </w:trPr>
        <w:tc>
          <w:tcPr>
            <w:tcW w:w="361" w:type="pct"/>
            <w:tcBorders>
              <w:left w:val="double" w:sz="4" w:space="0" w:color="auto"/>
            </w:tcBorders>
            <w:vAlign w:val="center"/>
          </w:tcPr>
          <w:p w14:paraId="4BAC470C" w14:textId="77777777" w:rsidR="0054588B" w:rsidRPr="007907E3" w:rsidRDefault="0054588B" w:rsidP="0054588B">
            <w:pPr>
              <w:spacing w:line="276" w:lineRule="auto"/>
              <w:jc w:val="center"/>
              <w:rPr>
                <w:sz w:val="22"/>
                <w:szCs w:val="22"/>
              </w:rPr>
            </w:pPr>
            <w:r w:rsidRPr="007907E3">
              <w:rPr>
                <w:sz w:val="22"/>
                <w:szCs w:val="22"/>
              </w:rPr>
              <w:t>6.</w:t>
            </w:r>
          </w:p>
        </w:tc>
        <w:tc>
          <w:tcPr>
            <w:tcW w:w="2434" w:type="pct"/>
            <w:vAlign w:val="center"/>
          </w:tcPr>
          <w:p w14:paraId="2B2E6510" w14:textId="24232635" w:rsidR="0054588B" w:rsidRPr="007907E3" w:rsidRDefault="0054588B" w:rsidP="0054588B">
            <w:pPr>
              <w:rPr>
                <w:color w:val="000000"/>
                <w:sz w:val="20"/>
                <w:szCs w:val="20"/>
              </w:rPr>
            </w:pPr>
            <w:r w:rsidRPr="007907E3">
              <w:rPr>
                <w:color w:val="000000"/>
                <w:sz w:val="20"/>
                <w:szCs w:val="20"/>
              </w:rPr>
              <w:t>UAB</w:t>
            </w:r>
            <w:r w:rsidR="00ED50D7" w:rsidRPr="007907E3">
              <w:rPr>
                <w:color w:val="000000"/>
                <w:sz w:val="20"/>
                <w:szCs w:val="20"/>
              </w:rPr>
              <w:t xml:space="preserve"> </w:t>
            </w:r>
            <w:r w:rsidRPr="007907E3">
              <w:rPr>
                <w:color w:val="000000"/>
                <w:sz w:val="20"/>
                <w:szCs w:val="20"/>
              </w:rPr>
              <w:t xml:space="preserve">„Neste </w:t>
            </w:r>
            <w:proofErr w:type="spellStart"/>
            <w:r w:rsidRPr="007907E3">
              <w:rPr>
                <w:color w:val="000000"/>
                <w:sz w:val="20"/>
                <w:szCs w:val="20"/>
              </w:rPr>
              <w:t>Oil</w:t>
            </w:r>
            <w:proofErr w:type="spellEnd"/>
            <w:r w:rsidRPr="007907E3">
              <w:rPr>
                <w:color w:val="000000"/>
                <w:sz w:val="20"/>
                <w:szCs w:val="20"/>
              </w:rPr>
              <w:t xml:space="preserve"> IKI“ </w:t>
            </w:r>
          </w:p>
        </w:tc>
        <w:tc>
          <w:tcPr>
            <w:tcW w:w="721" w:type="pct"/>
            <w:vAlign w:val="center"/>
          </w:tcPr>
          <w:p w14:paraId="2DE7D827"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325C12A1" w14:textId="77777777" w:rsidR="0054588B" w:rsidRPr="007907E3" w:rsidRDefault="0054588B" w:rsidP="0054588B">
            <w:pPr>
              <w:rPr>
                <w:color w:val="000000"/>
                <w:sz w:val="18"/>
                <w:szCs w:val="18"/>
              </w:rPr>
            </w:pPr>
            <w:r w:rsidRPr="007907E3">
              <w:rPr>
                <w:color w:val="000000"/>
                <w:sz w:val="18"/>
                <w:szCs w:val="18"/>
              </w:rPr>
              <w:t>Panevėžio m., Klaipėdos g. 81</w:t>
            </w:r>
          </w:p>
        </w:tc>
      </w:tr>
      <w:tr w:rsidR="0054588B" w:rsidRPr="007907E3" w14:paraId="62B49240" w14:textId="77777777" w:rsidTr="002D7A06">
        <w:trPr>
          <w:trHeight w:val="288"/>
        </w:trPr>
        <w:tc>
          <w:tcPr>
            <w:tcW w:w="361" w:type="pct"/>
            <w:tcBorders>
              <w:left w:val="double" w:sz="4" w:space="0" w:color="auto"/>
            </w:tcBorders>
            <w:vAlign w:val="center"/>
          </w:tcPr>
          <w:p w14:paraId="66E1F48E" w14:textId="77777777" w:rsidR="0054588B" w:rsidRPr="007907E3" w:rsidRDefault="0054588B" w:rsidP="0054588B">
            <w:pPr>
              <w:spacing w:line="276" w:lineRule="auto"/>
              <w:jc w:val="center"/>
              <w:rPr>
                <w:sz w:val="22"/>
                <w:szCs w:val="22"/>
              </w:rPr>
            </w:pPr>
            <w:r w:rsidRPr="007907E3">
              <w:rPr>
                <w:sz w:val="22"/>
                <w:szCs w:val="22"/>
              </w:rPr>
              <w:t>7.</w:t>
            </w:r>
          </w:p>
        </w:tc>
        <w:tc>
          <w:tcPr>
            <w:tcW w:w="2434" w:type="pct"/>
            <w:vAlign w:val="center"/>
          </w:tcPr>
          <w:p w14:paraId="056FDE61" w14:textId="21301E84" w:rsidR="0054588B" w:rsidRPr="007907E3" w:rsidRDefault="00A86729" w:rsidP="0054588B">
            <w:pPr>
              <w:rPr>
                <w:color w:val="000000"/>
                <w:sz w:val="20"/>
                <w:szCs w:val="20"/>
              </w:rPr>
            </w:pPr>
            <w:r w:rsidRPr="007907E3">
              <w:rPr>
                <w:color w:val="000000"/>
                <w:sz w:val="20"/>
                <w:szCs w:val="20"/>
              </w:rPr>
              <w:t>„</w:t>
            </w:r>
            <w:r w:rsidR="0054588B" w:rsidRPr="007907E3">
              <w:rPr>
                <w:color w:val="000000"/>
                <w:sz w:val="20"/>
                <w:szCs w:val="20"/>
              </w:rPr>
              <w:t>CIRCLE K</w:t>
            </w:r>
            <w:r w:rsidRPr="007907E3">
              <w:rPr>
                <w:color w:val="000000"/>
                <w:sz w:val="20"/>
                <w:szCs w:val="20"/>
              </w:rPr>
              <w:t>“</w:t>
            </w:r>
            <w:r w:rsidR="0054588B" w:rsidRPr="007907E3">
              <w:rPr>
                <w:color w:val="000000"/>
                <w:sz w:val="20"/>
                <w:szCs w:val="20"/>
              </w:rPr>
              <w:t xml:space="preserve"> automatas</w:t>
            </w:r>
            <w:r w:rsidR="00ED50D7" w:rsidRPr="007907E3">
              <w:rPr>
                <w:color w:val="000000"/>
                <w:sz w:val="20"/>
                <w:szCs w:val="20"/>
              </w:rPr>
              <w:t>-</w:t>
            </w:r>
            <w:r w:rsidR="0054588B" w:rsidRPr="007907E3">
              <w:rPr>
                <w:color w:val="000000"/>
                <w:sz w:val="20"/>
                <w:szCs w:val="20"/>
              </w:rPr>
              <w:t>degalinė</w:t>
            </w:r>
            <w:r w:rsidR="00ED50D7" w:rsidRPr="007907E3">
              <w:rPr>
                <w:color w:val="000000"/>
                <w:sz w:val="20"/>
                <w:szCs w:val="20"/>
              </w:rPr>
              <w:t xml:space="preserve"> „Nemunas“</w:t>
            </w:r>
          </w:p>
        </w:tc>
        <w:tc>
          <w:tcPr>
            <w:tcW w:w="721" w:type="pct"/>
            <w:vAlign w:val="center"/>
          </w:tcPr>
          <w:p w14:paraId="2FB2ED35"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7E42C60B" w14:textId="229F79AC" w:rsidR="0054588B" w:rsidRPr="007907E3" w:rsidRDefault="0054588B" w:rsidP="0054588B">
            <w:pPr>
              <w:rPr>
                <w:color w:val="000000"/>
                <w:sz w:val="18"/>
                <w:szCs w:val="18"/>
              </w:rPr>
            </w:pPr>
            <w:r w:rsidRPr="007907E3">
              <w:rPr>
                <w:color w:val="000000"/>
                <w:sz w:val="18"/>
                <w:szCs w:val="18"/>
              </w:rPr>
              <w:t>Panevėžio m., Klaipėdos g. 92</w:t>
            </w:r>
            <w:r w:rsidR="00477D5B" w:rsidRPr="007907E3">
              <w:rPr>
                <w:color w:val="000000"/>
                <w:sz w:val="18"/>
                <w:szCs w:val="18"/>
              </w:rPr>
              <w:t>A</w:t>
            </w:r>
          </w:p>
        </w:tc>
      </w:tr>
      <w:tr w:rsidR="0054588B" w:rsidRPr="007907E3" w14:paraId="3546A82C" w14:textId="77777777" w:rsidTr="002D7A06">
        <w:trPr>
          <w:trHeight w:val="228"/>
        </w:trPr>
        <w:tc>
          <w:tcPr>
            <w:tcW w:w="361" w:type="pct"/>
            <w:tcBorders>
              <w:left w:val="double" w:sz="4" w:space="0" w:color="auto"/>
            </w:tcBorders>
            <w:vAlign w:val="center"/>
          </w:tcPr>
          <w:p w14:paraId="445B7DA3" w14:textId="77777777" w:rsidR="0054588B" w:rsidRPr="007907E3" w:rsidRDefault="0054588B" w:rsidP="0054588B">
            <w:pPr>
              <w:spacing w:line="276" w:lineRule="auto"/>
              <w:jc w:val="center"/>
              <w:rPr>
                <w:sz w:val="22"/>
                <w:szCs w:val="22"/>
              </w:rPr>
            </w:pPr>
            <w:r w:rsidRPr="007907E3">
              <w:rPr>
                <w:sz w:val="22"/>
                <w:szCs w:val="22"/>
              </w:rPr>
              <w:t>8.</w:t>
            </w:r>
          </w:p>
        </w:tc>
        <w:tc>
          <w:tcPr>
            <w:tcW w:w="2434" w:type="pct"/>
            <w:vAlign w:val="center"/>
          </w:tcPr>
          <w:p w14:paraId="04EFAEA2" w14:textId="39A60F89" w:rsidR="0054588B" w:rsidRPr="007907E3" w:rsidRDefault="0054588B" w:rsidP="0054588B">
            <w:pPr>
              <w:rPr>
                <w:color w:val="000000"/>
                <w:sz w:val="20"/>
                <w:szCs w:val="20"/>
              </w:rPr>
            </w:pPr>
            <w:r w:rsidRPr="007907E3">
              <w:rPr>
                <w:color w:val="000000"/>
                <w:sz w:val="20"/>
                <w:szCs w:val="20"/>
              </w:rPr>
              <w:t xml:space="preserve">UAB </w:t>
            </w:r>
            <w:r w:rsidR="00A86729" w:rsidRPr="007907E3">
              <w:rPr>
                <w:color w:val="000000"/>
                <w:sz w:val="20"/>
                <w:szCs w:val="20"/>
              </w:rPr>
              <w:t>„</w:t>
            </w:r>
            <w:proofErr w:type="spellStart"/>
            <w:r w:rsidRPr="007907E3">
              <w:rPr>
                <w:color w:val="000000"/>
                <w:sz w:val="20"/>
                <w:szCs w:val="20"/>
              </w:rPr>
              <w:t>Emsi</w:t>
            </w:r>
            <w:proofErr w:type="spellEnd"/>
            <w:r w:rsidR="00A86729" w:rsidRPr="007907E3">
              <w:rPr>
                <w:color w:val="000000"/>
                <w:sz w:val="20"/>
                <w:szCs w:val="20"/>
              </w:rPr>
              <w:t>“</w:t>
            </w:r>
            <w:r w:rsidRPr="007907E3">
              <w:rPr>
                <w:color w:val="000000"/>
                <w:sz w:val="20"/>
                <w:szCs w:val="20"/>
              </w:rPr>
              <w:t xml:space="preserve"> degalinė (buv.</w:t>
            </w:r>
            <w:r w:rsidR="00ED50D7" w:rsidRPr="007907E3">
              <w:rPr>
                <w:color w:val="000000"/>
                <w:sz w:val="20"/>
                <w:szCs w:val="20"/>
              </w:rPr>
              <w:t xml:space="preserve"> </w:t>
            </w:r>
            <w:r w:rsidRPr="007907E3">
              <w:rPr>
                <w:color w:val="000000"/>
                <w:sz w:val="20"/>
                <w:szCs w:val="20"/>
              </w:rPr>
              <w:t>PNP</w:t>
            </w:r>
            <w:r w:rsidR="00ED50D7" w:rsidRPr="007907E3">
              <w:rPr>
                <w:color w:val="000000"/>
                <w:sz w:val="20"/>
                <w:szCs w:val="20"/>
              </w:rPr>
              <w:t>,</w:t>
            </w:r>
            <w:r w:rsidRPr="007907E3">
              <w:rPr>
                <w:color w:val="000000"/>
                <w:sz w:val="20"/>
                <w:szCs w:val="20"/>
              </w:rPr>
              <w:t xml:space="preserve"> Kosmonautų g. 14)</w:t>
            </w:r>
          </w:p>
        </w:tc>
        <w:tc>
          <w:tcPr>
            <w:tcW w:w="721" w:type="pct"/>
            <w:vAlign w:val="center"/>
          </w:tcPr>
          <w:p w14:paraId="7A0B3D36"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1C3841F2" w14:textId="77777777" w:rsidR="0054588B" w:rsidRPr="007907E3" w:rsidRDefault="0054588B" w:rsidP="0054588B">
            <w:pPr>
              <w:rPr>
                <w:color w:val="000000"/>
                <w:sz w:val="18"/>
                <w:szCs w:val="18"/>
              </w:rPr>
            </w:pPr>
            <w:r w:rsidRPr="007907E3">
              <w:rPr>
                <w:color w:val="000000"/>
                <w:sz w:val="18"/>
                <w:szCs w:val="18"/>
              </w:rPr>
              <w:t>Panevėžio m., Kosmonautų g. 14</w:t>
            </w:r>
          </w:p>
        </w:tc>
      </w:tr>
      <w:tr w:rsidR="0054588B" w:rsidRPr="007907E3" w14:paraId="5C602EC6" w14:textId="77777777" w:rsidTr="002D7A06">
        <w:trPr>
          <w:trHeight w:val="288"/>
        </w:trPr>
        <w:tc>
          <w:tcPr>
            <w:tcW w:w="361" w:type="pct"/>
            <w:tcBorders>
              <w:left w:val="double" w:sz="4" w:space="0" w:color="auto"/>
            </w:tcBorders>
            <w:vAlign w:val="center"/>
          </w:tcPr>
          <w:p w14:paraId="72AE6FDB" w14:textId="77777777" w:rsidR="0054588B" w:rsidRPr="007907E3" w:rsidRDefault="0054588B" w:rsidP="0054588B">
            <w:pPr>
              <w:spacing w:line="276" w:lineRule="auto"/>
              <w:jc w:val="center"/>
              <w:rPr>
                <w:sz w:val="22"/>
                <w:szCs w:val="22"/>
              </w:rPr>
            </w:pPr>
            <w:r w:rsidRPr="007907E3">
              <w:rPr>
                <w:sz w:val="22"/>
                <w:szCs w:val="22"/>
              </w:rPr>
              <w:t>9.</w:t>
            </w:r>
          </w:p>
        </w:tc>
        <w:tc>
          <w:tcPr>
            <w:tcW w:w="2434" w:type="pct"/>
            <w:vAlign w:val="center"/>
          </w:tcPr>
          <w:p w14:paraId="29061687" w14:textId="1E72E632" w:rsidR="0054588B" w:rsidRPr="007907E3" w:rsidRDefault="00A86729" w:rsidP="0054588B">
            <w:pPr>
              <w:rPr>
                <w:color w:val="000000"/>
                <w:sz w:val="20"/>
                <w:szCs w:val="20"/>
              </w:rPr>
            </w:pPr>
            <w:r w:rsidRPr="007907E3">
              <w:rPr>
                <w:color w:val="000000"/>
                <w:sz w:val="20"/>
                <w:szCs w:val="20"/>
              </w:rPr>
              <w:t>„</w:t>
            </w:r>
            <w:r w:rsidR="0054588B" w:rsidRPr="007907E3">
              <w:rPr>
                <w:color w:val="000000"/>
                <w:sz w:val="20"/>
                <w:szCs w:val="20"/>
              </w:rPr>
              <w:t xml:space="preserve">Neste </w:t>
            </w:r>
            <w:proofErr w:type="spellStart"/>
            <w:r w:rsidR="0054588B" w:rsidRPr="007907E3">
              <w:rPr>
                <w:color w:val="000000"/>
                <w:sz w:val="20"/>
                <w:szCs w:val="20"/>
              </w:rPr>
              <w:t>Oil</w:t>
            </w:r>
            <w:proofErr w:type="spellEnd"/>
            <w:r w:rsidR="0054588B" w:rsidRPr="007907E3">
              <w:rPr>
                <w:color w:val="000000"/>
                <w:sz w:val="20"/>
                <w:szCs w:val="20"/>
              </w:rPr>
              <w:t xml:space="preserve"> Nemuno</w:t>
            </w:r>
            <w:r w:rsidRPr="007907E3">
              <w:rPr>
                <w:color w:val="000000"/>
                <w:sz w:val="20"/>
                <w:szCs w:val="20"/>
              </w:rPr>
              <w:t>“</w:t>
            </w:r>
            <w:r w:rsidR="0054588B" w:rsidRPr="007907E3">
              <w:rPr>
                <w:color w:val="000000"/>
                <w:sz w:val="20"/>
                <w:szCs w:val="20"/>
              </w:rPr>
              <w:t xml:space="preserve"> (buv. </w:t>
            </w:r>
            <w:r w:rsidR="00ED50D7" w:rsidRPr="007907E3">
              <w:rPr>
                <w:color w:val="000000"/>
                <w:sz w:val="20"/>
                <w:szCs w:val="20"/>
              </w:rPr>
              <w:t>„</w:t>
            </w:r>
            <w:proofErr w:type="spellStart"/>
            <w:r w:rsidR="0054588B" w:rsidRPr="007907E3">
              <w:rPr>
                <w:color w:val="000000"/>
                <w:sz w:val="20"/>
                <w:szCs w:val="20"/>
              </w:rPr>
              <w:t>Hydro</w:t>
            </w:r>
            <w:proofErr w:type="spellEnd"/>
            <w:r w:rsidR="0054588B" w:rsidRPr="007907E3">
              <w:rPr>
                <w:color w:val="000000"/>
                <w:sz w:val="20"/>
                <w:szCs w:val="20"/>
              </w:rPr>
              <w:t xml:space="preserve"> </w:t>
            </w:r>
            <w:proofErr w:type="spellStart"/>
            <w:r w:rsidR="0054588B" w:rsidRPr="007907E3">
              <w:rPr>
                <w:color w:val="000000"/>
                <w:sz w:val="20"/>
                <w:szCs w:val="20"/>
              </w:rPr>
              <w:t>Texaco</w:t>
            </w:r>
            <w:proofErr w:type="spellEnd"/>
            <w:r w:rsidR="00ED50D7" w:rsidRPr="007907E3">
              <w:rPr>
                <w:color w:val="000000"/>
                <w:sz w:val="20"/>
                <w:szCs w:val="20"/>
              </w:rPr>
              <w:t>“</w:t>
            </w:r>
            <w:r w:rsidR="0054588B" w:rsidRPr="007907E3">
              <w:rPr>
                <w:color w:val="000000"/>
                <w:sz w:val="20"/>
                <w:szCs w:val="20"/>
              </w:rPr>
              <w:t>)</w:t>
            </w:r>
          </w:p>
        </w:tc>
        <w:tc>
          <w:tcPr>
            <w:tcW w:w="721" w:type="pct"/>
            <w:vAlign w:val="center"/>
          </w:tcPr>
          <w:p w14:paraId="699AF728"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7908A99F" w14:textId="653E9067" w:rsidR="0054588B" w:rsidRPr="007907E3" w:rsidRDefault="0054588B" w:rsidP="0054588B">
            <w:pPr>
              <w:rPr>
                <w:color w:val="000000"/>
                <w:sz w:val="18"/>
                <w:szCs w:val="18"/>
              </w:rPr>
            </w:pPr>
            <w:r w:rsidRPr="007907E3">
              <w:rPr>
                <w:color w:val="000000"/>
                <w:sz w:val="18"/>
                <w:szCs w:val="18"/>
              </w:rPr>
              <w:t>Panevėžio m., Margirio g. 1</w:t>
            </w:r>
            <w:r w:rsidR="00477D5B" w:rsidRPr="007907E3">
              <w:rPr>
                <w:color w:val="000000"/>
                <w:sz w:val="18"/>
                <w:szCs w:val="18"/>
              </w:rPr>
              <w:t>B</w:t>
            </w:r>
          </w:p>
        </w:tc>
      </w:tr>
      <w:tr w:rsidR="0054588B" w:rsidRPr="007907E3" w14:paraId="6802358B" w14:textId="77777777" w:rsidTr="002D7A06">
        <w:trPr>
          <w:trHeight w:val="288"/>
        </w:trPr>
        <w:tc>
          <w:tcPr>
            <w:tcW w:w="361" w:type="pct"/>
            <w:tcBorders>
              <w:left w:val="double" w:sz="4" w:space="0" w:color="auto"/>
            </w:tcBorders>
            <w:vAlign w:val="center"/>
          </w:tcPr>
          <w:p w14:paraId="70EF3F10" w14:textId="77777777" w:rsidR="0054588B" w:rsidRPr="007907E3" w:rsidRDefault="0054588B" w:rsidP="0054588B">
            <w:pPr>
              <w:spacing w:line="276" w:lineRule="auto"/>
              <w:jc w:val="center"/>
              <w:rPr>
                <w:sz w:val="22"/>
                <w:szCs w:val="22"/>
              </w:rPr>
            </w:pPr>
            <w:r w:rsidRPr="007907E3">
              <w:rPr>
                <w:sz w:val="22"/>
                <w:szCs w:val="22"/>
              </w:rPr>
              <w:t>10.</w:t>
            </w:r>
          </w:p>
        </w:tc>
        <w:tc>
          <w:tcPr>
            <w:tcW w:w="2434" w:type="pct"/>
            <w:vAlign w:val="center"/>
          </w:tcPr>
          <w:p w14:paraId="2553408D" w14:textId="4B40B4A6" w:rsidR="0054588B" w:rsidRPr="007907E3" w:rsidRDefault="0054588B" w:rsidP="0054588B">
            <w:pPr>
              <w:rPr>
                <w:color w:val="000000"/>
                <w:sz w:val="20"/>
                <w:szCs w:val="20"/>
              </w:rPr>
            </w:pPr>
            <w:r w:rsidRPr="007907E3">
              <w:rPr>
                <w:color w:val="000000"/>
                <w:sz w:val="20"/>
                <w:szCs w:val="20"/>
              </w:rPr>
              <w:t xml:space="preserve">UAB </w:t>
            </w:r>
            <w:r w:rsidR="00A86729" w:rsidRPr="007907E3">
              <w:rPr>
                <w:color w:val="000000"/>
                <w:sz w:val="20"/>
                <w:szCs w:val="20"/>
              </w:rPr>
              <w:t>„</w:t>
            </w:r>
            <w:proofErr w:type="spellStart"/>
            <w:r w:rsidRPr="007907E3">
              <w:rPr>
                <w:color w:val="000000"/>
                <w:sz w:val="20"/>
                <w:szCs w:val="20"/>
              </w:rPr>
              <w:t>Viada</w:t>
            </w:r>
            <w:proofErr w:type="spellEnd"/>
            <w:r w:rsidRPr="007907E3">
              <w:rPr>
                <w:color w:val="000000"/>
                <w:sz w:val="20"/>
                <w:szCs w:val="20"/>
              </w:rPr>
              <w:t xml:space="preserve"> L</w:t>
            </w:r>
            <w:r w:rsidR="00ED50D7" w:rsidRPr="007907E3">
              <w:rPr>
                <w:color w:val="000000"/>
                <w:sz w:val="20"/>
                <w:szCs w:val="20"/>
              </w:rPr>
              <w:t>T</w:t>
            </w:r>
            <w:r w:rsidR="00A86729" w:rsidRPr="007907E3">
              <w:rPr>
                <w:color w:val="000000"/>
                <w:sz w:val="20"/>
                <w:szCs w:val="20"/>
              </w:rPr>
              <w:t>“</w:t>
            </w:r>
          </w:p>
        </w:tc>
        <w:tc>
          <w:tcPr>
            <w:tcW w:w="721" w:type="pct"/>
            <w:vAlign w:val="center"/>
          </w:tcPr>
          <w:p w14:paraId="05E01EE4"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020DD71D" w14:textId="77777777" w:rsidR="0054588B" w:rsidRPr="007907E3" w:rsidRDefault="0054588B" w:rsidP="0054588B">
            <w:pPr>
              <w:rPr>
                <w:color w:val="000000"/>
                <w:sz w:val="18"/>
                <w:szCs w:val="18"/>
              </w:rPr>
            </w:pPr>
            <w:r w:rsidRPr="007907E3">
              <w:rPr>
                <w:color w:val="000000"/>
                <w:sz w:val="18"/>
                <w:szCs w:val="18"/>
              </w:rPr>
              <w:t xml:space="preserve">Panevėžio m., </w:t>
            </w:r>
            <w:proofErr w:type="spellStart"/>
            <w:r w:rsidRPr="007907E3">
              <w:rPr>
                <w:color w:val="000000"/>
                <w:sz w:val="18"/>
                <w:szCs w:val="18"/>
              </w:rPr>
              <w:t>Navadolio</w:t>
            </w:r>
            <w:proofErr w:type="spellEnd"/>
            <w:r w:rsidRPr="007907E3">
              <w:rPr>
                <w:color w:val="000000"/>
                <w:sz w:val="18"/>
                <w:szCs w:val="18"/>
              </w:rPr>
              <w:t xml:space="preserve"> g. 31</w:t>
            </w:r>
          </w:p>
        </w:tc>
      </w:tr>
      <w:tr w:rsidR="0054588B" w:rsidRPr="007907E3" w14:paraId="550D28E1" w14:textId="77777777" w:rsidTr="002D7A06">
        <w:trPr>
          <w:trHeight w:val="288"/>
        </w:trPr>
        <w:tc>
          <w:tcPr>
            <w:tcW w:w="361" w:type="pct"/>
            <w:tcBorders>
              <w:left w:val="double" w:sz="4" w:space="0" w:color="auto"/>
            </w:tcBorders>
            <w:vAlign w:val="center"/>
          </w:tcPr>
          <w:p w14:paraId="37CD16AD" w14:textId="77777777" w:rsidR="0054588B" w:rsidRPr="007907E3" w:rsidRDefault="0054588B" w:rsidP="0054588B">
            <w:pPr>
              <w:spacing w:line="276" w:lineRule="auto"/>
              <w:jc w:val="center"/>
              <w:rPr>
                <w:sz w:val="22"/>
                <w:szCs w:val="22"/>
              </w:rPr>
            </w:pPr>
            <w:r w:rsidRPr="007907E3">
              <w:rPr>
                <w:sz w:val="22"/>
                <w:szCs w:val="22"/>
              </w:rPr>
              <w:t>11.</w:t>
            </w:r>
          </w:p>
        </w:tc>
        <w:tc>
          <w:tcPr>
            <w:tcW w:w="2434" w:type="pct"/>
            <w:vAlign w:val="center"/>
          </w:tcPr>
          <w:p w14:paraId="51EBBB05" w14:textId="0F996B8D" w:rsidR="0054588B" w:rsidRPr="007907E3" w:rsidRDefault="00477D5B" w:rsidP="0054588B">
            <w:pPr>
              <w:rPr>
                <w:color w:val="000000"/>
                <w:sz w:val="20"/>
                <w:szCs w:val="20"/>
              </w:rPr>
            </w:pPr>
            <w:r w:rsidRPr="007907E3">
              <w:rPr>
                <w:color w:val="000000"/>
                <w:sz w:val="20"/>
                <w:szCs w:val="20"/>
              </w:rPr>
              <w:t>„</w:t>
            </w:r>
            <w:r w:rsidR="0054588B" w:rsidRPr="007907E3">
              <w:rPr>
                <w:color w:val="000000"/>
                <w:sz w:val="20"/>
                <w:szCs w:val="20"/>
              </w:rPr>
              <w:t>Statoil</w:t>
            </w:r>
            <w:r w:rsidRPr="007907E3">
              <w:rPr>
                <w:color w:val="000000"/>
                <w:sz w:val="20"/>
                <w:szCs w:val="20"/>
              </w:rPr>
              <w:t>“ p</w:t>
            </w:r>
            <w:r w:rsidR="0054588B" w:rsidRPr="007907E3">
              <w:rPr>
                <w:color w:val="000000"/>
                <w:sz w:val="20"/>
                <w:szCs w:val="20"/>
              </w:rPr>
              <w:t>arkas</w:t>
            </w:r>
          </w:p>
        </w:tc>
        <w:tc>
          <w:tcPr>
            <w:tcW w:w="721" w:type="pct"/>
            <w:vAlign w:val="center"/>
          </w:tcPr>
          <w:p w14:paraId="5B72964B"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55FC8F2A" w14:textId="472C18EE" w:rsidR="0054588B" w:rsidRPr="007907E3" w:rsidRDefault="0054588B" w:rsidP="0054588B">
            <w:pPr>
              <w:rPr>
                <w:color w:val="000000"/>
                <w:sz w:val="18"/>
                <w:szCs w:val="18"/>
              </w:rPr>
            </w:pPr>
            <w:r w:rsidRPr="007907E3">
              <w:rPr>
                <w:color w:val="000000"/>
                <w:sz w:val="18"/>
                <w:szCs w:val="18"/>
              </w:rPr>
              <w:t>Panevėžio m., Parko g. 7</w:t>
            </w:r>
            <w:r w:rsidR="00477D5B" w:rsidRPr="007907E3">
              <w:rPr>
                <w:color w:val="000000"/>
                <w:sz w:val="18"/>
                <w:szCs w:val="18"/>
              </w:rPr>
              <w:t>A</w:t>
            </w:r>
          </w:p>
        </w:tc>
      </w:tr>
      <w:tr w:rsidR="0054588B" w:rsidRPr="007907E3" w14:paraId="39EC9515" w14:textId="77777777" w:rsidTr="002D7A06">
        <w:trPr>
          <w:trHeight w:val="288"/>
        </w:trPr>
        <w:tc>
          <w:tcPr>
            <w:tcW w:w="361" w:type="pct"/>
            <w:tcBorders>
              <w:left w:val="double" w:sz="4" w:space="0" w:color="auto"/>
            </w:tcBorders>
            <w:vAlign w:val="center"/>
          </w:tcPr>
          <w:p w14:paraId="74E62BC8" w14:textId="77777777" w:rsidR="0054588B" w:rsidRPr="007907E3" w:rsidRDefault="0054588B" w:rsidP="0054588B">
            <w:pPr>
              <w:spacing w:line="276" w:lineRule="auto"/>
              <w:jc w:val="center"/>
              <w:rPr>
                <w:sz w:val="22"/>
                <w:szCs w:val="22"/>
              </w:rPr>
            </w:pPr>
            <w:r w:rsidRPr="007907E3">
              <w:rPr>
                <w:sz w:val="22"/>
                <w:szCs w:val="22"/>
              </w:rPr>
              <w:t>12.</w:t>
            </w:r>
          </w:p>
        </w:tc>
        <w:tc>
          <w:tcPr>
            <w:tcW w:w="2434" w:type="pct"/>
            <w:vAlign w:val="center"/>
          </w:tcPr>
          <w:p w14:paraId="3D2A9503" w14:textId="26DF1D08" w:rsidR="0054588B" w:rsidRPr="007907E3" w:rsidRDefault="0054588B" w:rsidP="0054588B">
            <w:pPr>
              <w:rPr>
                <w:color w:val="000000"/>
                <w:sz w:val="20"/>
                <w:szCs w:val="20"/>
              </w:rPr>
            </w:pPr>
            <w:r w:rsidRPr="007907E3">
              <w:rPr>
                <w:color w:val="000000"/>
                <w:sz w:val="20"/>
                <w:szCs w:val="20"/>
              </w:rPr>
              <w:t>AB „</w:t>
            </w:r>
            <w:proofErr w:type="spellStart"/>
            <w:r w:rsidRPr="007907E3">
              <w:rPr>
                <w:color w:val="000000"/>
                <w:sz w:val="20"/>
                <w:szCs w:val="20"/>
              </w:rPr>
              <w:t>Viada</w:t>
            </w:r>
            <w:proofErr w:type="spellEnd"/>
            <w:r w:rsidRPr="007907E3">
              <w:rPr>
                <w:color w:val="000000"/>
                <w:sz w:val="20"/>
                <w:szCs w:val="20"/>
              </w:rPr>
              <w:t xml:space="preserve"> LT</w:t>
            </w:r>
            <w:r w:rsidR="00A86729" w:rsidRPr="007907E3">
              <w:rPr>
                <w:color w:val="000000"/>
                <w:sz w:val="20"/>
                <w:szCs w:val="20"/>
              </w:rPr>
              <w:t>“</w:t>
            </w:r>
            <w:r w:rsidRPr="007907E3">
              <w:rPr>
                <w:color w:val="000000"/>
                <w:sz w:val="20"/>
                <w:szCs w:val="20"/>
              </w:rPr>
              <w:t xml:space="preserve"> (buv. </w:t>
            </w:r>
            <w:r w:rsidR="00477D5B" w:rsidRPr="007907E3">
              <w:rPr>
                <w:color w:val="000000"/>
                <w:sz w:val="20"/>
                <w:szCs w:val="20"/>
              </w:rPr>
              <w:t>„</w:t>
            </w:r>
            <w:proofErr w:type="spellStart"/>
            <w:r w:rsidRPr="007907E3">
              <w:rPr>
                <w:color w:val="000000"/>
                <w:sz w:val="20"/>
                <w:szCs w:val="20"/>
              </w:rPr>
              <w:t>Luktarna</w:t>
            </w:r>
            <w:proofErr w:type="spellEnd"/>
            <w:r w:rsidR="00477D5B" w:rsidRPr="007907E3">
              <w:rPr>
                <w:color w:val="000000"/>
                <w:sz w:val="20"/>
                <w:szCs w:val="20"/>
              </w:rPr>
              <w:t>“</w:t>
            </w:r>
            <w:r w:rsidRPr="007907E3">
              <w:rPr>
                <w:color w:val="000000"/>
                <w:sz w:val="20"/>
                <w:szCs w:val="20"/>
              </w:rPr>
              <w:t xml:space="preserve">) </w:t>
            </w:r>
          </w:p>
        </w:tc>
        <w:tc>
          <w:tcPr>
            <w:tcW w:w="721" w:type="pct"/>
            <w:vAlign w:val="center"/>
          </w:tcPr>
          <w:p w14:paraId="25A36996"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09165CA3" w14:textId="77777777" w:rsidR="0054588B" w:rsidRPr="007907E3" w:rsidRDefault="0054588B" w:rsidP="0054588B">
            <w:pPr>
              <w:rPr>
                <w:color w:val="000000"/>
                <w:sz w:val="18"/>
                <w:szCs w:val="18"/>
              </w:rPr>
            </w:pPr>
            <w:r w:rsidRPr="007907E3">
              <w:rPr>
                <w:color w:val="000000"/>
                <w:sz w:val="18"/>
                <w:szCs w:val="18"/>
              </w:rPr>
              <w:t>Panevėžio m., Pušaloto g. 193A</w:t>
            </w:r>
          </w:p>
        </w:tc>
      </w:tr>
      <w:tr w:rsidR="0054588B" w:rsidRPr="007907E3" w14:paraId="72B77676" w14:textId="77777777" w:rsidTr="002D7A06">
        <w:trPr>
          <w:trHeight w:val="288"/>
        </w:trPr>
        <w:tc>
          <w:tcPr>
            <w:tcW w:w="361" w:type="pct"/>
            <w:tcBorders>
              <w:left w:val="double" w:sz="4" w:space="0" w:color="auto"/>
            </w:tcBorders>
            <w:vAlign w:val="center"/>
          </w:tcPr>
          <w:p w14:paraId="4420257D" w14:textId="77777777" w:rsidR="0054588B" w:rsidRPr="007907E3" w:rsidRDefault="0054588B" w:rsidP="0054588B">
            <w:pPr>
              <w:spacing w:line="276" w:lineRule="auto"/>
              <w:jc w:val="center"/>
              <w:rPr>
                <w:sz w:val="22"/>
                <w:szCs w:val="22"/>
              </w:rPr>
            </w:pPr>
            <w:r w:rsidRPr="007907E3">
              <w:rPr>
                <w:sz w:val="22"/>
                <w:szCs w:val="22"/>
              </w:rPr>
              <w:t>13.</w:t>
            </w:r>
          </w:p>
        </w:tc>
        <w:tc>
          <w:tcPr>
            <w:tcW w:w="2434" w:type="pct"/>
            <w:vAlign w:val="center"/>
          </w:tcPr>
          <w:p w14:paraId="204B049A" w14:textId="77777777" w:rsidR="0054588B" w:rsidRPr="007907E3" w:rsidRDefault="0054588B" w:rsidP="0054588B">
            <w:pPr>
              <w:rPr>
                <w:color w:val="000000"/>
                <w:sz w:val="20"/>
                <w:szCs w:val="20"/>
              </w:rPr>
            </w:pPr>
            <w:r w:rsidRPr="007907E3">
              <w:rPr>
                <w:color w:val="000000"/>
                <w:sz w:val="20"/>
                <w:szCs w:val="20"/>
              </w:rPr>
              <w:t xml:space="preserve">UAB „Neste </w:t>
            </w:r>
            <w:proofErr w:type="spellStart"/>
            <w:r w:rsidRPr="007907E3">
              <w:rPr>
                <w:color w:val="000000"/>
                <w:sz w:val="20"/>
                <w:szCs w:val="20"/>
              </w:rPr>
              <w:t>Oil</w:t>
            </w:r>
            <w:proofErr w:type="spellEnd"/>
            <w:r w:rsidRPr="007907E3">
              <w:rPr>
                <w:color w:val="000000"/>
                <w:sz w:val="20"/>
                <w:szCs w:val="20"/>
              </w:rPr>
              <w:t xml:space="preserve"> Ramygalos“</w:t>
            </w:r>
          </w:p>
        </w:tc>
        <w:tc>
          <w:tcPr>
            <w:tcW w:w="721" w:type="pct"/>
            <w:vAlign w:val="center"/>
          </w:tcPr>
          <w:p w14:paraId="78FC59C4"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040C9B89" w14:textId="0836B5AC" w:rsidR="0054588B" w:rsidRPr="007907E3" w:rsidRDefault="0054588B" w:rsidP="0054588B">
            <w:pPr>
              <w:rPr>
                <w:color w:val="000000"/>
                <w:sz w:val="18"/>
                <w:szCs w:val="18"/>
              </w:rPr>
            </w:pPr>
            <w:r w:rsidRPr="007907E3">
              <w:rPr>
                <w:color w:val="000000"/>
                <w:sz w:val="18"/>
                <w:szCs w:val="18"/>
              </w:rPr>
              <w:t>Panevėžio m., Ramygalos g. 145</w:t>
            </w:r>
            <w:r w:rsidR="00477D5B" w:rsidRPr="007907E3">
              <w:rPr>
                <w:color w:val="000000"/>
                <w:sz w:val="18"/>
                <w:szCs w:val="18"/>
              </w:rPr>
              <w:t>B</w:t>
            </w:r>
          </w:p>
        </w:tc>
      </w:tr>
      <w:tr w:rsidR="0054588B" w:rsidRPr="007907E3" w14:paraId="31354EBB" w14:textId="77777777" w:rsidTr="002D7A06">
        <w:trPr>
          <w:trHeight w:val="288"/>
        </w:trPr>
        <w:tc>
          <w:tcPr>
            <w:tcW w:w="361" w:type="pct"/>
            <w:tcBorders>
              <w:left w:val="double" w:sz="4" w:space="0" w:color="auto"/>
            </w:tcBorders>
            <w:vAlign w:val="center"/>
          </w:tcPr>
          <w:p w14:paraId="034886B4" w14:textId="77777777" w:rsidR="0054588B" w:rsidRPr="007907E3" w:rsidRDefault="0054588B" w:rsidP="0054588B">
            <w:pPr>
              <w:spacing w:line="276" w:lineRule="auto"/>
              <w:jc w:val="center"/>
              <w:rPr>
                <w:sz w:val="22"/>
                <w:szCs w:val="22"/>
              </w:rPr>
            </w:pPr>
            <w:r w:rsidRPr="007907E3">
              <w:rPr>
                <w:sz w:val="22"/>
                <w:szCs w:val="22"/>
              </w:rPr>
              <w:t>14.</w:t>
            </w:r>
          </w:p>
        </w:tc>
        <w:tc>
          <w:tcPr>
            <w:tcW w:w="2434" w:type="pct"/>
            <w:vAlign w:val="center"/>
          </w:tcPr>
          <w:p w14:paraId="1064685B" w14:textId="21A2F2C8" w:rsidR="0054588B" w:rsidRPr="007907E3" w:rsidRDefault="0054588B" w:rsidP="0054588B">
            <w:pPr>
              <w:rPr>
                <w:color w:val="000000"/>
                <w:sz w:val="20"/>
                <w:szCs w:val="20"/>
              </w:rPr>
            </w:pPr>
            <w:r w:rsidRPr="007907E3">
              <w:rPr>
                <w:color w:val="000000"/>
                <w:sz w:val="20"/>
                <w:szCs w:val="20"/>
              </w:rPr>
              <w:t>UAB „</w:t>
            </w:r>
            <w:proofErr w:type="spellStart"/>
            <w:r w:rsidRPr="007907E3">
              <w:rPr>
                <w:color w:val="000000"/>
                <w:sz w:val="20"/>
                <w:szCs w:val="20"/>
              </w:rPr>
              <w:t>Viada</w:t>
            </w:r>
            <w:proofErr w:type="spellEnd"/>
            <w:r w:rsidRPr="007907E3">
              <w:rPr>
                <w:color w:val="000000"/>
                <w:sz w:val="20"/>
                <w:szCs w:val="20"/>
              </w:rPr>
              <w:t xml:space="preserve"> LT“ degalinė (buv. </w:t>
            </w:r>
            <w:r w:rsidR="00477D5B" w:rsidRPr="007907E3">
              <w:rPr>
                <w:color w:val="000000"/>
                <w:sz w:val="20"/>
                <w:szCs w:val="20"/>
              </w:rPr>
              <w:t>„</w:t>
            </w:r>
            <w:r w:rsidRPr="007907E3">
              <w:rPr>
                <w:color w:val="000000"/>
                <w:sz w:val="20"/>
                <w:szCs w:val="20"/>
              </w:rPr>
              <w:t>Lukoil Baltija</w:t>
            </w:r>
            <w:r w:rsidR="00477D5B" w:rsidRPr="007907E3">
              <w:rPr>
                <w:color w:val="000000"/>
                <w:sz w:val="20"/>
                <w:szCs w:val="20"/>
              </w:rPr>
              <w:t>“</w:t>
            </w:r>
            <w:r w:rsidRPr="007907E3">
              <w:rPr>
                <w:color w:val="000000"/>
                <w:sz w:val="20"/>
                <w:szCs w:val="20"/>
              </w:rPr>
              <w:t>)</w:t>
            </w:r>
          </w:p>
        </w:tc>
        <w:tc>
          <w:tcPr>
            <w:tcW w:w="721" w:type="pct"/>
            <w:vAlign w:val="center"/>
          </w:tcPr>
          <w:p w14:paraId="7704310A"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76DA567F" w14:textId="77777777" w:rsidR="0054588B" w:rsidRPr="007907E3" w:rsidRDefault="0054588B" w:rsidP="0054588B">
            <w:pPr>
              <w:rPr>
                <w:color w:val="000000"/>
                <w:sz w:val="18"/>
                <w:szCs w:val="18"/>
              </w:rPr>
            </w:pPr>
            <w:r w:rsidRPr="007907E3">
              <w:rPr>
                <w:color w:val="000000"/>
                <w:sz w:val="18"/>
                <w:szCs w:val="18"/>
              </w:rPr>
              <w:t>Panevėžio m., Ramygalos g. 186G</w:t>
            </w:r>
          </w:p>
        </w:tc>
      </w:tr>
      <w:tr w:rsidR="0054588B" w:rsidRPr="007907E3" w14:paraId="24D61471" w14:textId="77777777" w:rsidTr="002D7A06">
        <w:trPr>
          <w:trHeight w:val="288"/>
        </w:trPr>
        <w:tc>
          <w:tcPr>
            <w:tcW w:w="361" w:type="pct"/>
            <w:tcBorders>
              <w:left w:val="double" w:sz="4" w:space="0" w:color="auto"/>
            </w:tcBorders>
            <w:vAlign w:val="center"/>
          </w:tcPr>
          <w:p w14:paraId="651A3ADE" w14:textId="77777777" w:rsidR="0054588B" w:rsidRPr="007907E3" w:rsidRDefault="0054588B" w:rsidP="0054588B">
            <w:pPr>
              <w:spacing w:line="276" w:lineRule="auto"/>
              <w:jc w:val="center"/>
              <w:rPr>
                <w:sz w:val="22"/>
                <w:szCs w:val="22"/>
              </w:rPr>
            </w:pPr>
            <w:r w:rsidRPr="007907E3">
              <w:rPr>
                <w:sz w:val="22"/>
                <w:szCs w:val="22"/>
              </w:rPr>
              <w:t>15.</w:t>
            </w:r>
          </w:p>
        </w:tc>
        <w:tc>
          <w:tcPr>
            <w:tcW w:w="2434" w:type="pct"/>
            <w:vAlign w:val="center"/>
          </w:tcPr>
          <w:p w14:paraId="3A5135CF" w14:textId="6D963762" w:rsidR="0054588B" w:rsidRPr="007907E3" w:rsidRDefault="0054588B" w:rsidP="0054588B">
            <w:pPr>
              <w:rPr>
                <w:color w:val="000000"/>
                <w:sz w:val="20"/>
                <w:szCs w:val="20"/>
              </w:rPr>
            </w:pPr>
            <w:r w:rsidRPr="007907E3">
              <w:rPr>
                <w:color w:val="000000"/>
                <w:sz w:val="20"/>
                <w:szCs w:val="20"/>
              </w:rPr>
              <w:t xml:space="preserve">UAB </w:t>
            </w:r>
            <w:r w:rsidR="00A86729" w:rsidRPr="007907E3">
              <w:rPr>
                <w:color w:val="000000"/>
                <w:sz w:val="20"/>
                <w:szCs w:val="20"/>
              </w:rPr>
              <w:t>„</w:t>
            </w:r>
            <w:proofErr w:type="spellStart"/>
            <w:r w:rsidR="00477D5B" w:rsidRPr="007907E3">
              <w:rPr>
                <w:color w:val="000000"/>
                <w:sz w:val="20"/>
                <w:szCs w:val="20"/>
              </w:rPr>
              <w:t>Emsi</w:t>
            </w:r>
            <w:proofErr w:type="spellEnd"/>
            <w:r w:rsidR="00A86729" w:rsidRPr="007907E3">
              <w:rPr>
                <w:color w:val="000000"/>
                <w:sz w:val="20"/>
                <w:szCs w:val="20"/>
              </w:rPr>
              <w:t>“</w:t>
            </w:r>
            <w:r w:rsidRPr="007907E3">
              <w:rPr>
                <w:color w:val="000000"/>
                <w:sz w:val="20"/>
                <w:szCs w:val="20"/>
              </w:rPr>
              <w:t xml:space="preserve"> degalinė (buv.</w:t>
            </w:r>
            <w:r w:rsidR="00477D5B" w:rsidRPr="007907E3">
              <w:rPr>
                <w:color w:val="000000"/>
                <w:sz w:val="20"/>
                <w:szCs w:val="20"/>
              </w:rPr>
              <w:t xml:space="preserve"> „</w:t>
            </w:r>
            <w:r w:rsidRPr="007907E3">
              <w:rPr>
                <w:color w:val="000000"/>
                <w:sz w:val="20"/>
                <w:szCs w:val="20"/>
              </w:rPr>
              <w:t>Kovaras</w:t>
            </w:r>
            <w:r w:rsidR="00477D5B" w:rsidRPr="007907E3">
              <w:rPr>
                <w:color w:val="000000"/>
                <w:sz w:val="20"/>
                <w:szCs w:val="20"/>
              </w:rPr>
              <w:t>“</w:t>
            </w:r>
            <w:r w:rsidRPr="007907E3">
              <w:rPr>
                <w:color w:val="000000"/>
                <w:sz w:val="20"/>
                <w:szCs w:val="20"/>
              </w:rPr>
              <w:t>)</w:t>
            </w:r>
          </w:p>
        </w:tc>
        <w:tc>
          <w:tcPr>
            <w:tcW w:w="721" w:type="pct"/>
            <w:vAlign w:val="center"/>
          </w:tcPr>
          <w:p w14:paraId="588A13E6"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442A4641" w14:textId="77777777" w:rsidR="0054588B" w:rsidRPr="007907E3" w:rsidRDefault="0054588B" w:rsidP="0054588B">
            <w:pPr>
              <w:rPr>
                <w:color w:val="000000"/>
                <w:sz w:val="18"/>
                <w:szCs w:val="18"/>
              </w:rPr>
            </w:pPr>
            <w:r w:rsidRPr="007907E3">
              <w:rPr>
                <w:color w:val="000000"/>
                <w:sz w:val="18"/>
                <w:szCs w:val="18"/>
              </w:rPr>
              <w:t>Panevėžio m., Ramygalos g. 189A</w:t>
            </w:r>
          </w:p>
        </w:tc>
      </w:tr>
      <w:tr w:rsidR="0054588B" w:rsidRPr="007907E3" w14:paraId="5C3C76AF" w14:textId="77777777" w:rsidTr="002D7A06">
        <w:trPr>
          <w:trHeight w:val="288"/>
        </w:trPr>
        <w:tc>
          <w:tcPr>
            <w:tcW w:w="361" w:type="pct"/>
            <w:tcBorders>
              <w:left w:val="double" w:sz="4" w:space="0" w:color="auto"/>
            </w:tcBorders>
            <w:vAlign w:val="center"/>
          </w:tcPr>
          <w:p w14:paraId="43DAEAF3" w14:textId="77777777" w:rsidR="0054588B" w:rsidRPr="007907E3" w:rsidRDefault="0054588B" w:rsidP="0054588B">
            <w:pPr>
              <w:spacing w:line="276" w:lineRule="auto"/>
              <w:jc w:val="center"/>
              <w:rPr>
                <w:sz w:val="22"/>
                <w:szCs w:val="22"/>
              </w:rPr>
            </w:pPr>
            <w:r w:rsidRPr="007907E3">
              <w:rPr>
                <w:sz w:val="22"/>
                <w:szCs w:val="22"/>
              </w:rPr>
              <w:t>16.</w:t>
            </w:r>
          </w:p>
        </w:tc>
        <w:tc>
          <w:tcPr>
            <w:tcW w:w="2434" w:type="pct"/>
            <w:vAlign w:val="center"/>
          </w:tcPr>
          <w:p w14:paraId="40743316" w14:textId="5B8591D9" w:rsidR="0054588B" w:rsidRPr="007907E3" w:rsidRDefault="0054588B" w:rsidP="0054588B">
            <w:pPr>
              <w:rPr>
                <w:color w:val="000000"/>
                <w:sz w:val="20"/>
                <w:szCs w:val="20"/>
              </w:rPr>
            </w:pPr>
            <w:r w:rsidRPr="007907E3">
              <w:rPr>
                <w:color w:val="000000"/>
                <w:sz w:val="20"/>
                <w:szCs w:val="20"/>
              </w:rPr>
              <w:t xml:space="preserve">AB </w:t>
            </w:r>
            <w:r w:rsidR="00A86729" w:rsidRPr="007907E3">
              <w:rPr>
                <w:color w:val="000000"/>
                <w:sz w:val="20"/>
                <w:szCs w:val="20"/>
              </w:rPr>
              <w:t>„</w:t>
            </w:r>
            <w:proofErr w:type="spellStart"/>
            <w:r w:rsidRPr="007907E3">
              <w:rPr>
                <w:color w:val="000000"/>
                <w:sz w:val="20"/>
                <w:szCs w:val="20"/>
              </w:rPr>
              <w:t>Ventus</w:t>
            </w:r>
            <w:proofErr w:type="spellEnd"/>
            <w:r w:rsidRPr="007907E3">
              <w:rPr>
                <w:color w:val="000000"/>
                <w:sz w:val="20"/>
                <w:szCs w:val="20"/>
              </w:rPr>
              <w:t xml:space="preserve"> nafta</w:t>
            </w:r>
            <w:r w:rsidR="00A86729" w:rsidRPr="007907E3">
              <w:rPr>
                <w:color w:val="000000"/>
                <w:sz w:val="20"/>
                <w:szCs w:val="20"/>
              </w:rPr>
              <w:t>“</w:t>
            </w:r>
          </w:p>
        </w:tc>
        <w:tc>
          <w:tcPr>
            <w:tcW w:w="721" w:type="pct"/>
            <w:vAlign w:val="center"/>
          </w:tcPr>
          <w:p w14:paraId="44D89F6B"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4568B033" w14:textId="77777777" w:rsidR="0054588B" w:rsidRPr="007907E3" w:rsidRDefault="0054588B" w:rsidP="0054588B">
            <w:pPr>
              <w:rPr>
                <w:color w:val="000000"/>
                <w:sz w:val="18"/>
                <w:szCs w:val="18"/>
              </w:rPr>
            </w:pPr>
            <w:r w:rsidRPr="007907E3">
              <w:rPr>
                <w:color w:val="000000"/>
                <w:sz w:val="18"/>
                <w:szCs w:val="18"/>
              </w:rPr>
              <w:t>Panevėžio m., Senamiesčio g. 115</w:t>
            </w:r>
          </w:p>
        </w:tc>
      </w:tr>
      <w:tr w:rsidR="0054588B" w:rsidRPr="007907E3" w14:paraId="68962CA4" w14:textId="77777777" w:rsidTr="002D7A06">
        <w:trPr>
          <w:trHeight w:val="288"/>
        </w:trPr>
        <w:tc>
          <w:tcPr>
            <w:tcW w:w="361" w:type="pct"/>
            <w:tcBorders>
              <w:left w:val="double" w:sz="4" w:space="0" w:color="auto"/>
            </w:tcBorders>
            <w:vAlign w:val="center"/>
          </w:tcPr>
          <w:p w14:paraId="16A1EF78" w14:textId="77777777" w:rsidR="0054588B" w:rsidRPr="007907E3" w:rsidRDefault="0054588B" w:rsidP="0054588B">
            <w:pPr>
              <w:spacing w:line="276" w:lineRule="auto"/>
              <w:jc w:val="center"/>
              <w:rPr>
                <w:sz w:val="22"/>
                <w:szCs w:val="22"/>
              </w:rPr>
            </w:pPr>
            <w:r w:rsidRPr="007907E3">
              <w:rPr>
                <w:sz w:val="22"/>
                <w:szCs w:val="22"/>
              </w:rPr>
              <w:t>17.</w:t>
            </w:r>
          </w:p>
        </w:tc>
        <w:tc>
          <w:tcPr>
            <w:tcW w:w="2434" w:type="pct"/>
            <w:vAlign w:val="center"/>
          </w:tcPr>
          <w:p w14:paraId="5D6C848A" w14:textId="2941374A" w:rsidR="0054588B" w:rsidRPr="007907E3" w:rsidRDefault="0054588B" w:rsidP="0054588B">
            <w:pPr>
              <w:rPr>
                <w:color w:val="000000"/>
                <w:sz w:val="20"/>
                <w:szCs w:val="20"/>
              </w:rPr>
            </w:pPr>
            <w:r w:rsidRPr="007907E3">
              <w:rPr>
                <w:color w:val="000000"/>
                <w:sz w:val="20"/>
                <w:szCs w:val="20"/>
              </w:rPr>
              <w:t>UAB „</w:t>
            </w:r>
            <w:proofErr w:type="spellStart"/>
            <w:r w:rsidRPr="007907E3">
              <w:rPr>
                <w:color w:val="000000"/>
                <w:sz w:val="20"/>
                <w:szCs w:val="20"/>
              </w:rPr>
              <w:t>Viada</w:t>
            </w:r>
            <w:proofErr w:type="spellEnd"/>
            <w:r w:rsidRPr="007907E3">
              <w:rPr>
                <w:color w:val="000000"/>
                <w:sz w:val="20"/>
                <w:szCs w:val="20"/>
              </w:rPr>
              <w:t xml:space="preserve"> LT“ degalinė (buv.</w:t>
            </w:r>
            <w:r w:rsidR="00477D5B" w:rsidRPr="007907E3">
              <w:rPr>
                <w:color w:val="000000"/>
                <w:sz w:val="20"/>
                <w:szCs w:val="20"/>
              </w:rPr>
              <w:t xml:space="preserve"> „</w:t>
            </w:r>
            <w:proofErr w:type="spellStart"/>
            <w:r w:rsidRPr="007907E3">
              <w:rPr>
                <w:color w:val="000000"/>
                <w:sz w:val="20"/>
                <w:szCs w:val="20"/>
              </w:rPr>
              <w:t>Luktarna</w:t>
            </w:r>
            <w:proofErr w:type="spellEnd"/>
            <w:r w:rsidR="00477D5B" w:rsidRPr="007907E3">
              <w:rPr>
                <w:color w:val="000000"/>
                <w:sz w:val="20"/>
                <w:szCs w:val="20"/>
              </w:rPr>
              <w:t>“</w:t>
            </w:r>
            <w:r w:rsidRPr="007907E3">
              <w:rPr>
                <w:color w:val="000000"/>
                <w:sz w:val="20"/>
                <w:szCs w:val="20"/>
              </w:rPr>
              <w:t>)</w:t>
            </w:r>
          </w:p>
        </w:tc>
        <w:tc>
          <w:tcPr>
            <w:tcW w:w="721" w:type="pct"/>
            <w:vAlign w:val="center"/>
          </w:tcPr>
          <w:p w14:paraId="272599F2"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688F9D65" w14:textId="77777777" w:rsidR="0054588B" w:rsidRPr="007907E3" w:rsidRDefault="0054588B" w:rsidP="0054588B">
            <w:pPr>
              <w:rPr>
                <w:color w:val="000000"/>
                <w:sz w:val="18"/>
                <w:szCs w:val="18"/>
              </w:rPr>
            </w:pPr>
            <w:r w:rsidRPr="007907E3">
              <w:rPr>
                <w:color w:val="000000"/>
                <w:sz w:val="18"/>
                <w:szCs w:val="18"/>
              </w:rPr>
              <w:t>Panevėžio m., Senamiesčio g. 116A</w:t>
            </w:r>
          </w:p>
        </w:tc>
      </w:tr>
      <w:tr w:rsidR="0054588B" w:rsidRPr="007907E3" w14:paraId="47436113" w14:textId="77777777" w:rsidTr="002D7A06">
        <w:trPr>
          <w:trHeight w:val="327"/>
        </w:trPr>
        <w:tc>
          <w:tcPr>
            <w:tcW w:w="361" w:type="pct"/>
            <w:tcBorders>
              <w:left w:val="double" w:sz="4" w:space="0" w:color="auto"/>
            </w:tcBorders>
            <w:vAlign w:val="center"/>
          </w:tcPr>
          <w:p w14:paraId="643B8091" w14:textId="77777777" w:rsidR="0054588B" w:rsidRPr="007907E3" w:rsidRDefault="0054588B" w:rsidP="0054588B">
            <w:pPr>
              <w:spacing w:line="276" w:lineRule="auto"/>
              <w:jc w:val="center"/>
              <w:rPr>
                <w:sz w:val="22"/>
                <w:szCs w:val="22"/>
              </w:rPr>
            </w:pPr>
            <w:r w:rsidRPr="007907E3">
              <w:rPr>
                <w:sz w:val="22"/>
                <w:szCs w:val="22"/>
              </w:rPr>
              <w:t>18.</w:t>
            </w:r>
          </w:p>
        </w:tc>
        <w:tc>
          <w:tcPr>
            <w:tcW w:w="2434" w:type="pct"/>
            <w:vAlign w:val="center"/>
          </w:tcPr>
          <w:p w14:paraId="59C03794" w14:textId="45F2E760" w:rsidR="0054588B" w:rsidRPr="007907E3" w:rsidRDefault="0054588B" w:rsidP="0054588B">
            <w:pPr>
              <w:rPr>
                <w:color w:val="000000"/>
                <w:sz w:val="20"/>
                <w:szCs w:val="20"/>
              </w:rPr>
            </w:pPr>
            <w:r w:rsidRPr="007907E3">
              <w:rPr>
                <w:color w:val="000000"/>
                <w:sz w:val="20"/>
                <w:szCs w:val="20"/>
              </w:rPr>
              <w:t xml:space="preserve">UAB </w:t>
            </w:r>
            <w:r w:rsidR="00A86729" w:rsidRPr="007907E3">
              <w:rPr>
                <w:color w:val="000000"/>
                <w:sz w:val="20"/>
                <w:szCs w:val="20"/>
              </w:rPr>
              <w:t>„</w:t>
            </w:r>
            <w:r w:rsidRPr="007907E3">
              <w:rPr>
                <w:color w:val="000000"/>
                <w:sz w:val="20"/>
                <w:szCs w:val="20"/>
              </w:rPr>
              <w:t xml:space="preserve">Baltic </w:t>
            </w:r>
            <w:proofErr w:type="spellStart"/>
            <w:r w:rsidRPr="007907E3">
              <w:rPr>
                <w:color w:val="000000"/>
                <w:sz w:val="20"/>
                <w:szCs w:val="20"/>
              </w:rPr>
              <w:t>Petroleum</w:t>
            </w:r>
            <w:proofErr w:type="spellEnd"/>
            <w:r w:rsidR="00A86729" w:rsidRPr="007907E3">
              <w:rPr>
                <w:color w:val="000000"/>
                <w:sz w:val="20"/>
                <w:szCs w:val="20"/>
              </w:rPr>
              <w:t>“</w:t>
            </w:r>
            <w:r w:rsidRPr="007907E3">
              <w:rPr>
                <w:color w:val="000000"/>
                <w:sz w:val="20"/>
                <w:szCs w:val="20"/>
              </w:rPr>
              <w:t xml:space="preserve"> degalinė (buv. LK Nr.</w:t>
            </w:r>
            <w:r w:rsidR="00477D5B" w:rsidRPr="007907E3">
              <w:rPr>
                <w:color w:val="000000"/>
                <w:sz w:val="20"/>
                <w:szCs w:val="20"/>
              </w:rPr>
              <w:t xml:space="preserve"> </w:t>
            </w:r>
            <w:r w:rsidRPr="007907E3">
              <w:rPr>
                <w:color w:val="000000"/>
                <w:sz w:val="20"/>
                <w:szCs w:val="20"/>
              </w:rPr>
              <w:t>70)</w:t>
            </w:r>
          </w:p>
        </w:tc>
        <w:tc>
          <w:tcPr>
            <w:tcW w:w="721" w:type="pct"/>
            <w:vAlign w:val="center"/>
          </w:tcPr>
          <w:p w14:paraId="3E21211A"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17FFB159" w14:textId="77777777" w:rsidR="0054588B" w:rsidRPr="007907E3" w:rsidRDefault="0054588B" w:rsidP="0054588B">
            <w:pPr>
              <w:rPr>
                <w:color w:val="000000"/>
                <w:sz w:val="18"/>
                <w:szCs w:val="18"/>
              </w:rPr>
            </w:pPr>
            <w:r w:rsidRPr="007907E3">
              <w:rPr>
                <w:color w:val="000000"/>
                <w:sz w:val="18"/>
                <w:szCs w:val="18"/>
              </w:rPr>
              <w:t xml:space="preserve">Panevėžio m., Smėlynės g. </w:t>
            </w:r>
          </w:p>
        </w:tc>
      </w:tr>
      <w:tr w:rsidR="0054588B" w:rsidRPr="007907E3" w14:paraId="756BF89A" w14:textId="77777777" w:rsidTr="002D7A06">
        <w:trPr>
          <w:trHeight w:val="288"/>
        </w:trPr>
        <w:tc>
          <w:tcPr>
            <w:tcW w:w="361" w:type="pct"/>
            <w:tcBorders>
              <w:left w:val="double" w:sz="4" w:space="0" w:color="auto"/>
            </w:tcBorders>
            <w:vAlign w:val="center"/>
          </w:tcPr>
          <w:p w14:paraId="7EEFE326" w14:textId="77777777" w:rsidR="0054588B" w:rsidRPr="007907E3" w:rsidRDefault="0054588B" w:rsidP="0054588B">
            <w:pPr>
              <w:spacing w:line="276" w:lineRule="auto"/>
              <w:jc w:val="center"/>
              <w:rPr>
                <w:sz w:val="22"/>
                <w:szCs w:val="22"/>
              </w:rPr>
            </w:pPr>
            <w:r w:rsidRPr="007907E3">
              <w:rPr>
                <w:sz w:val="22"/>
                <w:szCs w:val="22"/>
              </w:rPr>
              <w:t>19.</w:t>
            </w:r>
          </w:p>
        </w:tc>
        <w:tc>
          <w:tcPr>
            <w:tcW w:w="2434" w:type="pct"/>
            <w:vAlign w:val="center"/>
          </w:tcPr>
          <w:p w14:paraId="53EA336C" w14:textId="19AA3879" w:rsidR="0054588B" w:rsidRPr="007907E3" w:rsidRDefault="0054588B" w:rsidP="0054588B">
            <w:pPr>
              <w:rPr>
                <w:color w:val="000000"/>
                <w:sz w:val="20"/>
                <w:szCs w:val="20"/>
              </w:rPr>
            </w:pPr>
            <w:r w:rsidRPr="007907E3">
              <w:rPr>
                <w:color w:val="000000"/>
                <w:sz w:val="20"/>
                <w:szCs w:val="20"/>
              </w:rPr>
              <w:t xml:space="preserve">AB PST filialo </w:t>
            </w:r>
            <w:r w:rsidR="00A86729" w:rsidRPr="007907E3">
              <w:rPr>
                <w:color w:val="000000"/>
                <w:sz w:val="20"/>
                <w:szCs w:val="20"/>
              </w:rPr>
              <w:t>„</w:t>
            </w:r>
            <w:proofErr w:type="spellStart"/>
            <w:r w:rsidRPr="007907E3">
              <w:rPr>
                <w:color w:val="000000"/>
                <w:sz w:val="20"/>
                <w:szCs w:val="20"/>
              </w:rPr>
              <w:t>Gerbusta</w:t>
            </w:r>
            <w:proofErr w:type="spellEnd"/>
            <w:r w:rsidR="00A86729" w:rsidRPr="007907E3">
              <w:rPr>
                <w:color w:val="000000"/>
                <w:sz w:val="20"/>
                <w:szCs w:val="20"/>
              </w:rPr>
              <w:t>“</w:t>
            </w:r>
            <w:r w:rsidRPr="007907E3">
              <w:rPr>
                <w:color w:val="000000"/>
                <w:sz w:val="20"/>
                <w:szCs w:val="20"/>
              </w:rPr>
              <w:t xml:space="preserve"> degalinė </w:t>
            </w:r>
          </w:p>
        </w:tc>
        <w:tc>
          <w:tcPr>
            <w:tcW w:w="721" w:type="pct"/>
            <w:vAlign w:val="center"/>
          </w:tcPr>
          <w:p w14:paraId="5AC39192"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1BB477FD" w14:textId="77777777" w:rsidR="0054588B" w:rsidRPr="007907E3" w:rsidRDefault="0054588B" w:rsidP="0054588B">
            <w:pPr>
              <w:rPr>
                <w:color w:val="000000"/>
                <w:sz w:val="18"/>
                <w:szCs w:val="18"/>
              </w:rPr>
            </w:pPr>
            <w:r w:rsidRPr="007907E3">
              <w:rPr>
                <w:color w:val="000000"/>
                <w:sz w:val="18"/>
                <w:szCs w:val="18"/>
              </w:rPr>
              <w:t xml:space="preserve">Panevėžio m., Tinklų g. </w:t>
            </w:r>
          </w:p>
        </w:tc>
      </w:tr>
      <w:tr w:rsidR="0054588B" w:rsidRPr="007907E3" w14:paraId="172A5E6E" w14:textId="77777777" w:rsidTr="002D7A06">
        <w:trPr>
          <w:trHeight w:val="300"/>
        </w:trPr>
        <w:tc>
          <w:tcPr>
            <w:tcW w:w="361" w:type="pct"/>
            <w:tcBorders>
              <w:left w:val="double" w:sz="4" w:space="0" w:color="auto"/>
            </w:tcBorders>
            <w:vAlign w:val="center"/>
          </w:tcPr>
          <w:p w14:paraId="4A2D2807" w14:textId="77777777" w:rsidR="0054588B" w:rsidRPr="007907E3" w:rsidRDefault="0054588B" w:rsidP="0054588B">
            <w:pPr>
              <w:spacing w:line="276" w:lineRule="auto"/>
              <w:jc w:val="center"/>
              <w:rPr>
                <w:sz w:val="22"/>
                <w:szCs w:val="22"/>
              </w:rPr>
            </w:pPr>
            <w:r w:rsidRPr="007907E3">
              <w:rPr>
                <w:sz w:val="22"/>
                <w:szCs w:val="22"/>
              </w:rPr>
              <w:t>20.</w:t>
            </w:r>
          </w:p>
        </w:tc>
        <w:tc>
          <w:tcPr>
            <w:tcW w:w="2434" w:type="pct"/>
            <w:vAlign w:val="center"/>
          </w:tcPr>
          <w:p w14:paraId="41656697" w14:textId="2881CFE9" w:rsidR="0054588B" w:rsidRPr="007907E3" w:rsidRDefault="0054588B" w:rsidP="0054588B">
            <w:pPr>
              <w:rPr>
                <w:color w:val="000000"/>
                <w:sz w:val="20"/>
                <w:szCs w:val="20"/>
              </w:rPr>
            </w:pPr>
            <w:r w:rsidRPr="007907E3">
              <w:rPr>
                <w:color w:val="000000"/>
                <w:sz w:val="20"/>
                <w:szCs w:val="20"/>
              </w:rPr>
              <w:t xml:space="preserve">UAB </w:t>
            </w:r>
            <w:r w:rsidR="00A86729" w:rsidRPr="007907E3">
              <w:rPr>
                <w:color w:val="000000"/>
                <w:sz w:val="20"/>
                <w:szCs w:val="20"/>
              </w:rPr>
              <w:t>„</w:t>
            </w:r>
            <w:r w:rsidRPr="007907E3">
              <w:rPr>
                <w:color w:val="000000"/>
                <w:sz w:val="20"/>
                <w:szCs w:val="20"/>
              </w:rPr>
              <w:t xml:space="preserve">Baltic </w:t>
            </w:r>
            <w:proofErr w:type="spellStart"/>
            <w:r w:rsidRPr="007907E3">
              <w:rPr>
                <w:color w:val="000000"/>
                <w:sz w:val="20"/>
                <w:szCs w:val="20"/>
              </w:rPr>
              <w:t>Petroleum</w:t>
            </w:r>
            <w:proofErr w:type="spellEnd"/>
            <w:r w:rsidR="00A86729" w:rsidRPr="007907E3">
              <w:rPr>
                <w:color w:val="000000"/>
                <w:sz w:val="20"/>
                <w:szCs w:val="20"/>
              </w:rPr>
              <w:t>“</w:t>
            </w:r>
          </w:p>
        </w:tc>
        <w:tc>
          <w:tcPr>
            <w:tcW w:w="721" w:type="pct"/>
            <w:vAlign w:val="center"/>
          </w:tcPr>
          <w:p w14:paraId="6A1D84B9"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09798D32" w14:textId="77777777" w:rsidR="0054588B" w:rsidRPr="007907E3" w:rsidRDefault="0054588B" w:rsidP="0054588B">
            <w:pPr>
              <w:rPr>
                <w:color w:val="000000"/>
                <w:sz w:val="18"/>
                <w:szCs w:val="18"/>
              </w:rPr>
            </w:pPr>
            <w:r w:rsidRPr="007907E3">
              <w:rPr>
                <w:color w:val="000000"/>
                <w:sz w:val="18"/>
                <w:szCs w:val="18"/>
              </w:rPr>
              <w:t xml:space="preserve">Panevėžio m., </w:t>
            </w:r>
            <w:proofErr w:type="spellStart"/>
            <w:r w:rsidRPr="007907E3">
              <w:rPr>
                <w:color w:val="000000"/>
                <w:sz w:val="18"/>
                <w:szCs w:val="18"/>
              </w:rPr>
              <w:t>Velžio</w:t>
            </w:r>
            <w:proofErr w:type="spellEnd"/>
            <w:r w:rsidRPr="007907E3">
              <w:rPr>
                <w:color w:val="000000"/>
                <w:sz w:val="18"/>
                <w:szCs w:val="18"/>
              </w:rPr>
              <w:t xml:space="preserve"> </w:t>
            </w:r>
            <w:proofErr w:type="spellStart"/>
            <w:r w:rsidRPr="007907E3">
              <w:rPr>
                <w:color w:val="000000"/>
                <w:sz w:val="18"/>
                <w:szCs w:val="18"/>
              </w:rPr>
              <w:t>kel</w:t>
            </w:r>
            <w:proofErr w:type="spellEnd"/>
            <w:r w:rsidRPr="007907E3">
              <w:rPr>
                <w:color w:val="000000"/>
                <w:sz w:val="18"/>
                <w:szCs w:val="18"/>
              </w:rPr>
              <w:t>. 74</w:t>
            </w:r>
          </w:p>
        </w:tc>
      </w:tr>
      <w:tr w:rsidR="0054588B" w:rsidRPr="007907E3" w14:paraId="7C4C8514" w14:textId="77777777" w:rsidTr="002D7A06">
        <w:trPr>
          <w:trHeight w:val="288"/>
        </w:trPr>
        <w:tc>
          <w:tcPr>
            <w:tcW w:w="361" w:type="pct"/>
            <w:tcBorders>
              <w:left w:val="double" w:sz="4" w:space="0" w:color="auto"/>
            </w:tcBorders>
            <w:vAlign w:val="center"/>
          </w:tcPr>
          <w:p w14:paraId="4F755C54" w14:textId="77777777" w:rsidR="0054588B" w:rsidRPr="007907E3" w:rsidRDefault="0054588B" w:rsidP="0054588B">
            <w:pPr>
              <w:spacing w:line="276" w:lineRule="auto"/>
              <w:jc w:val="center"/>
              <w:rPr>
                <w:sz w:val="22"/>
                <w:szCs w:val="22"/>
              </w:rPr>
            </w:pPr>
            <w:r w:rsidRPr="007907E3">
              <w:rPr>
                <w:sz w:val="22"/>
                <w:szCs w:val="22"/>
              </w:rPr>
              <w:t>21.</w:t>
            </w:r>
          </w:p>
        </w:tc>
        <w:tc>
          <w:tcPr>
            <w:tcW w:w="2434" w:type="pct"/>
            <w:vAlign w:val="center"/>
          </w:tcPr>
          <w:p w14:paraId="6463EF76" w14:textId="37FA0B80" w:rsidR="0054588B" w:rsidRPr="007907E3" w:rsidRDefault="0054588B" w:rsidP="0054588B">
            <w:pPr>
              <w:rPr>
                <w:color w:val="000000"/>
                <w:sz w:val="20"/>
                <w:szCs w:val="20"/>
              </w:rPr>
            </w:pPr>
            <w:r w:rsidRPr="007907E3">
              <w:rPr>
                <w:color w:val="000000"/>
                <w:sz w:val="20"/>
                <w:szCs w:val="20"/>
              </w:rPr>
              <w:t xml:space="preserve">UAB </w:t>
            </w:r>
            <w:r w:rsidR="00A86729" w:rsidRPr="007907E3">
              <w:rPr>
                <w:color w:val="000000"/>
                <w:sz w:val="20"/>
                <w:szCs w:val="20"/>
              </w:rPr>
              <w:t>„</w:t>
            </w:r>
            <w:proofErr w:type="spellStart"/>
            <w:r w:rsidRPr="007907E3">
              <w:rPr>
                <w:color w:val="000000"/>
                <w:sz w:val="20"/>
                <w:szCs w:val="20"/>
              </w:rPr>
              <w:t>Viada</w:t>
            </w:r>
            <w:proofErr w:type="spellEnd"/>
            <w:r w:rsidR="00A86729" w:rsidRPr="007907E3">
              <w:rPr>
                <w:color w:val="000000"/>
                <w:sz w:val="20"/>
                <w:szCs w:val="20"/>
              </w:rPr>
              <w:t>“</w:t>
            </w:r>
            <w:r w:rsidRPr="007907E3">
              <w:rPr>
                <w:color w:val="000000"/>
                <w:sz w:val="20"/>
                <w:szCs w:val="20"/>
              </w:rPr>
              <w:t xml:space="preserve"> degalinė (buv. </w:t>
            </w:r>
            <w:r w:rsidR="00477D5B" w:rsidRPr="007907E3">
              <w:rPr>
                <w:color w:val="000000"/>
                <w:sz w:val="20"/>
                <w:szCs w:val="20"/>
              </w:rPr>
              <w:t>„</w:t>
            </w:r>
            <w:r w:rsidRPr="007907E3">
              <w:rPr>
                <w:color w:val="000000"/>
                <w:sz w:val="20"/>
                <w:szCs w:val="20"/>
              </w:rPr>
              <w:t>Lukoil Baltija</w:t>
            </w:r>
            <w:r w:rsidR="00477D5B" w:rsidRPr="007907E3">
              <w:rPr>
                <w:color w:val="000000"/>
                <w:sz w:val="20"/>
                <w:szCs w:val="20"/>
              </w:rPr>
              <w:t>“</w:t>
            </w:r>
            <w:r w:rsidRPr="007907E3">
              <w:rPr>
                <w:color w:val="000000"/>
                <w:sz w:val="20"/>
                <w:szCs w:val="20"/>
              </w:rPr>
              <w:t>)</w:t>
            </w:r>
          </w:p>
        </w:tc>
        <w:tc>
          <w:tcPr>
            <w:tcW w:w="721" w:type="pct"/>
            <w:vAlign w:val="center"/>
          </w:tcPr>
          <w:p w14:paraId="68E65FC0" w14:textId="77777777" w:rsidR="0054588B" w:rsidRPr="007907E3" w:rsidRDefault="0054588B" w:rsidP="0054588B">
            <w:pPr>
              <w:rPr>
                <w:sz w:val="18"/>
                <w:szCs w:val="18"/>
              </w:rPr>
            </w:pPr>
            <w:r w:rsidRPr="007907E3">
              <w:rPr>
                <w:color w:val="000000"/>
                <w:sz w:val="18"/>
                <w:szCs w:val="18"/>
              </w:rPr>
              <w:t>degalinės</w:t>
            </w:r>
          </w:p>
        </w:tc>
        <w:tc>
          <w:tcPr>
            <w:tcW w:w="1484" w:type="pct"/>
            <w:tcBorders>
              <w:right w:val="double" w:sz="4" w:space="0" w:color="auto"/>
            </w:tcBorders>
            <w:vAlign w:val="center"/>
          </w:tcPr>
          <w:p w14:paraId="68F43971" w14:textId="77777777" w:rsidR="0054588B" w:rsidRPr="007907E3" w:rsidRDefault="0054588B" w:rsidP="0054588B">
            <w:pPr>
              <w:rPr>
                <w:color w:val="000000"/>
                <w:sz w:val="18"/>
                <w:szCs w:val="18"/>
              </w:rPr>
            </w:pPr>
            <w:r w:rsidRPr="007907E3">
              <w:rPr>
                <w:color w:val="000000"/>
                <w:sz w:val="18"/>
                <w:szCs w:val="18"/>
              </w:rPr>
              <w:t xml:space="preserve">Panevėžio m., </w:t>
            </w:r>
            <w:proofErr w:type="spellStart"/>
            <w:r w:rsidRPr="007907E3">
              <w:rPr>
                <w:color w:val="000000"/>
                <w:sz w:val="18"/>
                <w:szCs w:val="18"/>
              </w:rPr>
              <w:t>Venslaviškio</w:t>
            </w:r>
            <w:proofErr w:type="spellEnd"/>
            <w:r w:rsidRPr="007907E3">
              <w:rPr>
                <w:color w:val="000000"/>
                <w:sz w:val="18"/>
                <w:szCs w:val="18"/>
              </w:rPr>
              <w:t xml:space="preserve"> g. 16</w:t>
            </w:r>
          </w:p>
        </w:tc>
      </w:tr>
      <w:tr w:rsidR="0054588B" w:rsidRPr="007907E3" w14:paraId="3E89A882" w14:textId="77777777" w:rsidTr="002D7A06">
        <w:trPr>
          <w:trHeight w:val="408"/>
        </w:trPr>
        <w:tc>
          <w:tcPr>
            <w:tcW w:w="361" w:type="pct"/>
            <w:tcBorders>
              <w:left w:val="double" w:sz="4" w:space="0" w:color="auto"/>
            </w:tcBorders>
            <w:vAlign w:val="center"/>
          </w:tcPr>
          <w:p w14:paraId="1E9A5916" w14:textId="77777777" w:rsidR="0054588B" w:rsidRPr="007907E3" w:rsidRDefault="0054588B" w:rsidP="0054588B">
            <w:pPr>
              <w:spacing w:line="276" w:lineRule="auto"/>
              <w:jc w:val="center"/>
              <w:rPr>
                <w:sz w:val="22"/>
                <w:szCs w:val="22"/>
              </w:rPr>
            </w:pPr>
            <w:r w:rsidRPr="007907E3">
              <w:rPr>
                <w:sz w:val="22"/>
                <w:szCs w:val="22"/>
              </w:rPr>
              <w:t>22.</w:t>
            </w:r>
          </w:p>
        </w:tc>
        <w:tc>
          <w:tcPr>
            <w:tcW w:w="2434" w:type="pct"/>
            <w:vAlign w:val="center"/>
          </w:tcPr>
          <w:p w14:paraId="22586E8C" w14:textId="2DACCEF2" w:rsidR="0054588B" w:rsidRPr="007907E3" w:rsidRDefault="0054588B" w:rsidP="0054588B">
            <w:pPr>
              <w:rPr>
                <w:color w:val="000000"/>
                <w:sz w:val="20"/>
                <w:szCs w:val="20"/>
              </w:rPr>
            </w:pPr>
            <w:r w:rsidRPr="007907E3">
              <w:rPr>
                <w:color w:val="000000"/>
                <w:sz w:val="20"/>
                <w:szCs w:val="20"/>
              </w:rPr>
              <w:t xml:space="preserve">UAB </w:t>
            </w:r>
            <w:r w:rsidR="00A86729" w:rsidRPr="007907E3">
              <w:rPr>
                <w:color w:val="000000"/>
                <w:sz w:val="20"/>
                <w:szCs w:val="20"/>
              </w:rPr>
              <w:t>„</w:t>
            </w:r>
            <w:r w:rsidRPr="007907E3">
              <w:rPr>
                <w:color w:val="000000"/>
                <w:sz w:val="20"/>
                <w:szCs w:val="20"/>
              </w:rPr>
              <w:t>Žalvaris</w:t>
            </w:r>
            <w:r w:rsidR="00A86729" w:rsidRPr="007907E3">
              <w:rPr>
                <w:color w:val="000000"/>
                <w:sz w:val="20"/>
                <w:szCs w:val="20"/>
              </w:rPr>
              <w:t>“</w:t>
            </w:r>
            <w:r w:rsidRPr="007907E3">
              <w:rPr>
                <w:color w:val="000000"/>
                <w:sz w:val="20"/>
                <w:szCs w:val="20"/>
              </w:rPr>
              <w:t xml:space="preserve"> (Panevėžio skyrius) </w:t>
            </w:r>
          </w:p>
        </w:tc>
        <w:tc>
          <w:tcPr>
            <w:tcW w:w="721" w:type="pct"/>
            <w:vAlign w:val="center"/>
          </w:tcPr>
          <w:p w14:paraId="3595A443" w14:textId="77777777" w:rsidR="0054588B" w:rsidRPr="007907E3" w:rsidRDefault="0054588B" w:rsidP="0054588B">
            <w:pPr>
              <w:rPr>
                <w:color w:val="000000"/>
                <w:sz w:val="18"/>
                <w:szCs w:val="18"/>
              </w:rPr>
            </w:pPr>
            <w:r w:rsidRPr="007907E3">
              <w:rPr>
                <w:color w:val="000000"/>
                <w:sz w:val="18"/>
                <w:szCs w:val="18"/>
              </w:rPr>
              <w:t>pavojingų atliekų aikštelė</w:t>
            </w:r>
          </w:p>
        </w:tc>
        <w:tc>
          <w:tcPr>
            <w:tcW w:w="1484" w:type="pct"/>
            <w:tcBorders>
              <w:right w:val="double" w:sz="4" w:space="0" w:color="auto"/>
            </w:tcBorders>
            <w:vAlign w:val="center"/>
          </w:tcPr>
          <w:p w14:paraId="48CB690B" w14:textId="77777777" w:rsidR="0054588B" w:rsidRPr="007907E3" w:rsidRDefault="0054588B" w:rsidP="0054588B">
            <w:pPr>
              <w:rPr>
                <w:color w:val="000000"/>
                <w:sz w:val="18"/>
                <w:szCs w:val="18"/>
              </w:rPr>
            </w:pPr>
            <w:r w:rsidRPr="007907E3">
              <w:rPr>
                <w:color w:val="000000"/>
                <w:sz w:val="18"/>
                <w:szCs w:val="18"/>
              </w:rPr>
              <w:t>Panevėžio m., Įmonių g. 15</w:t>
            </w:r>
          </w:p>
        </w:tc>
      </w:tr>
      <w:tr w:rsidR="0054588B" w:rsidRPr="007907E3" w14:paraId="12DD858A" w14:textId="77777777" w:rsidTr="002D7A06">
        <w:trPr>
          <w:trHeight w:val="408"/>
        </w:trPr>
        <w:tc>
          <w:tcPr>
            <w:tcW w:w="361" w:type="pct"/>
            <w:tcBorders>
              <w:left w:val="double" w:sz="4" w:space="0" w:color="auto"/>
            </w:tcBorders>
            <w:vAlign w:val="center"/>
          </w:tcPr>
          <w:p w14:paraId="42125114" w14:textId="77777777" w:rsidR="0054588B" w:rsidRPr="007907E3" w:rsidRDefault="0054588B" w:rsidP="0054588B">
            <w:pPr>
              <w:spacing w:line="276" w:lineRule="auto"/>
              <w:jc w:val="center"/>
              <w:rPr>
                <w:sz w:val="22"/>
                <w:szCs w:val="22"/>
              </w:rPr>
            </w:pPr>
            <w:r w:rsidRPr="007907E3">
              <w:rPr>
                <w:sz w:val="22"/>
                <w:szCs w:val="22"/>
              </w:rPr>
              <w:t>23.</w:t>
            </w:r>
          </w:p>
        </w:tc>
        <w:tc>
          <w:tcPr>
            <w:tcW w:w="2434" w:type="pct"/>
            <w:vAlign w:val="center"/>
          </w:tcPr>
          <w:p w14:paraId="53BD3B8A" w14:textId="733DE3DA" w:rsidR="0054588B" w:rsidRPr="007907E3" w:rsidRDefault="0054588B" w:rsidP="0054588B">
            <w:pPr>
              <w:rPr>
                <w:color w:val="000000"/>
                <w:sz w:val="20"/>
                <w:szCs w:val="20"/>
              </w:rPr>
            </w:pPr>
            <w:r w:rsidRPr="007907E3">
              <w:rPr>
                <w:color w:val="000000"/>
                <w:sz w:val="20"/>
                <w:szCs w:val="20"/>
              </w:rPr>
              <w:t xml:space="preserve">UAB </w:t>
            </w:r>
            <w:r w:rsidR="00A86729" w:rsidRPr="007907E3">
              <w:rPr>
                <w:color w:val="000000"/>
                <w:sz w:val="20"/>
                <w:szCs w:val="20"/>
              </w:rPr>
              <w:t>„</w:t>
            </w:r>
            <w:proofErr w:type="spellStart"/>
            <w:r w:rsidRPr="007907E3">
              <w:rPr>
                <w:color w:val="000000"/>
                <w:sz w:val="20"/>
                <w:szCs w:val="20"/>
              </w:rPr>
              <w:t>Keramita</w:t>
            </w:r>
            <w:proofErr w:type="spellEnd"/>
            <w:r w:rsidR="00A86729" w:rsidRPr="007907E3">
              <w:rPr>
                <w:color w:val="000000"/>
                <w:sz w:val="20"/>
                <w:szCs w:val="20"/>
              </w:rPr>
              <w:t>“</w:t>
            </w:r>
            <w:r w:rsidRPr="007907E3">
              <w:rPr>
                <w:color w:val="000000"/>
                <w:sz w:val="20"/>
                <w:szCs w:val="20"/>
              </w:rPr>
              <w:t xml:space="preserve"> teritorija </w:t>
            </w:r>
          </w:p>
        </w:tc>
        <w:tc>
          <w:tcPr>
            <w:tcW w:w="721" w:type="pct"/>
            <w:vAlign w:val="center"/>
          </w:tcPr>
          <w:p w14:paraId="1DA1FDB8" w14:textId="77777777" w:rsidR="0054588B" w:rsidRPr="007907E3" w:rsidRDefault="0054588B" w:rsidP="0054588B">
            <w:pPr>
              <w:rPr>
                <w:color w:val="000000"/>
                <w:sz w:val="18"/>
                <w:szCs w:val="18"/>
              </w:rPr>
            </w:pPr>
            <w:r w:rsidRPr="007907E3">
              <w:rPr>
                <w:color w:val="000000"/>
                <w:sz w:val="18"/>
                <w:szCs w:val="18"/>
              </w:rPr>
              <w:t>pavojingų atliekų aikštelė</w:t>
            </w:r>
          </w:p>
        </w:tc>
        <w:tc>
          <w:tcPr>
            <w:tcW w:w="1484" w:type="pct"/>
            <w:tcBorders>
              <w:right w:val="double" w:sz="4" w:space="0" w:color="auto"/>
            </w:tcBorders>
            <w:vAlign w:val="center"/>
          </w:tcPr>
          <w:p w14:paraId="6A8F347D" w14:textId="77777777" w:rsidR="0054588B" w:rsidRPr="007907E3" w:rsidRDefault="0054588B" w:rsidP="0054588B">
            <w:pPr>
              <w:rPr>
                <w:color w:val="000000"/>
                <w:sz w:val="18"/>
                <w:szCs w:val="18"/>
              </w:rPr>
            </w:pPr>
            <w:r w:rsidRPr="007907E3">
              <w:rPr>
                <w:color w:val="000000"/>
                <w:sz w:val="18"/>
                <w:szCs w:val="18"/>
              </w:rPr>
              <w:t>Panevėžio m., Tinklų g. 25A</w:t>
            </w:r>
          </w:p>
        </w:tc>
      </w:tr>
      <w:tr w:rsidR="0054588B" w:rsidRPr="007907E3" w14:paraId="047311EA" w14:textId="77777777" w:rsidTr="002D7A06">
        <w:trPr>
          <w:trHeight w:val="420"/>
        </w:trPr>
        <w:tc>
          <w:tcPr>
            <w:tcW w:w="361" w:type="pct"/>
            <w:tcBorders>
              <w:left w:val="double" w:sz="4" w:space="0" w:color="auto"/>
            </w:tcBorders>
            <w:vAlign w:val="center"/>
          </w:tcPr>
          <w:p w14:paraId="5758C8B6" w14:textId="77777777" w:rsidR="0054588B" w:rsidRPr="007907E3" w:rsidRDefault="0054588B" w:rsidP="0054588B">
            <w:pPr>
              <w:spacing w:line="276" w:lineRule="auto"/>
              <w:jc w:val="center"/>
              <w:rPr>
                <w:sz w:val="22"/>
                <w:szCs w:val="22"/>
              </w:rPr>
            </w:pPr>
            <w:r w:rsidRPr="007907E3">
              <w:rPr>
                <w:sz w:val="22"/>
                <w:szCs w:val="22"/>
              </w:rPr>
              <w:t>24.</w:t>
            </w:r>
          </w:p>
        </w:tc>
        <w:tc>
          <w:tcPr>
            <w:tcW w:w="2434" w:type="pct"/>
            <w:vAlign w:val="center"/>
          </w:tcPr>
          <w:p w14:paraId="0418D632" w14:textId="6D6AEFE0" w:rsidR="0054588B" w:rsidRPr="007907E3" w:rsidRDefault="0054588B" w:rsidP="0054588B">
            <w:pPr>
              <w:rPr>
                <w:color w:val="000000"/>
                <w:sz w:val="20"/>
                <w:szCs w:val="20"/>
              </w:rPr>
            </w:pPr>
            <w:r w:rsidRPr="007907E3">
              <w:rPr>
                <w:color w:val="000000"/>
                <w:sz w:val="20"/>
                <w:szCs w:val="20"/>
              </w:rPr>
              <w:t>AB „Panevėžio energija</w:t>
            </w:r>
            <w:r w:rsidR="00477D5B" w:rsidRPr="007907E3">
              <w:rPr>
                <w:color w:val="000000"/>
                <w:sz w:val="20"/>
                <w:szCs w:val="20"/>
              </w:rPr>
              <w:t>“</w:t>
            </w:r>
            <w:r w:rsidRPr="007907E3">
              <w:rPr>
                <w:color w:val="000000"/>
                <w:sz w:val="20"/>
                <w:szCs w:val="20"/>
              </w:rPr>
              <w:t xml:space="preserve"> Panevėžio RK-I katilinė</w:t>
            </w:r>
          </w:p>
        </w:tc>
        <w:tc>
          <w:tcPr>
            <w:tcW w:w="721" w:type="pct"/>
            <w:vAlign w:val="center"/>
          </w:tcPr>
          <w:p w14:paraId="47DDFB1B" w14:textId="77777777" w:rsidR="0054588B" w:rsidRPr="007907E3" w:rsidRDefault="0054588B" w:rsidP="0054588B">
            <w:pPr>
              <w:rPr>
                <w:color w:val="000000"/>
                <w:sz w:val="18"/>
                <w:szCs w:val="18"/>
              </w:rPr>
            </w:pPr>
            <w:r w:rsidRPr="007907E3">
              <w:rPr>
                <w:color w:val="000000"/>
                <w:sz w:val="18"/>
                <w:szCs w:val="18"/>
              </w:rPr>
              <w:t xml:space="preserve">katilinės, elektros ir energetikos </w:t>
            </w:r>
            <w:proofErr w:type="spellStart"/>
            <w:r w:rsidRPr="007907E3">
              <w:rPr>
                <w:color w:val="000000"/>
                <w:sz w:val="18"/>
                <w:szCs w:val="18"/>
              </w:rPr>
              <w:t>obj</w:t>
            </w:r>
            <w:proofErr w:type="spellEnd"/>
            <w:r w:rsidRPr="007907E3">
              <w:rPr>
                <w:color w:val="000000"/>
                <w:sz w:val="18"/>
                <w:szCs w:val="18"/>
              </w:rPr>
              <w:t>.</w:t>
            </w:r>
          </w:p>
        </w:tc>
        <w:tc>
          <w:tcPr>
            <w:tcW w:w="1484" w:type="pct"/>
            <w:tcBorders>
              <w:right w:val="double" w:sz="4" w:space="0" w:color="auto"/>
            </w:tcBorders>
            <w:vAlign w:val="center"/>
          </w:tcPr>
          <w:p w14:paraId="29F70477" w14:textId="77777777" w:rsidR="0054588B" w:rsidRPr="007907E3" w:rsidRDefault="0054588B" w:rsidP="0054588B">
            <w:pPr>
              <w:rPr>
                <w:color w:val="000000"/>
                <w:sz w:val="18"/>
                <w:szCs w:val="18"/>
              </w:rPr>
            </w:pPr>
            <w:r w:rsidRPr="007907E3">
              <w:rPr>
                <w:color w:val="000000"/>
                <w:sz w:val="18"/>
                <w:szCs w:val="18"/>
              </w:rPr>
              <w:t xml:space="preserve">Panevėžio m., Pušaloto g. </w:t>
            </w:r>
          </w:p>
        </w:tc>
      </w:tr>
      <w:tr w:rsidR="0054588B" w:rsidRPr="007907E3" w14:paraId="2E76CB18" w14:textId="77777777" w:rsidTr="002D7A06">
        <w:trPr>
          <w:trHeight w:val="456"/>
        </w:trPr>
        <w:tc>
          <w:tcPr>
            <w:tcW w:w="361" w:type="pct"/>
            <w:tcBorders>
              <w:left w:val="double" w:sz="4" w:space="0" w:color="auto"/>
            </w:tcBorders>
            <w:vAlign w:val="center"/>
          </w:tcPr>
          <w:p w14:paraId="4D82F8D3" w14:textId="77777777" w:rsidR="0054588B" w:rsidRPr="007907E3" w:rsidRDefault="0054588B" w:rsidP="0054588B">
            <w:pPr>
              <w:spacing w:line="276" w:lineRule="auto"/>
              <w:jc w:val="center"/>
              <w:rPr>
                <w:sz w:val="22"/>
                <w:szCs w:val="22"/>
              </w:rPr>
            </w:pPr>
            <w:r w:rsidRPr="007907E3">
              <w:rPr>
                <w:sz w:val="22"/>
                <w:szCs w:val="22"/>
              </w:rPr>
              <w:t>25.</w:t>
            </w:r>
          </w:p>
        </w:tc>
        <w:tc>
          <w:tcPr>
            <w:tcW w:w="2434" w:type="pct"/>
            <w:vAlign w:val="center"/>
          </w:tcPr>
          <w:p w14:paraId="3490A70C" w14:textId="2CE5AD84" w:rsidR="0054588B" w:rsidRPr="007907E3" w:rsidRDefault="0054588B" w:rsidP="0054588B">
            <w:pPr>
              <w:rPr>
                <w:color w:val="000000"/>
                <w:sz w:val="20"/>
                <w:szCs w:val="20"/>
              </w:rPr>
            </w:pPr>
            <w:r w:rsidRPr="007907E3">
              <w:rPr>
                <w:color w:val="000000"/>
                <w:sz w:val="20"/>
                <w:szCs w:val="20"/>
              </w:rPr>
              <w:t>AB „Panevėžio energija</w:t>
            </w:r>
            <w:r w:rsidR="00477D5B" w:rsidRPr="007907E3">
              <w:rPr>
                <w:color w:val="000000"/>
                <w:sz w:val="20"/>
                <w:szCs w:val="20"/>
              </w:rPr>
              <w:t>“</w:t>
            </w:r>
            <w:r w:rsidRPr="007907E3">
              <w:rPr>
                <w:color w:val="000000"/>
                <w:sz w:val="20"/>
                <w:szCs w:val="20"/>
              </w:rPr>
              <w:t xml:space="preserve"> Panevėžio RK-II katilinė</w:t>
            </w:r>
          </w:p>
        </w:tc>
        <w:tc>
          <w:tcPr>
            <w:tcW w:w="721" w:type="pct"/>
            <w:vAlign w:val="center"/>
          </w:tcPr>
          <w:p w14:paraId="2C653C85" w14:textId="77777777" w:rsidR="0054588B" w:rsidRPr="007907E3" w:rsidRDefault="0054588B" w:rsidP="0054588B">
            <w:pPr>
              <w:rPr>
                <w:color w:val="000000"/>
                <w:sz w:val="18"/>
                <w:szCs w:val="18"/>
              </w:rPr>
            </w:pPr>
            <w:r w:rsidRPr="007907E3">
              <w:rPr>
                <w:color w:val="000000"/>
                <w:sz w:val="18"/>
                <w:szCs w:val="18"/>
              </w:rPr>
              <w:t xml:space="preserve">katilinės, elektros ir energetikos </w:t>
            </w:r>
            <w:proofErr w:type="spellStart"/>
            <w:r w:rsidRPr="007907E3">
              <w:rPr>
                <w:color w:val="000000"/>
                <w:sz w:val="18"/>
                <w:szCs w:val="18"/>
              </w:rPr>
              <w:t>obj</w:t>
            </w:r>
            <w:proofErr w:type="spellEnd"/>
            <w:r w:rsidRPr="007907E3">
              <w:rPr>
                <w:color w:val="000000"/>
                <w:sz w:val="18"/>
                <w:szCs w:val="18"/>
              </w:rPr>
              <w:t>.</w:t>
            </w:r>
          </w:p>
        </w:tc>
        <w:tc>
          <w:tcPr>
            <w:tcW w:w="1484" w:type="pct"/>
            <w:tcBorders>
              <w:right w:val="double" w:sz="4" w:space="0" w:color="auto"/>
            </w:tcBorders>
            <w:vAlign w:val="center"/>
          </w:tcPr>
          <w:p w14:paraId="42CF86E5" w14:textId="77777777" w:rsidR="0054588B" w:rsidRPr="007907E3" w:rsidRDefault="0054588B" w:rsidP="0054588B">
            <w:pPr>
              <w:rPr>
                <w:color w:val="000000"/>
                <w:sz w:val="18"/>
                <w:szCs w:val="18"/>
              </w:rPr>
            </w:pPr>
            <w:r w:rsidRPr="007907E3">
              <w:rPr>
                <w:color w:val="000000"/>
                <w:sz w:val="18"/>
                <w:szCs w:val="18"/>
              </w:rPr>
              <w:t>Panevėžio m., Senamiesčio g. 113</w:t>
            </w:r>
          </w:p>
        </w:tc>
      </w:tr>
      <w:tr w:rsidR="0054588B" w:rsidRPr="007907E3" w14:paraId="19E824E4" w14:textId="77777777" w:rsidTr="002D7A06">
        <w:trPr>
          <w:trHeight w:val="456"/>
        </w:trPr>
        <w:tc>
          <w:tcPr>
            <w:tcW w:w="361" w:type="pct"/>
            <w:tcBorders>
              <w:left w:val="double" w:sz="4" w:space="0" w:color="auto"/>
            </w:tcBorders>
            <w:vAlign w:val="center"/>
          </w:tcPr>
          <w:p w14:paraId="1E5A31A3" w14:textId="77777777" w:rsidR="0054588B" w:rsidRPr="007907E3" w:rsidRDefault="0054588B" w:rsidP="0054588B">
            <w:pPr>
              <w:spacing w:line="276" w:lineRule="auto"/>
              <w:jc w:val="center"/>
              <w:rPr>
                <w:sz w:val="22"/>
                <w:szCs w:val="22"/>
              </w:rPr>
            </w:pPr>
            <w:r w:rsidRPr="007907E3">
              <w:rPr>
                <w:sz w:val="22"/>
                <w:szCs w:val="22"/>
              </w:rPr>
              <w:t>26.</w:t>
            </w:r>
          </w:p>
        </w:tc>
        <w:tc>
          <w:tcPr>
            <w:tcW w:w="2434" w:type="pct"/>
            <w:vAlign w:val="center"/>
          </w:tcPr>
          <w:p w14:paraId="052EEC7F" w14:textId="3993B165" w:rsidR="0054588B" w:rsidRPr="007907E3" w:rsidRDefault="0054588B" w:rsidP="0054588B">
            <w:pPr>
              <w:rPr>
                <w:color w:val="000000"/>
                <w:sz w:val="20"/>
                <w:szCs w:val="20"/>
              </w:rPr>
            </w:pPr>
            <w:r w:rsidRPr="007907E3">
              <w:rPr>
                <w:color w:val="000000"/>
                <w:sz w:val="20"/>
                <w:szCs w:val="20"/>
              </w:rPr>
              <w:t xml:space="preserve">AB </w:t>
            </w:r>
            <w:r w:rsidR="00A86729" w:rsidRPr="007907E3">
              <w:rPr>
                <w:color w:val="000000"/>
                <w:sz w:val="20"/>
                <w:szCs w:val="20"/>
              </w:rPr>
              <w:t>„</w:t>
            </w:r>
            <w:r w:rsidRPr="007907E3">
              <w:rPr>
                <w:color w:val="000000"/>
                <w:sz w:val="20"/>
                <w:szCs w:val="20"/>
              </w:rPr>
              <w:t>Panevėžio keliai</w:t>
            </w:r>
            <w:r w:rsidR="00A86729" w:rsidRPr="007907E3">
              <w:rPr>
                <w:color w:val="000000"/>
                <w:sz w:val="20"/>
                <w:szCs w:val="20"/>
              </w:rPr>
              <w:t>“</w:t>
            </w:r>
            <w:r w:rsidRPr="007907E3">
              <w:rPr>
                <w:color w:val="000000"/>
                <w:sz w:val="20"/>
                <w:szCs w:val="20"/>
              </w:rPr>
              <w:t xml:space="preserve"> Panevėžio asfaltbetonio gamybinė bazė</w:t>
            </w:r>
          </w:p>
        </w:tc>
        <w:tc>
          <w:tcPr>
            <w:tcW w:w="721" w:type="pct"/>
            <w:vAlign w:val="center"/>
          </w:tcPr>
          <w:p w14:paraId="7433730A" w14:textId="77777777" w:rsidR="0054588B" w:rsidRPr="007907E3" w:rsidRDefault="0054588B" w:rsidP="0054588B">
            <w:pPr>
              <w:rPr>
                <w:color w:val="000000"/>
                <w:sz w:val="18"/>
                <w:szCs w:val="18"/>
              </w:rPr>
            </w:pPr>
            <w:r w:rsidRPr="007907E3">
              <w:rPr>
                <w:color w:val="000000"/>
                <w:sz w:val="18"/>
                <w:szCs w:val="18"/>
              </w:rPr>
              <w:t>pramonės objektai, įmonės</w:t>
            </w:r>
          </w:p>
        </w:tc>
        <w:tc>
          <w:tcPr>
            <w:tcW w:w="1484" w:type="pct"/>
            <w:tcBorders>
              <w:right w:val="double" w:sz="4" w:space="0" w:color="auto"/>
            </w:tcBorders>
            <w:vAlign w:val="center"/>
          </w:tcPr>
          <w:p w14:paraId="74D13B98" w14:textId="77777777" w:rsidR="0054588B" w:rsidRPr="007907E3" w:rsidRDefault="0054588B" w:rsidP="0054588B">
            <w:pPr>
              <w:rPr>
                <w:color w:val="000000"/>
                <w:sz w:val="18"/>
                <w:szCs w:val="18"/>
              </w:rPr>
            </w:pPr>
            <w:r w:rsidRPr="007907E3">
              <w:rPr>
                <w:color w:val="000000"/>
                <w:sz w:val="18"/>
                <w:szCs w:val="18"/>
              </w:rPr>
              <w:t>Panevėžio m., Tiekimo g. 14</w:t>
            </w:r>
          </w:p>
        </w:tc>
      </w:tr>
      <w:tr w:rsidR="0054588B" w:rsidRPr="007907E3" w14:paraId="23DD5641" w14:textId="77777777" w:rsidTr="002D7A06">
        <w:trPr>
          <w:trHeight w:val="288"/>
        </w:trPr>
        <w:tc>
          <w:tcPr>
            <w:tcW w:w="361" w:type="pct"/>
            <w:tcBorders>
              <w:left w:val="double" w:sz="4" w:space="0" w:color="auto"/>
            </w:tcBorders>
            <w:vAlign w:val="center"/>
          </w:tcPr>
          <w:p w14:paraId="79DBFD3D" w14:textId="77777777" w:rsidR="0054588B" w:rsidRPr="007907E3" w:rsidRDefault="0054588B" w:rsidP="0054588B">
            <w:pPr>
              <w:spacing w:line="276" w:lineRule="auto"/>
              <w:jc w:val="center"/>
              <w:rPr>
                <w:sz w:val="22"/>
                <w:szCs w:val="22"/>
              </w:rPr>
            </w:pPr>
            <w:r w:rsidRPr="007907E3">
              <w:rPr>
                <w:sz w:val="22"/>
                <w:szCs w:val="22"/>
              </w:rPr>
              <w:t>27.</w:t>
            </w:r>
          </w:p>
        </w:tc>
        <w:tc>
          <w:tcPr>
            <w:tcW w:w="2434" w:type="pct"/>
            <w:vAlign w:val="center"/>
          </w:tcPr>
          <w:p w14:paraId="078F1921" w14:textId="75C55878" w:rsidR="0054588B" w:rsidRPr="007907E3" w:rsidRDefault="0054588B" w:rsidP="0054588B">
            <w:pPr>
              <w:rPr>
                <w:color w:val="000000"/>
                <w:sz w:val="20"/>
                <w:szCs w:val="20"/>
              </w:rPr>
            </w:pPr>
            <w:r w:rsidRPr="007907E3">
              <w:rPr>
                <w:color w:val="000000"/>
                <w:sz w:val="20"/>
                <w:szCs w:val="20"/>
              </w:rPr>
              <w:t xml:space="preserve">AB </w:t>
            </w:r>
            <w:r w:rsidR="00A86729" w:rsidRPr="007907E3">
              <w:rPr>
                <w:color w:val="000000"/>
                <w:sz w:val="20"/>
                <w:szCs w:val="20"/>
              </w:rPr>
              <w:t>„</w:t>
            </w:r>
            <w:proofErr w:type="spellStart"/>
            <w:r w:rsidRPr="007907E3">
              <w:rPr>
                <w:color w:val="000000"/>
                <w:sz w:val="20"/>
                <w:szCs w:val="20"/>
              </w:rPr>
              <w:t>Amilina</w:t>
            </w:r>
            <w:proofErr w:type="spellEnd"/>
            <w:r w:rsidR="00A86729" w:rsidRPr="007907E3">
              <w:rPr>
                <w:color w:val="000000"/>
                <w:sz w:val="20"/>
                <w:szCs w:val="20"/>
              </w:rPr>
              <w:t>“</w:t>
            </w:r>
            <w:r w:rsidRPr="007907E3">
              <w:rPr>
                <w:color w:val="000000"/>
                <w:sz w:val="20"/>
                <w:szCs w:val="20"/>
              </w:rPr>
              <w:t xml:space="preserve"> (Panevėžio m.)</w:t>
            </w:r>
          </w:p>
        </w:tc>
        <w:tc>
          <w:tcPr>
            <w:tcW w:w="721" w:type="pct"/>
            <w:vAlign w:val="center"/>
          </w:tcPr>
          <w:p w14:paraId="17C3C628" w14:textId="3695F844" w:rsidR="0054588B" w:rsidRPr="007907E3" w:rsidRDefault="00477D5B" w:rsidP="0054588B">
            <w:pPr>
              <w:rPr>
                <w:color w:val="000000"/>
                <w:sz w:val="18"/>
                <w:szCs w:val="18"/>
              </w:rPr>
            </w:pPr>
            <w:r w:rsidRPr="007907E3">
              <w:rPr>
                <w:color w:val="000000"/>
                <w:sz w:val="18"/>
                <w:szCs w:val="18"/>
              </w:rPr>
              <w:t>v</w:t>
            </w:r>
            <w:r w:rsidR="0054588B" w:rsidRPr="007907E3">
              <w:rPr>
                <w:color w:val="000000"/>
                <w:sz w:val="18"/>
                <w:szCs w:val="18"/>
              </w:rPr>
              <w:t>andenvietė</w:t>
            </w:r>
          </w:p>
        </w:tc>
        <w:tc>
          <w:tcPr>
            <w:tcW w:w="1484" w:type="pct"/>
            <w:tcBorders>
              <w:right w:val="double" w:sz="4" w:space="0" w:color="auto"/>
            </w:tcBorders>
            <w:vAlign w:val="center"/>
          </w:tcPr>
          <w:p w14:paraId="4C95A4BA" w14:textId="77777777" w:rsidR="0054588B" w:rsidRPr="007907E3" w:rsidRDefault="0054588B" w:rsidP="0054588B">
            <w:pPr>
              <w:rPr>
                <w:color w:val="000000"/>
                <w:sz w:val="18"/>
                <w:szCs w:val="18"/>
              </w:rPr>
            </w:pPr>
            <w:r w:rsidRPr="007907E3">
              <w:rPr>
                <w:color w:val="000000"/>
                <w:sz w:val="18"/>
                <w:szCs w:val="18"/>
              </w:rPr>
              <w:t xml:space="preserve">Panevėžio m., J. Janonio g. </w:t>
            </w:r>
          </w:p>
        </w:tc>
      </w:tr>
      <w:tr w:rsidR="0054588B" w:rsidRPr="007907E3" w14:paraId="29DCFC10" w14:textId="77777777" w:rsidTr="002D7A06">
        <w:trPr>
          <w:trHeight w:val="288"/>
        </w:trPr>
        <w:tc>
          <w:tcPr>
            <w:tcW w:w="361" w:type="pct"/>
            <w:tcBorders>
              <w:left w:val="double" w:sz="4" w:space="0" w:color="auto"/>
            </w:tcBorders>
            <w:vAlign w:val="center"/>
          </w:tcPr>
          <w:p w14:paraId="7D42B78D" w14:textId="77777777" w:rsidR="0054588B" w:rsidRPr="007907E3" w:rsidRDefault="0054588B" w:rsidP="0054588B">
            <w:pPr>
              <w:spacing w:line="276" w:lineRule="auto"/>
              <w:jc w:val="center"/>
              <w:rPr>
                <w:sz w:val="22"/>
                <w:szCs w:val="22"/>
              </w:rPr>
            </w:pPr>
            <w:r w:rsidRPr="007907E3">
              <w:rPr>
                <w:sz w:val="22"/>
                <w:szCs w:val="22"/>
              </w:rPr>
              <w:t>28.</w:t>
            </w:r>
          </w:p>
        </w:tc>
        <w:tc>
          <w:tcPr>
            <w:tcW w:w="2434" w:type="pct"/>
            <w:vAlign w:val="center"/>
          </w:tcPr>
          <w:p w14:paraId="0388A86B" w14:textId="1E2713C0" w:rsidR="0054588B" w:rsidRPr="007907E3" w:rsidRDefault="0054588B" w:rsidP="0054588B">
            <w:pPr>
              <w:rPr>
                <w:color w:val="000000"/>
                <w:sz w:val="20"/>
                <w:szCs w:val="20"/>
              </w:rPr>
            </w:pPr>
            <w:r w:rsidRPr="007907E3">
              <w:rPr>
                <w:color w:val="000000"/>
                <w:sz w:val="20"/>
                <w:szCs w:val="20"/>
              </w:rPr>
              <w:t xml:space="preserve">AB </w:t>
            </w:r>
            <w:r w:rsidR="00A86729" w:rsidRPr="007907E3">
              <w:rPr>
                <w:color w:val="000000"/>
                <w:sz w:val="20"/>
                <w:szCs w:val="20"/>
              </w:rPr>
              <w:t>„</w:t>
            </w:r>
            <w:r w:rsidRPr="007907E3">
              <w:rPr>
                <w:color w:val="000000"/>
                <w:sz w:val="20"/>
                <w:szCs w:val="20"/>
              </w:rPr>
              <w:t>Linas</w:t>
            </w:r>
            <w:r w:rsidR="00A86729" w:rsidRPr="007907E3">
              <w:rPr>
                <w:color w:val="000000"/>
                <w:sz w:val="20"/>
                <w:szCs w:val="20"/>
              </w:rPr>
              <w:t>“</w:t>
            </w:r>
            <w:r w:rsidRPr="007907E3">
              <w:rPr>
                <w:color w:val="000000"/>
                <w:sz w:val="20"/>
                <w:szCs w:val="20"/>
              </w:rPr>
              <w:t xml:space="preserve"> (Panevėžio m.)</w:t>
            </w:r>
          </w:p>
        </w:tc>
        <w:tc>
          <w:tcPr>
            <w:tcW w:w="721" w:type="pct"/>
            <w:vAlign w:val="center"/>
          </w:tcPr>
          <w:p w14:paraId="2CB1BEA7" w14:textId="77E59669" w:rsidR="0054588B" w:rsidRPr="007907E3" w:rsidRDefault="00477D5B" w:rsidP="0054588B">
            <w:pPr>
              <w:rPr>
                <w:color w:val="000000"/>
                <w:sz w:val="18"/>
                <w:szCs w:val="18"/>
              </w:rPr>
            </w:pPr>
            <w:r w:rsidRPr="007907E3">
              <w:rPr>
                <w:color w:val="000000"/>
                <w:sz w:val="18"/>
                <w:szCs w:val="18"/>
              </w:rPr>
              <w:t>v</w:t>
            </w:r>
            <w:r w:rsidR="0054588B" w:rsidRPr="007907E3">
              <w:rPr>
                <w:color w:val="000000"/>
                <w:sz w:val="18"/>
                <w:szCs w:val="18"/>
              </w:rPr>
              <w:t>andenvietė</w:t>
            </w:r>
          </w:p>
        </w:tc>
        <w:tc>
          <w:tcPr>
            <w:tcW w:w="1484" w:type="pct"/>
            <w:tcBorders>
              <w:right w:val="double" w:sz="4" w:space="0" w:color="auto"/>
            </w:tcBorders>
            <w:vAlign w:val="center"/>
          </w:tcPr>
          <w:p w14:paraId="39EBE5D5" w14:textId="35E43D23" w:rsidR="0054588B" w:rsidRPr="007907E3" w:rsidRDefault="0054588B" w:rsidP="0054588B">
            <w:pPr>
              <w:rPr>
                <w:color w:val="000000"/>
                <w:sz w:val="18"/>
                <w:szCs w:val="18"/>
              </w:rPr>
            </w:pPr>
            <w:r w:rsidRPr="007907E3">
              <w:rPr>
                <w:color w:val="000000"/>
                <w:sz w:val="18"/>
                <w:szCs w:val="18"/>
              </w:rPr>
              <w:t>Panevėžio m.</w:t>
            </w:r>
            <w:r w:rsidR="00477D5B" w:rsidRPr="007907E3">
              <w:rPr>
                <w:color w:val="000000"/>
                <w:sz w:val="18"/>
                <w:szCs w:val="18"/>
              </w:rPr>
              <w:t>,</w:t>
            </w:r>
            <w:r w:rsidRPr="007907E3">
              <w:rPr>
                <w:color w:val="000000"/>
                <w:sz w:val="18"/>
                <w:szCs w:val="18"/>
              </w:rPr>
              <w:t xml:space="preserve"> S. Kerbedžio g. 23</w:t>
            </w:r>
          </w:p>
        </w:tc>
      </w:tr>
      <w:tr w:rsidR="0054588B" w:rsidRPr="007907E3" w14:paraId="04F5698E" w14:textId="77777777" w:rsidTr="002D7A06">
        <w:trPr>
          <w:trHeight w:val="288"/>
        </w:trPr>
        <w:tc>
          <w:tcPr>
            <w:tcW w:w="361" w:type="pct"/>
            <w:tcBorders>
              <w:left w:val="double" w:sz="4" w:space="0" w:color="auto"/>
              <w:bottom w:val="single" w:sz="4" w:space="0" w:color="000000"/>
            </w:tcBorders>
            <w:vAlign w:val="center"/>
          </w:tcPr>
          <w:p w14:paraId="1DBEC9EE" w14:textId="77777777" w:rsidR="0054588B" w:rsidRPr="007907E3" w:rsidRDefault="0054588B" w:rsidP="0054588B">
            <w:pPr>
              <w:spacing w:line="276" w:lineRule="auto"/>
              <w:jc w:val="center"/>
              <w:rPr>
                <w:sz w:val="22"/>
                <w:szCs w:val="22"/>
              </w:rPr>
            </w:pPr>
            <w:r w:rsidRPr="007907E3">
              <w:rPr>
                <w:sz w:val="22"/>
                <w:szCs w:val="22"/>
              </w:rPr>
              <w:t>29.</w:t>
            </w:r>
          </w:p>
        </w:tc>
        <w:tc>
          <w:tcPr>
            <w:tcW w:w="2434" w:type="pct"/>
            <w:tcBorders>
              <w:bottom w:val="single" w:sz="4" w:space="0" w:color="000000"/>
            </w:tcBorders>
            <w:vAlign w:val="center"/>
          </w:tcPr>
          <w:p w14:paraId="3B557A51" w14:textId="77777777" w:rsidR="0054588B" w:rsidRPr="007907E3" w:rsidRDefault="0054588B" w:rsidP="0054588B">
            <w:pPr>
              <w:rPr>
                <w:color w:val="000000"/>
                <w:sz w:val="20"/>
                <w:szCs w:val="20"/>
              </w:rPr>
            </w:pPr>
            <w:r w:rsidRPr="007907E3">
              <w:rPr>
                <w:color w:val="000000"/>
                <w:sz w:val="20"/>
                <w:szCs w:val="20"/>
              </w:rPr>
              <w:t>UAB „Aukštaitijos vandenys“</w:t>
            </w:r>
          </w:p>
        </w:tc>
        <w:tc>
          <w:tcPr>
            <w:tcW w:w="721" w:type="pct"/>
            <w:tcBorders>
              <w:bottom w:val="single" w:sz="4" w:space="0" w:color="000000"/>
            </w:tcBorders>
            <w:vAlign w:val="center"/>
          </w:tcPr>
          <w:p w14:paraId="59423A82" w14:textId="425F9D84" w:rsidR="0054588B" w:rsidRPr="007907E3" w:rsidRDefault="00477D5B" w:rsidP="0054588B">
            <w:pPr>
              <w:rPr>
                <w:color w:val="000000"/>
                <w:sz w:val="18"/>
                <w:szCs w:val="18"/>
              </w:rPr>
            </w:pPr>
            <w:r w:rsidRPr="007907E3">
              <w:rPr>
                <w:color w:val="000000"/>
                <w:sz w:val="18"/>
                <w:szCs w:val="18"/>
              </w:rPr>
              <w:t>v</w:t>
            </w:r>
            <w:r w:rsidR="0054588B" w:rsidRPr="007907E3">
              <w:rPr>
                <w:color w:val="000000"/>
                <w:sz w:val="18"/>
                <w:szCs w:val="18"/>
              </w:rPr>
              <w:t>andenvietė</w:t>
            </w:r>
          </w:p>
        </w:tc>
        <w:tc>
          <w:tcPr>
            <w:tcW w:w="1484" w:type="pct"/>
            <w:tcBorders>
              <w:bottom w:val="single" w:sz="4" w:space="0" w:color="000000"/>
              <w:right w:val="double" w:sz="4" w:space="0" w:color="auto"/>
            </w:tcBorders>
            <w:vAlign w:val="center"/>
          </w:tcPr>
          <w:p w14:paraId="5CCB7932" w14:textId="77777777" w:rsidR="0054588B" w:rsidRPr="007907E3" w:rsidRDefault="0054588B" w:rsidP="0054588B">
            <w:pPr>
              <w:rPr>
                <w:color w:val="000000"/>
                <w:sz w:val="18"/>
                <w:szCs w:val="18"/>
              </w:rPr>
            </w:pPr>
            <w:r w:rsidRPr="007907E3">
              <w:rPr>
                <w:color w:val="000000"/>
                <w:sz w:val="18"/>
                <w:szCs w:val="18"/>
              </w:rPr>
              <w:t>Panevėžio m., Velžio kelias 13</w:t>
            </w:r>
          </w:p>
        </w:tc>
      </w:tr>
      <w:tr w:rsidR="002D7A06" w:rsidRPr="007907E3" w14:paraId="02D1C547" w14:textId="77777777" w:rsidTr="002D7A06">
        <w:trPr>
          <w:trHeight w:val="288"/>
        </w:trPr>
        <w:tc>
          <w:tcPr>
            <w:tcW w:w="361" w:type="pct"/>
            <w:tcBorders>
              <w:left w:val="double" w:sz="4" w:space="0" w:color="auto"/>
              <w:bottom w:val="double" w:sz="4" w:space="0" w:color="000000"/>
              <w:right w:val="single" w:sz="4" w:space="0" w:color="000000"/>
            </w:tcBorders>
            <w:vAlign w:val="center"/>
          </w:tcPr>
          <w:p w14:paraId="07EB6A1E" w14:textId="08C2331D" w:rsidR="002D7A06" w:rsidRPr="007907E3" w:rsidRDefault="002D7A06" w:rsidP="002D7A06">
            <w:pPr>
              <w:spacing w:line="276" w:lineRule="auto"/>
              <w:jc w:val="center"/>
              <w:rPr>
                <w:sz w:val="22"/>
                <w:szCs w:val="22"/>
              </w:rPr>
            </w:pPr>
            <w:r w:rsidRPr="007907E3">
              <w:rPr>
                <w:sz w:val="22"/>
                <w:szCs w:val="22"/>
              </w:rPr>
              <w:t>30*.</w:t>
            </w:r>
          </w:p>
        </w:tc>
        <w:tc>
          <w:tcPr>
            <w:tcW w:w="2434" w:type="pct"/>
            <w:tcBorders>
              <w:left w:val="single" w:sz="4" w:space="0" w:color="000000"/>
              <w:bottom w:val="double" w:sz="4" w:space="0" w:color="000000"/>
              <w:right w:val="single" w:sz="4" w:space="0" w:color="000000"/>
            </w:tcBorders>
            <w:vAlign w:val="center"/>
          </w:tcPr>
          <w:p w14:paraId="6D52B5DF" w14:textId="0FF78D6B" w:rsidR="002D7A06" w:rsidRPr="007907E3" w:rsidRDefault="00477D5B" w:rsidP="002D7A06">
            <w:pPr>
              <w:rPr>
                <w:color w:val="000000"/>
                <w:sz w:val="20"/>
                <w:szCs w:val="20"/>
              </w:rPr>
            </w:pPr>
            <w:r w:rsidRPr="007907E3">
              <w:rPr>
                <w:color w:val="000000"/>
                <w:sz w:val="20"/>
                <w:szCs w:val="20"/>
              </w:rPr>
              <w:t>„</w:t>
            </w:r>
            <w:r w:rsidR="002D7A06" w:rsidRPr="007907E3">
              <w:rPr>
                <w:color w:val="000000"/>
                <w:sz w:val="20"/>
                <w:szCs w:val="20"/>
              </w:rPr>
              <w:t>Neste Lietuva</w:t>
            </w:r>
            <w:r w:rsidRPr="007907E3">
              <w:rPr>
                <w:color w:val="000000"/>
                <w:sz w:val="20"/>
                <w:szCs w:val="20"/>
              </w:rPr>
              <w:t>“</w:t>
            </w:r>
          </w:p>
        </w:tc>
        <w:tc>
          <w:tcPr>
            <w:tcW w:w="721" w:type="pct"/>
            <w:tcBorders>
              <w:left w:val="single" w:sz="4" w:space="0" w:color="000000"/>
              <w:bottom w:val="double" w:sz="4" w:space="0" w:color="000000"/>
              <w:right w:val="single" w:sz="4" w:space="0" w:color="000000"/>
            </w:tcBorders>
            <w:vAlign w:val="center"/>
          </w:tcPr>
          <w:p w14:paraId="191815F7" w14:textId="2D65E921" w:rsidR="002D7A06" w:rsidRPr="007907E3" w:rsidRDefault="002D7A06" w:rsidP="002D7A06">
            <w:pPr>
              <w:rPr>
                <w:color w:val="000000"/>
                <w:sz w:val="18"/>
                <w:szCs w:val="18"/>
              </w:rPr>
            </w:pPr>
            <w:r w:rsidRPr="007907E3">
              <w:rPr>
                <w:color w:val="000000"/>
                <w:sz w:val="18"/>
                <w:szCs w:val="18"/>
              </w:rPr>
              <w:t>degalinės</w:t>
            </w:r>
          </w:p>
        </w:tc>
        <w:tc>
          <w:tcPr>
            <w:tcW w:w="1484" w:type="pct"/>
            <w:tcBorders>
              <w:left w:val="single" w:sz="4" w:space="0" w:color="000000"/>
              <w:bottom w:val="double" w:sz="4" w:space="0" w:color="000000"/>
              <w:right w:val="double" w:sz="4" w:space="0" w:color="auto"/>
            </w:tcBorders>
            <w:vAlign w:val="center"/>
          </w:tcPr>
          <w:p w14:paraId="4C0F5236" w14:textId="39AD7074" w:rsidR="002D7A06" w:rsidRPr="007907E3" w:rsidRDefault="002D7A06" w:rsidP="002D7A06">
            <w:pPr>
              <w:rPr>
                <w:color w:val="000000"/>
                <w:sz w:val="18"/>
                <w:szCs w:val="18"/>
              </w:rPr>
            </w:pPr>
            <w:r w:rsidRPr="007907E3">
              <w:rPr>
                <w:color w:val="000000"/>
                <w:sz w:val="18"/>
                <w:szCs w:val="18"/>
              </w:rPr>
              <w:t>Panevėžio m., Klaipėdos g. 66</w:t>
            </w:r>
          </w:p>
        </w:tc>
      </w:tr>
      <w:tr w:rsidR="002D7A06" w:rsidRPr="007907E3" w14:paraId="4B9D4DD1" w14:textId="77777777" w:rsidTr="002D7A06">
        <w:trPr>
          <w:trHeight w:val="288"/>
        </w:trPr>
        <w:tc>
          <w:tcPr>
            <w:tcW w:w="5000" w:type="pct"/>
            <w:gridSpan w:val="4"/>
            <w:tcBorders>
              <w:top w:val="double" w:sz="4" w:space="0" w:color="000000"/>
              <w:left w:val="nil"/>
              <w:bottom w:val="nil"/>
              <w:right w:val="nil"/>
            </w:tcBorders>
            <w:vAlign w:val="center"/>
          </w:tcPr>
          <w:p w14:paraId="77351CC3" w14:textId="7223B3FE" w:rsidR="002D7A06" w:rsidRPr="007907E3" w:rsidRDefault="002D7A06" w:rsidP="006F7DF0">
            <w:pPr>
              <w:pStyle w:val="Bibliografija1"/>
              <w:numPr>
                <w:ilvl w:val="0"/>
                <w:numId w:val="0"/>
              </w:numPr>
              <w:spacing w:line="240" w:lineRule="auto"/>
            </w:pPr>
            <w:r w:rsidRPr="007907E3">
              <w:t>*- ūkio subjektų sąrašas nėra baig</w:t>
            </w:r>
            <w:r w:rsidR="006F7DF0" w:rsidRPr="007907E3">
              <w:t>t</w:t>
            </w:r>
            <w:r w:rsidRPr="007907E3">
              <w:t xml:space="preserve">inis </w:t>
            </w:r>
            <w:r w:rsidRPr="007907E3">
              <w:rPr>
                <w:rFonts w:cs="Times New Roman"/>
              </w:rPr>
              <w:t xml:space="preserve">ir </w:t>
            </w:r>
            <w:r w:rsidR="00477D5B" w:rsidRPr="007907E3">
              <w:rPr>
                <w:rFonts w:cs="Times New Roman"/>
              </w:rPr>
              <w:t xml:space="preserve">per </w:t>
            </w:r>
            <w:r w:rsidRPr="007907E3">
              <w:rPr>
                <w:rFonts w:cs="Times New Roman"/>
              </w:rPr>
              <w:t>met</w:t>
            </w:r>
            <w:r w:rsidR="00477D5B" w:rsidRPr="007907E3">
              <w:rPr>
                <w:rFonts w:cs="Times New Roman"/>
              </w:rPr>
              <w:t>us</w:t>
            </w:r>
            <w:r w:rsidRPr="007907E3">
              <w:rPr>
                <w:rFonts w:cs="Times New Roman"/>
              </w:rPr>
              <w:t xml:space="preserve"> keičiasi</w:t>
            </w:r>
            <w:r w:rsidR="006F7DF0" w:rsidRPr="007907E3">
              <w:rPr>
                <w:rFonts w:cs="Times New Roman"/>
              </w:rPr>
              <w:t>, ne visi PTŽ, turintys monitoringo tinklą, būtinai vykdo poveikio požeminio vandens monitoringą.</w:t>
            </w:r>
          </w:p>
        </w:tc>
      </w:tr>
    </w:tbl>
    <w:p w14:paraId="55DF1FC3" w14:textId="0EBAACE5" w:rsidR="00746EE8" w:rsidRPr="007907E3" w:rsidRDefault="00924051" w:rsidP="00746EE8">
      <w:pPr>
        <w:spacing w:line="360" w:lineRule="auto"/>
        <w:ind w:firstLine="720"/>
        <w:jc w:val="both"/>
        <w:rPr>
          <w:bCs/>
          <w:iCs/>
        </w:rPr>
      </w:pPr>
      <w:r w:rsidRPr="007907E3">
        <w:rPr>
          <w:bCs/>
          <w:iCs/>
          <w:noProof/>
          <w:lang w:eastAsia="lt-LT"/>
        </w:rPr>
        <w:lastRenderedPageBreak/>
        <mc:AlternateContent>
          <mc:Choice Requires="wps">
            <w:drawing>
              <wp:anchor distT="0" distB="0" distL="114300" distR="114300" simplePos="0" relativeHeight="251650560" behindDoc="0" locked="0" layoutInCell="1" allowOverlap="1" wp14:anchorId="082F5A68" wp14:editId="255BB425">
                <wp:simplePos x="0" y="0"/>
                <wp:positionH relativeFrom="column">
                  <wp:posOffset>8255</wp:posOffset>
                </wp:positionH>
                <wp:positionV relativeFrom="paragraph">
                  <wp:posOffset>6350</wp:posOffset>
                </wp:positionV>
                <wp:extent cx="5836920" cy="4518660"/>
                <wp:effectExtent l="0" t="0" r="3175" b="0"/>
                <wp:wrapTopAndBottom/>
                <wp:docPr id="6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4518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A4124" w14:textId="77777777" w:rsidR="00E5748C" w:rsidRDefault="00E5748C" w:rsidP="0054588B">
                            <w:r>
                              <w:rPr>
                                <w:noProof/>
                                <w:lang w:eastAsia="lt-LT"/>
                              </w:rPr>
                              <w:drawing>
                                <wp:inline distT="0" distB="0" distL="0" distR="0" wp14:anchorId="32B5A760" wp14:editId="7DE2CFF5">
                                  <wp:extent cx="5715000" cy="4181475"/>
                                  <wp:effectExtent l="0" t="0" r="0" b="9525"/>
                                  <wp:docPr id="91" name="Picture 37" descr="Pnv_vykdytojų schema"/>
                                  <wp:cNvGraphicFramePr>
                                    <a:graphicFrameLocks noChangeAspect="1"/>
                                  </wp:cNvGraphicFramePr>
                                  <a:graphic>
                                    <a:graphicData uri="http://schemas.openxmlformats.org/drawingml/2006/picture">
                                      <pic:pic xmlns:pic="http://schemas.openxmlformats.org/drawingml/2006/picture">
                                        <pic:nvPicPr>
                                          <pic:cNvPr id="0" name="Picture 37" descr="Pnv_vykdytojų schema"/>
                                          <pic:cNvPicPr>
                                            <a:picLocks noChangeAspect="1" noChangeArrowheads="1"/>
                                          </pic:cNvPicPr>
                                        </pic:nvPicPr>
                                        <pic:blipFill>
                                          <a:blip r:embed="rId68">
                                            <a:extLst>
                                              <a:ext uri="{28A0092B-C50C-407E-A947-70E740481C1C}">
                                                <a14:useLocalDpi xmlns:a14="http://schemas.microsoft.com/office/drawing/2010/main" val="0"/>
                                              </a:ext>
                                            </a:extLst>
                                          </a:blip>
                                          <a:srcRect l="5077" t="3584" r="7234" b="5734"/>
                                          <a:stretch>
                                            <a:fillRect/>
                                          </a:stretch>
                                        </pic:blipFill>
                                        <pic:spPr bwMode="auto">
                                          <a:xfrm>
                                            <a:off x="0" y="0"/>
                                            <a:ext cx="5715000" cy="4181475"/>
                                          </a:xfrm>
                                          <a:prstGeom prst="rect">
                                            <a:avLst/>
                                          </a:prstGeom>
                                          <a:noFill/>
                                          <a:ln>
                                            <a:noFill/>
                                          </a:ln>
                                        </pic:spPr>
                                      </pic:pic>
                                    </a:graphicData>
                                  </a:graphic>
                                </wp:inline>
                              </w:drawing>
                            </w:r>
                          </w:p>
                          <w:p w14:paraId="5C11FBAF" w14:textId="77777777" w:rsidR="00E5748C" w:rsidRDefault="00E5748C" w:rsidP="0054588B">
                            <w:pPr>
                              <w:pStyle w:val="AntrPAV"/>
                            </w:pPr>
                            <w:bookmarkStart w:id="138" w:name="_Toc50103880"/>
                            <w:bookmarkStart w:id="139" w:name="_Toc50449346"/>
                            <w:r>
                              <w:t xml:space="preserve">25 pav. </w:t>
                            </w:r>
                            <w:r w:rsidRPr="00E96F61">
                              <w:t xml:space="preserve">Ūkio subjektų, </w:t>
                            </w:r>
                            <w:r>
                              <w:t>turinčių</w:t>
                            </w:r>
                            <w:r w:rsidRPr="00E96F61">
                              <w:t xml:space="preserve"> požeminio vandens monitoring</w:t>
                            </w:r>
                            <w:r>
                              <w:t>o tinklą</w:t>
                            </w:r>
                            <w:r w:rsidRPr="00E96F61">
                              <w:t>, išsidėstymo schema</w:t>
                            </w:r>
                            <w:bookmarkEnd w:id="138"/>
                            <w:bookmarkEnd w:id="1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4" type="#_x0000_t202" style="position:absolute;left:0;text-align:left;margin-left:.65pt;margin-top:.5pt;width:459.6pt;height:355.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XwvuiAIAABkFAAAOAAAAZHJzL2Uyb0RvYy54bWysVNuO2yAQfa/Uf0C8Z22njte21lntpakq bS/Sbj+AAI5RMVAgsbdV/70DTrLptpWqqn7AwAyHmTlnuLgce4l23DqhVYOzsxQjrqhmQm0a/Olh NSsxcp4oRqRWvMGP3OHL5csXF4Op+Vx3WjJuEYAoVw+mwZ33pk4SRzveE3emDVdgbLXtiYel3STM kgHQe5nM07RIBm2ZsZpy52D3djLiZcRvW079h7Z13CPZYIjNx9HGcR3GZHlB6o0lphN0Hwb5hyh6 IhRceoS6JZ6grRW/QPWCWu1068+o7hPdtoLymANkk6XPsrnviOExFyiOM8cyuf8HS9/vPlokWIOL AiNFeuDogY8eXesRvYr1GYyrwe3egKMfYR94jrk6c6fpZ4eUvumI2vAra/XQccIgvixUNjk5Ghhx tQsg6+GdZnAP2XodgcbW9qF4UA4E6MDT45GbEAuFzUX5qqjmYKJgyxdZWRQxuoTUh+PGOv+G6x6F SYMtkB/hye7O+RAOqQ8u4TanpWArIWVc2M36Rlq0IyCUVfxiBs/cpArOSodjE+K0A1HCHcEW4o3E f6uyeZ5ez6vZqijPZ/kqX8yq87ScpVl1XRVpXuW3q+8hwCyvO8EYV3dC8YMIs/zvSN63wySfKEM0 NLhazBcTR39MMo3f75LshYeelKJvcHl0InVg9rVisWM8EXKaJz+HH6sMNTj8Y1WiDgL1kwj8uB6j 5Mpwe5DFWrNHEIbVQBtQDO8JTDptv2I0QG822H3ZEssxkm8ViKvK8jw0c1zki/MgC3tqWZ9aiKIA 1WCP0TS98dMDsDVWbDq4aZKz0lcgyFZEqTxFtZcx9F/Maf9WhAY/XUevpxdt+QMAAP//AwBQSwME FAAGAAgAAAAhAHdREdPcAAAABwEAAA8AAABkcnMvZG93bnJldi54bWxMj0FPg0AQhe8m/ofNmHgx dilaaClLoyYar639AQNMgcjOEnZb6L93POlp8vJe3nwv3822VxcafefYwHIRgSKuXN1xY+D49f64 BuUDco29YzJwJQ+74vYmx6x2E+/pcgiNkhL2GRpoQxgyrX3VkkW/cAOxeCc3Wgwix0bXI05Sbnsd R1GiLXYsH1oc6K2l6vtwtgZOn9PDajOVH+GY7p+TV+zS0l2Nub+bX7agAs3hLwy/+IIOhTCV7sy1 V73oJwnKkUHibuJoBao0kC7jBHSR6//8xQ8AAAD//wMAUEsBAi0AFAAGAAgAAAAhALaDOJL+AAAA 4QEAABMAAAAAAAAAAAAAAAAAAAAAAFtDb250ZW50X1R5cGVzXS54bWxQSwECLQAUAAYACAAAACEA OP0h/9YAAACUAQAACwAAAAAAAAAAAAAAAAAvAQAAX3JlbHMvLnJlbHNQSwECLQAUAAYACAAAACEA 918L7ogCAAAZBQAADgAAAAAAAAAAAAAAAAAuAgAAZHJzL2Uyb0RvYy54bWxQSwECLQAUAAYACAAA ACEAd1ER09wAAAAHAQAADwAAAAAAAAAAAAAAAADiBAAAZHJzL2Rvd25yZXYueG1sUEsFBgAAAAAE AAQA8wAAAOsFAAAAAA== " stroked="f">
                <v:textbox>
                  <w:txbxContent>
                    <w:p w14:paraId="5C2A4124" w14:textId="77777777" w:rsidR="00E5748C" w:rsidRDefault="00E5748C" w:rsidP="0054588B">
                      <w:r>
                        <w:rPr>
                          <w:noProof/>
                          <w:lang w:eastAsia="lt-LT"/>
                        </w:rPr>
                        <w:drawing>
                          <wp:inline distT="0" distB="0" distL="0" distR="0" wp14:anchorId="32B5A760" wp14:editId="7DE2CFF5">
                            <wp:extent cx="5715000" cy="4181475"/>
                            <wp:effectExtent l="0" t="0" r="0" b="9525"/>
                            <wp:docPr id="91" name="Picture 37" descr="Pnv_vykdytojų 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nv_vykdytojų schema"/>
                                    <pic:cNvPicPr>
                                      <a:picLocks noChangeAspect="1" noChangeArrowheads="1"/>
                                    </pic:cNvPicPr>
                                  </pic:nvPicPr>
                                  <pic:blipFill>
                                    <a:blip r:embed="rId68">
                                      <a:extLst>
                                        <a:ext uri="{28A0092B-C50C-407E-A947-70E740481C1C}">
                                          <a14:useLocalDpi xmlns:a14="http://schemas.microsoft.com/office/drawing/2010/main" val="0"/>
                                        </a:ext>
                                      </a:extLst>
                                    </a:blip>
                                    <a:srcRect l="5077" t="3584" r="7234" b="5734"/>
                                    <a:stretch>
                                      <a:fillRect/>
                                    </a:stretch>
                                  </pic:blipFill>
                                  <pic:spPr bwMode="auto">
                                    <a:xfrm>
                                      <a:off x="0" y="0"/>
                                      <a:ext cx="5715000" cy="4181475"/>
                                    </a:xfrm>
                                    <a:prstGeom prst="rect">
                                      <a:avLst/>
                                    </a:prstGeom>
                                    <a:noFill/>
                                    <a:ln>
                                      <a:noFill/>
                                    </a:ln>
                                  </pic:spPr>
                                </pic:pic>
                              </a:graphicData>
                            </a:graphic>
                          </wp:inline>
                        </w:drawing>
                      </w:r>
                    </w:p>
                    <w:p w14:paraId="5C11FBAF" w14:textId="77777777" w:rsidR="00E5748C" w:rsidRDefault="00E5748C" w:rsidP="0054588B">
                      <w:pPr>
                        <w:pStyle w:val="AntrPAV"/>
                      </w:pPr>
                      <w:bookmarkStart w:id="140" w:name="_Toc50103880"/>
                      <w:bookmarkStart w:id="141" w:name="_Toc50449346"/>
                      <w:r>
                        <w:t xml:space="preserve">25 pav. </w:t>
                      </w:r>
                      <w:r w:rsidRPr="00E96F61">
                        <w:t xml:space="preserve">Ūkio subjektų, </w:t>
                      </w:r>
                      <w:r>
                        <w:t>turinčių</w:t>
                      </w:r>
                      <w:r w:rsidRPr="00E96F61">
                        <w:t xml:space="preserve"> požeminio vandens monitoring</w:t>
                      </w:r>
                      <w:r>
                        <w:t>o tinklą</w:t>
                      </w:r>
                      <w:r w:rsidRPr="00E96F61">
                        <w:t>, išsidėstymo schema</w:t>
                      </w:r>
                      <w:bookmarkEnd w:id="140"/>
                      <w:bookmarkEnd w:id="141"/>
                    </w:p>
                  </w:txbxContent>
                </v:textbox>
                <w10:wrap type="topAndBottom"/>
              </v:shape>
            </w:pict>
          </mc:Fallback>
        </mc:AlternateContent>
      </w:r>
      <w:r w:rsidR="00746EE8" w:rsidRPr="007907E3">
        <w:rPr>
          <w:bCs/>
          <w:iCs/>
        </w:rPr>
        <w:t>Poveikio požeminiam vandeniui monitoring</w:t>
      </w:r>
      <w:r w:rsidR="00C126CE">
        <w:rPr>
          <w:bCs/>
          <w:iCs/>
        </w:rPr>
        <w:t>ui</w:t>
      </w:r>
      <w:r w:rsidR="00746EE8" w:rsidRPr="007907E3">
        <w:rPr>
          <w:bCs/>
          <w:iCs/>
        </w:rPr>
        <w:t xml:space="preserve"> vykdy</w:t>
      </w:r>
      <w:r w:rsidR="00C126CE">
        <w:rPr>
          <w:bCs/>
          <w:iCs/>
        </w:rPr>
        <w:t>t</w:t>
      </w:r>
      <w:r w:rsidR="00746EE8" w:rsidRPr="007907E3">
        <w:rPr>
          <w:bCs/>
          <w:iCs/>
        </w:rPr>
        <w:t>i kiekviename objekte įrengta po 1–4 monitoringo gręžinius į gruntinį vandeningąjį (taršos objektuose) sluoksnį. Vandenvietėse stebima gavybos gręžinių vandens kokybė. Panevėžio mieste yra 94 monitoringo gręžiniai (2</w:t>
      </w:r>
      <w:r w:rsidR="006724E2" w:rsidRPr="007907E3">
        <w:rPr>
          <w:bCs/>
          <w:iCs/>
        </w:rPr>
        <w:t>6</w:t>
      </w:r>
      <w:r w:rsidR="00746EE8" w:rsidRPr="007907E3">
        <w:rPr>
          <w:bCs/>
          <w:iCs/>
        </w:rPr>
        <w:t xml:space="preserve"> pav.), skirti gruntinio vandens stebėsenai. Didžiausias monitoringo gręžinių tankumas gamybinėse-pramoninėse teritorijose, taip pat gręžiniai pasklidę prie pagrindinių kelių (degalinėse). AB „Ekranas“ teritorijoje buvo vykdomas monitoringas, įrengti keturi monitoringo gręžiniai. Tačiau gerėjant vandens kokybei jis nutrauktas, o gręžiniai likviduoti.</w:t>
      </w:r>
    </w:p>
    <w:p w14:paraId="6BD25800" w14:textId="44C2E3CC" w:rsidR="0054588B" w:rsidRPr="007907E3" w:rsidRDefault="00746EE8" w:rsidP="00746EE8">
      <w:pPr>
        <w:spacing w:line="360" w:lineRule="auto"/>
        <w:ind w:firstLine="720"/>
        <w:jc w:val="both"/>
        <w:rPr>
          <w:bCs/>
          <w:iCs/>
        </w:rPr>
      </w:pPr>
      <w:r w:rsidRPr="007907E3">
        <w:rPr>
          <w:bCs/>
          <w:iCs/>
        </w:rPr>
        <w:t>Ūkio subjektų vykdomas požeminis monitoringas skirtas stebėti konkretaus objekto ūkinės veiklos poveikį aplinkai. Tyrimai koncentruojami tik objekto teritorijoje. Objektui nekeliant taršos, duomenys atspindi bendros technogeninės apkrovos poveikį gruntinio vandens kokybei. Ūkio subjektų vykdomo poveikio požeminiam vandeniui monitoringo duomenys galėtų būti reikšmingi išsami</w:t>
      </w:r>
      <w:r w:rsidR="00477D5B" w:rsidRPr="007907E3">
        <w:rPr>
          <w:bCs/>
          <w:iCs/>
        </w:rPr>
        <w:t>ai</w:t>
      </w:r>
      <w:r w:rsidRPr="007907E3">
        <w:rPr>
          <w:bCs/>
          <w:iCs/>
        </w:rPr>
        <w:t xml:space="preserve"> Panevėžio miesto požeminės hidrosferos būkl</w:t>
      </w:r>
      <w:r w:rsidR="00477D5B" w:rsidRPr="007907E3">
        <w:rPr>
          <w:bCs/>
          <w:iCs/>
        </w:rPr>
        <w:t>ei</w:t>
      </w:r>
      <w:r w:rsidRPr="007907E3">
        <w:rPr>
          <w:bCs/>
          <w:iCs/>
        </w:rPr>
        <w:t xml:space="preserve"> vertin</w:t>
      </w:r>
      <w:r w:rsidR="00477D5B" w:rsidRPr="007907E3">
        <w:rPr>
          <w:bCs/>
          <w:iCs/>
        </w:rPr>
        <w:t>t</w:t>
      </w:r>
      <w:r w:rsidRPr="007907E3">
        <w:rPr>
          <w:bCs/>
          <w:iCs/>
        </w:rPr>
        <w:t>i.</w:t>
      </w:r>
    </w:p>
    <w:p w14:paraId="7F86E1DF" w14:textId="77777777" w:rsidR="0054588B" w:rsidRPr="007907E3" w:rsidRDefault="0054588B" w:rsidP="0054588B">
      <w:pPr>
        <w:spacing w:line="360" w:lineRule="auto"/>
        <w:ind w:firstLine="720"/>
        <w:jc w:val="both"/>
        <w:rPr>
          <w:bCs/>
          <w:iCs/>
        </w:rPr>
      </w:pPr>
    </w:p>
    <w:p w14:paraId="74941B2C" w14:textId="77777777" w:rsidR="0054588B" w:rsidRPr="007907E3" w:rsidRDefault="0054588B" w:rsidP="0054588B">
      <w:pPr>
        <w:spacing w:line="360" w:lineRule="auto"/>
        <w:ind w:firstLine="720"/>
        <w:jc w:val="both"/>
        <w:rPr>
          <w:bCs/>
          <w:iCs/>
        </w:rPr>
      </w:pPr>
    </w:p>
    <w:p w14:paraId="70E36E3A" w14:textId="77777777" w:rsidR="0054588B" w:rsidRPr="007907E3" w:rsidRDefault="0054588B" w:rsidP="0054588B">
      <w:pPr>
        <w:spacing w:line="360" w:lineRule="auto"/>
        <w:ind w:firstLine="720"/>
        <w:jc w:val="both"/>
        <w:rPr>
          <w:bCs/>
          <w:iCs/>
        </w:rPr>
      </w:pPr>
    </w:p>
    <w:p w14:paraId="6008A207" w14:textId="77777777" w:rsidR="0054588B" w:rsidRPr="007907E3" w:rsidRDefault="0054588B" w:rsidP="0054588B">
      <w:pPr>
        <w:spacing w:line="360" w:lineRule="auto"/>
        <w:ind w:firstLine="720"/>
        <w:jc w:val="both"/>
        <w:rPr>
          <w:bCs/>
          <w:iCs/>
        </w:rPr>
      </w:pPr>
      <w:r w:rsidRPr="007907E3">
        <w:rPr>
          <w:bCs/>
          <w:iCs/>
        </w:rPr>
        <w:lastRenderedPageBreak/>
        <w:br w:type="page"/>
      </w:r>
      <w:r w:rsidR="00924051" w:rsidRPr="007907E3">
        <w:rPr>
          <w:bCs/>
          <w:iCs/>
          <w:noProof/>
          <w:lang w:eastAsia="lt-LT"/>
        </w:rPr>
        <mc:AlternateContent>
          <mc:Choice Requires="wps">
            <w:drawing>
              <wp:anchor distT="0" distB="0" distL="114300" distR="114300" simplePos="0" relativeHeight="251652608" behindDoc="0" locked="0" layoutInCell="1" allowOverlap="1" wp14:anchorId="2E62F534" wp14:editId="4A1AC396">
                <wp:simplePos x="0" y="0"/>
                <wp:positionH relativeFrom="margin">
                  <wp:align>center</wp:align>
                </wp:positionH>
                <wp:positionV relativeFrom="margin">
                  <wp:align>top</wp:align>
                </wp:positionV>
                <wp:extent cx="6033135" cy="8787130"/>
                <wp:effectExtent l="0" t="0" r="0" b="4445"/>
                <wp:wrapTopAndBottom/>
                <wp:docPr id="6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135" cy="8787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B1907" w14:textId="77777777" w:rsidR="00E5748C" w:rsidRDefault="00E5748C" w:rsidP="0074736E">
                            <w:pPr>
                              <w:jc w:val="center"/>
                            </w:pPr>
                            <w:r>
                              <w:rPr>
                                <w:noProof/>
                                <w:lang w:eastAsia="lt-LT"/>
                              </w:rPr>
                              <w:drawing>
                                <wp:inline distT="0" distB="0" distL="0" distR="0" wp14:anchorId="0150F227" wp14:editId="1966774B">
                                  <wp:extent cx="5762625" cy="4229100"/>
                                  <wp:effectExtent l="0" t="0" r="9525" b="0"/>
                                  <wp:docPr id="92" name="Picture 39" descr="Pnv_ŪKmonitgr schema orto"/>
                                  <wp:cNvGraphicFramePr>
                                    <a:graphicFrameLocks noChangeAspect="1"/>
                                  </wp:cNvGraphicFramePr>
                                  <a:graphic>
                                    <a:graphicData uri="http://schemas.openxmlformats.org/drawingml/2006/picture">
                                      <pic:pic xmlns:pic="http://schemas.openxmlformats.org/drawingml/2006/picture">
                                        <pic:nvPicPr>
                                          <pic:cNvPr id="0" name="Picture 39" descr="Pnv_ŪKmonitgr schema orto"/>
                                          <pic:cNvPicPr>
                                            <a:picLocks noChangeAspect="1" noChangeArrowheads="1"/>
                                          </pic:cNvPicPr>
                                        </pic:nvPicPr>
                                        <pic:blipFill>
                                          <a:blip r:embed="rId69">
                                            <a:extLst>
                                              <a:ext uri="{28A0092B-C50C-407E-A947-70E740481C1C}">
                                                <a14:useLocalDpi xmlns:a14="http://schemas.microsoft.com/office/drawing/2010/main" val="0"/>
                                              </a:ext>
                                            </a:extLst>
                                          </a:blip>
                                          <a:srcRect l="4942" t="3578" r="7225" b="5725"/>
                                          <a:stretch>
                                            <a:fillRect/>
                                          </a:stretch>
                                        </pic:blipFill>
                                        <pic:spPr bwMode="auto">
                                          <a:xfrm>
                                            <a:off x="0" y="0"/>
                                            <a:ext cx="5762625" cy="4229100"/>
                                          </a:xfrm>
                                          <a:prstGeom prst="rect">
                                            <a:avLst/>
                                          </a:prstGeom>
                                          <a:noFill/>
                                          <a:ln>
                                            <a:noFill/>
                                          </a:ln>
                                        </pic:spPr>
                                      </pic:pic>
                                    </a:graphicData>
                                  </a:graphic>
                                </wp:inline>
                              </w:drawing>
                            </w:r>
                          </w:p>
                          <w:p w14:paraId="536BF529" w14:textId="77777777" w:rsidR="00E5748C" w:rsidRDefault="00E5748C" w:rsidP="0074736E">
                            <w:pPr>
                              <w:jc w:val="center"/>
                            </w:pPr>
                            <w:r>
                              <w:rPr>
                                <w:noProof/>
                                <w:lang w:eastAsia="lt-LT"/>
                              </w:rPr>
                              <w:drawing>
                                <wp:inline distT="0" distB="0" distL="0" distR="0" wp14:anchorId="0AFB49C6" wp14:editId="6549E185">
                                  <wp:extent cx="5762625" cy="4238625"/>
                                  <wp:effectExtent l="0" t="0" r="9525" b="9525"/>
                                  <wp:docPr id="93" name="Picture 41" descr="Pnv_ŪKmonitgr schema corine"/>
                                  <wp:cNvGraphicFramePr>
                                    <a:graphicFrameLocks noChangeAspect="1"/>
                                  </wp:cNvGraphicFramePr>
                                  <a:graphic>
                                    <a:graphicData uri="http://schemas.openxmlformats.org/drawingml/2006/picture">
                                      <pic:pic xmlns:pic="http://schemas.openxmlformats.org/drawingml/2006/picture">
                                        <pic:nvPicPr>
                                          <pic:cNvPr id="0" name="Picture 41" descr="Pnv_ŪKmonitgr schema corine"/>
                                          <pic:cNvPicPr>
                                            <a:picLocks noChangeAspect="1" noChangeArrowheads="1"/>
                                          </pic:cNvPicPr>
                                        </pic:nvPicPr>
                                        <pic:blipFill>
                                          <a:blip r:embed="rId70">
                                            <a:extLst>
                                              <a:ext uri="{28A0092B-C50C-407E-A947-70E740481C1C}">
                                                <a14:useLocalDpi xmlns:a14="http://schemas.microsoft.com/office/drawing/2010/main" val="0"/>
                                              </a:ext>
                                            </a:extLst>
                                          </a:blip>
                                          <a:srcRect l="4816" t="3757" r="7352" b="6082"/>
                                          <a:stretch>
                                            <a:fillRect/>
                                          </a:stretch>
                                        </pic:blipFill>
                                        <pic:spPr bwMode="auto">
                                          <a:xfrm>
                                            <a:off x="0" y="0"/>
                                            <a:ext cx="5762625" cy="4238625"/>
                                          </a:xfrm>
                                          <a:prstGeom prst="rect">
                                            <a:avLst/>
                                          </a:prstGeom>
                                          <a:noFill/>
                                          <a:ln>
                                            <a:noFill/>
                                          </a:ln>
                                        </pic:spPr>
                                      </pic:pic>
                                    </a:graphicData>
                                  </a:graphic>
                                </wp:inline>
                              </w:drawing>
                            </w:r>
                          </w:p>
                          <w:p w14:paraId="6FA91B01" w14:textId="4D566E37" w:rsidR="00E5748C" w:rsidRDefault="00E5748C" w:rsidP="0054588B">
                            <w:pPr>
                              <w:pStyle w:val="AntrPAV"/>
                            </w:pPr>
                            <w:bookmarkStart w:id="142" w:name="_Toc50103881"/>
                            <w:bookmarkStart w:id="143" w:name="_Toc50449347"/>
                            <w:r>
                              <w:t>26 pav. Monitoringo gręžinių išdėstymo schema (</w:t>
                            </w:r>
                            <w:proofErr w:type="spellStart"/>
                            <w:r>
                              <w:t>ortofoto</w:t>
                            </w:r>
                            <w:proofErr w:type="spellEnd"/>
                            <w:r>
                              <w:t xml:space="preserve"> ir CORINE pagrindu)</w:t>
                            </w:r>
                            <w:bookmarkEnd w:id="142"/>
                            <w:bookmarkEnd w:id="14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left:0;text-align:left;margin-left:0;margin-top:0;width:475.05pt;height:691.9pt;z-index:25165260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H2F4igIAABkFAAAOAAAAZHJzL2Uyb0RvYy54bWysVNuO2yAQfa/Uf0C8Z20nzsVWnNVmt6kq bS/Sbj+AAI5RMVAgsbdV/70DTtJsL1JV1Q8YmOEwM+cMy+u+lejArRNaVTi7SjHiimom1K7CHx83 owVGzhPFiNSKV/iJO3y9evli2ZmSj3WjJeMWAYhyZWcq3HhvyiRxtOEtcVfacAXGWtuWeFjaXcIs 6QC9lck4TWdJpy0zVlPuHOzeDUa8ivh1zal/X9eOeyQrDLH5ONo4bsOYrJak3FliGkGPYZB/iKIl QsGlZ6g74gnaW/ELVCuo1U7X/orqNtF1LSiPOUA2WfpTNg8NMTzmAsVx5lwm9/9g6bvDB4sEq/Bs ipEiLXD0yHuP1rpHkyzUpzOuBLcHA46+h33gOebqzL2mnxxS+rYhasdvrNVdwwmD+OLJ5OLogOMC yLZ7qxncQ/ZeR6C+tm0oHpQDATrw9HTmJsRCYXOWTibZBGKkYFvMF/NsEtlLSHk6bqzzr7luUZhU 2AL5EZ4c7p2HRMD15BJuc1oKthFSxoXdbW+lRQcCQtnEL+QOR565SRWclQ7HBvOwA1HCHcEW4o3E fy2ycZ6ux8VoM1vMR/kmn46KeboYpVmxLmZpXuR3m28hwCwvG8EYV/dC8ZMIs/zvSD62wyCfKEPU VbiYjqcDR39MMo3f75JshYeelKKFQp+dSBmYfaUYpE1KT4Qc5snz8GPJoAanf6xK1EGgfhCB77d9 lFxxktdWsycQhtVAG7AP7wlMGm2/YNRBb1bYfd4TyzGSbxSIq8jyPDRzXOTT+RgW9tKyvbQQRQGq wh6jYXrrhwdgb6zYNXDTIGelb0CQtYhSCcodooJMwgL6L+Z0fCtCg1+uo9ePF231HQAA//8DAFBL AwQUAAYACAAAACEA+VqhmtwAAAAGAQAADwAAAGRycy9kb3ducmV2LnhtbEyPwU7DMBBE70j8g7VI XBB1SmmbhjgVIIG4tvQDNvE2iYjXUew26d+zcIHLSKsZzbzNt5Pr1JmG0Ho2MJ8loIgrb1uuDRw+ 3+5TUCEiW+w8k4ELBdgW11c5ZtaPvKPzPtZKSjhkaKCJsc+0DlVDDsPM98TiHf3gMMo51NoOOEq5 6/RDkqy0w5ZlocGeXhuqvvYnZ+D4Md4tN2P5Hg/r3ePqBdt16S/G3N5Mz0+gIk3xLww/+IIOhTCV /sQ2qM6APBJ/VbzNMpmDKiW0SBcp6CLX//GLbwAAAP//AwBQSwECLQAUAAYACAAAACEAtoM4kv4A AADhAQAAEwAAAAAAAAAAAAAAAAAAAAAAW0NvbnRlbnRfVHlwZXNdLnhtbFBLAQItABQABgAIAAAA IQA4/SH/1gAAAJQBAAALAAAAAAAAAAAAAAAAAC8BAABfcmVscy8ucmVsc1BLAQItABQABgAIAAAA IQDXH2F4igIAABkFAAAOAAAAAAAAAAAAAAAAAC4CAABkcnMvZTJvRG9jLnhtbFBLAQItABQABgAI AAAAIQD5WqGa3AAAAAYBAAAPAAAAAAAAAAAAAAAAAOQEAABkcnMvZG93bnJldi54bWxQSwUGAAAA AAQABADzAAAA7QUAAAAA " stroked="f">
                <v:textbox>
                  <w:txbxContent>
                    <w:p w14:paraId="1F2B1907" w14:textId="77777777" w:rsidR="00E5748C" w:rsidRDefault="00E5748C" w:rsidP="0074736E">
                      <w:pPr>
                        <w:jc w:val="center"/>
                      </w:pPr>
                      <w:r>
                        <w:rPr>
                          <w:noProof/>
                          <w:lang w:eastAsia="lt-LT"/>
                        </w:rPr>
                        <w:drawing>
                          <wp:inline distT="0" distB="0" distL="0" distR="0" wp14:anchorId="0150F227" wp14:editId="1966774B">
                            <wp:extent cx="5762625" cy="4229100"/>
                            <wp:effectExtent l="0" t="0" r="9525" b="0"/>
                            <wp:docPr id="92" name="Picture 39" descr="Pnv_ŪKmonitgr schema 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nv_ŪKmonitgr schema orto"/>
                                    <pic:cNvPicPr>
                                      <a:picLocks noChangeAspect="1" noChangeArrowheads="1"/>
                                    </pic:cNvPicPr>
                                  </pic:nvPicPr>
                                  <pic:blipFill>
                                    <a:blip r:embed="rId69">
                                      <a:extLst>
                                        <a:ext uri="{28A0092B-C50C-407E-A947-70E740481C1C}">
                                          <a14:useLocalDpi xmlns:a14="http://schemas.microsoft.com/office/drawing/2010/main" val="0"/>
                                        </a:ext>
                                      </a:extLst>
                                    </a:blip>
                                    <a:srcRect l="4942" t="3578" r="7225" b="5725"/>
                                    <a:stretch>
                                      <a:fillRect/>
                                    </a:stretch>
                                  </pic:blipFill>
                                  <pic:spPr bwMode="auto">
                                    <a:xfrm>
                                      <a:off x="0" y="0"/>
                                      <a:ext cx="5762625" cy="4229100"/>
                                    </a:xfrm>
                                    <a:prstGeom prst="rect">
                                      <a:avLst/>
                                    </a:prstGeom>
                                    <a:noFill/>
                                    <a:ln>
                                      <a:noFill/>
                                    </a:ln>
                                  </pic:spPr>
                                </pic:pic>
                              </a:graphicData>
                            </a:graphic>
                          </wp:inline>
                        </w:drawing>
                      </w:r>
                    </w:p>
                    <w:p w14:paraId="536BF529" w14:textId="77777777" w:rsidR="00E5748C" w:rsidRDefault="00E5748C" w:rsidP="0074736E">
                      <w:pPr>
                        <w:jc w:val="center"/>
                      </w:pPr>
                      <w:r>
                        <w:rPr>
                          <w:noProof/>
                          <w:lang w:eastAsia="lt-LT"/>
                        </w:rPr>
                        <w:drawing>
                          <wp:inline distT="0" distB="0" distL="0" distR="0" wp14:anchorId="0AFB49C6" wp14:editId="6549E185">
                            <wp:extent cx="5762625" cy="4238625"/>
                            <wp:effectExtent l="0" t="0" r="9525" b="9525"/>
                            <wp:docPr id="93" name="Picture 41" descr="Pnv_ŪKmonitgr schema cor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nv_ŪKmonitgr schema corine"/>
                                    <pic:cNvPicPr>
                                      <a:picLocks noChangeAspect="1" noChangeArrowheads="1"/>
                                    </pic:cNvPicPr>
                                  </pic:nvPicPr>
                                  <pic:blipFill>
                                    <a:blip r:embed="rId70">
                                      <a:extLst>
                                        <a:ext uri="{28A0092B-C50C-407E-A947-70E740481C1C}">
                                          <a14:useLocalDpi xmlns:a14="http://schemas.microsoft.com/office/drawing/2010/main" val="0"/>
                                        </a:ext>
                                      </a:extLst>
                                    </a:blip>
                                    <a:srcRect l="4816" t="3757" r="7352" b="6082"/>
                                    <a:stretch>
                                      <a:fillRect/>
                                    </a:stretch>
                                  </pic:blipFill>
                                  <pic:spPr bwMode="auto">
                                    <a:xfrm>
                                      <a:off x="0" y="0"/>
                                      <a:ext cx="5762625" cy="4238625"/>
                                    </a:xfrm>
                                    <a:prstGeom prst="rect">
                                      <a:avLst/>
                                    </a:prstGeom>
                                    <a:noFill/>
                                    <a:ln>
                                      <a:noFill/>
                                    </a:ln>
                                  </pic:spPr>
                                </pic:pic>
                              </a:graphicData>
                            </a:graphic>
                          </wp:inline>
                        </w:drawing>
                      </w:r>
                    </w:p>
                    <w:p w14:paraId="6FA91B01" w14:textId="4D566E37" w:rsidR="00E5748C" w:rsidRDefault="00E5748C" w:rsidP="0054588B">
                      <w:pPr>
                        <w:pStyle w:val="AntrPAV"/>
                      </w:pPr>
                      <w:bookmarkStart w:id="144" w:name="_Toc50103881"/>
                      <w:bookmarkStart w:id="145" w:name="_Toc50449347"/>
                      <w:r>
                        <w:t>26 pav. Monitoringo gręžinių išdėstymo schema (</w:t>
                      </w:r>
                      <w:proofErr w:type="spellStart"/>
                      <w:r>
                        <w:t>ortofoto</w:t>
                      </w:r>
                      <w:proofErr w:type="spellEnd"/>
                      <w:r>
                        <w:t xml:space="preserve"> ir CORINE pagrindu)</w:t>
                      </w:r>
                      <w:bookmarkEnd w:id="144"/>
                      <w:bookmarkEnd w:id="145"/>
                    </w:p>
                  </w:txbxContent>
                </v:textbox>
                <w10:wrap type="topAndBottom" anchorx="margin" anchory="margin"/>
              </v:shape>
            </w:pict>
          </mc:Fallback>
        </mc:AlternateContent>
      </w:r>
    </w:p>
    <w:p w14:paraId="463CC33B" w14:textId="77777777" w:rsidR="0054588B" w:rsidRPr="007907E3" w:rsidRDefault="0054588B" w:rsidP="0054588B">
      <w:pPr>
        <w:spacing w:line="360" w:lineRule="auto"/>
        <w:ind w:firstLine="720"/>
        <w:jc w:val="both"/>
        <w:rPr>
          <w:bCs/>
          <w:i/>
          <w:u w:val="single"/>
        </w:rPr>
      </w:pPr>
      <w:r w:rsidRPr="007907E3">
        <w:rPr>
          <w:bCs/>
          <w:i/>
          <w:u w:val="single"/>
        </w:rPr>
        <w:lastRenderedPageBreak/>
        <w:t>Nacionalinio visuomenės sveikatos centro požeminio vandens tyrimai</w:t>
      </w:r>
    </w:p>
    <w:p w14:paraId="241A7C5C" w14:textId="0CD05A3D" w:rsidR="0054588B" w:rsidRPr="007907E3" w:rsidRDefault="0054588B" w:rsidP="0054588B">
      <w:pPr>
        <w:spacing w:line="360" w:lineRule="auto"/>
        <w:ind w:firstLine="720"/>
        <w:jc w:val="both"/>
        <w:rPr>
          <w:bCs/>
          <w:iCs/>
        </w:rPr>
      </w:pPr>
      <w:r w:rsidRPr="007907E3">
        <w:rPr>
          <w:bCs/>
          <w:iCs/>
        </w:rPr>
        <w:t>Nacionalinis visuomenės sveikatos centras prie Sveikatos apsaugos ministerijos (NVSC) vadovaudamasis L</w:t>
      </w:r>
      <w:r w:rsidR="004D7A7F" w:rsidRPr="007907E3">
        <w:rPr>
          <w:bCs/>
          <w:iCs/>
        </w:rPr>
        <w:t xml:space="preserve">ietuvos </w:t>
      </w:r>
      <w:r w:rsidRPr="007907E3">
        <w:rPr>
          <w:bCs/>
          <w:iCs/>
        </w:rPr>
        <w:t>R</w:t>
      </w:r>
      <w:r w:rsidR="004D7A7F" w:rsidRPr="007907E3">
        <w:rPr>
          <w:bCs/>
          <w:iCs/>
        </w:rPr>
        <w:t>espublikos</w:t>
      </w:r>
      <w:r w:rsidRPr="007907E3">
        <w:rPr>
          <w:bCs/>
          <w:iCs/>
        </w:rPr>
        <w:t xml:space="preserve"> sveikatos</w:t>
      </w:r>
      <w:r w:rsidR="004D7A7F" w:rsidRPr="007907E3">
        <w:rPr>
          <w:bCs/>
          <w:iCs/>
        </w:rPr>
        <w:t xml:space="preserve"> apsaugos</w:t>
      </w:r>
      <w:r w:rsidRPr="007907E3">
        <w:rPr>
          <w:bCs/>
          <w:iCs/>
        </w:rPr>
        <w:t xml:space="preserve"> ministro 2011 m. liepos 7 d. įsakymu Nr. V-669 „Dėl apsinuodijimų nitritais ir nitratais diagnostikos ir profilaktikos“ atlieka šachtinių šulinių vandens cheminės sudėties tyrimus. Tiriamas šachtinių šulinių vanduo, kuris naudojamas maistui nėščiųjų ar kūdikių iki 6 mėnesių amžiaus. Tyrimo metu nustatomi azoto grupės junginiai – nitritai ir nitratai.</w:t>
      </w:r>
    </w:p>
    <w:p w14:paraId="2721ABAB" w14:textId="0452DDBC" w:rsidR="0054588B" w:rsidRPr="007907E3" w:rsidRDefault="0054588B" w:rsidP="0054588B">
      <w:pPr>
        <w:spacing w:line="360" w:lineRule="auto"/>
        <w:ind w:firstLine="720"/>
        <w:jc w:val="both"/>
        <w:rPr>
          <w:bCs/>
          <w:iCs/>
        </w:rPr>
      </w:pPr>
      <w:r w:rsidRPr="007907E3">
        <w:rPr>
          <w:bCs/>
          <w:iCs/>
        </w:rPr>
        <w:t>NVSC pateiktais duomenimis, 2015–2020 metų laikotarpiu buvo ištirti 24 šulinių vandens mėginiai (</w:t>
      </w:r>
      <w:r w:rsidR="00827E5B" w:rsidRPr="007907E3">
        <w:rPr>
          <w:bCs/>
          <w:iCs/>
        </w:rPr>
        <w:t>22</w:t>
      </w:r>
      <w:r w:rsidRPr="007907E3">
        <w:rPr>
          <w:bCs/>
          <w:iCs/>
        </w:rPr>
        <w:t xml:space="preserve"> lentelė, </w:t>
      </w:r>
      <w:r w:rsidR="00827E5B" w:rsidRPr="007907E3">
        <w:rPr>
          <w:bCs/>
          <w:iCs/>
        </w:rPr>
        <w:t>2</w:t>
      </w:r>
      <w:r w:rsidR="006724E2" w:rsidRPr="007907E3">
        <w:rPr>
          <w:bCs/>
          <w:iCs/>
        </w:rPr>
        <w:t>7</w:t>
      </w:r>
      <w:r w:rsidRPr="007907E3">
        <w:rPr>
          <w:bCs/>
          <w:iCs/>
        </w:rPr>
        <w:t xml:space="preserve"> pav.). Daugiausia mėginių buvo ištirta 2017 (9 vnt.) ir 2015 (5 vnt.) metais. Likusiais metais buvo ištiriami 2–4 mėginiai. Mėginiai surinkti visame mieste, išskyrus šiaurės vakarinę (pramonės) ir pietrytinę miesto dalis. </w:t>
      </w:r>
    </w:p>
    <w:p w14:paraId="51C37538" w14:textId="77777777" w:rsidR="0054588B" w:rsidRPr="007907E3" w:rsidRDefault="000A6DC8" w:rsidP="0054588B">
      <w:pPr>
        <w:pStyle w:val="Antrlentel"/>
      </w:pPr>
      <w:bookmarkStart w:id="146" w:name="_Toc50103891"/>
      <w:bookmarkStart w:id="147" w:name="_Toc50449376"/>
      <w:r w:rsidRPr="007907E3">
        <w:t>22</w:t>
      </w:r>
      <w:r w:rsidR="0054588B" w:rsidRPr="007907E3">
        <w:t xml:space="preserve"> lentelė. Azoto junginių tyrimo šuliniuose rezultatai (pagal NVSC 2015–2020 m. duomenis)</w:t>
      </w:r>
      <w:bookmarkEnd w:id="146"/>
      <w:bookmarkEnd w:id="1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474"/>
        <w:gridCol w:w="3175"/>
        <w:gridCol w:w="1926"/>
        <w:gridCol w:w="1941"/>
      </w:tblGrid>
      <w:tr w:rsidR="0054588B" w:rsidRPr="007907E3" w14:paraId="3E58CE98" w14:textId="77777777" w:rsidTr="00396C16">
        <w:tc>
          <w:tcPr>
            <w:tcW w:w="959" w:type="dxa"/>
            <w:vMerge w:val="restart"/>
            <w:tcBorders>
              <w:top w:val="double" w:sz="4" w:space="0" w:color="auto"/>
              <w:left w:val="double" w:sz="4" w:space="0" w:color="auto"/>
            </w:tcBorders>
            <w:shd w:val="clear" w:color="auto" w:fill="auto"/>
            <w:vAlign w:val="center"/>
          </w:tcPr>
          <w:p w14:paraId="5274C4BA" w14:textId="77777777" w:rsidR="0054588B" w:rsidRPr="007907E3" w:rsidRDefault="0054588B" w:rsidP="0054588B">
            <w:pPr>
              <w:jc w:val="center"/>
              <w:rPr>
                <w:rFonts w:eastAsia="Times New Roman"/>
                <w:b/>
                <w:i/>
                <w:sz w:val="20"/>
                <w:szCs w:val="20"/>
              </w:rPr>
            </w:pPr>
            <w:r w:rsidRPr="007907E3">
              <w:rPr>
                <w:rFonts w:eastAsia="Times New Roman"/>
                <w:b/>
                <w:i/>
                <w:sz w:val="20"/>
                <w:szCs w:val="20"/>
              </w:rPr>
              <w:t>Eil. Nr.</w:t>
            </w:r>
          </w:p>
        </w:tc>
        <w:tc>
          <w:tcPr>
            <w:tcW w:w="1559" w:type="dxa"/>
            <w:vMerge w:val="restart"/>
            <w:tcBorders>
              <w:top w:val="double" w:sz="4" w:space="0" w:color="auto"/>
            </w:tcBorders>
            <w:shd w:val="clear" w:color="auto" w:fill="auto"/>
            <w:vAlign w:val="center"/>
          </w:tcPr>
          <w:p w14:paraId="64ABF62D" w14:textId="77777777" w:rsidR="0054588B" w:rsidRPr="007907E3" w:rsidRDefault="0054588B" w:rsidP="0054588B">
            <w:pPr>
              <w:jc w:val="center"/>
              <w:rPr>
                <w:rFonts w:eastAsia="Times New Roman"/>
                <w:b/>
                <w:i/>
                <w:sz w:val="20"/>
                <w:szCs w:val="20"/>
              </w:rPr>
            </w:pPr>
            <w:r w:rsidRPr="007907E3">
              <w:rPr>
                <w:rFonts w:eastAsia="Times New Roman"/>
                <w:b/>
                <w:i/>
                <w:sz w:val="20"/>
                <w:szCs w:val="20"/>
              </w:rPr>
              <w:t>Data</w:t>
            </w:r>
          </w:p>
        </w:tc>
        <w:tc>
          <w:tcPr>
            <w:tcW w:w="3374" w:type="dxa"/>
            <w:vMerge w:val="restart"/>
            <w:tcBorders>
              <w:top w:val="double" w:sz="4" w:space="0" w:color="auto"/>
            </w:tcBorders>
            <w:shd w:val="clear" w:color="auto" w:fill="auto"/>
            <w:vAlign w:val="center"/>
          </w:tcPr>
          <w:p w14:paraId="340FF7B0" w14:textId="77777777" w:rsidR="0054588B" w:rsidRPr="007907E3" w:rsidRDefault="0054588B" w:rsidP="0054588B">
            <w:pPr>
              <w:jc w:val="center"/>
              <w:rPr>
                <w:rFonts w:eastAsia="Times New Roman"/>
                <w:b/>
                <w:i/>
                <w:sz w:val="20"/>
                <w:szCs w:val="20"/>
              </w:rPr>
            </w:pPr>
            <w:r w:rsidRPr="007907E3">
              <w:rPr>
                <w:rFonts w:eastAsia="Times New Roman"/>
                <w:b/>
                <w:i/>
                <w:sz w:val="20"/>
                <w:szCs w:val="20"/>
              </w:rPr>
              <w:t>Adresas</w:t>
            </w:r>
          </w:p>
        </w:tc>
        <w:tc>
          <w:tcPr>
            <w:tcW w:w="2046" w:type="dxa"/>
            <w:tcBorders>
              <w:top w:val="double" w:sz="4" w:space="0" w:color="auto"/>
              <w:bottom w:val="single" w:sz="4" w:space="0" w:color="auto"/>
            </w:tcBorders>
            <w:shd w:val="clear" w:color="auto" w:fill="auto"/>
            <w:vAlign w:val="center"/>
          </w:tcPr>
          <w:p w14:paraId="639DDE85" w14:textId="77777777" w:rsidR="0054588B" w:rsidRPr="007907E3" w:rsidRDefault="0054588B" w:rsidP="0054588B">
            <w:pPr>
              <w:jc w:val="center"/>
              <w:rPr>
                <w:rFonts w:eastAsia="Times New Roman"/>
                <w:b/>
                <w:i/>
                <w:sz w:val="20"/>
                <w:szCs w:val="20"/>
              </w:rPr>
            </w:pPr>
            <w:r w:rsidRPr="007907E3">
              <w:rPr>
                <w:rFonts w:eastAsia="Times New Roman"/>
                <w:b/>
                <w:i/>
                <w:sz w:val="20"/>
                <w:szCs w:val="20"/>
              </w:rPr>
              <w:t>Nitritai, mg/l</w:t>
            </w:r>
          </w:p>
        </w:tc>
        <w:tc>
          <w:tcPr>
            <w:tcW w:w="2058" w:type="dxa"/>
            <w:tcBorders>
              <w:top w:val="double" w:sz="4" w:space="0" w:color="auto"/>
              <w:bottom w:val="single" w:sz="4" w:space="0" w:color="auto"/>
              <w:right w:val="double" w:sz="4" w:space="0" w:color="auto"/>
            </w:tcBorders>
            <w:shd w:val="clear" w:color="auto" w:fill="auto"/>
            <w:vAlign w:val="center"/>
          </w:tcPr>
          <w:p w14:paraId="3A6E8E60" w14:textId="77777777" w:rsidR="0054588B" w:rsidRPr="007907E3" w:rsidRDefault="0054588B" w:rsidP="0054588B">
            <w:pPr>
              <w:jc w:val="center"/>
              <w:rPr>
                <w:rFonts w:eastAsia="Times New Roman"/>
                <w:b/>
                <w:i/>
                <w:sz w:val="20"/>
                <w:szCs w:val="20"/>
              </w:rPr>
            </w:pPr>
            <w:r w:rsidRPr="007907E3">
              <w:rPr>
                <w:rFonts w:eastAsia="Times New Roman"/>
                <w:b/>
                <w:i/>
                <w:sz w:val="20"/>
                <w:szCs w:val="20"/>
              </w:rPr>
              <w:t>Nitratai, mg/l</w:t>
            </w:r>
          </w:p>
        </w:tc>
      </w:tr>
      <w:tr w:rsidR="0054588B" w:rsidRPr="007907E3" w14:paraId="3E33EDCA" w14:textId="77777777" w:rsidTr="00396C16">
        <w:tc>
          <w:tcPr>
            <w:tcW w:w="959" w:type="dxa"/>
            <w:vMerge/>
            <w:tcBorders>
              <w:left w:val="double" w:sz="4" w:space="0" w:color="auto"/>
              <w:bottom w:val="single" w:sz="4" w:space="0" w:color="auto"/>
            </w:tcBorders>
            <w:shd w:val="clear" w:color="auto" w:fill="auto"/>
            <w:vAlign w:val="center"/>
          </w:tcPr>
          <w:p w14:paraId="6FFA6F43" w14:textId="77777777" w:rsidR="0054588B" w:rsidRPr="007907E3" w:rsidRDefault="0054588B" w:rsidP="0054588B">
            <w:pPr>
              <w:jc w:val="center"/>
              <w:rPr>
                <w:rFonts w:eastAsia="Times New Roman"/>
                <w:bCs/>
                <w:iCs/>
                <w:sz w:val="22"/>
                <w:szCs w:val="22"/>
              </w:rPr>
            </w:pPr>
          </w:p>
        </w:tc>
        <w:tc>
          <w:tcPr>
            <w:tcW w:w="1559" w:type="dxa"/>
            <w:vMerge/>
            <w:tcBorders>
              <w:bottom w:val="single" w:sz="4" w:space="0" w:color="auto"/>
            </w:tcBorders>
            <w:shd w:val="clear" w:color="auto" w:fill="auto"/>
            <w:vAlign w:val="center"/>
          </w:tcPr>
          <w:p w14:paraId="758B5991" w14:textId="77777777" w:rsidR="0054588B" w:rsidRPr="007907E3" w:rsidRDefault="0054588B" w:rsidP="0054588B">
            <w:pPr>
              <w:jc w:val="center"/>
              <w:rPr>
                <w:rFonts w:eastAsia="Times New Roman"/>
                <w:bCs/>
                <w:iCs/>
                <w:sz w:val="22"/>
                <w:szCs w:val="22"/>
              </w:rPr>
            </w:pPr>
          </w:p>
        </w:tc>
        <w:tc>
          <w:tcPr>
            <w:tcW w:w="3374" w:type="dxa"/>
            <w:vMerge/>
            <w:tcBorders>
              <w:bottom w:val="single" w:sz="4" w:space="0" w:color="auto"/>
            </w:tcBorders>
            <w:shd w:val="clear" w:color="auto" w:fill="auto"/>
            <w:vAlign w:val="center"/>
          </w:tcPr>
          <w:p w14:paraId="7DF8162B" w14:textId="77777777" w:rsidR="0054588B" w:rsidRPr="007907E3" w:rsidRDefault="0054588B" w:rsidP="0054588B">
            <w:pPr>
              <w:jc w:val="center"/>
              <w:rPr>
                <w:rFonts w:eastAsia="Times New Roman"/>
                <w:bCs/>
                <w:iCs/>
                <w:sz w:val="22"/>
                <w:szCs w:val="22"/>
              </w:rPr>
            </w:pPr>
          </w:p>
        </w:tc>
        <w:tc>
          <w:tcPr>
            <w:tcW w:w="2046" w:type="dxa"/>
            <w:tcBorders>
              <w:bottom w:val="single" w:sz="4" w:space="0" w:color="auto"/>
            </w:tcBorders>
            <w:shd w:val="clear" w:color="auto" w:fill="auto"/>
            <w:vAlign w:val="center"/>
          </w:tcPr>
          <w:p w14:paraId="3177719F" w14:textId="77777777" w:rsidR="0054588B" w:rsidRPr="007907E3" w:rsidRDefault="0054588B" w:rsidP="0054588B">
            <w:pPr>
              <w:jc w:val="center"/>
              <w:rPr>
                <w:rFonts w:eastAsia="Times New Roman"/>
                <w:bCs/>
                <w:i/>
                <w:sz w:val="20"/>
                <w:szCs w:val="20"/>
              </w:rPr>
            </w:pPr>
            <w:r w:rsidRPr="007907E3">
              <w:rPr>
                <w:rFonts w:eastAsia="Times New Roman"/>
                <w:bCs/>
                <w:i/>
                <w:sz w:val="20"/>
                <w:szCs w:val="20"/>
              </w:rPr>
              <w:t>RRV 0,5 mg/l</w:t>
            </w:r>
          </w:p>
        </w:tc>
        <w:tc>
          <w:tcPr>
            <w:tcW w:w="2058" w:type="dxa"/>
            <w:tcBorders>
              <w:bottom w:val="single" w:sz="4" w:space="0" w:color="auto"/>
              <w:right w:val="double" w:sz="4" w:space="0" w:color="auto"/>
            </w:tcBorders>
            <w:shd w:val="clear" w:color="auto" w:fill="auto"/>
            <w:vAlign w:val="center"/>
          </w:tcPr>
          <w:p w14:paraId="4E4EC04B" w14:textId="77777777" w:rsidR="0054588B" w:rsidRPr="007907E3" w:rsidRDefault="0054588B" w:rsidP="0054588B">
            <w:pPr>
              <w:jc w:val="center"/>
              <w:rPr>
                <w:rFonts w:eastAsia="Times New Roman"/>
                <w:bCs/>
                <w:i/>
                <w:sz w:val="20"/>
                <w:szCs w:val="20"/>
              </w:rPr>
            </w:pPr>
            <w:r w:rsidRPr="007907E3">
              <w:rPr>
                <w:rFonts w:eastAsia="Times New Roman"/>
                <w:bCs/>
                <w:i/>
                <w:sz w:val="20"/>
                <w:szCs w:val="20"/>
              </w:rPr>
              <w:t>RRV 50 mg/l</w:t>
            </w:r>
          </w:p>
        </w:tc>
      </w:tr>
      <w:tr w:rsidR="0054588B" w:rsidRPr="007907E3" w14:paraId="51A25832" w14:textId="77777777" w:rsidTr="00396C16">
        <w:tc>
          <w:tcPr>
            <w:tcW w:w="959" w:type="dxa"/>
            <w:tcBorders>
              <w:top w:val="single" w:sz="4" w:space="0" w:color="auto"/>
              <w:left w:val="double" w:sz="4" w:space="0" w:color="auto"/>
              <w:bottom w:val="dotted" w:sz="4" w:space="0" w:color="auto"/>
            </w:tcBorders>
            <w:shd w:val="clear" w:color="auto" w:fill="auto"/>
            <w:vAlign w:val="center"/>
          </w:tcPr>
          <w:p w14:paraId="6936317A"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w:t>
            </w:r>
          </w:p>
        </w:tc>
        <w:tc>
          <w:tcPr>
            <w:tcW w:w="1559" w:type="dxa"/>
            <w:tcBorders>
              <w:top w:val="single" w:sz="4" w:space="0" w:color="auto"/>
              <w:bottom w:val="dotted" w:sz="4" w:space="0" w:color="auto"/>
            </w:tcBorders>
            <w:shd w:val="clear" w:color="auto" w:fill="auto"/>
            <w:vAlign w:val="center"/>
          </w:tcPr>
          <w:p w14:paraId="5F150004" w14:textId="77777777" w:rsidR="0054588B" w:rsidRPr="007907E3" w:rsidRDefault="0054588B" w:rsidP="0054588B">
            <w:pPr>
              <w:jc w:val="center"/>
              <w:rPr>
                <w:rFonts w:eastAsia="Times New Roman"/>
                <w:color w:val="000000"/>
                <w:sz w:val="22"/>
                <w:szCs w:val="22"/>
                <w:lang w:eastAsia="lt-LT"/>
              </w:rPr>
            </w:pPr>
            <w:r w:rsidRPr="007907E3">
              <w:rPr>
                <w:rFonts w:eastAsia="Times New Roman"/>
                <w:color w:val="000000"/>
                <w:sz w:val="22"/>
                <w:szCs w:val="22"/>
              </w:rPr>
              <w:t>2020-02-13</w:t>
            </w:r>
          </w:p>
        </w:tc>
        <w:tc>
          <w:tcPr>
            <w:tcW w:w="3374" w:type="dxa"/>
            <w:tcBorders>
              <w:top w:val="single" w:sz="4" w:space="0" w:color="auto"/>
              <w:bottom w:val="dotted" w:sz="4" w:space="0" w:color="auto"/>
            </w:tcBorders>
            <w:shd w:val="clear" w:color="auto" w:fill="auto"/>
            <w:vAlign w:val="center"/>
          </w:tcPr>
          <w:p w14:paraId="43AE8C78"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Kranto g. 29, Panevėžys</w:t>
            </w:r>
          </w:p>
        </w:tc>
        <w:tc>
          <w:tcPr>
            <w:tcW w:w="2046" w:type="dxa"/>
            <w:tcBorders>
              <w:top w:val="single" w:sz="4" w:space="0" w:color="auto"/>
              <w:bottom w:val="dotted" w:sz="4" w:space="0" w:color="auto"/>
            </w:tcBorders>
            <w:shd w:val="clear" w:color="auto" w:fill="auto"/>
            <w:vAlign w:val="center"/>
          </w:tcPr>
          <w:p w14:paraId="1A4FAA78" w14:textId="54B48AAA"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&lt;</w:t>
            </w:r>
            <w:r w:rsidR="00D7054C">
              <w:rPr>
                <w:rFonts w:eastAsia="Times New Roman"/>
                <w:color w:val="000000"/>
                <w:sz w:val="22"/>
                <w:szCs w:val="22"/>
              </w:rPr>
              <w:t xml:space="preserve"> </w:t>
            </w:r>
            <w:r w:rsidRPr="007907E3">
              <w:rPr>
                <w:rFonts w:eastAsia="Times New Roman"/>
                <w:color w:val="000000"/>
                <w:sz w:val="22"/>
                <w:szCs w:val="22"/>
              </w:rPr>
              <w:t>0,04</w:t>
            </w:r>
          </w:p>
        </w:tc>
        <w:tc>
          <w:tcPr>
            <w:tcW w:w="2058" w:type="dxa"/>
            <w:tcBorders>
              <w:top w:val="single" w:sz="4" w:space="0" w:color="auto"/>
              <w:bottom w:val="dotted" w:sz="4" w:space="0" w:color="auto"/>
              <w:right w:val="double" w:sz="4" w:space="0" w:color="auto"/>
            </w:tcBorders>
            <w:shd w:val="clear" w:color="auto" w:fill="auto"/>
            <w:vAlign w:val="center"/>
          </w:tcPr>
          <w:p w14:paraId="7D4B6D05"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w:t>
            </w:r>
          </w:p>
        </w:tc>
      </w:tr>
      <w:tr w:rsidR="0054588B" w:rsidRPr="007907E3" w14:paraId="7EB68808" w14:textId="77777777" w:rsidTr="00396C16">
        <w:tc>
          <w:tcPr>
            <w:tcW w:w="959" w:type="dxa"/>
            <w:tcBorders>
              <w:top w:val="dotted" w:sz="4" w:space="0" w:color="auto"/>
              <w:left w:val="double" w:sz="4" w:space="0" w:color="auto"/>
              <w:bottom w:val="single" w:sz="4" w:space="0" w:color="auto"/>
            </w:tcBorders>
            <w:shd w:val="clear" w:color="auto" w:fill="auto"/>
            <w:vAlign w:val="center"/>
          </w:tcPr>
          <w:p w14:paraId="5C1E47E9"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2.</w:t>
            </w:r>
          </w:p>
        </w:tc>
        <w:tc>
          <w:tcPr>
            <w:tcW w:w="1559" w:type="dxa"/>
            <w:tcBorders>
              <w:top w:val="dotted" w:sz="4" w:space="0" w:color="auto"/>
              <w:bottom w:val="single" w:sz="4" w:space="0" w:color="auto"/>
            </w:tcBorders>
            <w:shd w:val="clear" w:color="auto" w:fill="auto"/>
            <w:vAlign w:val="center"/>
          </w:tcPr>
          <w:p w14:paraId="10B99601"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2020-06-22</w:t>
            </w:r>
          </w:p>
        </w:tc>
        <w:tc>
          <w:tcPr>
            <w:tcW w:w="3374" w:type="dxa"/>
            <w:tcBorders>
              <w:top w:val="dotted" w:sz="4" w:space="0" w:color="auto"/>
              <w:bottom w:val="single" w:sz="4" w:space="0" w:color="auto"/>
            </w:tcBorders>
            <w:shd w:val="clear" w:color="auto" w:fill="auto"/>
            <w:vAlign w:val="center"/>
          </w:tcPr>
          <w:p w14:paraId="3ABC6E78"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Suvalkų g. 78-2, Panevėžys</w:t>
            </w:r>
          </w:p>
        </w:tc>
        <w:tc>
          <w:tcPr>
            <w:tcW w:w="2046" w:type="dxa"/>
            <w:tcBorders>
              <w:top w:val="dotted" w:sz="4" w:space="0" w:color="auto"/>
              <w:bottom w:val="single" w:sz="4" w:space="0" w:color="auto"/>
            </w:tcBorders>
            <w:shd w:val="clear" w:color="auto" w:fill="auto"/>
            <w:vAlign w:val="center"/>
          </w:tcPr>
          <w:p w14:paraId="69E6BDB8" w14:textId="2D388B0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&lt;</w:t>
            </w:r>
            <w:r w:rsidR="00D7054C">
              <w:rPr>
                <w:rFonts w:eastAsia="Times New Roman"/>
                <w:color w:val="000000"/>
                <w:sz w:val="22"/>
                <w:szCs w:val="22"/>
              </w:rPr>
              <w:t xml:space="preserve"> </w:t>
            </w:r>
            <w:r w:rsidRPr="007907E3">
              <w:rPr>
                <w:rFonts w:eastAsia="Times New Roman"/>
                <w:color w:val="000000"/>
                <w:sz w:val="22"/>
                <w:szCs w:val="22"/>
              </w:rPr>
              <w:t>0,04</w:t>
            </w:r>
          </w:p>
        </w:tc>
        <w:tc>
          <w:tcPr>
            <w:tcW w:w="2058" w:type="dxa"/>
            <w:tcBorders>
              <w:top w:val="dotted" w:sz="4" w:space="0" w:color="auto"/>
              <w:bottom w:val="single" w:sz="4" w:space="0" w:color="auto"/>
              <w:right w:val="double" w:sz="4" w:space="0" w:color="auto"/>
            </w:tcBorders>
            <w:shd w:val="clear" w:color="auto" w:fill="FFFFCC"/>
            <w:vAlign w:val="center"/>
          </w:tcPr>
          <w:p w14:paraId="54092AA9"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28</w:t>
            </w:r>
          </w:p>
        </w:tc>
      </w:tr>
      <w:tr w:rsidR="0054588B" w:rsidRPr="007907E3" w14:paraId="0AA5EF9A" w14:textId="77777777" w:rsidTr="00396C16">
        <w:tc>
          <w:tcPr>
            <w:tcW w:w="959" w:type="dxa"/>
            <w:tcBorders>
              <w:left w:val="double" w:sz="4" w:space="0" w:color="auto"/>
              <w:bottom w:val="dotted" w:sz="4" w:space="0" w:color="auto"/>
            </w:tcBorders>
            <w:shd w:val="clear" w:color="auto" w:fill="auto"/>
            <w:vAlign w:val="center"/>
          </w:tcPr>
          <w:p w14:paraId="3B8D97AA"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3.</w:t>
            </w:r>
          </w:p>
        </w:tc>
        <w:tc>
          <w:tcPr>
            <w:tcW w:w="1559" w:type="dxa"/>
            <w:tcBorders>
              <w:bottom w:val="dotted" w:sz="4" w:space="0" w:color="auto"/>
            </w:tcBorders>
            <w:shd w:val="clear" w:color="auto" w:fill="auto"/>
            <w:vAlign w:val="center"/>
          </w:tcPr>
          <w:p w14:paraId="420018DE"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2019-01-23</w:t>
            </w:r>
          </w:p>
        </w:tc>
        <w:tc>
          <w:tcPr>
            <w:tcW w:w="3374" w:type="dxa"/>
            <w:tcBorders>
              <w:bottom w:val="dotted" w:sz="4" w:space="0" w:color="auto"/>
            </w:tcBorders>
            <w:shd w:val="clear" w:color="auto" w:fill="auto"/>
            <w:vAlign w:val="center"/>
          </w:tcPr>
          <w:p w14:paraId="18C6DAC3" w14:textId="2C9FCAFB"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Senamiesčio g. 84</w:t>
            </w:r>
            <w:r w:rsidR="00991CE3" w:rsidRPr="007907E3">
              <w:rPr>
                <w:rFonts w:eastAsia="Times New Roman"/>
                <w:color w:val="000000"/>
                <w:sz w:val="22"/>
                <w:szCs w:val="22"/>
              </w:rPr>
              <w:t>A</w:t>
            </w:r>
            <w:r w:rsidRPr="007907E3">
              <w:rPr>
                <w:rFonts w:eastAsia="Times New Roman"/>
                <w:color w:val="000000"/>
                <w:sz w:val="22"/>
                <w:szCs w:val="22"/>
              </w:rPr>
              <w:t>, Panevėžys</w:t>
            </w:r>
          </w:p>
        </w:tc>
        <w:tc>
          <w:tcPr>
            <w:tcW w:w="2046" w:type="dxa"/>
            <w:tcBorders>
              <w:bottom w:val="dotted" w:sz="4" w:space="0" w:color="auto"/>
            </w:tcBorders>
            <w:shd w:val="clear" w:color="auto" w:fill="auto"/>
            <w:vAlign w:val="center"/>
          </w:tcPr>
          <w:p w14:paraId="1FC323B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0,029</w:t>
            </w:r>
          </w:p>
        </w:tc>
        <w:tc>
          <w:tcPr>
            <w:tcW w:w="2058" w:type="dxa"/>
            <w:tcBorders>
              <w:bottom w:val="dotted" w:sz="4" w:space="0" w:color="auto"/>
              <w:right w:val="double" w:sz="4" w:space="0" w:color="auto"/>
            </w:tcBorders>
            <w:shd w:val="clear" w:color="auto" w:fill="FF0000"/>
            <w:vAlign w:val="center"/>
          </w:tcPr>
          <w:p w14:paraId="1C3DD1CA"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88,3</w:t>
            </w:r>
          </w:p>
        </w:tc>
      </w:tr>
      <w:tr w:rsidR="0054588B" w:rsidRPr="007907E3" w14:paraId="192BA298"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1AE5A9C9"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4.</w:t>
            </w:r>
          </w:p>
        </w:tc>
        <w:tc>
          <w:tcPr>
            <w:tcW w:w="1559" w:type="dxa"/>
            <w:tcBorders>
              <w:top w:val="dotted" w:sz="4" w:space="0" w:color="auto"/>
              <w:bottom w:val="dotted" w:sz="4" w:space="0" w:color="auto"/>
            </w:tcBorders>
            <w:shd w:val="clear" w:color="auto" w:fill="auto"/>
            <w:vAlign w:val="center"/>
          </w:tcPr>
          <w:p w14:paraId="77AF3864"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2019-03-28</w:t>
            </w:r>
          </w:p>
        </w:tc>
        <w:tc>
          <w:tcPr>
            <w:tcW w:w="3374" w:type="dxa"/>
            <w:tcBorders>
              <w:top w:val="dotted" w:sz="4" w:space="0" w:color="auto"/>
              <w:bottom w:val="dotted" w:sz="4" w:space="0" w:color="auto"/>
            </w:tcBorders>
            <w:shd w:val="clear" w:color="auto" w:fill="auto"/>
            <w:vAlign w:val="center"/>
          </w:tcPr>
          <w:p w14:paraId="18135342"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Klaipėdos g. 164-10, Panevėžys</w:t>
            </w:r>
          </w:p>
        </w:tc>
        <w:tc>
          <w:tcPr>
            <w:tcW w:w="2046" w:type="dxa"/>
            <w:tcBorders>
              <w:top w:val="dotted" w:sz="4" w:space="0" w:color="auto"/>
              <w:bottom w:val="dotted" w:sz="4" w:space="0" w:color="auto"/>
            </w:tcBorders>
            <w:shd w:val="clear" w:color="auto" w:fill="auto"/>
            <w:vAlign w:val="center"/>
          </w:tcPr>
          <w:p w14:paraId="386DD96D"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0,15</w:t>
            </w:r>
          </w:p>
        </w:tc>
        <w:tc>
          <w:tcPr>
            <w:tcW w:w="2058" w:type="dxa"/>
            <w:tcBorders>
              <w:top w:val="dotted" w:sz="4" w:space="0" w:color="auto"/>
              <w:bottom w:val="dotted" w:sz="4" w:space="0" w:color="auto"/>
              <w:right w:val="double" w:sz="4" w:space="0" w:color="auto"/>
            </w:tcBorders>
            <w:shd w:val="clear" w:color="auto" w:fill="FFFFCC"/>
            <w:vAlign w:val="center"/>
          </w:tcPr>
          <w:p w14:paraId="693B0B41"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48,9</w:t>
            </w:r>
          </w:p>
        </w:tc>
      </w:tr>
      <w:tr w:rsidR="0054588B" w:rsidRPr="007907E3" w14:paraId="08B89299"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3A095CDD"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w:t>
            </w:r>
          </w:p>
        </w:tc>
        <w:tc>
          <w:tcPr>
            <w:tcW w:w="1559" w:type="dxa"/>
            <w:tcBorders>
              <w:top w:val="dotted" w:sz="4" w:space="0" w:color="auto"/>
              <w:bottom w:val="dotted" w:sz="4" w:space="0" w:color="auto"/>
            </w:tcBorders>
            <w:shd w:val="clear" w:color="auto" w:fill="auto"/>
            <w:vAlign w:val="center"/>
          </w:tcPr>
          <w:p w14:paraId="143C543E"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2019-11-25</w:t>
            </w:r>
          </w:p>
        </w:tc>
        <w:tc>
          <w:tcPr>
            <w:tcW w:w="3374" w:type="dxa"/>
            <w:tcBorders>
              <w:top w:val="dotted" w:sz="4" w:space="0" w:color="auto"/>
              <w:bottom w:val="dotted" w:sz="4" w:space="0" w:color="auto"/>
            </w:tcBorders>
            <w:shd w:val="clear" w:color="auto" w:fill="auto"/>
            <w:vAlign w:val="center"/>
          </w:tcPr>
          <w:p w14:paraId="69788CB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Mindaugo g. 33, Panevėžys</w:t>
            </w:r>
          </w:p>
        </w:tc>
        <w:tc>
          <w:tcPr>
            <w:tcW w:w="2046" w:type="dxa"/>
            <w:tcBorders>
              <w:top w:val="dotted" w:sz="4" w:space="0" w:color="auto"/>
              <w:bottom w:val="dotted" w:sz="4" w:space="0" w:color="auto"/>
            </w:tcBorders>
            <w:shd w:val="clear" w:color="auto" w:fill="auto"/>
            <w:vAlign w:val="center"/>
          </w:tcPr>
          <w:p w14:paraId="50BB192D"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0,02</w:t>
            </w:r>
          </w:p>
        </w:tc>
        <w:tc>
          <w:tcPr>
            <w:tcW w:w="2058" w:type="dxa"/>
            <w:tcBorders>
              <w:top w:val="dotted" w:sz="4" w:space="0" w:color="auto"/>
              <w:bottom w:val="dotted" w:sz="4" w:space="0" w:color="auto"/>
              <w:right w:val="double" w:sz="4" w:space="0" w:color="auto"/>
            </w:tcBorders>
            <w:shd w:val="clear" w:color="auto" w:fill="auto"/>
            <w:vAlign w:val="center"/>
          </w:tcPr>
          <w:p w14:paraId="34C1C53D"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15</w:t>
            </w:r>
          </w:p>
        </w:tc>
      </w:tr>
      <w:tr w:rsidR="0054588B" w:rsidRPr="007907E3" w14:paraId="58ED06A9" w14:textId="77777777" w:rsidTr="00396C16">
        <w:tc>
          <w:tcPr>
            <w:tcW w:w="959" w:type="dxa"/>
            <w:tcBorders>
              <w:top w:val="dotted" w:sz="4" w:space="0" w:color="auto"/>
              <w:left w:val="double" w:sz="4" w:space="0" w:color="auto"/>
              <w:bottom w:val="single" w:sz="4" w:space="0" w:color="auto"/>
            </w:tcBorders>
            <w:shd w:val="clear" w:color="auto" w:fill="auto"/>
            <w:vAlign w:val="center"/>
          </w:tcPr>
          <w:p w14:paraId="2BDCBE77"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w:t>
            </w:r>
          </w:p>
        </w:tc>
        <w:tc>
          <w:tcPr>
            <w:tcW w:w="1559" w:type="dxa"/>
            <w:tcBorders>
              <w:top w:val="dotted" w:sz="4" w:space="0" w:color="auto"/>
              <w:bottom w:val="single" w:sz="4" w:space="0" w:color="auto"/>
            </w:tcBorders>
            <w:shd w:val="clear" w:color="auto" w:fill="auto"/>
            <w:vAlign w:val="center"/>
          </w:tcPr>
          <w:p w14:paraId="4E83AEA0"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2019-12-04</w:t>
            </w:r>
          </w:p>
        </w:tc>
        <w:tc>
          <w:tcPr>
            <w:tcW w:w="3374" w:type="dxa"/>
            <w:tcBorders>
              <w:top w:val="dotted" w:sz="4" w:space="0" w:color="auto"/>
              <w:bottom w:val="single" w:sz="4" w:space="0" w:color="auto"/>
            </w:tcBorders>
            <w:shd w:val="clear" w:color="auto" w:fill="auto"/>
            <w:vAlign w:val="center"/>
          </w:tcPr>
          <w:p w14:paraId="2CCF105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Vilties g. 29, Panevėžys</w:t>
            </w:r>
          </w:p>
        </w:tc>
        <w:tc>
          <w:tcPr>
            <w:tcW w:w="2046" w:type="dxa"/>
            <w:tcBorders>
              <w:top w:val="dotted" w:sz="4" w:space="0" w:color="auto"/>
              <w:bottom w:val="single" w:sz="4" w:space="0" w:color="auto"/>
            </w:tcBorders>
            <w:shd w:val="clear" w:color="auto" w:fill="auto"/>
            <w:vAlign w:val="center"/>
          </w:tcPr>
          <w:p w14:paraId="1EB26F69"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0,021</w:t>
            </w:r>
          </w:p>
        </w:tc>
        <w:tc>
          <w:tcPr>
            <w:tcW w:w="2058" w:type="dxa"/>
            <w:tcBorders>
              <w:top w:val="dotted" w:sz="4" w:space="0" w:color="auto"/>
              <w:bottom w:val="single" w:sz="4" w:space="0" w:color="auto"/>
              <w:right w:val="double" w:sz="4" w:space="0" w:color="auto"/>
            </w:tcBorders>
            <w:shd w:val="clear" w:color="auto" w:fill="auto"/>
            <w:vAlign w:val="center"/>
          </w:tcPr>
          <w:p w14:paraId="3E68E384"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23</w:t>
            </w:r>
          </w:p>
        </w:tc>
      </w:tr>
      <w:tr w:rsidR="0054588B" w:rsidRPr="007907E3" w14:paraId="27859279" w14:textId="77777777" w:rsidTr="00396C16">
        <w:tc>
          <w:tcPr>
            <w:tcW w:w="959" w:type="dxa"/>
            <w:tcBorders>
              <w:left w:val="double" w:sz="4" w:space="0" w:color="auto"/>
              <w:bottom w:val="dotted" w:sz="4" w:space="0" w:color="auto"/>
            </w:tcBorders>
            <w:shd w:val="clear" w:color="auto" w:fill="auto"/>
            <w:vAlign w:val="center"/>
          </w:tcPr>
          <w:p w14:paraId="182554B8"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7.</w:t>
            </w:r>
          </w:p>
        </w:tc>
        <w:tc>
          <w:tcPr>
            <w:tcW w:w="1559" w:type="dxa"/>
            <w:tcBorders>
              <w:bottom w:val="dotted" w:sz="4" w:space="0" w:color="auto"/>
            </w:tcBorders>
            <w:shd w:val="clear" w:color="auto" w:fill="auto"/>
            <w:vAlign w:val="center"/>
          </w:tcPr>
          <w:p w14:paraId="6B2FC9B8"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2018-05-22</w:t>
            </w:r>
          </w:p>
        </w:tc>
        <w:tc>
          <w:tcPr>
            <w:tcW w:w="3374" w:type="dxa"/>
            <w:tcBorders>
              <w:bottom w:val="dotted" w:sz="4" w:space="0" w:color="auto"/>
            </w:tcBorders>
            <w:shd w:val="clear" w:color="auto" w:fill="auto"/>
            <w:vAlign w:val="center"/>
          </w:tcPr>
          <w:p w14:paraId="235A7E7F"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Bendrijų g. 4, Panevėžys</w:t>
            </w:r>
          </w:p>
        </w:tc>
        <w:tc>
          <w:tcPr>
            <w:tcW w:w="2046" w:type="dxa"/>
            <w:tcBorders>
              <w:bottom w:val="dotted" w:sz="4" w:space="0" w:color="auto"/>
            </w:tcBorders>
            <w:shd w:val="clear" w:color="auto" w:fill="auto"/>
            <w:vAlign w:val="center"/>
          </w:tcPr>
          <w:p w14:paraId="61B3A248"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0,049</w:t>
            </w:r>
          </w:p>
        </w:tc>
        <w:tc>
          <w:tcPr>
            <w:tcW w:w="2058" w:type="dxa"/>
            <w:tcBorders>
              <w:bottom w:val="dotted" w:sz="4" w:space="0" w:color="auto"/>
              <w:right w:val="double" w:sz="4" w:space="0" w:color="auto"/>
            </w:tcBorders>
            <w:shd w:val="clear" w:color="auto" w:fill="auto"/>
            <w:vAlign w:val="center"/>
          </w:tcPr>
          <w:p w14:paraId="43657D52"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4,86</w:t>
            </w:r>
          </w:p>
        </w:tc>
      </w:tr>
      <w:tr w:rsidR="0054588B" w:rsidRPr="007907E3" w14:paraId="66182004" w14:textId="77777777" w:rsidTr="00396C16">
        <w:tc>
          <w:tcPr>
            <w:tcW w:w="959" w:type="dxa"/>
            <w:tcBorders>
              <w:top w:val="dotted" w:sz="4" w:space="0" w:color="auto"/>
              <w:left w:val="double" w:sz="4" w:space="0" w:color="auto"/>
              <w:bottom w:val="single" w:sz="4" w:space="0" w:color="auto"/>
            </w:tcBorders>
            <w:shd w:val="clear" w:color="auto" w:fill="auto"/>
            <w:vAlign w:val="center"/>
          </w:tcPr>
          <w:p w14:paraId="4A510413"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8.</w:t>
            </w:r>
          </w:p>
        </w:tc>
        <w:tc>
          <w:tcPr>
            <w:tcW w:w="1559" w:type="dxa"/>
            <w:tcBorders>
              <w:top w:val="dotted" w:sz="4" w:space="0" w:color="auto"/>
              <w:bottom w:val="single" w:sz="4" w:space="0" w:color="auto"/>
            </w:tcBorders>
            <w:shd w:val="clear" w:color="auto" w:fill="auto"/>
            <w:vAlign w:val="center"/>
          </w:tcPr>
          <w:p w14:paraId="211617C2"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2018-10-29</w:t>
            </w:r>
          </w:p>
        </w:tc>
        <w:tc>
          <w:tcPr>
            <w:tcW w:w="3374" w:type="dxa"/>
            <w:tcBorders>
              <w:top w:val="dotted" w:sz="4" w:space="0" w:color="auto"/>
              <w:bottom w:val="single" w:sz="4" w:space="0" w:color="auto"/>
            </w:tcBorders>
            <w:shd w:val="clear" w:color="auto" w:fill="auto"/>
            <w:vAlign w:val="center"/>
          </w:tcPr>
          <w:p w14:paraId="679A328F"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Žemuogių g. 4, Panevėžys</w:t>
            </w:r>
          </w:p>
        </w:tc>
        <w:tc>
          <w:tcPr>
            <w:tcW w:w="2046" w:type="dxa"/>
            <w:tcBorders>
              <w:top w:val="dotted" w:sz="4" w:space="0" w:color="auto"/>
              <w:bottom w:val="single" w:sz="4" w:space="0" w:color="auto"/>
            </w:tcBorders>
            <w:shd w:val="clear" w:color="auto" w:fill="auto"/>
            <w:vAlign w:val="center"/>
          </w:tcPr>
          <w:p w14:paraId="219283EC" w14:textId="6D3A5B44"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&lt;</w:t>
            </w:r>
            <w:r w:rsidR="00D7054C">
              <w:rPr>
                <w:rFonts w:eastAsia="Times New Roman"/>
                <w:color w:val="000000"/>
                <w:sz w:val="22"/>
                <w:szCs w:val="22"/>
              </w:rPr>
              <w:t xml:space="preserve"> </w:t>
            </w:r>
            <w:r w:rsidRPr="007907E3">
              <w:rPr>
                <w:rFonts w:eastAsia="Times New Roman"/>
                <w:color w:val="000000"/>
                <w:sz w:val="22"/>
                <w:szCs w:val="22"/>
              </w:rPr>
              <w:t>0,01</w:t>
            </w:r>
          </w:p>
        </w:tc>
        <w:tc>
          <w:tcPr>
            <w:tcW w:w="2058" w:type="dxa"/>
            <w:tcBorders>
              <w:top w:val="dotted" w:sz="4" w:space="0" w:color="auto"/>
              <w:bottom w:val="single" w:sz="4" w:space="0" w:color="auto"/>
              <w:right w:val="double" w:sz="4" w:space="0" w:color="auto"/>
            </w:tcBorders>
            <w:shd w:val="clear" w:color="auto" w:fill="auto"/>
            <w:vAlign w:val="center"/>
          </w:tcPr>
          <w:p w14:paraId="0CDBC4C3"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11,4</w:t>
            </w:r>
          </w:p>
        </w:tc>
      </w:tr>
      <w:tr w:rsidR="0054588B" w:rsidRPr="007907E3" w14:paraId="2831FF8A" w14:textId="77777777" w:rsidTr="00396C16">
        <w:tc>
          <w:tcPr>
            <w:tcW w:w="959" w:type="dxa"/>
            <w:tcBorders>
              <w:left w:val="double" w:sz="4" w:space="0" w:color="auto"/>
              <w:bottom w:val="dotted" w:sz="4" w:space="0" w:color="auto"/>
            </w:tcBorders>
            <w:shd w:val="clear" w:color="auto" w:fill="auto"/>
            <w:vAlign w:val="center"/>
          </w:tcPr>
          <w:p w14:paraId="4691159D"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9.</w:t>
            </w:r>
          </w:p>
        </w:tc>
        <w:tc>
          <w:tcPr>
            <w:tcW w:w="1559" w:type="dxa"/>
            <w:tcBorders>
              <w:bottom w:val="dotted" w:sz="4" w:space="0" w:color="auto"/>
            </w:tcBorders>
            <w:shd w:val="clear" w:color="auto" w:fill="auto"/>
            <w:vAlign w:val="center"/>
          </w:tcPr>
          <w:p w14:paraId="46F711E9"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2017-02-01</w:t>
            </w:r>
          </w:p>
        </w:tc>
        <w:tc>
          <w:tcPr>
            <w:tcW w:w="3374" w:type="dxa"/>
            <w:tcBorders>
              <w:bottom w:val="dotted" w:sz="4" w:space="0" w:color="auto"/>
            </w:tcBorders>
            <w:shd w:val="clear" w:color="auto" w:fill="auto"/>
            <w:vAlign w:val="center"/>
          </w:tcPr>
          <w:p w14:paraId="0F76E460"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Naujamiesčio g. 56, Panevėžys</w:t>
            </w:r>
          </w:p>
        </w:tc>
        <w:tc>
          <w:tcPr>
            <w:tcW w:w="2046" w:type="dxa"/>
            <w:tcBorders>
              <w:bottom w:val="dotted" w:sz="4" w:space="0" w:color="auto"/>
            </w:tcBorders>
            <w:shd w:val="clear" w:color="auto" w:fill="auto"/>
            <w:vAlign w:val="center"/>
          </w:tcPr>
          <w:p w14:paraId="5F23EA59"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0,02</w:t>
            </w:r>
          </w:p>
        </w:tc>
        <w:tc>
          <w:tcPr>
            <w:tcW w:w="2058" w:type="dxa"/>
            <w:tcBorders>
              <w:bottom w:val="dotted" w:sz="4" w:space="0" w:color="auto"/>
              <w:right w:val="double" w:sz="4" w:space="0" w:color="auto"/>
            </w:tcBorders>
            <w:shd w:val="clear" w:color="auto" w:fill="FF0000"/>
            <w:vAlign w:val="center"/>
          </w:tcPr>
          <w:p w14:paraId="7FE2505D"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198</w:t>
            </w:r>
          </w:p>
        </w:tc>
      </w:tr>
      <w:tr w:rsidR="0054588B" w:rsidRPr="007907E3" w14:paraId="390D59EF"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21251F6F"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10.</w:t>
            </w:r>
          </w:p>
        </w:tc>
        <w:tc>
          <w:tcPr>
            <w:tcW w:w="1559" w:type="dxa"/>
            <w:tcBorders>
              <w:top w:val="dotted" w:sz="4" w:space="0" w:color="auto"/>
              <w:bottom w:val="dotted" w:sz="4" w:space="0" w:color="auto"/>
            </w:tcBorders>
            <w:shd w:val="clear" w:color="auto" w:fill="auto"/>
            <w:vAlign w:val="center"/>
          </w:tcPr>
          <w:p w14:paraId="2833B80C"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2017-02-20</w:t>
            </w:r>
          </w:p>
        </w:tc>
        <w:tc>
          <w:tcPr>
            <w:tcW w:w="3374" w:type="dxa"/>
            <w:tcBorders>
              <w:top w:val="dotted" w:sz="4" w:space="0" w:color="auto"/>
              <w:bottom w:val="dotted" w:sz="4" w:space="0" w:color="auto"/>
            </w:tcBorders>
            <w:shd w:val="clear" w:color="auto" w:fill="auto"/>
            <w:vAlign w:val="center"/>
          </w:tcPr>
          <w:p w14:paraId="63286C37"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Smėlynės g. 62, Panevėžys</w:t>
            </w:r>
          </w:p>
        </w:tc>
        <w:tc>
          <w:tcPr>
            <w:tcW w:w="2046" w:type="dxa"/>
            <w:tcBorders>
              <w:top w:val="dotted" w:sz="4" w:space="0" w:color="auto"/>
              <w:bottom w:val="dotted" w:sz="4" w:space="0" w:color="auto"/>
            </w:tcBorders>
            <w:shd w:val="clear" w:color="auto" w:fill="auto"/>
            <w:vAlign w:val="center"/>
          </w:tcPr>
          <w:p w14:paraId="20CC5B3D" w14:textId="269036B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a</w:t>
            </w:r>
            <w:r w:rsidR="00D7054C">
              <w:rPr>
                <w:rFonts w:eastAsia="Times New Roman"/>
                <w:color w:val="000000"/>
                <w:sz w:val="22"/>
                <w:szCs w:val="22"/>
              </w:rPr>
              <w:t xml:space="preserve"> </w:t>
            </w:r>
            <w:r w:rsidRPr="007907E3">
              <w:rPr>
                <w:rFonts w:eastAsia="Times New Roman"/>
                <w:color w:val="000000"/>
                <w:sz w:val="22"/>
                <w:szCs w:val="22"/>
              </w:rPr>
              <w:t>&lt;</w:t>
            </w:r>
            <w:r w:rsidR="00D7054C">
              <w:rPr>
                <w:rFonts w:eastAsia="Times New Roman"/>
                <w:color w:val="000000"/>
                <w:sz w:val="22"/>
                <w:szCs w:val="22"/>
              </w:rPr>
              <w:t xml:space="preserve"> </w:t>
            </w:r>
            <w:r w:rsidRPr="007907E3">
              <w:rPr>
                <w:rFonts w:eastAsia="Times New Roman"/>
                <w:color w:val="000000"/>
                <w:sz w:val="22"/>
                <w:szCs w:val="22"/>
              </w:rPr>
              <w:t>0,01</w:t>
            </w:r>
          </w:p>
        </w:tc>
        <w:tc>
          <w:tcPr>
            <w:tcW w:w="2058" w:type="dxa"/>
            <w:tcBorders>
              <w:top w:val="dotted" w:sz="4" w:space="0" w:color="auto"/>
              <w:bottom w:val="dotted" w:sz="4" w:space="0" w:color="auto"/>
              <w:right w:val="double" w:sz="4" w:space="0" w:color="auto"/>
            </w:tcBorders>
            <w:shd w:val="clear" w:color="auto" w:fill="FFFFCC"/>
            <w:vAlign w:val="center"/>
          </w:tcPr>
          <w:p w14:paraId="5AD50428"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41,1</w:t>
            </w:r>
          </w:p>
        </w:tc>
      </w:tr>
      <w:tr w:rsidR="0054588B" w:rsidRPr="007907E3" w14:paraId="7333897A"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503FF2C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11.</w:t>
            </w:r>
          </w:p>
        </w:tc>
        <w:tc>
          <w:tcPr>
            <w:tcW w:w="1559" w:type="dxa"/>
            <w:tcBorders>
              <w:top w:val="dotted" w:sz="4" w:space="0" w:color="auto"/>
              <w:bottom w:val="dotted" w:sz="4" w:space="0" w:color="auto"/>
            </w:tcBorders>
            <w:shd w:val="clear" w:color="auto" w:fill="auto"/>
            <w:vAlign w:val="center"/>
          </w:tcPr>
          <w:p w14:paraId="405184AD"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2017-04-05</w:t>
            </w:r>
          </w:p>
        </w:tc>
        <w:tc>
          <w:tcPr>
            <w:tcW w:w="3374" w:type="dxa"/>
            <w:tcBorders>
              <w:top w:val="dotted" w:sz="4" w:space="0" w:color="auto"/>
              <w:bottom w:val="dotted" w:sz="4" w:space="0" w:color="auto"/>
            </w:tcBorders>
            <w:shd w:val="clear" w:color="auto" w:fill="auto"/>
            <w:vAlign w:val="center"/>
          </w:tcPr>
          <w:p w14:paraId="125BA629"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Žvejų g. 1, Panevėžys</w:t>
            </w:r>
          </w:p>
        </w:tc>
        <w:tc>
          <w:tcPr>
            <w:tcW w:w="2046" w:type="dxa"/>
            <w:tcBorders>
              <w:top w:val="dotted" w:sz="4" w:space="0" w:color="auto"/>
              <w:bottom w:val="dotted" w:sz="4" w:space="0" w:color="auto"/>
            </w:tcBorders>
            <w:shd w:val="clear" w:color="auto" w:fill="auto"/>
            <w:vAlign w:val="center"/>
          </w:tcPr>
          <w:p w14:paraId="6102270B" w14:textId="487606F4"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a</w:t>
            </w:r>
            <w:r w:rsidR="00D7054C">
              <w:rPr>
                <w:rFonts w:eastAsia="Times New Roman"/>
                <w:color w:val="000000"/>
                <w:sz w:val="22"/>
                <w:szCs w:val="22"/>
              </w:rPr>
              <w:t xml:space="preserve"> </w:t>
            </w:r>
            <w:r w:rsidRPr="007907E3">
              <w:rPr>
                <w:rFonts w:eastAsia="Times New Roman"/>
                <w:color w:val="000000"/>
                <w:sz w:val="22"/>
                <w:szCs w:val="22"/>
              </w:rPr>
              <w:t>&lt;</w:t>
            </w:r>
            <w:r w:rsidR="00D7054C">
              <w:rPr>
                <w:rFonts w:eastAsia="Times New Roman"/>
                <w:color w:val="000000"/>
                <w:sz w:val="22"/>
                <w:szCs w:val="22"/>
              </w:rPr>
              <w:t xml:space="preserve"> </w:t>
            </w:r>
            <w:r w:rsidRPr="007907E3">
              <w:rPr>
                <w:rFonts w:eastAsia="Times New Roman"/>
                <w:color w:val="000000"/>
                <w:sz w:val="22"/>
                <w:szCs w:val="22"/>
              </w:rPr>
              <w:t>0,01</w:t>
            </w:r>
          </w:p>
        </w:tc>
        <w:tc>
          <w:tcPr>
            <w:tcW w:w="2058" w:type="dxa"/>
            <w:tcBorders>
              <w:top w:val="dotted" w:sz="4" w:space="0" w:color="auto"/>
              <w:bottom w:val="dotted" w:sz="4" w:space="0" w:color="auto"/>
              <w:right w:val="double" w:sz="4" w:space="0" w:color="auto"/>
            </w:tcBorders>
            <w:shd w:val="clear" w:color="auto" w:fill="FFFFCC"/>
            <w:vAlign w:val="center"/>
          </w:tcPr>
          <w:p w14:paraId="2AA0BB05"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49,5</w:t>
            </w:r>
          </w:p>
        </w:tc>
      </w:tr>
      <w:tr w:rsidR="0054588B" w:rsidRPr="007907E3" w14:paraId="7AB3D996"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1B2E0548"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12.</w:t>
            </w:r>
          </w:p>
        </w:tc>
        <w:tc>
          <w:tcPr>
            <w:tcW w:w="1559" w:type="dxa"/>
            <w:tcBorders>
              <w:top w:val="dotted" w:sz="4" w:space="0" w:color="auto"/>
              <w:bottom w:val="dotted" w:sz="4" w:space="0" w:color="auto"/>
            </w:tcBorders>
            <w:shd w:val="clear" w:color="auto" w:fill="auto"/>
            <w:vAlign w:val="center"/>
          </w:tcPr>
          <w:p w14:paraId="4F8D6DA7"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2017-05-08</w:t>
            </w:r>
          </w:p>
        </w:tc>
        <w:tc>
          <w:tcPr>
            <w:tcW w:w="3374" w:type="dxa"/>
            <w:tcBorders>
              <w:top w:val="dotted" w:sz="4" w:space="0" w:color="auto"/>
              <w:bottom w:val="dotted" w:sz="4" w:space="0" w:color="auto"/>
            </w:tcBorders>
            <w:shd w:val="clear" w:color="auto" w:fill="auto"/>
            <w:vAlign w:val="center"/>
          </w:tcPr>
          <w:p w14:paraId="7FB478FB"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Šiaulių g. 76, Panevėžys</w:t>
            </w:r>
          </w:p>
        </w:tc>
        <w:tc>
          <w:tcPr>
            <w:tcW w:w="2046" w:type="dxa"/>
            <w:tcBorders>
              <w:top w:val="dotted" w:sz="4" w:space="0" w:color="auto"/>
              <w:bottom w:val="dotted" w:sz="4" w:space="0" w:color="auto"/>
            </w:tcBorders>
            <w:shd w:val="clear" w:color="auto" w:fill="auto"/>
            <w:vAlign w:val="center"/>
          </w:tcPr>
          <w:p w14:paraId="499222CE" w14:textId="50DC4FE4"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a</w:t>
            </w:r>
            <w:r w:rsidR="00D7054C">
              <w:rPr>
                <w:rFonts w:eastAsia="Times New Roman"/>
                <w:color w:val="000000"/>
                <w:sz w:val="22"/>
                <w:szCs w:val="22"/>
              </w:rPr>
              <w:t xml:space="preserve"> </w:t>
            </w:r>
            <w:r w:rsidRPr="007907E3">
              <w:rPr>
                <w:rFonts w:eastAsia="Times New Roman"/>
                <w:color w:val="000000"/>
                <w:sz w:val="22"/>
                <w:szCs w:val="22"/>
              </w:rPr>
              <w:t>&lt;</w:t>
            </w:r>
            <w:r w:rsidR="00D7054C">
              <w:rPr>
                <w:rFonts w:eastAsia="Times New Roman"/>
                <w:color w:val="000000"/>
                <w:sz w:val="22"/>
                <w:szCs w:val="22"/>
              </w:rPr>
              <w:t xml:space="preserve"> </w:t>
            </w:r>
            <w:r w:rsidRPr="007907E3">
              <w:rPr>
                <w:rFonts w:eastAsia="Times New Roman"/>
                <w:color w:val="000000"/>
                <w:sz w:val="22"/>
                <w:szCs w:val="22"/>
              </w:rPr>
              <w:t>0,01</w:t>
            </w:r>
          </w:p>
        </w:tc>
        <w:tc>
          <w:tcPr>
            <w:tcW w:w="2058" w:type="dxa"/>
            <w:tcBorders>
              <w:top w:val="dotted" w:sz="4" w:space="0" w:color="auto"/>
              <w:bottom w:val="dotted" w:sz="4" w:space="0" w:color="auto"/>
              <w:right w:val="double" w:sz="4" w:space="0" w:color="auto"/>
            </w:tcBorders>
            <w:shd w:val="clear" w:color="auto" w:fill="FF0000"/>
            <w:vAlign w:val="center"/>
          </w:tcPr>
          <w:p w14:paraId="064E08CA"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394</w:t>
            </w:r>
          </w:p>
        </w:tc>
      </w:tr>
      <w:tr w:rsidR="0054588B" w:rsidRPr="007907E3" w14:paraId="5426C61E"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60AF5623"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13.</w:t>
            </w:r>
          </w:p>
        </w:tc>
        <w:tc>
          <w:tcPr>
            <w:tcW w:w="1559" w:type="dxa"/>
            <w:tcBorders>
              <w:top w:val="dotted" w:sz="4" w:space="0" w:color="auto"/>
              <w:bottom w:val="dotted" w:sz="4" w:space="0" w:color="auto"/>
            </w:tcBorders>
            <w:shd w:val="clear" w:color="auto" w:fill="auto"/>
            <w:vAlign w:val="center"/>
          </w:tcPr>
          <w:p w14:paraId="4188664A"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2017-06-01</w:t>
            </w:r>
          </w:p>
        </w:tc>
        <w:tc>
          <w:tcPr>
            <w:tcW w:w="3374" w:type="dxa"/>
            <w:tcBorders>
              <w:top w:val="dotted" w:sz="4" w:space="0" w:color="auto"/>
              <w:bottom w:val="dotted" w:sz="4" w:space="0" w:color="auto"/>
            </w:tcBorders>
            <w:shd w:val="clear" w:color="auto" w:fill="auto"/>
            <w:vAlign w:val="center"/>
          </w:tcPr>
          <w:p w14:paraId="28C8FC1A"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Sodininkų g. 3, Panevėžys</w:t>
            </w:r>
          </w:p>
        </w:tc>
        <w:tc>
          <w:tcPr>
            <w:tcW w:w="2046" w:type="dxa"/>
            <w:tcBorders>
              <w:top w:val="dotted" w:sz="4" w:space="0" w:color="auto"/>
              <w:bottom w:val="dotted" w:sz="4" w:space="0" w:color="auto"/>
            </w:tcBorders>
            <w:shd w:val="clear" w:color="auto" w:fill="auto"/>
            <w:vAlign w:val="center"/>
          </w:tcPr>
          <w:p w14:paraId="417C3568" w14:textId="2EFE3CB9"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a</w:t>
            </w:r>
            <w:r w:rsidR="00D7054C">
              <w:rPr>
                <w:rFonts w:eastAsia="Times New Roman"/>
                <w:color w:val="000000"/>
                <w:sz w:val="22"/>
                <w:szCs w:val="22"/>
              </w:rPr>
              <w:t xml:space="preserve"> </w:t>
            </w:r>
            <w:r w:rsidRPr="007907E3">
              <w:rPr>
                <w:rFonts w:eastAsia="Times New Roman"/>
                <w:color w:val="000000"/>
                <w:sz w:val="22"/>
                <w:szCs w:val="22"/>
              </w:rPr>
              <w:t>&lt;</w:t>
            </w:r>
            <w:r w:rsidR="00D7054C">
              <w:rPr>
                <w:rFonts w:eastAsia="Times New Roman"/>
                <w:color w:val="000000"/>
                <w:sz w:val="22"/>
                <w:szCs w:val="22"/>
              </w:rPr>
              <w:t xml:space="preserve"> </w:t>
            </w:r>
            <w:r w:rsidRPr="007907E3">
              <w:rPr>
                <w:rFonts w:eastAsia="Times New Roman"/>
                <w:color w:val="000000"/>
                <w:sz w:val="22"/>
                <w:szCs w:val="22"/>
              </w:rPr>
              <w:t>0,01</w:t>
            </w:r>
          </w:p>
        </w:tc>
        <w:tc>
          <w:tcPr>
            <w:tcW w:w="2058" w:type="dxa"/>
            <w:tcBorders>
              <w:top w:val="dotted" w:sz="4" w:space="0" w:color="auto"/>
              <w:bottom w:val="dotted" w:sz="4" w:space="0" w:color="auto"/>
              <w:right w:val="double" w:sz="4" w:space="0" w:color="auto"/>
            </w:tcBorders>
            <w:shd w:val="clear" w:color="auto" w:fill="FFFFCC"/>
            <w:vAlign w:val="center"/>
          </w:tcPr>
          <w:p w14:paraId="5519A6F4"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30,4</w:t>
            </w:r>
          </w:p>
        </w:tc>
      </w:tr>
      <w:tr w:rsidR="0054588B" w:rsidRPr="007907E3" w14:paraId="27B9529D"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6E8B40D1"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14.</w:t>
            </w:r>
          </w:p>
        </w:tc>
        <w:tc>
          <w:tcPr>
            <w:tcW w:w="1559" w:type="dxa"/>
            <w:tcBorders>
              <w:top w:val="dotted" w:sz="4" w:space="0" w:color="auto"/>
              <w:bottom w:val="dotted" w:sz="4" w:space="0" w:color="auto"/>
            </w:tcBorders>
            <w:shd w:val="clear" w:color="auto" w:fill="auto"/>
            <w:vAlign w:val="center"/>
          </w:tcPr>
          <w:p w14:paraId="6F427C8C"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2017-08-09</w:t>
            </w:r>
          </w:p>
        </w:tc>
        <w:tc>
          <w:tcPr>
            <w:tcW w:w="3374" w:type="dxa"/>
            <w:tcBorders>
              <w:top w:val="dotted" w:sz="4" w:space="0" w:color="auto"/>
              <w:bottom w:val="dotted" w:sz="4" w:space="0" w:color="auto"/>
            </w:tcBorders>
            <w:shd w:val="clear" w:color="auto" w:fill="auto"/>
            <w:vAlign w:val="center"/>
          </w:tcPr>
          <w:p w14:paraId="64B0F2FB"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Amerikos g. 27, Panevėžys</w:t>
            </w:r>
          </w:p>
        </w:tc>
        <w:tc>
          <w:tcPr>
            <w:tcW w:w="2046" w:type="dxa"/>
            <w:tcBorders>
              <w:top w:val="dotted" w:sz="4" w:space="0" w:color="auto"/>
              <w:bottom w:val="dotted" w:sz="4" w:space="0" w:color="auto"/>
            </w:tcBorders>
            <w:shd w:val="clear" w:color="auto" w:fill="auto"/>
            <w:vAlign w:val="center"/>
          </w:tcPr>
          <w:p w14:paraId="73666537"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0,11</w:t>
            </w:r>
          </w:p>
        </w:tc>
        <w:tc>
          <w:tcPr>
            <w:tcW w:w="2058" w:type="dxa"/>
            <w:tcBorders>
              <w:top w:val="dotted" w:sz="4" w:space="0" w:color="auto"/>
              <w:bottom w:val="dotted" w:sz="4" w:space="0" w:color="auto"/>
              <w:right w:val="double" w:sz="4" w:space="0" w:color="auto"/>
            </w:tcBorders>
            <w:shd w:val="clear" w:color="auto" w:fill="FFFFCC"/>
            <w:vAlign w:val="center"/>
          </w:tcPr>
          <w:p w14:paraId="3A45ED9C"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38,2</w:t>
            </w:r>
          </w:p>
        </w:tc>
      </w:tr>
      <w:tr w:rsidR="0054588B" w:rsidRPr="007907E3" w14:paraId="22DC9E30"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0BA31BD1"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15.</w:t>
            </w:r>
          </w:p>
        </w:tc>
        <w:tc>
          <w:tcPr>
            <w:tcW w:w="1559" w:type="dxa"/>
            <w:tcBorders>
              <w:top w:val="dotted" w:sz="4" w:space="0" w:color="auto"/>
              <w:bottom w:val="dotted" w:sz="4" w:space="0" w:color="auto"/>
            </w:tcBorders>
            <w:shd w:val="clear" w:color="auto" w:fill="auto"/>
            <w:vAlign w:val="center"/>
          </w:tcPr>
          <w:p w14:paraId="0B6EDF0B"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2017-09-12</w:t>
            </w:r>
          </w:p>
        </w:tc>
        <w:tc>
          <w:tcPr>
            <w:tcW w:w="3374" w:type="dxa"/>
            <w:tcBorders>
              <w:top w:val="dotted" w:sz="4" w:space="0" w:color="auto"/>
              <w:bottom w:val="dotted" w:sz="4" w:space="0" w:color="auto"/>
            </w:tcBorders>
            <w:shd w:val="clear" w:color="auto" w:fill="auto"/>
            <w:vAlign w:val="center"/>
          </w:tcPr>
          <w:p w14:paraId="376F72BA"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Klaipėdos g. 159, Panevėžys</w:t>
            </w:r>
          </w:p>
        </w:tc>
        <w:tc>
          <w:tcPr>
            <w:tcW w:w="2046" w:type="dxa"/>
            <w:tcBorders>
              <w:top w:val="dotted" w:sz="4" w:space="0" w:color="auto"/>
              <w:bottom w:val="dotted" w:sz="4" w:space="0" w:color="auto"/>
            </w:tcBorders>
            <w:shd w:val="clear" w:color="auto" w:fill="auto"/>
            <w:vAlign w:val="center"/>
          </w:tcPr>
          <w:p w14:paraId="49911938"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0,036</w:t>
            </w:r>
          </w:p>
        </w:tc>
        <w:tc>
          <w:tcPr>
            <w:tcW w:w="2058" w:type="dxa"/>
            <w:tcBorders>
              <w:top w:val="dotted" w:sz="4" w:space="0" w:color="auto"/>
              <w:bottom w:val="dotted" w:sz="4" w:space="0" w:color="auto"/>
              <w:right w:val="double" w:sz="4" w:space="0" w:color="auto"/>
            </w:tcBorders>
            <w:shd w:val="clear" w:color="auto" w:fill="FFFFCC"/>
            <w:vAlign w:val="center"/>
          </w:tcPr>
          <w:p w14:paraId="5E815667"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39,9</w:t>
            </w:r>
          </w:p>
        </w:tc>
      </w:tr>
      <w:tr w:rsidR="0054588B" w:rsidRPr="007907E3" w14:paraId="3D598CF5"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04AD5914"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16.</w:t>
            </w:r>
          </w:p>
        </w:tc>
        <w:tc>
          <w:tcPr>
            <w:tcW w:w="1559" w:type="dxa"/>
            <w:tcBorders>
              <w:top w:val="dotted" w:sz="4" w:space="0" w:color="auto"/>
              <w:bottom w:val="dotted" w:sz="4" w:space="0" w:color="auto"/>
            </w:tcBorders>
            <w:shd w:val="clear" w:color="auto" w:fill="auto"/>
            <w:vAlign w:val="center"/>
          </w:tcPr>
          <w:p w14:paraId="093F0C3E"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2017-09-20</w:t>
            </w:r>
          </w:p>
        </w:tc>
        <w:tc>
          <w:tcPr>
            <w:tcW w:w="3374" w:type="dxa"/>
            <w:tcBorders>
              <w:top w:val="dotted" w:sz="4" w:space="0" w:color="auto"/>
              <w:bottom w:val="dotted" w:sz="4" w:space="0" w:color="auto"/>
            </w:tcBorders>
            <w:shd w:val="clear" w:color="auto" w:fill="auto"/>
            <w:vAlign w:val="center"/>
          </w:tcPr>
          <w:p w14:paraId="52C54DEF"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Suvalkų g. 40, Panevėžys</w:t>
            </w:r>
          </w:p>
        </w:tc>
        <w:tc>
          <w:tcPr>
            <w:tcW w:w="2046" w:type="dxa"/>
            <w:tcBorders>
              <w:top w:val="dotted" w:sz="4" w:space="0" w:color="auto"/>
              <w:bottom w:val="dotted" w:sz="4" w:space="0" w:color="auto"/>
            </w:tcBorders>
            <w:shd w:val="clear" w:color="auto" w:fill="auto"/>
            <w:vAlign w:val="center"/>
          </w:tcPr>
          <w:p w14:paraId="764BB87E" w14:textId="35E334F9"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a</w:t>
            </w:r>
            <w:r w:rsidR="001E26A5">
              <w:rPr>
                <w:rFonts w:eastAsia="Times New Roman"/>
                <w:color w:val="000000"/>
                <w:sz w:val="22"/>
                <w:szCs w:val="22"/>
              </w:rPr>
              <w:t xml:space="preserve"> </w:t>
            </w:r>
            <w:r w:rsidRPr="007907E3">
              <w:rPr>
                <w:rFonts w:eastAsia="Times New Roman"/>
                <w:color w:val="000000"/>
                <w:sz w:val="22"/>
                <w:szCs w:val="22"/>
              </w:rPr>
              <w:t>&lt;</w:t>
            </w:r>
            <w:r w:rsidR="001E26A5">
              <w:rPr>
                <w:rFonts w:eastAsia="Times New Roman"/>
                <w:color w:val="000000"/>
                <w:sz w:val="22"/>
                <w:szCs w:val="22"/>
              </w:rPr>
              <w:t xml:space="preserve"> </w:t>
            </w:r>
            <w:r w:rsidRPr="007907E3">
              <w:rPr>
                <w:rFonts w:eastAsia="Times New Roman"/>
                <w:color w:val="000000"/>
                <w:sz w:val="22"/>
                <w:szCs w:val="22"/>
              </w:rPr>
              <w:t>0,01</w:t>
            </w:r>
          </w:p>
        </w:tc>
        <w:tc>
          <w:tcPr>
            <w:tcW w:w="2058" w:type="dxa"/>
            <w:tcBorders>
              <w:top w:val="dotted" w:sz="4" w:space="0" w:color="auto"/>
              <w:bottom w:val="dotted" w:sz="4" w:space="0" w:color="auto"/>
              <w:right w:val="double" w:sz="4" w:space="0" w:color="auto"/>
            </w:tcBorders>
            <w:shd w:val="clear" w:color="auto" w:fill="FFFFCC"/>
            <w:vAlign w:val="center"/>
          </w:tcPr>
          <w:p w14:paraId="51F19E7A"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35,3</w:t>
            </w:r>
          </w:p>
        </w:tc>
      </w:tr>
      <w:tr w:rsidR="0054588B" w:rsidRPr="007907E3" w14:paraId="16B28E02" w14:textId="77777777" w:rsidTr="00396C16">
        <w:tc>
          <w:tcPr>
            <w:tcW w:w="959" w:type="dxa"/>
            <w:tcBorders>
              <w:top w:val="dotted" w:sz="4" w:space="0" w:color="auto"/>
              <w:left w:val="double" w:sz="4" w:space="0" w:color="auto"/>
              <w:bottom w:val="single" w:sz="4" w:space="0" w:color="auto"/>
            </w:tcBorders>
            <w:shd w:val="clear" w:color="auto" w:fill="auto"/>
            <w:vAlign w:val="center"/>
          </w:tcPr>
          <w:p w14:paraId="2F81564A"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17.</w:t>
            </w:r>
          </w:p>
        </w:tc>
        <w:tc>
          <w:tcPr>
            <w:tcW w:w="1559" w:type="dxa"/>
            <w:tcBorders>
              <w:top w:val="dotted" w:sz="4" w:space="0" w:color="auto"/>
              <w:bottom w:val="single" w:sz="4" w:space="0" w:color="auto"/>
            </w:tcBorders>
            <w:shd w:val="clear" w:color="auto" w:fill="auto"/>
            <w:vAlign w:val="center"/>
          </w:tcPr>
          <w:p w14:paraId="0FD83312"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2017-10-02</w:t>
            </w:r>
          </w:p>
        </w:tc>
        <w:tc>
          <w:tcPr>
            <w:tcW w:w="3374" w:type="dxa"/>
            <w:tcBorders>
              <w:top w:val="dotted" w:sz="4" w:space="0" w:color="auto"/>
              <w:bottom w:val="single" w:sz="4" w:space="0" w:color="auto"/>
            </w:tcBorders>
            <w:shd w:val="clear" w:color="auto" w:fill="auto"/>
            <w:vAlign w:val="center"/>
          </w:tcPr>
          <w:p w14:paraId="742BF960"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Tiesioji g. 9, Panevėžys</w:t>
            </w:r>
          </w:p>
        </w:tc>
        <w:tc>
          <w:tcPr>
            <w:tcW w:w="2046" w:type="dxa"/>
            <w:tcBorders>
              <w:top w:val="dotted" w:sz="4" w:space="0" w:color="auto"/>
              <w:bottom w:val="single" w:sz="4" w:space="0" w:color="auto"/>
            </w:tcBorders>
            <w:shd w:val="clear" w:color="auto" w:fill="auto"/>
            <w:vAlign w:val="center"/>
          </w:tcPr>
          <w:p w14:paraId="560ACEC9" w14:textId="6B46DFC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a</w:t>
            </w:r>
            <w:r w:rsidR="001E26A5">
              <w:rPr>
                <w:rFonts w:eastAsia="Times New Roman"/>
                <w:color w:val="000000"/>
                <w:sz w:val="22"/>
                <w:szCs w:val="22"/>
              </w:rPr>
              <w:t xml:space="preserve"> </w:t>
            </w:r>
            <w:r w:rsidRPr="007907E3">
              <w:rPr>
                <w:rFonts w:eastAsia="Times New Roman"/>
                <w:color w:val="000000"/>
                <w:sz w:val="22"/>
                <w:szCs w:val="22"/>
              </w:rPr>
              <w:t>&lt;</w:t>
            </w:r>
            <w:r w:rsidR="001E26A5">
              <w:rPr>
                <w:rFonts w:eastAsia="Times New Roman"/>
                <w:color w:val="000000"/>
                <w:sz w:val="22"/>
                <w:szCs w:val="22"/>
              </w:rPr>
              <w:t xml:space="preserve"> </w:t>
            </w:r>
            <w:r w:rsidRPr="007907E3">
              <w:rPr>
                <w:rFonts w:eastAsia="Times New Roman"/>
                <w:color w:val="000000"/>
                <w:sz w:val="22"/>
                <w:szCs w:val="22"/>
              </w:rPr>
              <w:t>0,01</w:t>
            </w:r>
          </w:p>
        </w:tc>
        <w:tc>
          <w:tcPr>
            <w:tcW w:w="2058" w:type="dxa"/>
            <w:tcBorders>
              <w:top w:val="dotted" w:sz="4" w:space="0" w:color="auto"/>
              <w:bottom w:val="single" w:sz="4" w:space="0" w:color="auto"/>
              <w:right w:val="double" w:sz="4" w:space="0" w:color="auto"/>
            </w:tcBorders>
            <w:shd w:val="clear" w:color="auto" w:fill="FF0000"/>
            <w:vAlign w:val="center"/>
          </w:tcPr>
          <w:p w14:paraId="77ABD90C"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81,1</w:t>
            </w:r>
          </w:p>
        </w:tc>
      </w:tr>
      <w:tr w:rsidR="0054588B" w:rsidRPr="007907E3" w14:paraId="3944D6B3" w14:textId="77777777" w:rsidTr="00396C16">
        <w:tc>
          <w:tcPr>
            <w:tcW w:w="959" w:type="dxa"/>
            <w:tcBorders>
              <w:left w:val="double" w:sz="4" w:space="0" w:color="auto"/>
              <w:bottom w:val="dotted" w:sz="4" w:space="0" w:color="auto"/>
            </w:tcBorders>
            <w:shd w:val="clear" w:color="auto" w:fill="auto"/>
            <w:vAlign w:val="center"/>
          </w:tcPr>
          <w:p w14:paraId="5AFEA4E3"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18.</w:t>
            </w:r>
          </w:p>
        </w:tc>
        <w:tc>
          <w:tcPr>
            <w:tcW w:w="1559" w:type="dxa"/>
            <w:tcBorders>
              <w:bottom w:val="dotted" w:sz="4" w:space="0" w:color="auto"/>
            </w:tcBorders>
            <w:shd w:val="clear" w:color="auto" w:fill="auto"/>
            <w:vAlign w:val="center"/>
          </w:tcPr>
          <w:p w14:paraId="7608813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2016-06-09</w:t>
            </w:r>
          </w:p>
        </w:tc>
        <w:tc>
          <w:tcPr>
            <w:tcW w:w="3374" w:type="dxa"/>
            <w:tcBorders>
              <w:bottom w:val="dotted" w:sz="4" w:space="0" w:color="auto"/>
            </w:tcBorders>
            <w:shd w:val="clear" w:color="auto" w:fill="auto"/>
            <w:vAlign w:val="center"/>
          </w:tcPr>
          <w:p w14:paraId="3F51F24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Amerikos g. 77, Panevėžys</w:t>
            </w:r>
          </w:p>
        </w:tc>
        <w:tc>
          <w:tcPr>
            <w:tcW w:w="2046" w:type="dxa"/>
            <w:tcBorders>
              <w:bottom w:val="dotted" w:sz="4" w:space="0" w:color="auto"/>
            </w:tcBorders>
            <w:shd w:val="clear" w:color="auto" w:fill="auto"/>
            <w:vAlign w:val="center"/>
          </w:tcPr>
          <w:p w14:paraId="45C8326F"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0,038</w:t>
            </w:r>
          </w:p>
        </w:tc>
        <w:tc>
          <w:tcPr>
            <w:tcW w:w="2058" w:type="dxa"/>
            <w:tcBorders>
              <w:bottom w:val="dotted" w:sz="4" w:space="0" w:color="auto"/>
              <w:right w:val="double" w:sz="4" w:space="0" w:color="auto"/>
            </w:tcBorders>
            <w:shd w:val="clear" w:color="auto" w:fill="auto"/>
            <w:vAlign w:val="center"/>
          </w:tcPr>
          <w:p w14:paraId="2C439F59"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15,5</w:t>
            </w:r>
          </w:p>
        </w:tc>
      </w:tr>
      <w:tr w:rsidR="0054588B" w:rsidRPr="007907E3" w14:paraId="7C314CD8" w14:textId="77777777" w:rsidTr="00396C16">
        <w:tc>
          <w:tcPr>
            <w:tcW w:w="959" w:type="dxa"/>
            <w:tcBorders>
              <w:top w:val="dotted" w:sz="4" w:space="0" w:color="auto"/>
              <w:left w:val="double" w:sz="4" w:space="0" w:color="auto"/>
              <w:bottom w:val="single" w:sz="4" w:space="0" w:color="auto"/>
            </w:tcBorders>
            <w:shd w:val="clear" w:color="auto" w:fill="auto"/>
            <w:vAlign w:val="center"/>
          </w:tcPr>
          <w:p w14:paraId="20ED61CD"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19.</w:t>
            </w:r>
          </w:p>
        </w:tc>
        <w:tc>
          <w:tcPr>
            <w:tcW w:w="1559" w:type="dxa"/>
            <w:tcBorders>
              <w:top w:val="dotted" w:sz="4" w:space="0" w:color="auto"/>
              <w:bottom w:val="single" w:sz="4" w:space="0" w:color="auto"/>
            </w:tcBorders>
            <w:shd w:val="clear" w:color="auto" w:fill="auto"/>
            <w:vAlign w:val="center"/>
          </w:tcPr>
          <w:p w14:paraId="4DCDC7F8"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2016-10-18</w:t>
            </w:r>
          </w:p>
        </w:tc>
        <w:tc>
          <w:tcPr>
            <w:tcW w:w="3374" w:type="dxa"/>
            <w:tcBorders>
              <w:top w:val="dotted" w:sz="4" w:space="0" w:color="auto"/>
              <w:bottom w:val="single" w:sz="4" w:space="0" w:color="auto"/>
            </w:tcBorders>
            <w:shd w:val="clear" w:color="auto" w:fill="auto"/>
            <w:vAlign w:val="center"/>
          </w:tcPr>
          <w:p w14:paraId="6A7D4E68"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Šilingių g. 5, Panevėžys</w:t>
            </w:r>
          </w:p>
        </w:tc>
        <w:tc>
          <w:tcPr>
            <w:tcW w:w="2046" w:type="dxa"/>
            <w:tcBorders>
              <w:top w:val="dotted" w:sz="4" w:space="0" w:color="auto"/>
              <w:bottom w:val="single" w:sz="4" w:space="0" w:color="auto"/>
            </w:tcBorders>
            <w:shd w:val="clear" w:color="auto" w:fill="auto"/>
            <w:vAlign w:val="center"/>
          </w:tcPr>
          <w:p w14:paraId="6435D966" w14:textId="4EB64D70"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a</w:t>
            </w:r>
            <w:r w:rsidR="001E26A5">
              <w:rPr>
                <w:rFonts w:eastAsia="Times New Roman"/>
                <w:color w:val="000000"/>
                <w:sz w:val="22"/>
                <w:szCs w:val="22"/>
              </w:rPr>
              <w:t xml:space="preserve"> </w:t>
            </w:r>
            <w:r w:rsidRPr="007907E3">
              <w:rPr>
                <w:rFonts w:eastAsia="Times New Roman"/>
                <w:color w:val="000000"/>
                <w:sz w:val="22"/>
                <w:szCs w:val="22"/>
              </w:rPr>
              <w:t>&lt;</w:t>
            </w:r>
            <w:r w:rsidR="001E26A5">
              <w:rPr>
                <w:rFonts w:eastAsia="Times New Roman"/>
                <w:color w:val="000000"/>
                <w:sz w:val="22"/>
                <w:szCs w:val="22"/>
              </w:rPr>
              <w:t xml:space="preserve"> </w:t>
            </w:r>
            <w:r w:rsidRPr="007907E3">
              <w:rPr>
                <w:rFonts w:eastAsia="Times New Roman"/>
                <w:color w:val="000000"/>
                <w:sz w:val="22"/>
                <w:szCs w:val="22"/>
              </w:rPr>
              <w:t>0,01</w:t>
            </w:r>
          </w:p>
        </w:tc>
        <w:tc>
          <w:tcPr>
            <w:tcW w:w="2058" w:type="dxa"/>
            <w:tcBorders>
              <w:top w:val="dotted" w:sz="4" w:space="0" w:color="auto"/>
              <w:bottom w:val="single" w:sz="4" w:space="0" w:color="auto"/>
              <w:right w:val="double" w:sz="4" w:space="0" w:color="auto"/>
            </w:tcBorders>
            <w:shd w:val="clear" w:color="auto" w:fill="auto"/>
            <w:vAlign w:val="center"/>
          </w:tcPr>
          <w:p w14:paraId="00E2144C"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4,21</w:t>
            </w:r>
          </w:p>
        </w:tc>
      </w:tr>
      <w:tr w:rsidR="0054588B" w:rsidRPr="007907E3" w14:paraId="64729EBE" w14:textId="77777777" w:rsidTr="00396C16">
        <w:tc>
          <w:tcPr>
            <w:tcW w:w="959" w:type="dxa"/>
            <w:tcBorders>
              <w:left w:val="double" w:sz="4" w:space="0" w:color="auto"/>
              <w:bottom w:val="dotted" w:sz="4" w:space="0" w:color="auto"/>
            </w:tcBorders>
            <w:shd w:val="clear" w:color="auto" w:fill="auto"/>
            <w:vAlign w:val="center"/>
          </w:tcPr>
          <w:p w14:paraId="0A5E053E"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20.</w:t>
            </w:r>
          </w:p>
        </w:tc>
        <w:tc>
          <w:tcPr>
            <w:tcW w:w="1559" w:type="dxa"/>
            <w:tcBorders>
              <w:bottom w:val="dotted" w:sz="4" w:space="0" w:color="auto"/>
            </w:tcBorders>
            <w:shd w:val="clear" w:color="auto" w:fill="auto"/>
            <w:vAlign w:val="center"/>
          </w:tcPr>
          <w:p w14:paraId="53FBC37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2015-03-23</w:t>
            </w:r>
          </w:p>
        </w:tc>
        <w:tc>
          <w:tcPr>
            <w:tcW w:w="3374" w:type="dxa"/>
            <w:tcBorders>
              <w:bottom w:val="dotted" w:sz="4" w:space="0" w:color="auto"/>
            </w:tcBorders>
            <w:shd w:val="clear" w:color="auto" w:fill="auto"/>
            <w:vAlign w:val="center"/>
          </w:tcPr>
          <w:p w14:paraId="7C865896" w14:textId="2F9F2422"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Smėlynės g. 188</w:t>
            </w:r>
            <w:r w:rsidR="00991CE3" w:rsidRPr="007907E3">
              <w:rPr>
                <w:rFonts w:eastAsia="Times New Roman"/>
                <w:color w:val="000000"/>
                <w:sz w:val="22"/>
                <w:szCs w:val="22"/>
              </w:rPr>
              <w:t>A</w:t>
            </w:r>
            <w:r w:rsidRPr="007907E3">
              <w:rPr>
                <w:rFonts w:eastAsia="Times New Roman"/>
                <w:color w:val="000000"/>
                <w:sz w:val="22"/>
                <w:szCs w:val="22"/>
              </w:rPr>
              <w:t>, Panevėžys</w:t>
            </w:r>
          </w:p>
        </w:tc>
        <w:tc>
          <w:tcPr>
            <w:tcW w:w="2046" w:type="dxa"/>
            <w:tcBorders>
              <w:bottom w:val="dotted" w:sz="4" w:space="0" w:color="auto"/>
            </w:tcBorders>
            <w:shd w:val="clear" w:color="auto" w:fill="auto"/>
            <w:vAlign w:val="center"/>
          </w:tcPr>
          <w:p w14:paraId="490160B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0,24</w:t>
            </w:r>
          </w:p>
        </w:tc>
        <w:tc>
          <w:tcPr>
            <w:tcW w:w="2058" w:type="dxa"/>
            <w:tcBorders>
              <w:bottom w:val="dotted" w:sz="4" w:space="0" w:color="auto"/>
              <w:right w:val="double" w:sz="4" w:space="0" w:color="auto"/>
            </w:tcBorders>
            <w:shd w:val="clear" w:color="auto" w:fill="FFFFCC"/>
            <w:vAlign w:val="center"/>
          </w:tcPr>
          <w:p w14:paraId="54E80773"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28,1</w:t>
            </w:r>
          </w:p>
        </w:tc>
      </w:tr>
      <w:tr w:rsidR="0054588B" w:rsidRPr="007907E3" w14:paraId="60DABDB4"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1C40C24E"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21.</w:t>
            </w:r>
          </w:p>
        </w:tc>
        <w:tc>
          <w:tcPr>
            <w:tcW w:w="1559" w:type="dxa"/>
            <w:tcBorders>
              <w:top w:val="dotted" w:sz="4" w:space="0" w:color="auto"/>
              <w:bottom w:val="dotted" w:sz="4" w:space="0" w:color="auto"/>
            </w:tcBorders>
            <w:shd w:val="clear" w:color="auto" w:fill="auto"/>
            <w:vAlign w:val="center"/>
          </w:tcPr>
          <w:p w14:paraId="7B6AF7A9"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2015-04-13</w:t>
            </w:r>
          </w:p>
        </w:tc>
        <w:tc>
          <w:tcPr>
            <w:tcW w:w="3374" w:type="dxa"/>
            <w:tcBorders>
              <w:top w:val="dotted" w:sz="4" w:space="0" w:color="auto"/>
              <w:bottom w:val="dotted" w:sz="4" w:space="0" w:color="auto"/>
            </w:tcBorders>
            <w:shd w:val="clear" w:color="auto" w:fill="auto"/>
            <w:vAlign w:val="center"/>
          </w:tcPr>
          <w:p w14:paraId="51ABF99E"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Sūkurio g. 40, Panevėžys</w:t>
            </w:r>
          </w:p>
        </w:tc>
        <w:tc>
          <w:tcPr>
            <w:tcW w:w="2046" w:type="dxa"/>
            <w:tcBorders>
              <w:top w:val="dotted" w:sz="4" w:space="0" w:color="auto"/>
              <w:bottom w:val="dotted" w:sz="4" w:space="0" w:color="auto"/>
            </w:tcBorders>
            <w:shd w:val="clear" w:color="auto" w:fill="auto"/>
            <w:vAlign w:val="center"/>
          </w:tcPr>
          <w:p w14:paraId="4D93F98A" w14:textId="7A7EBCC5"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a</w:t>
            </w:r>
            <w:r w:rsidR="001E26A5">
              <w:rPr>
                <w:rFonts w:eastAsia="Times New Roman"/>
                <w:color w:val="000000"/>
                <w:sz w:val="22"/>
                <w:szCs w:val="22"/>
              </w:rPr>
              <w:t xml:space="preserve"> </w:t>
            </w:r>
            <w:r w:rsidRPr="007907E3">
              <w:rPr>
                <w:rFonts w:eastAsia="Times New Roman"/>
                <w:color w:val="000000"/>
                <w:sz w:val="22"/>
                <w:szCs w:val="22"/>
              </w:rPr>
              <w:t>&lt;</w:t>
            </w:r>
            <w:r w:rsidR="001E26A5">
              <w:rPr>
                <w:rFonts w:eastAsia="Times New Roman"/>
                <w:color w:val="000000"/>
                <w:sz w:val="22"/>
                <w:szCs w:val="22"/>
              </w:rPr>
              <w:t xml:space="preserve"> </w:t>
            </w:r>
            <w:r w:rsidRPr="007907E3">
              <w:rPr>
                <w:rFonts w:eastAsia="Times New Roman"/>
                <w:color w:val="000000"/>
                <w:sz w:val="22"/>
                <w:szCs w:val="22"/>
              </w:rPr>
              <w:t>0,01</w:t>
            </w:r>
          </w:p>
        </w:tc>
        <w:tc>
          <w:tcPr>
            <w:tcW w:w="2058" w:type="dxa"/>
            <w:tcBorders>
              <w:top w:val="dotted" w:sz="4" w:space="0" w:color="auto"/>
              <w:bottom w:val="dotted" w:sz="4" w:space="0" w:color="auto"/>
              <w:right w:val="double" w:sz="4" w:space="0" w:color="auto"/>
            </w:tcBorders>
            <w:shd w:val="clear" w:color="auto" w:fill="auto"/>
            <w:vAlign w:val="center"/>
          </w:tcPr>
          <w:p w14:paraId="40D9067D" w14:textId="4516DE34" w:rsidR="0054588B" w:rsidRPr="007907E3" w:rsidRDefault="00396C16" w:rsidP="0054588B">
            <w:pPr>
              <w:jc w:val="center"/>
              <w:rPr>
                <w:rFonts w:eastAsia="Times New Roman"/>
                <w:color w:val="000000"/>
                <w:sz w:val="22"/>
                <w:szCs w:val="22"/>
              </w:rPr>
            </w:pPr>
            <w:r w:rsidRPr="007907E3">
              <w:rPr>
                <w:rFonts w:eastAsia="Times New Roman"/>
                <w:color w:val="000000"/>
                <w:sz w:val="22"/>
                <w:szCs w:val="22"/>
              </w:rPr>
              <w:t>a</w:t>
            </w:r>
            <w:r w:rsidR="001E26A5">
              <w:rPr>
                <w:rFonts w:eastAsia="Times New Roman"/>
                <w:color w:val="000000"/>
                <w:sz w:val="22"/>
                <w:szCs w:val="22"/>
              </w:rPr>
              <w:t xml:space="preserve"> </w:t>
            </w:r>
            <w:r w:rsidR="0054588B" w:rsidRPr="007907E3">
              <w:rPr>
                <w:rFonts w:eastAsia="Times New Roman"/>
                <w:color w:val="000000"/>
                <w:sz w:val="22"/>
                <w:szCs w:val="22"/>
              </w:rPr>
              <w:t>&lt;</w:t>
            </w:r>
            <w:r w:rsidR="001E26A5">
              <w:rPr>
                <w:rFonts w:eastAsia="Times New Roman"/>
                <w:color w:val="000000"/>
                <w:sz w:val="22"/>
                <w:szCs w:val="22"/>
              </w:rPr>
              <w:t xml:space="preserve"> </w:t>
            </w:r>
            <w:r w:rsidR="0054588B" w:rsidRPr="007907E3">
              <w:rPr>
                <w:rFonts w:eastAsia="Times New Roman"/>
                <w:color w:val="000000"/>
                <w:sz w:val="22"/>
                <w:szCs w:val="22"/>
              </w:rPr>
              <w:t>0,5</w:t>
            </w:r>
          </w:p>
        </w:tc>
      </w:tr>
      <w:tr w:rsidR="0054588B" w:rsidRPr="007907E3" w14:paraId="18A161DA"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42AC897E"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22.</w:t>
            </w:r>
          </w:p>
        </w:tc>
        <w:tc>
          <w:tcPr>
            <w:tcW w:w="1559" w:type="dxa"/>
            <w:tcBorders>
              <w:top w:val="dotted" w:sz="4" w:space="0" w:color="auto"/>
              <w:bottom w:val="dotted" w:sz="4" w:space="0" w:color="auto"/>
            </w:tcBorders>
            <w:shd w:val="clear" w:color="auto" w:fill="auto"/>
            <w:vAlign w:val="center"/>
          </w:tcPr>
          <w:p w14:paraId="70237E3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2015-04-29</w:t>
            </w:r>
          </w:p>
        </w:tc>
        <w:tc>
          <w:tcPr>
            <w:tcW w:w="3374" w:type="dxa"/>
            <w:tcBorders>
              <w:top w:val="dotted" w:sz="4" w:space="0" w:color="auto"/>
              <w:bottom w:val="dotted" w:sz="4" w:space="0" w:color="auto"/>
            </w:tcBorders>
            <w:shd w:val="clear" w:color="auto" w:fill="auto"/>
            <w:vAlign w:val="center"/>
          </w:tcPr>
          <w:p w14:paraId="1CADDCD9"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Pakalnučių g. 1, Panevėžys</w:t>
            </w:r>
          </w:p>
        </w:tc>
        <w:tc>
          <w:tcPr>
            <w:tcW w:w="2046" w:type="dxa"/>
            <w:tcBorders>
              <w:top w:val="dotted" w:sz="4" w:space="0" w:color="auto"/>
              <w:bottom w:val="dotted" w:sz="4" w:space="0" w:color="auto"/>
            </w:tcBorders>
            <w:shd w:val="clear" w:color="auto" w:fill="auto"/>
            <w:vAlign w:val="center"/>
          </w:tcPr>
          <w:p w14:paraId="54FE34CB"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0,014</w:t>
            </w:r>
          </w:p>
        </w:tc>
        <w:tc>
          <w:tcPr>
            <w:tcW w:w="2058" w:type="dxa"/>
            <w:tcBorders>
              <w:top w:val="dotted" w:sz="4" w:space="0" w:color="auto"/>
              <w:bottom w:val="dotted" w:sz="4" w:space="0" w:color="auto"/>
              <w:right w:val="double" w:sz="4" w:space="0" w:color="auto"/>
            </w:tcBorders>
            <w:shd w:val="clear" w:color="auto" w:fill="auto"/>
            <w:vAlign w:val="center"/>
          </w:tcPr>
          <w:p w14:paraId="373C1FEC"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11,4</w:t>
            </w:r>
          </w:p>
        </w:tc>
      </w:tr>
      <w:tr w:rsidR="0054588B" w:rsidRPr="007907E3" w14:paraId="2F3FBA11" w14:textId="77777777" w:rsidTr="00396C16">
        <w:tc>
          <w:tcPr>
            <w:tcW w:w="959" w:type="dxa"/>
            <w:tcBorders>
              <w:top w:val="dotted" w:sz="4" w:space="0" w:color="auto"/>
              <w:left w:val="double" w:sz="4" w:space="0" w:color="auto"/>
              <w:bottom w:val="dotted" w:sz="4" w:space="0" w:color="auto"/>
            </w:tcBorders>
            <w:shd w:val="clear" w:color="auto" w:fill="auto"/>
            <w:vAlign w:val="center"/>
          </w:tcPr>
          <w:p w14:paraId="023395C1"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23.</w:t>
            </w:r>
          </w:p>
        </w:tc>
        <w:tc>
          <w:tcPr>
            <w:tcW w:w="1559" w:type="dxa"/>
            <w:tcBorders>
              <w:top w:val="dotted" w:sz="4" w:space="0" w:color="auto"/>
              <w:bottom w:val="dotted" w:sz="4" w:space="0" w:color="auto"/>
            </w:tcBorders>
            <w:shd w:val="clear" w:color="auto" w:fill="auto"/>
            <w:vAlign w:val="center"/>
          </w:tcPr>
          <w:p w14:paraId="1004D160"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2015-05-18</w:t>
            </w:r>
          </w:p>
        </w:tc>
        <w:tc>
          <w:tcPr>
            <w:tcW w:w="3374" w:type="dxa"/>
            <w:tcBorders>
              <w:top w:val="dotted" w:sz="4" w:space="0" w:color="auto"/>
              <w:bottom w:val="dotted" w:sz="4" w:space="0" w:color="auto"/>
            </w:tcBorders>
            <w:shd w:val="clear" w:color="auto" w:fill="auto"/>
            <w:vAlign w:val="center"/>
          </w:tcPr>
          <w:p w14:paraId="23E11590"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 xml:space="preserve">J. </w:t>
            </w:r>
            <w:proofErr w:type="spellStart"/>
            <w:r w:rsidRPr="007907E3">
              <w:rPr>
                <w:rFonts w:eastAsia="Times New Roman"/>
                <w:color w:val="000000"/>
                <w:sz w:val="22"/>
                <w:szCs w:val="22"/>
              </w:rPr>
              <w:t>Elisono</w:t>
            </w:r>
            <w:proofErr w:type="spellEnd"/>
            <w:r w:rsidRPr="007907E3">
              <w:rPr>
                <w:rFonts w:eastAsia="Times New Roman"/>
                <w:color w:val="000000"/>
                <w:sz w:val="22"/>
                <w:szCs w:val="22"/>
              </w:rPr>
              <w:t xml:space="preserve"> g. 40, Panevėžys</w:t>
            </w:r>
          </w:p>
        </w:tc>
        <w:tc>
          <w:tcPr>
            <w:tcW w:w="2046" w:type="dxa"/>
            <w:tcBorders>
              <w:top w:val="dotted" w:sz="4" w:space="0" w:color="auto"/>
              <w:bottom w:val="dotted" w:sz="4" w:space="0" w:color="auto"/>
            </w:tcBorders>
            <w:shd w:val="clear" w:color="auto" w:fill="auto"/>
            <w:vAlign w:val="center"/>
          </w:tcPr>
          <w:p w14:paraId="0D04FCF3"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0,031</w:t>
            </w:r>
          </w:p>
        </w:tc>
        <w:tc>
          <w:tcPr>
            <w:tcW w:w="2058" w:type="dxa"/>
            <w:tcBorders>
              <w:top w:val="dotted" w:sz="4" w:space="0" w:color="auto"/>
              <w:bottom w:val="dotted" w:sz="4" w:space="0" w:color="auto"/>
              <w:right w:val="double" w:sz="4" w:space="0" w:color="auto"/>
            </w:tcBorders>
            <w:shd w:val="clear" w:color="auto" w:fill="auto"/>
            <w:vAlign w:val="center"/>
          </w:tcPr>
          <w:p w14:paraId="13689C45"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4,23</w:t>
            </w:r>
          </w:p>
        </w:tc>
      </w:tr>
      <w:tr w:rsidR="0054588B" w:rsidRPr="007907E3" w14:paraId="40631314" w14:textId="77777777" w:rsidTr="00396C16">
        <w:tc>
          <w:tcPr>
            <w:tcW w:w="959" w:type="dxa"/>
            <w:tcBorders>
              <w:top w:val="dotted" w:sz="4" w:space="0" w:color="auto"/>
              <w:left w:val="double" w:sz="4" w:space="0" w:color="auto"/>
              <w:bottom w:val="double" w:sz="4" w:space="0" w:color="auto"/>
            </w:tcBorders>
            <w:shd w:val="clear" w:color="auto" w:fill="auto"/>
            <w:vAlign w:val="center"/>
          </w:tcPr>
          <w:p w14:paraId="3AD1DE17"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24.</w:t>
            </w:r>
          </w:p>
        </w:tc>
        <w:tc>
          <w:tcPr>
            <w:tcW w:w="1559" w:type="dxa"/>
            <w:tcBorders>
              <w:top w:val="dotted" w:sz="4" w:space="0" w:color="auto"/>
              <w:bottom w:val="double" w:sz="4" w:space="0" w:color="auto"/>
            </w:tcBorders>
            <w:shd w:val="clear" w:color="auto" w:fill="auto"/>
            <w:vAlign w:val="center"/>
          </w:tcPr>
          <w:p w14:paraId="2041EFE0"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2015-06-29</w:t>
            </w:r>
          </w:p>
        </w:tc>
        <w:tc>
          <w:tcPr>
            <w:tcW w:w="3374" w:type="dxa"/>
            <w:tcBorders>
              <w:top w:val="dotted" w:sz="4" w:space="0" w:color="auto"/>
              <w:bottom w:val="double" w:sz="4" w:space="0" w:color="auto"/>
            </w:tcBorders>
            <w:shd w:val="clear" w:color="auto" w:fill="auto"/>
            <w:vAlign w:val="center"/>
          </w:tcPr>
          <w:p w14:paraId="1C9C1DD9" w14:textId="5429C438"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Pelkių g. 69</w:t>
            </w:r>
            <w:r w:rsidR="00991CE3" w:rsidRPr="007907E3">
              <w:rPr>
                <w:rFonts w:eastAsia="Times New Roman"/>
                <w:color w:val="000000"/>
                <w:sz w:val="22"/>
                <w:szCs w:val="22"/>
              </w:rPr>
              <w:t>B</w:t>
            </w:r>
            <w:r w:rsidRPr="007907E3">
              <w:rPr>
                <w:rFonts w:eastAsia="Times New Roman"/>
                <w:color w:val="000000"/>
                <w:sz w:val="22"/>
                <w:szCs w:val="22"/>
              </w:rPr>
              <w:t>, Panevėžys</w:t>
            </w:r>
          </w:p>
        </w:tc>
        <w:tc>
          <w:tcPr>
            <w:tcW w:w="2046" w:type="dxa"/>
            <w:tcBorders>
              <w:top w:val="dotted" w:sz="4" w:space="0" w:color="auto"/>
              <w:bottom w:val="double" w:sz="4" w:space="0" w:color="auto"/>
            </w:tcBorders>
            <w:shd w:val="clear" w:color="auto" w:fill="auto"/>
            <w:vAlign w:val="center"/>
          </w:tcPr>
          <w:p w14:paraId="2C31CD8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0,015</w:t>
            </w:r>
          </w:p>
        </w:tc>
        <w:tc>
          <w:tcPr>
            <w:tcW w:w="2058" w:type="dxa"/>
            <w:tcBorders>
              <w:top w:val="dotted" w:sz="4" w:space="0" w:color="auto"/>
              <w:bottom w:val="double" w:sz="4" w:space="0" w:color="auto"/>
              <w:right w:val="double" w:sz="4" w:space="0" w:color="auto"/>
            </w:tcBorders>
            <w:shd w:val="clear" w:color="auto" w:fill="FF0000"/>
            <w:vAlign w:val="center"/>
          </w:tcPr>
          <w:p w14:paraId="0DA6504B"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113</w:t>
            </w:r>
          </w:p>
        </w:tc>
      </w:tr>
    </w:tbl>
    <w:p w14:paraId="33DFCB32" w14:textId="77777777" w:rsidR="0054588B" w:rsidRPr="007907E3" w:rsidRDefault="0054588B" w:rsidP="0054588B">
      <w:pPr>
        <w:ind w:firstLine="720"/>
        <w:jc w:val="both"/>
        <w:rPr>
          <w:bCs/>
          <w:iCs/>
        </w:rPr>
      </w:pPr>
    </w:p>
    <w:p w14:paraId="2B830A57" w14:textId="376F35BD" w:rsidR="0054588B" w:rsidRPr="007907E3" w:rsidRDefault="0054588B" w:rsidP="0054588B">
      <w:pPr>
        <w:spacing w:line="360" w:lineRule="auto"/>
        <w:ind w:firstLine="720"/>
        <w:jc w:val="both"/>
        <w:rPr>
          <w:bCs/>
          <w:iCs/>
        </w:rPr>
      </w:pPr>
      <w:r w:rsidRPr="007907E3">
        <w:rPr>
          <w:bCs/>
          <w:iCs/>
        </w:rPr>
        <w:t xml:space="preserve">Pateikti duomenys rodo, kad tirtų šulinių vandens kokybė mieste kaiti, tačiau </w:t>
      </w:r>
      <w:r w:rsidR="0017335C">
        <w:rPr>
          <w:bCs/>
          <w:iCs/>
        </w:rPr>
        <w:t>apskritai</w:t>
      </w:r>
      <w:r w:rsidRPr="007907E3">
        <w:rPr>
          <w:bCs/>
          <w:iCs/>
        </w:rPr>
        <w:t xml:space="preserve"> prasta. Vyrauja tarša nitratais. Jų koncentracija kito nuo &lt;</w:t>
      </w:r>
      <w:r w:rsidR="001E26A5">
        <w:rPr>
          <w:bCs/>
          <w:iCs/>
        </w:rPr>
        <w:t xml:space="preserve"> </w:t>
      </w:r>
      <w:r w:rsidRPr="007907E3">
        <w:rPr>
          <w:bCs/>
          <w:iCs/>
        </w:rPr>
        <w:t>0,5 iki 394 mg/l. Penkiuose mėginiuose nitratų kiekis viršijo RRV (50 mg/l) (iki 8 kartų), taikomą geriama</w:t>
      </w:r>
      <w:r w:rsidR="00991CE3" w:rsidRPr="007907E3">
        <w:rPr>
          <w:bCs/>
          <w:iCs/>
        </w:rPr>
        <w:t>ja</w:t>
      </w:r>
      <w:r w:rsidRPr="007907E3">
        <w:rPr>
          <w:bCs/>
          <w:iCs/>
        </w:rPr>
        <w:t>m vandeniui. Dar aštuoniuose – nitratų kiekis buvo padid</w:t>
      </w:r>
      <w:r w:rsidR="00991CE3" w:rsidRPr="007907E3">
        <w:rPr>
          <w:bCs/>
          <w:iCs/>
        </w:rPr>
        <w:t>ėję</w:t>
      </w:r>
      <w:r w:rsidRPr="007907E3">
        <w:rPr>
          <w:bCs/>
          <w:iCs/>
        </w:rPr>
        <w:t>s (sudarė daugiau nei pusę RRV) ir likusiuose – buvo nežymus (viename iš jų nesiekė metodo nustatymo ribos (a</w:t>
      </w:r>
      <w:r w:rsidR="001E26A5">
        <w:rPr>
          <w:bCs/>
          <w:iCs/>
        </w:rPr>
        <w:t xml:space="preserve"> </w:t>
      </w:r>
      <w:r w:rsidRPr="007907E3">
        <w:rPr>
          <w:bCs/>
          <w:iCs/>
        </w:rPr>
        <w:t>&lt;</w:t>
      </w:r>
      <w:r w:rsidR="001E26A5">
        <w:rPr>
          <w:bCs/>
          <w:iCs/>
        </w:rPr>
        <w:t xml:space="preserve"> </w:t>
      </w:r>
      <w:r w:rsidRPr="007907E3">
        <w:rPr>
          <w:bCs/>
          <w:iCs/>
        </w:rPr>
        <w:t xml:space="preserve">0,5). Nitritų aptikta trylikoje </w:t>
      </w:r>
      <w:r w:rsidRPr="007907E3">
        <w:rPr>
          <w:bCs/>
          <w:iCs/>
        </w:rPr>
        <w:lastRenderedPageBreak/>
        <w:t>mėginių, jų kiekis siekė iki 0,24 mg/l ir RRV (0,5 mg/l), taikomos geriama</w:t>
      </w:r>
      <w:r w:rsidR="00991CE3" w:rsidRPr="007907E3">
        <w:rPr>
          <w:bCs/>
          <w:iCs/>
        </w:rPr>
        <w:t>ja</w:t>
      </w:r>
      <w:r w:rsidRPr="007907E3">
        <w:rPr>
          <w:bCs/>
          <w:iCs/>
        </w:rPr>
        <w:t>m vandeniui</w:t>
      </w:r>
      <w:r w:rsidR="0017335C">
        <w:rPr>
          <w:bCs/>
          <w:iCs/>
        </w:rPr>
        <w:t>,</w:t>
      </w:r>
      <w:r w:rsidRPr="007907E3">
        <w:rPr>
          <w:bCs/>
          <w:iCs/>
        </w:rPr>
        <w:t xml:space="preserve"> nei viename mėginyje nesiekė. </w:t>
      </w:r>
    </w:p>
    <w:p w14:paraId="5D3088E4" w14:textId="7AD4C77A" w:rsidR="0054588B" w:rsidRPr="007907E3" w:rsidRDefault="00924051" w:rsidP="0054588B">
      <w:pPr>
        <w:spacing w:line="360" w:lineRule="auto"/>
        <w:ind w:firstLine="720"/>
        <w:jc w:val="both"/>
        <w:rPr>
          <w:bCs/>
          <w:iCs/>
        </w:rPr>
      </w:pPr>
      <w:r w:rsidRPr="007907E3">
        <w:rPr>
          <w:bCs/>
          <w:iCs/>
          <w:noProof/>
          <w:lang w:eastAsia="lt-LT"/>
        </w:rPr>
        <mc:AlternateContent>
          <mc:Choice Requires="wps">
            <w:drawing>
              <wp:anchor distT="0" distB="0" distL="114300" distR="114300" simplePos="0" relativeHeight="251657728" behindDoc="0" locked="0" layoutInCell="1" allowOverlap="1" wp14:anchorId="461299EF" wp14:editId="7FCE2AA7">
                <wp:simplePos x="0" y="0"/>
                <wp:positionH relativeFrom="column">
                  <wp:posOffset>8255</wp:posOffset>
                </wp:positionH>
                <wp:positionV relativeFrom="paragraph">
                  <wp:posOffset>1877060</wp:posOffset>
                </wp:positionV>
                <wp:extent cx="5829300" cy="4358640"/>
                <wp:effectExtent l="0" t="635" r="1270" b="3175"/>
                <wp:wrapTopAndBottom/>
                <wp:docPr id="6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35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5B3D7" w14:textId="77777777" w:rsidR="00E5748C" w:rsidRDefault="00E5748C" w:rsidP="0074736E">
                            <w:pPr>
                              <w:jc w:val="center"/>
                            </w:pPr>
                            <w:r>
                              <w:rPr>
                                <w:noProof/>
                                <w:lang w:eastAsia="lt-LT"/>
                              </w:rPr>
                              <w:drawing>
                                <wp:inline distT="0" distB="0" distL="0" distR="0" wp14:anchorId="5E5D906E" wp14:editId="467ABDB4">
                                  <wp:extent cx="5724525" cy="4057650"/>
                                  <wp:effectExtent l="0" t="0" r="9525" b="0"/>
                                  <wp:docPr id="94" name="Picture 43" descr="Pnv_nitratų programa_orto"/>
                                  <wp:cNvGraphicFramePr>
                                    <a:graphicFrameLocks noChangeAspect="1"/>
                                  </wp:cNvGraphicFramePr>
                                  <a:graphic>
                                    <a:graphicData uri="http://schemas.openxmlformats.org/drawingml/2006/picture">
                                      <pic:pic xmlns:pic="http://schemas.openxmlformats.org/drawingml/2006/picture">
                                        <pic:nvPicPr>
                                          <pic:cNvPr id="0" name="Picture 43" descr="Pnv_nitratų programa_orto"/>
                                          <pic:cNvPicPr>
                                            <a:picLocks noChangeAspect="1" noChangeArrowheads="1"/>
                                          </pic:cNvPicPr>
                                        </pic:nvPicPr>
                                        <pic:blipFill>
                                          <a:blip r:embed="rId71">
                                            <a:extLst>
                                              <a:ext uri="{28A0092B-C50C-407E-A947-70E740481C1C}">
                                                <a14:useLocalDpi xmlns:a14="http://schemas.microsoft.com/office/drawing/2010/main" val="0"/>
                                              </a:ext>
                                            </a:extLst>
                                          </a:blip>
                                          <a:srcRect l="6131" t="4865" r="3699" b="5045"/>
                                          <a:stretch>
                                            <a:fillRect/>
                                          </a:stretch>
                                        </pic:blipFill>
                                        <pic:spPr bwMode="auto">
                                          <a:xfrm>
                                            <a:off x="0" y="0"/>
                                            <a:ext cx="5724525" cy="4057650"/>
                                          </a:xfrm>
                                          <a:prstGeom prst="rect">
                                            <a:avLst/>
                                          </a:prstGeom>
                                          <a:noFill/>
                                          <a:ln>
                                            <a:noFill/>
                                          </a:ln>
                                        </pic:spPr>
                                      </pic:pic>
                                    </a:graphicData>
                                  </a:graphic>
                                </wp:inline>
                              </w:drawing>
                            </w:r>
                          </w:p>
                          <w:p w14:paraId="54C0E3D2" w14:textId="77777777" w:rsidR="00E5748C" w:rsidRDefault="00E5748C" w:rsidP="0054588B">
                            <w:pPr>
                              <w:pStyle w:val="AntrPAV"/>
                            </w:pPr>
                            <w:bookmarkStart w:id="148" w:name="_Toc50103882"/>
                            <w:bookmarkStart w:id="149" w:name="_Toc50449348"/>
                            <w:r>
                              <w:t>27 pav. Nitratų pasiskirstymas šachtiniuose šuliniuose NVSC duomenys 2015–2020 m.)</w:t>
                            </w:r>
                            <w:bookmarkEnd w:id="148"/>
                            <w:bookmarkEnd w:id="1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6" type="#_x0000_t202" style="position:absolute;left:0;text-align:left;margin-left:.65pt;margin-top:147.8pt;width:459pt;height:3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I5+EiQIAABoFAAAOAAAAZHJzL2Uyb0RvYy54bWysVNuO2yAQfa/Uf0C8Z31ZJxtbcVZ7aapK 24u02w8ggGNUDBRI7O2q/94BJ9l020pVVT9gYIbDzJwzLC6HTqIdt05oVePsLMWIK6qZUJsaf35Y TeYYOU8UI1IrXuNH7vDl8vWrRW8qnutWS8YtAhDlqt7UuPXeVEniaMs74s604QqMjbYd8bC0m4RZ 0gN6J5M8TWdJry0zVlPuHOzejka8jPhNw6n/2DSOeyRrDLH5ONo4rsOYLBek2lhiWkH3YZB/iKIj QsGlR6hb4gnaWvELVCeo1U43/ozqLtFNIyiPOUA2Wfoim/uWGB5zgeI4cyyT+3+w9MPuk0WC1XhW YKRIBxw98MGjaz2g8zzUpzeuArd7A45+gH3gOebqzJ2mXxxS+qYlasOvrNV9ywmD+LJwMjk5OuK4 ALLu32sG95Ct1xFoaGwXigflQIAOPD0euQmxUNiczvPyPAUTBVtxPp3PisheQqrDcWOdf8t1h8Kk xhbIj/Bkd+d8CIdUB5dwm9NSsJWQMi7sZn0jLdoREMoqfjGDF25SBWelw7ERcdyBKOGOYAvxRuKf yiwv0uu8nKxm84tJsSqmk/IinU/SrLwuZ2lRFrer7yHArKhawRhXd0Lxgwiz4u9I3rfDKJ8oQ9TX uJzm05GjPyaZxu93SXbCQ09K0dV4fnQiVWD2jWKQNqk8EXKcJz+HH6sMNTj8Y1WiDgL1owj8sB6i 5LLIYBDJWrNHUIbVwBtwDA8KTFptv2HUQ3PW2H3dEssxku8UqKvMCmAf+bgophc5LOypZX1qIYoC VI09RuP0xo8vwNZYsWnhplHPSl+BIhsRtfIc1V7H0IAxqf1jETr8dB29np+05Q8AAAD//wMAUEsD BBQABgAIAAAAIQCw2djY3QAAAAkBAAAPAAAAZHJzL2Rvd25yZXYueG1sTI9BT4NAEIXvJv6HzZh4 MXYpWlqQpVETjdfW/oABpkBkZwm7LfTfO57sbd68lzff5NvZ9upMo+8cG1guIlDElas7bgwcvj8e N6B8QK6xd0wGLuRhW9ze5JjVbuIdnfehUVLCPkMDbQhDprWvWrLoF24gFu/oRotB5NjoesRJym2v 4yhKtMWO5UKLA723VP3sT9bA8Wt6WKVT+RkO691z8obdunQXY+7v5tcXUIHm8B+GP3xBh0KYSnfi 2qte9JMEDcTpKgElfrpMZVPKsIkj0EWurz8ofgEAAP//AwBQSwECLQAUAAYACAAAACEAtoM4kv4A AADhAQAAEwAAAAAAAAAAAAAAAAAAAAAAW0NvbnRlbnRfVHlwZXNdLnhtbFBLAQItABQABgAIAAAA IQA4/SH/1gAAAJQBAAALAAAAAAAAAAAAAAAAAC8BAABfcmVscy8ucmVsc1BLAQItABQABgAIAAAA IQDJI5+EiQIAABoFAAAOAAAAAAAAAAAAAAAAAC4CAABkcnMvZTJvRG9jLnhtbFBLAQItABQABgAI AAAAIQCw2djY3QAAAAkBAAAPAAAAAAAAAAAAAAAAAOMEAABkcnMvZG93bnJldi54bWxQSwUGAAAA AAQABADzAAAA7QUAAAAA " stroked="f">
                <v:textbox>
                  <w:txbxContent>
                    <w:p w14:paraId="0BB5B3D7" w14:textId="77777777" w:rsidR="00E5748C" w:rsidRDefault="00E5748C" w:rsidP="0074736E">
                      <w:pPr>
                        <w:jc w:val="center"/>
                      </w:pPr>
                      <w:r>
                        <w:rPr>
                          <w:noProof/>
                          <w:lang w:eastAsia="lt-LT"/>
                        </w:rPr>
                        <w:drawing>
                          <wp:inline distT="0" distB="0" distL="0" distR="0" wp14:anchorId="5E5D906E" wp14:editId="467ABDB4">
                            <wp:extent cx="5724525" cy="4057650"/>
                            <wp:effectExtent l="0" t="0" r="9525" b="0"/>
                            <wp:docPr id="94" name="Picture 43" descr="Pnv_nitratų programa_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nv_nitratų programa_orto"/>
                                    <pic:cNvPicPr>
                                      <a:picLocks noChangeAspect="1" noChangeArrowheads="1"/>
                                    </pic:cNvPicPr>
                                  </pic:nvPicPr>
                                  <pic:blipFill>
                                    <a:blip r:embed="rId71">
                                      <a:extLst>
                                        <a:ext uri="{28A0092B-C50C-407E-A947-70E740481C1C}">
                                          <a14:useLocalDpi xmlns:a14="http://schemas.microsoft.com/office/drawing/2010/main" val="0"/>
                                        </a:ext>
                                      </a:extLst>
                                    </a:blip>
                                    <a:srcRect l="6131" t="4865" r="3699" b="5045"/>
                                    <a:stretch>
                                      <a:fillRect/>
                                    </a:stretch>
                                  </pic:blipFill>
                                  <pic:spPr bwMode="auto">
                                    <a:xfrm>
                                      <a:off x="0" y="0"/>
                                      <a:ext cx="5724525" cy="4057650"/>
                                    </a:xfrm>
                                    <a:prstGeom prst="rect">
                                      <a:avLst/>
                                    </a:prstGeom>
                                    <a:noFill/>
                                    <a:ln>
                                      <a:noFill/>
                                    </a:ln>
                                  </pic:spPr>
                                </pic:pic>
                              </a:graphicData>
                            </a:graphic>
                          </wp:inline>
                        </w:drawing>
                      </w:r>
                    </w:p>
                    <w:p w14:paraId="54C0E3D2" w14:textId="77777777" w:rsidR="00E5748C" w:rsidRDefault="00E5748C" w:rsidP="0054588B">
                      <w:pPr>
                        <w:pStyle w:val="AntrPAV"/>
                      </w:pPr>
                      <w:bookmarkStart w:id="150" w:name="_Toc50103882"/>
                      <w:bookmarkStart w:id="151" w:name="_Toc50449348"/>
                      <w:r>
                        <w:t>27 pav. Nitratų pasiskirstymas šachtiniuose šuliniuose NVSC duomenys 2015–2020 m.)</w:t>
                      </w:r>
                      <w:bookmarkEnd w:id="150"/>
                      <w:bookmarkEnd w:id="151"/>
                    </w:p>
                  </w:txbxContent>
                </v:textbox>
                <w10:wrap type="topAndBottom"/>
              </v:shape>
            </w:pict>
          </mc:Fallback>
        </mc:AlternateContent>
      </w:r>
      <w:r w:rsidR="0054588B" w:rsidRPr="007907E3">
        <w:rPr>
          <w:bCs/>
          <w:iCs/>
        </w:rPr>
        <w:t xml:space="preserve">Remiantis </w:t>
      </w:r>
      <w:r w:rsidR="00CD24FE" w:rsidRPr="007907E3">
        <w:rPr>
          <w:bCs/>
          <w:iCs/>
          <w:color w:val="000000" w:themeColor="text1"/>
        </w:rPr>
        <w:t>VĮ Registrų centr</w:t>
      </w:r>
      <w:r w:rsidR="00991CE3" w:rsidRPr="007907E3">
        <w:rPr>
          <w:bCs/>
          <w:iCs/>
          <w:color w:val="000000" w:themeColor="text1"/>
        </w:rPr>
        <w:t>o</w:t>
      </w:r>
      <w:r w:rsidR="00CD24FE" w:rsidRPr="007907E3">
        <w:rPr>
          <w:bCs/>
          <w:iCs/>
          <w:color w:val="000000" w:themeColor="text1"/>
        </w:rPr>
        <w:t xml:space="preserve"> </w:t>
      </w:r>
      <w:r w:rsidR="0054588B" w:rsidRPr="007907E3">
        <w:rPr>
          <w:bCs/>
          <w:iCs/>
        </w:rPr>
        <w:t xml:space="preserve">[14] pateikta informacija, šiuo metu tik pietvakariniame pakraštyje (sodų rajonas) tirtų šulinių naudotojai neturi galimybės prisijungti prie centralizuotos vandens tiekimo sistemos. Šioje teritorijoje nitratų vandenyje aptiktas nedidelis kiekis – ištyrus tris mėginius </w:t>
      </w:r>
      <w:r w:rsidR="0017335C">
        <w:rPr>
          <w:bCs/>
          <w:iCs/>
        </w:rPr>
        <w:t xml:space="preserve">nustatyta </w:t>
      </w:r>
      <w:r w:rsidR="0054588B" w:rsidRPr="007907E3">
        <w:rPr>
          <w:bCs/>
          <w:iCs/>
        </w:rPr>
        <w:t>4,21–11,4 mg/l. Kitose miesto daly</w:t>
      </w:r>
      <w:r w:rsidR="00991CE3" w:rsidRPr="007907E3">
        <w:rPr>
          <w:bCs/>
          <w:iCs/>
        </w:rPr>
        <w:t>s</w:t>
      </w:r>
      <w:r w:rsidR="0054588B" w:rsidRPr="007907E3">
        <w:rPr>
          <w:bCs/>
          <w:iCs/>
        </w:rPr>
        <w:t>e ištirtų šulinių savininkai arba naudojasi centralizuotu vandentiekiu (įvadas yra sklype), arba turi galimybę prie jo prisijungti (vandentiekio trasa eina šalia sklypo). Tad turi galimybę naudotis alternatyviu šuliniams kokybiško vandens tiekimą užtikrinančiu</w:t>
      </w:r>
      <w:r w:rsidR="00991CE3" w:rsidRPr="007907E3">
        <w:rPr>
          <w:bCs/>
          <w:iCs/>
        </w:rPr>
        <w:t xml:space="preserve"> </w:t>
      </w:r>
      <w:r w:rsidR="0054588B" w:rsidRPr="007907E3">
        <w:rPr>
          <w:bCs/>
          <w:iCs/>
        </w:rPr>
        <w:t>geriamojo vandens šaltiniu.</w:t>
      </w:r>
    </w:p>
    <w:p w14:paraId="2A007223" w14:textId="3C732DF4" w:rsidR="0054588B" w:rsidRPr="007907E3" w:rsidRDefault="0054588B" w:rsidP="0054588B">
      <w:pPr>
        <w:spacing w:line="360" w:lineRule="auto"/>
        <w:ind w:firstLine="720"/>
        <w:jc w:val="both"/>
        <w:rPr>
          <w:bCs/>
          <w:iCs/>
        </w:rPr>
      </w:pPr>
      <w:r w:rsidRPr="007907E3">
        <w:rPr>
          <w:bCs/>
          <w:iCs/>
        </w:rPr>
        <w:t>Penkerių metų laikotarpiu tirtų šulinių vandenyje didžiausi</w:t>
      </w:r>
      <w:r w:rsidR="0017335C">
        <w:rPr>
          <w:bCs/>
          <w:iCs/>
        </w:rPr>
        <w:t>a</w:t>
      </w:r>
      <w:r w:rsidRPr="007907E3">
        <w:rPr>
          <w:bCs/>
          <w:iCs/>
        </w:rPr>
        <w:t xml:space="preserve"> azoto junginių koncentracij</w:t>
      </w:r>
      <w:r w:rsidR="0017335C">
        <w:rPr>
          <w:bCs/>
          <w:iCs/>
        </w:rPr>
        <w:t>a</w:t>
      </w:r>
      <w:r w:rsidRPr="007907E3">
        <w:rPr>
          <w:bCs/>
          <w:iCs/>
        </w:rPr>
        <w:t xml:space="preserve"> nustatyt</w:t>
      </w:r>
      <w:r w:rsidR="0017335C">
        <w:rPr>
          <w:bCs/>
          <w:iCs/>
        </w:rPr>
        <w:t>a</w:t>
      </w:r>
      <w:r w:rsidRPr="007907E3">
        <w:rPr>
          <w:bCs/>
          <w:iCs/>
        </w:rPr>
        <w:t xml:space="preserve"> centrinėje ir šiaurės rytinėje miesto dalyje. Pavienių mėginių tyrimai, atlikti kelerių metų laikotarpiu, neleidžia daryti patikimų išvadų dėl taršos paplitimo ir kilmės, tačiau rezultatai byloja, kad gyvenamosiose teritorijose gruntinio vandens tarša biogeninės kilmės medžiagomis išlieka aktuali.</w:t>
      </w:r>
      <w:r w:rsidRPr="007907E3">
        <w:rPr>
          <w:bCs/>
          <w:iCs/>
          <w:highlight w:val="yellow"/>
        </w:rPr>
        <w:t xml:space="preserve"> </w:t>
      </w:r>
    </w:p>
    <w:p w14:paraId="6E27845A" w14:textId="77777777" w:rsidR="009A2936" w:rsidRPr="007907E3" w:rsidRDefault="009A2936" w:rsidP="0054588B">
      <w:pPr>
        <w:spacing w:line="360" w:lineRule="auto"/>
        <w:ind w:firstLine="720"/>
        <w:jc w:val="both"/>
        <w:rPr>
          <w:bCs/>
          <w:iCs/>
        </w:rPr>
      </w:pPr>
    </w:p>
    <w:p w14:paraId="7D0D5027" w14:textId="77777777" w:rsidR="009A2936" w:rsidRPr="007907E3" w:rsidRDefault="009A2936" w:rsidP="0054588B">
      <w:pPr>
        <w:spacing w:line="360" w:lineRule="auto"/>
        <w:ind w:firstLine="720"/>
        <w:jc w:val="both"/>
        <w:rPr>
          <w:bCs/>
          <w:iCs/>
        </w:rPr>
      </w:pPr>
    </w:p>
    <w:p w14:paraId="02C8D1E5" w14:textId="77777777" w:rsidR="00D93FFB" w:rsidRPr="007907E3" w:rsidRDefault="00D93FFB" w:rsidP="0054588B">
      <w:pPr>
        <w:spacing w:line="360" w:lineRule="auto"/>
        <w:ind w:firstLine="720"/>
        <w:jc w:val="both"/>
        <w:rPr>
          <w:bCs/>
          <w:iCs/>
        </w:rPr>
      </w:pPr>
    </w:p>
    <w:p w14:paraId="5B9AA26B" w14:textId="77777777" w:rsidR="007766C8" w:rsidRPr="007907E3" w:rsidRDefault="007766C8" w:rsidP="0054588B">
      <w:pPr>
        <w:spacing w:line="360" w:lineRule="auto"/>
        <w:ind w:firstLine="720"/>
        <w:jc w:val="both"/>
        <w:rPr>
          <w:b/>
          <w:i/>
        </w:rPr>
      </w:pPr>
      <w:r w:rsidRPr="007907E3">
        <w:rPr>
          <w:b/>
          <w:i/>
        </w:rPr>
        <w:br w:type="page"/>
      </w:r>
    </w:p>
    <w:p w14:paraId="6D28FD0E" w14:textId="2A3F5B34" w:rsidR="0054588B" w:rsidRPr="007907E3" w:rsidRDefault="0054588B" w:rsidP="0054588B">
      <w:pPr>
        <w:spacing w:line="360" w:lineRule="auto"/>
        <w:ind w:firstLine="720"/>
        <w:jc w:val="both"/>
        <w:rPr>
          <w:b/>
          <w:i/>
        </w:rPr>
      </w:pPr>
      <w:r w:rsidRPr="007907E3">
        <w:rPr>
          <w:b/>
          <w:i/>
        </w:rPr>
        <w:lastRenderedPageBreak/>
        <w:t>Savivaldybės vykdyti poveikio požeminiam vandeniui monitoringo darbai</w:t>
      </w:r>
    </w:p>
    <w:p w14:paraId="5880EB23" w14:textId="77777777" w:rsidR="0054588B" w:rsidRPr="007907E3" w:rsidRDefault="0054588B" w:rsidP="0054588B">
      <w:pPr>
        <w:spacing w:line="360" w:lineRule="auto"/>
        <w:ind w:firstLine="720"/>
        <w:jc w:val="both"/>
        <w:rPr>
          <w:bCs/>
          <w:iCs/>
        </w:rPr>
      </w:pPr>
      <w:r w:rsidRPr="007907E3">
        <w:rPr>
          <w:bCs/>
          <w:i/>
          <w:u w:val="single"/>
        </w:rPr>
        <w:t>Savivaldybės lygmens monitoringas</w:t>
      </w:r>
    </w:p>
    <w:p w14:paraId="64C98198" w14:textId="1F102D7A" w:rsidR="0054588B" w:rsidRPr="007907E3" w:rsidRDefault="0054588B" w:rsidP="0054588B">
      <w:pPr>
        <w:spacing w:line="360" w:lineRule="auto"/>
        <w:ind w:firstLine="720"/>
        <w:jc w:val="both"/>
        <w:rPr>
          <w:bCs/>
          <w:iCs/>
        </w:rPr>
      </w:pPr>
      <w:r w:rsidRPr="007907E3">
        <w:rPr>
          <w:bCs/>
          <w:iCs/>
        </w:rPr>
        <w:t xml:space="preserve">Panevėžio miestas turi ilgametes požeminio vandens monitoringo tradicijas. Dar 1995–1996 metais buvo atlikti išsamūs miesto požeminės hidrosferos tyrimai [16]. Jų pagrindu 1998 metais mieste organizuotas savivaldybės požeminio vandens monitoringas, kuris nuo 2001 metų buvo vykdomas pagal nustatyta tvarka suderintas ir patvirtintas monitoringo programas [19, 21]. Monitoringo darbai apėmė 2001–2004 ir 2005–2009 metų laikotarpius. Monitoringo rezultatai detaliai buvo analizuojami laikotarpių baigiamosiose ataskaitose [20, 22]. Paskutiniai Panevėžio miesto savivaldybės poveikio požeminiam vandeniui monitoringo vykdymo metai – 2009-ieji. Panevėžio miesto savivaldybės užsakymu požeminio vandens monitoringo darbus nuo pat pradžių (1998 m.) vykdė UAB </w:t>
      </w:r>
      <w:r w:rsidR="004D7A7F" w:rsidRPr="007907E3">
        <w:rPr>
          <w:bCs/>
          <w:iCs/>
        </w:rPr>
        <w:t>„</w:t>
      </w:r>
      <w:r w:rsidRPr="007907E3">
        <w:rPr>
          <w:bCs/>
          <w:iCs/>
        </w:rPr>
        <w:t>Vilniaus hidrogeologija</w:t>
      </w:r>
      <w:r w:rsidR="00991CE3" w:rsidRPr="007907E3">
        <w:rPr>
          <w:bCs/>
          <w:iCs/>
        </w:rPr>
        <w:t>“</w:t>
      </w:r>
      <w:r w:rsidRPr="007907E3">
        <w:rPr>
          <w:bCs/>
          <w:iCs/>
        </w:rPr>
        <w:t xml:space="preserve"> [22]. Vėliau monitoringo darbai savivaldybės lygiu nebevykdyti. </w:t>
      </w:r>
    </w:p>
    <w:p w14:paraId="217D82EE" w14:textId="114273B7" w:rsidR="0054588B" w:rsidRPr="007907E3" w:rsidRDefault="0054588B" w:rsidP="0054588B">
      <w:pPr>
        <w:spacing w:line="360" w:lineRule="auto"/>
        <w:ind w:firstLine="720"/>
        <w:jc w:val="both"/>
        <w:rPr>
          <w:bCs/>
          <w:iCs/>
        </w:rPr>
      </w:pPr>
      <w:r w:rsidRPr="007907E3">
        <w:rPr>
          <w:bCs/>
          <w:i/>
        </w:rPr>
        <w:t>Geologinių-hidrogeologinių sąlygų apžvalga.</w:t>
      </w:r>
      <w:r w:rsidRPr="007907E3">
        <w:rPr>
          <w:bCs/>
          <w:iCs/>
        </w:rPr>
        <w:t xml:space="preserve"> Panevėžyje yra 3 pagrindiniai gėlo požeminio vandens sluoksniai</w:t>
      </w:r>
      <w:r w:rsidR="00991CE3" w:rsidRPr="007907E3">
        <w:rPr>
          <w:bCs/>
          <w:iCs/>
        </w:rPr>
        <w:t>:</w:t>
      </w:r>
      <w:r w:rsidRPr="007907E3">
        <w:rPr>
          <w:bCs/>
          <w:iCs/>
        </w:rPr>
        <w:t xml:space="preserve"> a) gruntinis, b) </w:t>
      </w:r>
      <w:proofErr w:type="spellStart"/>
      <w:r w:rsidRPr="007907E3">
        <w:rPr>
          <w:bCs/>
          <w:iCs/>
        </w:rPr>
        <w:t>Tatulos</w:t>
      </w:r>
      <w:proofErr w:type="spellEnd"/>
      <w:r w:rsidRPr="007907E3">
        <w:rPr>
          <w:bCs/>
          <w:iCs/>
        </w:rPr>
        <w:t xml:space="preserve"> ir Kupiškio</w:t>
      </w:r>
      <w:r w:rsidR="00786BD8">
        <w:rPr>
          <w:bCs/>
          <w:iCs/>
        </w:rPr>
        <w:t>-</w:t>
      </w:r>
      <w:proofErr w:type="spellStart"/>
      <w:r w:rsidRPr="007907E3">
        <w:rPr>
          <w:bCs/>
          <w:iCs/>
        </w:rPr>
        <w:t>Suosos</w:t>
      </w:r>
      <w:proofErr w:type="spellEnd"/>
      <w:r w:rsidRPr="007907E3">
        <w:rPr>
          <w:bCs/>
          <w:iCs/>
        </w:rPr>
        <w:t xml:space="preserve"> dolomitinės </w:t>
      </w:r>
      <w:proofErr w:type="spellStart"/>
      <w:r w:rsidRPr="007907E3">
        <w:rPr>
          <w:bCs/>
          <w:iCs/>
        </w:rPr>
        <w:t>storymės</w:t>
      </w:r>
      <w:proofErr w:type="spellEnd"/>
      <w:r w:rsidRPr="007907E3">
        <w:rPr>
          <w:bCs/>
          <w:iCs/>
        </w:rPr>
        <w:t xml:space="preserve"> bei c) Šventosios</w:t>
      </w:r>
      <w:r w:rsidR="00786BD8">
        <w:rPr>
          <w:bCs/>
          <w:iCs/>
        </w:rPr>
        <w:t>-</w:t>
      </w:r>
      <w:proofErr w:type="spellStart"/>
      <w:r w:rsidRPr="007907E3">
        <w:rPr>
          <w:bCs/>
          <w:iCs/>
        </w:rPr>
        <w:t>Upninkų</w:t>
      </w:r>
      <w:proofErr w:type="spellEnd"/>
      <w:r w:rsidRPr="007907E3">
        <w:rPr>
          <w:bCs/>
          <w:iCs/>
        </w:rPr>
        <w:t xml:space="preserve"> smiltainių </w:t>
      </w:r>
      <w:proofErr w:type="spellStart"/>
      <w:r w:rsidRPr="007907E3">
        <w:rPr>
          <w:bCs/>
          <w:iCs/>
        </w:rPr>
        <w:t>storymės</w:t>
      </w:r>
      <w:proofErr w:type="spellEnd"/>
      <w:r w:rsidRPr="007907E3">
        <w:rPr>
          <w:bCs/>
          <w:iCs/>
        </w:rPr>
        <w:t>. Požeminio vandens monitoringo darbai apėmė visų trijų sluoksnių vandens stebėjim</w:t>
      </w:r>
      <w:r w:rsidR="0017335C">
        <w:rPr>
          <w:bCs/>
          <w:iCs/>
        </w:rPr>
        <w:t>ą</w:t>
      </w:r>
      <w:r w:rsidRPr="007907E3">
        <w:rPr>
          <w:bCs/>
          <w:iCs/>
        </w:rPr>
        <w:t>. Minėtų sluoksnių vanduo priklauso vienai hidrodinaminei sistemai, todėl kiekvieno iš jų cheminei būklei turi įtakos gretimo sluoksnio vandens kokyb</w:t>
      </w:r>
      <w:r w:rsidR="000F4C8D" w:rsidRPr="007907E3">
        <w:rPr>
          <w:bCs/>
          <w:iCs/>
        </w:rPr>
        <w:t>ė</w:t>
      </w:r>
      <w:r w:rsidRPr="007907E3">
        <w:rPr>
          <w:bCs/>
          <w:iCs/>
        </w:rPr>
        <w:t xml:space="preserve">. </w:t>
      </w:r>
      <w:r w:rsidR="000F4C8D" w:rsidRPr="007907E3">
        <w:rPr>
          <w:bCs/>
          <w:iCs/>
        </w:rPr>
        <w:t>Į</w:t>
      </w:r>
      <w:r w:rsidRPr="007907E3">
        <w:rPr>
          <w:bCs/>
          <w:iCs/>
        </w:rPr>
        <w:t>rodyta, kad Panevėžio miesto I vandenvietėje eksploatuojamo vandens kokybei turi įtakos arti žemės paviršiaus po miestu slūgsantis ir veikiamas jo įtakos gruntinis vanduo [16]. Be to, gruntinio sluoksnio vanduo, semiamas šuliniuose, miesto gyventojų buityje buvo gana intensyviai naudojamas. Dėl šių aplinkybių Panevėžio miesto savivaldybės požeminio vandens monitoringo programoje buvo numatyta, jog gruntinio vandens kokybės stebėjimai yra prioritetiniai, svarbiausi požeminio vandens monitoringo darbai [22].</w:t>
      </w:r>
    </w:p>
    <w:p w14:paraId="6714AEB6" w14:textId="40D2DA3D" w:rsidR="0054588B" w:rsidRPr="007907E3" w:rsidRDefault="0054588B" w:rsidP="0054588B">
      <w:pPr>
        <w:spacing w:line="360" w:lineRule="auto"/>
        <w:ind w:firstLine="720"/>
        <w:jc w:val="both"/>
        <w:rPr>
          <w:bCs/>
          <w:iCs/>
        </w:rPr>
      </w:pPr>
      <w:r w:rsidRPr="007907E3">
        <w:rPr>
          <w:bCs/>
          <w:iCs/>
        </w:rPr>
        <w:t xml:space="preserve">Panevėžyje viršutinę geologinio-hidrogeologinio pjūvio dalį suformavo paskutinysis ledynas, palikęs dugninės morenos nuogulas </w:t>
      </w:r>
      <w:r w:rsidR="000F4C8D" w:rsidRPr="007907E3">
        <w:rPr>
          <w:bCs/>
          <w:iCs/>
        </w:rPr>
        <w:t>–</w:t>
      </w:r>
      <w:r w:rsidRPr="007907E3">
        <w:rPr>
          <w:bCs/>
          <w:iCs/>
        </w:rPr>
        <w:t xml:space="preserve"> priemolį, priesmėlį (</w:t>
      </w:r>
      <w:proofErr w:type="spellStart"/>
      <w:r w:rsidRPr="007907E3">
        <w:rPr>
          <w:bCs/>
          <w:iCs/>
        </w:rPr>
        <w:t>gIIIbl</w:t>
      </w:r>
      <w:proofErr w:type="spellEnd"/>
      <w:r w:rsidRPr="007907E3">
        <w:rPr>
          <w:bCs/>
          <w:iCs/>
        </w:rPr>
        <w:t>), rečiau – smėlį ir žvirgždą (</w:t>
      </w:r>
      <w:proofErr w:type="spellStart"/>
      <w:r w:rsidRPr="007907E3">
        <w:rPr>
          <w:bCs/>
          <w:iCs/>
        </w:rPr>
        <w:t>fIIIbl</w:t>
      </w:r>
      <w:proofErr w:type="spellEnd"/>
      <w:r w:rsidRPr="007907E3">
        <w:rPr>
          <w:bCs/>
          <w:iCs/>
        </w:rPr>
        <w:t>) (</w:t>
      </w:r>
      <w:r w:rsidR="00827E5B" w:rsidRPr="007907E3">
        <w:rPr>
          <w:bCs/>
          <w:iCs/>
        </w:rPr>
        <w:t>2</w:t>
      </w:r>
      <w:r w:rsidR="006724E2" w:rsidRPr="007907E3">
        <w:rPr>
          <w:bCs/>
          <w:iCs/>
        </w:rPr>
        <w:t>8</w:t>
      </w:r>
      <w:r w:rsidRPr="007907E3">
        <w:rPr>
          <w:bCs/>
          <w:iCs/>
        </w:rPr>
        <w:t xml:space="preserve"> pav.). Bendras moreninių darinių storis mieste yra 30–52 m. </w:t>
      </w:r>
    </w:p>
    <w:p w14:paraId="1F7F7C8C" w14:textId="6D2604C7" w:rsidR="0054588B" w:rsidRPr="007907E3" w:rsidRDefault="0054588B" w:rsidP="0054588B">
      <w:pPr>
        <w:spacing w:line="360" w:lineRule="auto"/>
        <w:ind w:firstLine="720"/>
        <w:jc w:val="both"/>
        <w:rPr>
          <w:bCs/>
          <w:iCs/>
        </w:rPr>
      </w:pPr>
      <w:r w:rsidRPr="007907E3">
        <w:rPr>
          <w:bCs/>
          <w:iCs/>
        </w:rPr>
        <w:t>Gruntinis vanduo – tai požeminis vanduo, aptinkamas pirmajame nuo žemės paviršiaus vandeningajame sluoksnyje, kuris iš viršaus yra atviras, maitinamas atmosferiniais krituliais, taigi ir visiškai neapsaugotas nuo taršos. Gruntinį vandenį Panevėžio mieste talpina moreninis priemolis, priesmėlis, o smėlis ir žvirgždas čia sutinkami žymiai rečiau, daugiausia reljefo pažemėjimuose. Gruntinis vanduo mieste slūgso arti žemės paviršiaus</w:t>
      </w:r>
      <w:r w:rsidR="000F4C8D" w:rsidRPr="007907E3">
        <w:rPr>
          <w:bCs/>
          <w:iCs/>
        </w:rPr>
        <w:t xml:space="preserve">, </w:t>
      </w:r>
      <w:r w:rsidRPr="007907E3">
        <w:rPr>
          <w:bCs/>
          <w:iCs/>
        </w:rPr>
        <w:t xml:space="preserve">dažniausiai 0,5–2,5 m, tik atskirais atvejais iki 4 m gylyje nuo žemės paviršiaus. Gruntinio vandens sluoksnio storis nėra aiškiai apibrėžtas, nes šis vanduo čia dažniausiai kaupiasi silpnai vandeniui laidžiuose priemoliuose, priesmėliuose. Paprastai tokiomis sąlygomis vandeningos šių nuogulų pjūvio dalies storis neviršija 3–5 m. Kairiajame Nevėžio krante aukščiausias gruntinio vandens lygis </w:t>
      </w:r>
      <w:r w:rsidRPr="007907E3">
        <w:rPr>
          <w:bCs/>
          <w:iCs/>
        </w:rPr>
        <w:lastRenderedPageBreak/>
        <w:t xml:space="preserve">yra pietinėje miesto dalyje (56 m. </w:t>
      </w:r>
      <w:proofErr w:type="spellStart"/>
      <w:r w:rsidRPr="007907E3">
        <w:rPr>
          <w:bCs/>
          <w:iCs/>
        </w:rPr>
        <w:t>abs</w:t>
      </w:r>
      <w:proofErr w:type="spellEnd"/>
      <w:r w:rsidRPr="007907E3">
        <w:rPr>
          <w:bCs/>
          <w:iCs/>
        </w:rPr>
        <w:t xml:space="preserve">. a.). Nuo čia šis lygis žemėja šiaurės kryptimi, link Nevėžio, kur gruntinis vanduo išsikrauna. Dešiniajame Nevėžio krante (šiaurinė miesto dalis) aukščiausias gruntinio vandens lygis (53–54 m. </w:t>
      </w:r>
      <w:proofErr w:type="spellStart"/>
      <w:r w:rsidRPr="007907E3">
        <w:rPr>
          <w:bCs/>
          <w:iCs/>
        </w:rPr>
        <w:t>abs</w:t>
      </w:r>
      <w:proofErr w:type="spellEnd"/>
      <w:r w:rsidRPr="007907E3">
        <w:rPr>
          <w:bCs/>
          <w:iCs/>
        </w:rPr>
        <w:t xml:space="preserve">. a.) yra vos už 0,5–1 km nuo Nevėžio. </w:t>
      </w:r>
      <w:r w:rsidR="00924051" w:rsidRPr="007907E3">
        <w:rPr>
          <w:bCs/>
          <w:iCs/>
          <w:noProof/>
          <w:lang w:eastAsia="lt-LT"/>
        </w:rPr>
        <mc:AlternateContent>
          <mc:Choice Requires="wps">
            <w:drawing>
              <wp:anchor distT="0" distB="0" distL="114300" distR="114300" simplePos="0" relativeHeight="251658752" behindDoc="0" locked="0" layoutInCell="1" allowOverlap="1" wp14:anchorId="1DD29516" wp14:editId="23474EB7">
                <wp:simplePos x="0" y="0"/>
                <wp:positionH relativeFrom="column">
                  <wp:posOffset>8255</wp:posOffset>
                </wp:positionH>
                <wp:positionV relativeFrom="paragraph">
                  <wp:posOffset>1850390</wp:posOffset>
                </wp:positionV>
                <wp:extent cx="5859780" cy="3555365"/>
                <wp:effectExtent l="0" t="2540" r="0" b="4445"/>
                <wp:wrapTopAndBottom/>
                <wp:docPr id="6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3555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68866" w14:textId="77777777" w:rsidR="00E5748C" w:rsidRDefault="00E5748C" w:rsidP="0054588B">
                            <w:r>
                              <w:rPr>
                                <w:noProof/>
                                <w:lang w:eastAsia="lt-LT"/>
                              </w:rPr>
                              <w:drawing>
                                <wp:inline distT="0" distB="0" distL="0" distR="0" wp14:anchorId="6DCC71E3" wp14:editId="573A06F4">
                                  <wp:extent cx="5724525" cy="3276600"/>
                                  <wp:effectExtent l="0" t="0" r="9525" b="0"/>
                                  <wp:docPr id="95" name="Picture 45" descr="Pnv_kvarteras"/>
                                  <wp:cNvGraphicFramePr>
                                    <a:graphicFrameLocks noChangeAspect="1"/>
                                  </wp:cNvGraphicFramePr>
                                  <a:graphic>
                                    <a:graphicData uri="http://schemas.openxmlformats.org/drawingml/2006/picture">
                                      <pic:pic xmlns:pic="http://schemas.openxmlformats.org/drawingml/2006/picture">
                                        <pic:nvPicPr>
                                          <pic:cNvPr id="0" name="Picture 45" descr="Pnv_kvarteras"/>
                                          <pic:cNvPicPr>
                                            <a:picLocks noChangeAspect="1" noChangeArrowheads="1"/>
                                          </pic:cNvPicPr>
                                        </pic:nvPicPr>
                                        <pic:blipFill>
                                          <a:blip r:embed="rId72">
                                            <a:extLst>
                                              <a:ext uri="{28A0092B-C50C-407E-A947-70E740481C1C}">
                                                <a14:useLocalDpi xmlns:a14="http://schemas.microsoft.com/office/drawing/2010/main" val="0"/>
                                              </a:ext>
                                            </a:extLst>
                                          </a:blip>
                                          <a:srcRect l="8122" t="7817" r="8757" b="58469"/>
                                          <a:stretch>
                                            <a:fillRect/>
                                          </a:stretch>
                                        </pic:blipFill>
                                        <pic:spPr bwMode="auto">
                                          <a:xfrm>
                                            <a:off x="0" y="0"/>
                                            <a:ext cx="5724525" cy="3276600"/>
                                          </a:xfrm>
                                          <a:prstGeom prst="rect">
                                            <a:avLst/>
                                          </a:prstGeom>
                                          <a:noFill/>
                                          <a:ln>
                                            <a:noFill/>
                                          </a:ln>
                                        </pic:spPr>
                                      </pic:pic>
                                    </a:graphicData>
                                  </a:graphic>
                                </wp:inline>
                              </w:drawing>
                            </w:r>
                          </w:p>
                          <w:p w14:paraId="1E8BA891" w14:textId="77777777" w:rsidR="00E5748C" w:rsidRDefault="00E5748C" w:rsidP="0054588B">
                            <w:pPr>
                              <w:pStyle w:val="AntrPAV"/>
                            </w:pPr>
                            <w:bookmarkStart w:id="152" w:name="_Toc50103883"/>
                            <w:bookmarkStart w:id="153" w:name="_Toc50449349"/>
                            <w:r>
                              <w:t>28 pav. Panevėžio miesto ir jo apylinkių kvartero geologinis žemėlapis</w:t>
                            </w:r>
                            <w:bookmarkEnd w:id="152"/>
                            <w:bookmarkEnd w:id="153"/>
                          </w:p>
                          <w:p w14:paraId="6ECE91A6" w14:textId="77777777" w:rsidR="00E5748C" w:rsidRDefault="00E5748C" w:rsidP="005458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7" type="#_x0000_t202" style="position:absolute;left:0;text-align:left;margin-left:.65pt;margin-top:145.7pt;width:461.4pt;height:279.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J9s5iQIAABoFAAAOAAAAZHJzL2Uyb0RvYy54bWysVG1v2yAQ/j5p/wHxPbWd2Els1anWdpkm dS9Sux9AAMdoGBiQ2N20/74DJ2m6F2ma5g8YuOPh7p7nuLwaOon23DqhVY2zixQjrqhmQm1r/Olh PVli5DxRjEiteI0fucNXq5cvLntT8alutWTcIgBRrupNjVvvTZUkjra8I+5CG67A2GjbEQ9Lu02Y JT2gdzKZpuk86bVlxmrKnYPd29GIVxG/aTj1H5rGcY9kjSE2H0cbx00Yk9UlqbaWmFbQQxjkH6Lo iFBw6QnqlniCdlb8AtUJarXTjb+gukt00wjKYw6QTZb+lM19SwyPuUBxnDmVyf0/WPp+/9EiwWo8 n2GkSAccPfDBo2s9oNks1Kc3rgK3ewOOfoB94Dnm6sydpp8dUvqmJWrLX1mr+5YTBvFl4WRydnTE cQFk07/TDO4hO68j0NDYLhQPyoEAHXh6PHETYqGwWSyLcrEEEwXbrCiK2byId5DqeNxY599w3aEw qbEF8iM82d85H8Ih1dEl3Oa0FGwtpIwLu93cSIv2BISyjt8B/ZmbVMFZ6XBsRBx3IEq4I9hCvJH4 b2U2zdPraTlZz5eLSb7Oi0m5SJeTNCuvy3mal/nt+nsIMMurVjDG1Z1Q/CjCLP87kg/tMMonyhD1 NS6LaTFy9Mck0/j9LslOeOhJKboaL09OpArMvlYM0iaVJ0KO8+R5+LHKUIPjP1Yl6iBQP4rAD5sh Si6LKgki2Wj2CMqwGngDjuFBgUmr7VeMemjOGrsvO2I5RvKtAnWVWZ6Hbo6LvFhMYWHPLZtzC1EU oGrsMRqnN358AXbGim0LN416VvoVKLIRUStPUR10DA0Ykzo8FqHDz9fR6+lJW/0AAAD//wMAUEsD BBQABgAIAAAAIQABjIA33QAAAAkBAAAPAAAAZHJzL2Rvd25yZXYueG1sTI/dToNAEIXvTXyHzZh4 Y+wC0h8oS6MmGm9b+wADOwVSdpew20Lf3vFKL0++kzPfFLvZ9OJKo++cVRAvIhBka6c72yg4fn88 b0D4gFZj7ywpuJGHXXl/V2Cu3WT3dD2ERvCI9TkqaEMYcil93ZJBv3ADWWYnNxoMHMdG6hEnHje9 TKJoJQ12li+0ONB7S/X5cDEKTl/T0zKbqs9wXO/T1Rt268rdlHp8mF+3IALN4a8Mv/qsDiU7Ve5i tRc95xcuKkiyOAXBPEvSGESlYLNkJMtC/v+g/AEAAP//AwBQSwECLQAUAAYACAAAACEAtoM4kv4A AADhAQAAEwAAAAAAAAAAAAAAAAAAAAAAW0NvbnRlbnRfVHlwZXNdLnhtbFBLAQItABQABgAIAAAA IQA4/SH/1gAAAJQBAAALAAAAAAAAAAAAAAAAAC8BAABfcmVscy8ucmVsc1BLAQItABQABgAIAAAA IQCWJ9s5iQIAABoFAAAOAAAAAAAAAAAAAAAAAC4CAABkcnMvZTJvRG9jLnhtbFBLAQItABQABgAI AAAAIQABjIA33QAAAAkBAAAPAAAAAAAAAAAAAAAAAOMEAABkcnMvZG93bnJldi54bWxQSwUGAAAA AAQABADzAAAA7QUAAAAA " stroked="f">
                <v:textbox>
                  <w:txbxContent>
                    <w:p w14:paraId="5E668866" w14:textId="77777777" w:rsidR="00E5748C" w:rsidRDefault="00E5748C" w:rsidP="0054588B">
                      <w:r>
                        <w:rPr>
                          <w:noProof/>
                          <w:lang w:eastAsia="lt-LT"/>
                        </w:rPr>
                        <w:drawing>
                          <wp:inline distT="0" distB="0" distL="0" distR="0" wp14:anchorId="6DCC71E3" wp14:editId="573A06F4">
                            <wp:extent cx="5724525" cy="3276600"/>
                            <wp:effectExtent l="0" t="0" r="9525" b="0"/>
                            <wp:docPr id="95" name="Picture 45" descr="Pnv_kvart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nv_kvarteras"/>
                                    <pic:cNvPicPr>
                                      <a:picLocks noChangeAspect="1" noChangeArrowheads="1"/>
                                    </pic:cNvPicPr>
                                  </pic:nvPicPr>
                                  <pic:blipFill>
                                    <a:blip r:embed="rId72">
                                      <a:extLst>
                                        <a:ext uri="{28A0092B-C50C-407E-A947-70E740481C1C}">
                                          <a14:useLocalDpi xmlns:a14="http://schemas.microsoft.com/office/drawing/2010/main" val="0"/>
                                        </a:ext>
                                      </a:extLst>
                                    </a:blip>
                                    <a:srcRect l="8122" t="7817" r="8757" b="58469"/>
                                    <a:stretch>
                                      <a:fillRect/>
                                    </a:stretch>
                                  </pic:blipFill>
                                  <pic:spPr bwMode="auto">
                                    <a:xfrm>
                                      <a:off x="0" y="0"/>
                                      <a:ext cx="5724525" cy="3276600"/>
                                    </a:xfrm>
                                    <a:prstGeom prst="rect">
                                      <a:avLst/>
                                    </a:prstGeom>
                                    <a:noFill/>
                                    <a:ln>
                                      <a:noFill/>
                                    </a:ln>
                                  </pic:spPr>
                                </pic:pic>
                              </a:graphicData>
                            </a:graphic>
                          </wp:inline>
                        </w:drawing>
                      </w:r>
                    </w:p>
                    <w:p w14:paraId="1E8BA891" w14:textId="77777777" w:rsidR="00E5748C" w:rsidRDefault="00E5748C" w:rsidP="0054588B">
                      <w:pPr>
                        <w:pStyle w:val="AntrPAV"/>
                      </w:pPr>
                      <w:bookmarkStart w:id="154" w:name="_Toc50103883"/>
                      <w:bookmarkStart w:id="155" w:name="_Toc50449349"/>
                      <w:r>
                        <w:t>28 pav. Panevėžio miesto ir jo apylinkių kvartero geologinis žemėlapis</w:t>
                      </w:r>
                      <w:bookmarkEnd w:id="154"/>
                      <w:bookmarkEnd w:id="155"/>
                    </w:p>
                    <w:p w14:paraId="6ECE91A6" w14:textId="77777777" w:rsidR="00E5748C" w:rsidRDefault="00E5748C" w:rsidP="0054588B"/>
                  </w:txbxContent>
                </v:textbox>
                <w10:wrap type="topAndBottom"/>
              </v:shape>
            </w:pict>
          </mc:Fallback>
        </mc:AlternateContent>
      </w:r>
      <w:r w:rsidRPr="007907E3">
        <w:rPr>
          <w:bCs/>
          <w:iCs/>
        </w:rPr>
        <w:t xml:space="preserve">Maždaug čia yra gruntinio vandens lygio vandenskyra, nuo kurios jis juda į pietus link Nevėžio, ir į šiaurę, link </w:t>
      </w:r>
      <w:proofErr w:type="spellStart"/>
      <w:r w:rsidRPr="007907E3">
        <w:rPr>
          <w:bCs/>
          <w:iCs/>
        </w:rPr>
        <w:t>Lėvens</w:t>
      </w:r>
      <w:proofErr w:type="spellEnd"/>
      <w:r w:rsidRPr="007907E3">
        <w:rPr>
          <w:bCs/>
          <w:iCs/>
        </w:rPr>
        <w:t xml:space="preserve"> [22]. </w:t>
      </w:r>
    </w:p>
    <w:p w14:paraId="78D9C712" w14:textId="49F60DCE" w:rsidR="0054588B" w:rsidRPr="007907E3" w:rsidRDefault="0054588B" w:rsidP="0054588B">
      <w:pPr>
        <w:spacing w:line="360" w:lineRule="auto"/>
        <w:ind w:firstLine="720"/>
        <w:jc w:val="both"/>
        <w:rPr>
          <w:bCs/>
          <w:iCs/>
        </w:rPr>
      </w:pPr>
      <w:r w:rsidRPr="007907E3">
        <w:rPr>
          <w:bCs/>
          <w:iCs/>
        </w:rPr>
        <w:t xml:space="preserve">Po kvartero dariniais slūgso </w:t>
      </w:r>
      <w:proofErr w:type="spellStart"/>
      <w:r w:rsidRPr="007907E3">
        <w:rPr>
          <w:bCs/>
          <w:iCs/>
        </w:rPr>
        <w:t>Tatulos</w:t>
      </w:r>
      <w:proofErr w:type="spellEnd"/>
      <w:r w:rsidRPr="007907E3">
        <w:rPr>
          <w:bCs/>
          <w:iCs/>
        </w:rPr>
        <w:t xml:space="preserve"> (D3tt), po jais – Kupiškio-</w:t>
      </w:r>
      <w:proofErr w:type="spellStart"/>
      <w:r w:rsidRPr="007907E3">
        <w:rPr>
          <w:bCs/>
          <w:iCs/>
        </w:rPr>
        <w:t>Suosos</w:t>
      </w:r>
      <w:proofErr w:type="spellEnd"/>
      <w:r w:rsidRPr="007907E3">
        <w:rPr>
          <w:bCs/>
          <w:iCs/>
        </w:rPr>
        <w:t xml:space="preserve"> (D3kp-ss) sluoksnių dolomitai. Jie sudaro vieną vandeningąjį kompleksą, kurio nuogulų storis mieste yra 27–36 m. Kadangi </w:t>
      </w:r>
      <w:proofErr w:type="spellStart"/>
      <w:r w:rsidRPr="007907E3">
        <w:rPr>
          <w:bCs/>
          <w:iCs/>
        </w:rPr>
        <w:t>Tatulos</w:t>
      </w:r>
      <w:proofErr w:type="spellEnd"/>
      <w:r w:rsidRPr="007907E3">
        <w:rPr>
          <w:bCs/>
          <w:iCs/>
        </w:rPr>
        <w:t xml:space="preserve"> sluoksnių storis (3–12 m) yra mažas, šis kompleksas monitoringo ataskaitose yra vadinamas </w:t>
      </w:r>
      <w:bookmarkStart w:id="156" w:name="_Hlk49506748"/>
      <w:r w:rsidRPr="007907E3">
        <w:rPr>
          <w:bCs/>
          <w:iCs/>
        </w:rPr>
        <w:t>Kupiškio-</w:t>
      </w:r>
      <w:proofErr w:type="spellStart"/>
      <w:r w:rsidRPr="007907E3">
        <w:rPr>
          <w:bCs/>
          <w:iCs/>
        </w:rPr>
        <w:t>Suosos</w:t>
      </w:r>
      <w:proofErr w:type="spellEnd"/>
      <w:r w:rsidRPr="007907E3">
        <w:rPr>
          <w:bCs/>
          <w:iCs/>
        </w:rPr>
        <w:t xml:space="preserve"> </w:t>
      </w:r>
      <w:bookmarkEnd w:id="156"/>
      <w:r w:rsidRPr="007907E3">
        <w:rPr>
          <w:bCs/>
          <w:iCs/>
        </w:rPr>
        <w:t xml:space="preserve">dolomitinės </w:t>
      </w:r>
      <w:proofErr w:type="spellStart"/>
      <w:r w:rsidRPr="007907E3">
        <w:rPr>
          <w:bCs/>
          <w:iCs/>
        </w:rPr>
        <w:t>storymės</w:t>
      </w:r>
      <w:proofErr w:type="spellEnd"/>
      <w:r w:rsidRPr="007907E3">
        <w:rPr>
          <w:bCs/>
          <w:iCs/>
        </w:rPr>
        <w:t xml:space="preserve"> vandeninguoju kompleksu. Vanduo čia slūgso dolomitų plyšiuose ir kavernose. Šio komplekso vanduo nuo 1951 metų kurį laiką buvo siurbiamas Panevėžio miesto I vandenvietėje. Šiuo metu j</w:t>
      </w:r>
      <w:r w:rsidR="00513E20" w:rsidRPr="007907E3">
        <w:rPr>
          <w:bCs/>
          <w:iCs/>
        </w:rPr>
        <w:t>o</w:t>
      </w:r>
      <w:r w:rsidRPr="007907E3">
        <w:rPr>
          <w:bCs/>
          <w:iCs/>
        </w:rPr>
        <w:t xml:space="preserve"> naudojama nedaug – tiktai keliuose privačiuose miestiečių gręžiniuose. Juose esančio vandens lygis prieš pradedant išgauti šį vandenį buvo maždaug ties 54 m </w:t>
      </w:r>
      <w:proofErr w:type="spellStart"/>
      <w:r w:rsidRPr="007907E3">
        <w:rPr>
          <w:bCs/>
          <w:iCs/>
        </w:rPr>
        <w:t>ab</w:t>
      </w:r>
      <w:proofErr w:type="spellEnd"/>
      <w:r w:rsidRPr="007907E3">
        <w:rPr>
          <w:bCs/>
          <w:iCs/>
        </w:rPr>
        <w:t>. a. Dirbant miesto I vandenvietei, šio sluoksnio, turinčio gerą ryšį su Šventosios-</w:t>
      </w:r>
      <w:proofErr w:type="spellStart"/>
      <w:r w:rsidRPr="007907E3">
        <w:rPr>
          <w:bCs/>
          <w:iCs/>
        </w:rPr>
        <w:t>Upninkų</w:t>
      </w:r>
      <w:proofErr w:type="spellEnd"/>
      <w:r w:rsidRPr="007907E3">
        <w:rPr>
          <w:bCs/>
          <w:iCs/>
        </w:rPr>
        <w:t xml:space="preserve"> kompleksu, vandens lygis vis žemėjo ir 1985 metais, esant didžiausiam šios vandenvietės debitui, jis buvo pažemėjęs iki 21 m </w:t>
      </w:r>
      <w:proofErr w:type="spellStart"/>
      <w:r w:rsidRPr="007907E3">
        <w:rPr>
          <w:bCs/>
          <w:iCs/>
        </w:rPr>
        <w:t>abs</w:t>
      </w:r>
      <w:proofErr w:type="spellEnd"/>
      <w:r w:rsidRPr="007907E3">
        <w:rPr>
          <w:bCs/>
          <w:iCs/>
        </w:rPr>
        <w:t>. a., t. y. 33 m. Mažėjant vandenvietės debitui, Kupiškio-</w:t>
      </w:r>
      <w:proofErr w:type="spellStart"/>
      <w:r w:rsidRPr="007907E3">
        <w:rPr>
          <w:bCs/>
          <w:iCs/>
        </w:rPr>
        <w:t>Suosos</w:t>
      </w:r>
      <w:proofErr w:type="spellEnd"/>
      <w:r w:rsidRPr="007907E3">
        <w:rPr>
          <w:bCs/>
          <w:iCs/>
        </w:rPr>
        <w:t xml:space="preserve"> sluoksnio vandens lygis vis kilo ir 2008 metų duomenimis vandenvietėje jis siekė maždaug 46 m </w:t>
      </w:r>
      <w:proofErr w:type="spellStart"/>
      <w:r w:rsidRPr="007907E3">
        <w:rPr>
          <w:bCs/>
          <w:iCs/>
        </w:rPr>
        <w:t>abs</w:t>
      </w:r>
      <w:proofErr w:type="spellEnd"/>
      <w:r w:rsidRPr="007907E3">
        <w:rPr>
          <w:bCs/>
          <w:iCs/>
        </w:rPr>
        <w:t>. a. [22].</w:t>
      </w:r>
    </w:p>
    <w:p w14:paraId="55B6F0ED" w14:textId="3D5DF305" w:rsidR="0054588B" w:rsidRPr="007907E3" w:rsidRDefault="0054588B" w:rsidP="0054588B">
      <w:pPr>
        <w:spacing w:line="360" w:lineRule="auto"/>
        <w:ind w:firstLine="720"/>
        <w:jc w:val="both"/>
        <w:rPr>
          <w:bCs/>
          <w:iCs/>
        </w:rPr>
      </w:pPr>
      <w:r w:rsidRPr="007907E3">
        <w:rPr>
          <w:bCs/>
          <w:iCs/>
        </w:rPr>
        <w:t>Dauguma miesto gyventojų geria Šventosios-</w:t>
      </w:r>
      <w:proofErr w:type="spellStart"/>
      <w:r w:rsidRPr="007907E3">
        <w:rPr>
          <w:bCs/>
          <w:iCs/>
        </w:rPr>
        <w:t>Upninkų</w:t>
      </w:r>
      <w:proofErr w:type="spellEnd"/>
      <w:r w:rsidRPr="007907E3">
        <w:rPr>
          <w:bCs/>
          <w:iCs/>
        </w:rPr>
        <w:t xml:space="preserve"> (D3šv+D2up) komplekso vandenį, kuris miestui yra tiekiamas iš PR miesto dalyje esančios Panevėžio miesto I vandenvietės. Šventosios-</w:t>
      </w:r>
      <w:proofErr w:type="spellStart"/>
      <w:r w:rsidRPr="007907E3">
        <w:rPr>
          <w:bCs/>
          <w:iCs/>
        </w:rPr>
        <w:t>Upninkų</w:t>
      </w:r>
      <w:proofErr w:type="spellEnd"/>
      <w:r w:rsidRPr="007907E3">
        <w:rPr>
          <w:bCs/>
          <w:iCs/>
        </w:rPr>
        <w:t xml:space="preserve"> komplekso kraigas rytinėje miesto dalyje slūgso 53 m gylyje (10 m </w:t>
      </w:r>
      <w:proofErr w:type="spellStart"/>
      <w:r w:rsidRPr="007907E3">
        <w:rPr>
          <w:bCs/>
          <w:iCs/>
        </w:rPr>
        <w:t>abs</w:t>
      </w:r>
      <w:proofErr w:type="spellEnd"/>
      <w:r w:rsidRPr="007907E3">
        <w:rPr>
          <w:bCs/>
          <w:iCs/>
        </w:rPr>
        <w:t>.</w:t>
      </w:r>
      <w:r w:rsidR="00786BD8">
        <w:rPr>
          <w:bCs/>
          <w:iCs/>
        </w:rPr>
        <w:t xml:space="preserve"> </w:t>
      </w:r>
      <w:r w:rsidRPr="007907E3">
        <w:rPr>
          <w:bCs/>
          <w:iCs/>
        </w:rPr>
        <w:t xml:space="preserve">a. lygyje), į vakarus </w:t>
      </w:r>
      <w:proofErr w:type="spellStart"/>
      <w:r w:rsidRPr="007907E3">
        <w:rPr>
          <w:bCs/>
          <w:iCs/>
        </w:rPr>
        <w:t>gelmėja</w:t>
      </w:r>
      <w:proofErr w:type="spellEnd"/>
      <w:r w:rsidRPr="007907E3">
        <w:rPr>
          <w:bCs/>
          <w:iCs/>
        </w:rPr>
        <w:t xml:space="preserve"> ir vakarinėje dalyje sutinkamas 66 m gylyje (35–</w:t>
      </w:r>
      <w:r w:rsidRPr="007907E3">
        <w:rPr>
          <w:bCs/>
          <w:iCs/>
        </w:rPr>
        <w:lastRenderedPageBreak/>
        <w:t xml:space="preserve">40 m </w:t>
      </w:r>
      <w:proofErr w:type="spellStart"/>
      <w:r w:rsidRPr="007907E3">
        <w:rPr>
          <w:bCs/>
          <w:iCs/>
        </w:rPr>
        <w:t>abs</w:t>
      </w:r>
      <w:proofErr w:type="spellEnd"/>
      <w:r w:rsidRPr="007907E3">
        <w:rPr>
          <w:bCs/>
          <w:iCs/>
        </w:rPr>
        <w:t>. a. lygyje). Kompleksą sudaro silpnai sucementuotas smiltainis su smėlio ir molio tarpsluoksniais. Šių nuogulų storis miesto ribose gana stabilus – apie 210 m. Mieste, be vandenvietės, šiuo metu jis yra siurbiamas keliuose žinybiniuose gręžiniuose.</w:t>
      </w:r>
    </w:p>
    <w:p w14:paraId="6645A9CF" w14:textId="0FF12997" w:rsidR="0054588B" w:rsidRPr="007907E3" w:rsidRDefault="0054588B" w:rsidP="009A2936">
      <w:pPr>
        <w:spacing w:line="360" w:lineRule="auto"/>
        <w:ind w:firstLine="720"/>
        <w:jc w:val="both"/>
        <w:rPr>
          <w:bCs/>
          <w:iCs/>
        </w:rPr>
      </w:pPr>
      <w:r w:rsidRPr="007907E3">
        <w:rPr>
          <w:bCs/>
          <w:iCs/>
        </w:rPr>
        <w:t>Šventosios-</w:t>
      </w:r>
      <w:proofErr w:type="spellStart"/>
      <w:r w:rsidRPr="007907E3">
        <w:rPr>
          <w:bCs/>
          <w:iCs/>
        </w:rPr>
        <w:t>Upninkų</w:t>
      </w:r>
      <w:proofErr w:type="spellEnd"/>
      <w:r w:rsidRPr="007907E3">
        <w:rPr>
          <w:bCs/>
          <w:iCs/>
        </w:rPr>
        <w:t xml:space="preserve"> (D3šv+D2up) vandeningąjį kompleksą, kurio bendras storis yra maždaug 210 m, sudaro maždaug 50–60 m gylyje slūgsantis silpnai sucementuotas smiltainis su smėlio ir molio </w:t>
      </w:r>
      <w:proofErr w:type="spellStart"/>
      <w:r w:rsidRPr="007907E3">
        <w:rPr>
          <w:bCs/>
          <w:iCs/>
        </w:rPr>
        <w:t>prosluoksniais</w:t>
      </w:r>
      <w:proofErr w:type="spellEnd"/>
      <w:r w:rsidRPr="007907E3">
        <w:rPr>
          <w:bCs/>
          <w:iCs/>
        </w:rPr>
        <w:t xml:space="preserve">. Vandeningiausias, taigi ir intensyviausiai eksploatuojamas, intervalas yra tarp 170–187 m. Iki </w:t>
      </w:r>
      <w:r w:rsidR="00937522">
        <w:rPr>
          <w:bCs/>
          <w:iCs/>
        </w:rPr>
        <w:t>I</w:t>
      </w:r>
      <w:r w:rsidRPr="007907E3">
        <w:rPr>
          <w:bCs/>
          <w:iCs/>
        </w:rPr>
        <w:t xml:space="preserve"> vandenvietės eksploatacijos pradžios komplekso vandens lygis nusistovėdavo ties 54–56 m </w:t>
      </w:r>
      <w:proofErr w:type="spellStart"/>
      <w:r w:rsidRPr="007907E3">
        <w:rPr>
          <w:bCs/>
          <w:iCs/>
        </w:rPr>
        <w:t>abs</w:t>
      </w:r>
      <w:proofErr w:type="spellEnd"/>
      <w:r w:rsidRPr="007907E3">
        <w:rPr>
          <w:bCs/>
          <w:iCs/>
        </w:rPr>
        <w:t>. a., t. y. buvo artimas Kupiškio-</w:t>
      </w:r>
      <w:proofErr w:type="spellStart"/>
      <w:r w:rsidRPr="007907E3">
        <w:rPr>
          <w:bCs/>
          <w:iCs/>
        </w:rPr>
        <w:t>Suosos</w:t>
      </w:r>
      <w:proofErr w:type="spellEnd"/>
      <w:r w:rsidRPr="007907E3">
        <w:rPr>
          <w:bCs/>
          <w:iCs/>
        </w:rPr>
        <w:t xml:space="preserve"> komplekso vandens lygiui. Didžiausių debitų (apie 60 tūkst. m</w:t>
      </w:r>
      <w:r w:rsidRPr="007907E3">
        <w:rPr>
          <w:bCs/>
          <w:iCs/>
          <w:vertAlign w:val="superscript"/>
        </w:rPr>
        <w:t>3</w:t>
      </w:r>
      <w:r w:rsidRPr="007907E3">
        <w:rPr>
          <w:bCs/>
          <w:iCs/>
        </w:rPr>
        <w:t xml:space="preserve">/d) metu, 1982–1985 m., statinis vandens lygis vandenvietėje nukrito praktiškai iki vandeningojo komplekso kraigo – (-1)÷(-3) m </w:t>
      </w:r>
      <w:proofErr w:type="spellStart"/>
      <w:r w:rsidRPr="007907E3">
        <w:rPr>
          <w:bCs/>
          <w:iCs/>
        </w:rPr>
        <w:t>abs</w:t>
      </w:r>
      <w:proofErr w:type="spellEnd"/>
      <w:r w:rsidRPr="007907E3">
        <w:rPr>
          <w:bCs/>
          <w:iCs/>
        </w:rPr>
        <w:t>. a., požeminio vandens lygio pažemėjimas siekė apie 55–58 m. Dabartiniu metu, vandenvietės debitui sumažėjus daugiau nei tris kartus (2016 metų duomenimis 19,3 tūkst. m</w:t>
      </w:r>
      <w:r w:rsidRPr="007907E3">
        <w:rPr>
          <w:bCs/>
          <w:iCs/>
          <w:vertAlign w:val="superscript"/>
        </w:rPr>
        <w:t>3</w:t>
      </w:r>
      <w:r w:rsidRPr="007907E3">
        <w:rPr>
          <w:bCs/>
          <w:iCs/>
        </w:rPr>
        <w:t>/d), atitinkamai sumažėjo ir vandens lygio pažemėjimas (21,3 m, iki 33,67 m) [23].</w:t>
      </w:r>
    </w:p>
    <w:p w14:paraId="199051C1" w14:textId="3E70A9B8" w:rsidR="0054588B" w:rsidRPr="007907E3" w:rsidRDefault="0054588B" w:rsidP="0054588B">
      <w:pPr>
        <w:spacing w:line="360" w:lineRule="auto"/>
        <w:ind w:firstLine="720"/>
        <w:jc w:val="both"/>
        <w:rPr>
          <w:bCs/>
          <w:iCs/>
        </w:rPr>
      </w:pPr>
      <w:r w:rsidRPr="007907E3">
        <w:rPr>
          <w:bCs/>
          <w:i/>
        </w:rPr>
        <w:t>Monitoringo tinklas.</w:t>
      </w:r>
      <w:r w:rsidRPr="007907E3">
        <w:rPr>
          <w:bCs/>
          <w:iCs/>
        </w:rPr>
        <w:t xml:space="preserve"> Panevėžyje savivaldybės požeminio vandens monitoringo tinklas buvo suformuotas iš esamų gręžinių ir šachtinių šulinių, remiantis trimis pagrindiniais principais: geologiniu-hidrogeologiniu, ūkiniu-ekonominiu, ekogeologiniu [21, 22]. Esamas monitoringo tinklas, formuojamas iš gręžinių ir šulinių, leidžia kontroliuoti visus tris pagrindinius miesto geriamojo vandens šaltinius: gruntinio vandens sluoksnį, kurio vandenį iš šulinių vartoja gyventojai ir kuris maitina giliau slūgsantį dolomitų </w:t>
      </w:r>
      <w:proofErr w:type="spellStart"/>
      <w:r w:rsidRPr="007907E3">
        <w:rPr>
          <w:bCs/>
          <w:iCs/>
        </w:rPr>
        <w:t>storymės</w:t>
      </w:r>
      <w:proofErr w:type="spellEnd"/>
      <w:r w:rsidRPr="007907E3">
        <w:rPr>
          <w:bCs/>
          <w:iCs/>
        </w:rPr>
        <w:t xml:space="preserve"> (D3 </w:t>
      </w:r>
      <w:proofErr w:type="spellStart"/>
      <w:r w:rsidRPr="007907E3">
        <w:rPr>
          <w:bCs/>
          <w:iCs/>
        </w:rPr>
        <w:t>kp-ss)</w:t>
      </w:r>
      <w:proofErr w:type="spellEnd"/>
      <w:r w:rsidRPr="007907E3">
        <w:rPr>
          <w:bCs/>
          <w:iCs/>
        </w:rPr>
        <w:t xml:space="preserve"> </w:t>
      </w:r>
      <w:proofErr w:type="spellStart"/>
      <w:r w:rsidRPr="007907E3">
        <w:rPr>
          <w:bCs/>
          <w:iCs/>
        </w:rPr>
        <w:t>tarpsluoksninį</w:t>
      </w:r>
      <w:proofErr w:type="spellEnd"/>
      <w:r w:rsidRPr="007907E3">
        <w:rPr>
          <w:bCs/>
          <w:iCs/>
        </w:rPr>
        <w:t xml:space="preserve"> vandenį, </w:t>
      </w:r>
      <w:proofErr w:type="spellStart"/>
      <w:r w:rsidRPr="007907E3">
        <w:rPr>
          <w:bCs/>
          <w:iCs/>
        </w:rPr>
        <w:t>kaptuojamą</w:t>
      </w:r>
      <w:proofErr w:type="spellEnd"/>
      <w:r w:rsidRPr="007907E3">
        <w:rPr>
          <w:bCs/>
          <w:iCs/>
        </w:rPr>
        <w:t xml:space="preserve"> pavieniais gręžiniais ir maitinantį pagrindinį Panevėžio vandenvietėse eksploatuojamą D3šv+D2up vandeningąjį kompleksą. Organizuojant monitoringo tinklo struktūrą atsižvelgta į išryškintų [16] gruntinio vandens taršos anomalijų išsidėstymą bei šio vandens srauto struktūrą, t. y. į jo mitybos ir iškrovos sričių pasiskirstymą mieste. Planuojant pagrindinių vandeningųjų sluoksnių monitoringo tinklą turėjo įtakos ir ta aplinkybė, jog miesto </w:t>
      </w:r>
      <w:r w:rsidR="00937522">
        <w:rPr>
          <w:bCs/>
          <w:iCs/>
        </w:rPr>
        <w:t>I</w:t>
      </w:r>
      <w:r w:rsidRPr="007907E3">
        <w:rPr>
          <w:bCs/>
          <w:iCs/>
        </w:rPr>
        <w:t xml:space="preserve"> vandenvietės </w:t>
      </w:r>
      <w:proofErr w:type="spellStart"/>
      <w:r w:rsidRPr="007907E3">
        <w:rPr>
          <w:bCs/>
          <w:iCs/>
        </w:rPr>
        <w:t>kaptažo</w:t>
      </w:r>
      <w:proofErr w:type="spellEnd"/>
      <w:r w:rsidRPr="007907E3">
        <w:rPr>
          <w:bCs/>
          <w:iCs/>
        </w:rPr>
        <w:t xml:space="preserve"> sritis (plotas, iš kurio ji surenka vandenį) užima rytinę miesto pusę [19]. </w:t>
      </w:r>
    </w:p>
    <w:p w14:paraId="509D0DA3" w14:textId="77777777" w:rsidR="009A2936" w:rsidRPr="007907E3" w:rsidRDefault="009A2936" w:rsidP="0054588B">
      <w:pPr>
        <w:spacing w:line="360" w:lineRule="auto"/>
        <w:ind w:firstLine="720"/>
        <w:jc w:val="both"/>
        <w:rPr>
          <w:bCs/>
          <w:iCs/>
        </w:rPr>
      </w:pPr>
      <w:r w:rsidRPr="007907E3">
        <w:rPr>
          <w:bCs/>
          <w:iCs/>
        </w:rPr>
        <w:t>Savivaldybės monitoringo programoje [19, 21] požeminio vandens būklės kontrolei buvo numatyti 22 monitoringo taškai (</w:t>
      </w:r>
      <w:r w:rsidR="006724E2" w:rsidRPr="007907E3">
        <w:rPr>
          <w:bCs/>
          <w:iCs/>
        </w:rPr>
        <w:t>29</w:t>
      </w:r>
      <w:r w:rsidRPr="007907E3">
        <w:rPr>
          <w:bCs/>
          <w:iCs/>
        </w:rPr>
        <w:t xml:space="preserve"> pav., 23 lentelė). Monitoringo vykdymo laikotarpiu jo tinklo struktūra mieste iš esmės nesikeitė, nes buvo stengiamasi išlaikyti svarbiausią monitoringo darbų principą – jų tęstinumą.</w:t>
      </w:r>
    </w:p>
    <w:p w14:paraId="207C4FAA" w14:textId="77777777" w:rsidR="002A0DEA" w:rsidRPr="007907E3" w:rsidRDefault="002A0DEA" w:rsidP="002A0DEA">
      <w:pPr>
        <w:spacing w:line="360" w:lineRule="auto"/>
        <w:ind w:firstLine="720"/>
        <w:jc w:val="both"/>
        <w:rPr>
          <w:bCs/>
          <w:i/>
        </w:rPr>
      </w:pPr>
    </w:p>
    <w:p w14:paraId="71D4F006" w14:textId="4C523CC3" w:rsidR="002A0DEA" w:rsidRPr="007907E3" w:rsidRDefault="002A0DEA" w:rsidP="002A0DEA">
      <w:pPr>
        <w:spacing w:line="360" w:lineRule="auto"/>
        <w:jc w:val="both"/>
        <w:rPr>
          <w:bCs/>
          <w:i/>
        </w:rPr>
      </w:pPr>
      <w:r w:rsidRPr="007907E3">
        <w:rPr>
          <w:noProof/>
          <w:lang w:eastAsia="lt-LT"/>
        </w:rPr>
        <w:lastRenderedPageBreak/>
        <w:drawing>
          <wp:inline distT="0" distB="0" distL="0" distR="0" wp14:anchorId="5A6AFB7F" wp14:editId="01A39AAD">
            <wp:extent cx="5743575" cy="4067175"/>
            <wp:effectExtent l="0" t="0" r="9525" b="9525"/>
            <wp:docPr id="47" name="Picture 47" descr="Pnv_monit 2001-2009 tink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nv_monit 2001-2009 tinklas"/>
                    <pic:cNvPicPr>
                      <a:picLocks noChangeAspect="1" noChangeArrowheads="1"/>
                    </pic:cNvPicPr>
                  </pic:nvPicPr>
                  <pic:blipFill>
                    <a:blip r:embed="rId73" cstate="print">
                      <a:extLst>
                        <a:ext uri="{28A0092B-C50C-407E-A947-70E740481C1C}">
                          <a14:useLocalDpi xmlns:a14="http://schemas.microsoft.com/office/drawing/2010/main" val="0"/>
                        </a:ext>
                      </a:extLst>
                    </a:blip>
                    <a:srcRect l="6122" t="4684" r="3444" b="4865"/>
                    <a:stretch>
                      <a:fillRect/>
                    </a:stretch>
                  </pic:blipFill>
                  <pic:spPr bwMode="auto">
                    <a:xfrm>
                      <a:off x="0" y="0"/>
                      <a:ext cx="5743575" cy="4067175"/>
                    </a:xfrm>
                    <a:prstGeom prst="rect">
                      <a:avLst/>
                    </a:prstGeom>
                    <a:noFill/>
                    <a:ln>
                      <a:noFill/>
                    </a:ln>
                  </pic:spPr>
                </pic:pic>
              </a:graphicData>
            </a:graphic>
          </wp:inline>
        </w:drawing>
      </w:r>
    </w:p>
    <w:p w14:paraId="5A5AD320" w14:textId="77777777" w:rsidR="002A0DEA" w:rsidRPr="007907E3" w:rsidRDefault="002A0DEA" w:rsidP="002A0DEA">
      <w:pPr>
        <w:pStyle w:val="AntrPAV"/>
      </w:pPr>
      <w:bookmarkStart w:id="157" w:name="_Toc50103884"/>
      <w:bookmarkStart w:id="158" w:name="_Toc50449350"/>
      <w:r w:rsidRPr="007907E3">
        <w:t>29 pav. 2001–2009 metų Panevėžio m. sav. poveikio požeminiam vandeniui monitoringo tinklas</w:t>
      </w:r>
      <w:bookmarkEnd w:id="157"/>
      <w:bookmarkEnd w:id="158"/>
    </w:p>
    <w:p w14:paraId="448E3481" w14:textId="4C255CA2" w:rsidR="002A0DEA" w:rsidRPr="007907E3" w:rsidRDefault="002A0DEA" w:rsidP="002A0DEA">
      <w:pPr>
        <w:spacing w:before="240" w:line="360" w:lineRule="auto"/>
        <w:ind w:firstLine="720"/>
        <w:jc w:val="both"/>
        <w:rPr>
          <w:bCs/>
          <w:iCs/>
        </w:rPr>
      </w:pPr>
      <w:r w:rsidRPr="007907E3">
        <w:rPr>
          <w:bCs/>
          <w:i/>
        </w:rPr>
        <w:t>2005–2009 metų požeminio vandens kokybė ir monitoringo išvados (pagal [22]).</w:t>
      </w:r>
      <w:r w:rsidRPr="007907E3">
        <w:rPr>
          <w:bCs/>
          <w:iCs/>
        </w:rPr>
        <w:t xml:space="preserve"> </w:t>
      </w:r>
      <w:r w:rsidRPr="007907E3">
        <w:rPr>
          <w:bCs/>
          <w:i/>
        </w:rPr>
        <w:t>Gruntinis vanduo</w:t>
      </w:r>
      <w:r w:rsidRPr="007907E3">
        <w:rPr>
          <w:b/>
          <w:i/>
        </w:rPr>
        <w:t xml:space="preserve"> </w:t>
      </w:r>
      <w:r w:rsidRPr="007907E3">
        <w:rPr>
          <w:bCs/>
          <w:iCs/>
        </w:rPr>
        <w:t xml:space="preserve">mieste slūgso moreninių priemolių, priesmėlių plyšiuose, rečiau – smėlio linzėse. 2005–2009 metais gruntinis vanduo Panevėžio mieste slūgsojo arti žemės paviršiaus – dažniausiai buvo stebimas 0,53–2,66 m, tik retais atvejais 3,65–4,86 m gylyje nuo žemės paviršiaus. Atskiruose taškuose metinės vandens lygio amplitudės dažniausiai neviršijo 1 m. </w:t>
      </w:r>
      <w:r w:rsidRPr="00786BD8">
        <w:rPr>
          <w:bCs/>
        </w:rPr>
        <w:t>Kupiškio</w:t>
      </w:r>
      <w:r w:rsidR="00786BD8" w:rsidRPr="00786BD8">
        <w:rPr>
          <w:bCs/>
        </w:rPr>
        <w:t>-</w:t>
      </w:r>
      <w:proofErr w:type="spellStart"/>
      <w:r w:rsidRPr="00786BD8">
        <w:rPr>
          <w:bCs/>
        </w:rPr>
        <w:t>Suosos</w:t>
      </w:r>
      <w:proofErr w:type="spellEnd"/>
      <w:r w:rsidRPr="007907E3">
        <w:rPr>
          <w:bCs/>
          <w:iCs/>
        </w:rPr>
        <w:t xml:space="preserve"> sluoksnių vandens lygis buvo stebimas 3,53–4,23 m gylyje, o </w:t>
      </w:r>
      <w:r w:rsidRPr="00786BD8">
        <w:rPr>
          <w:bCs/>
        </w:rPr>
        <w:t>Šventosios-</w:t>
      </w:r>
      <w:proofErr w:type="spellStart"/>
      <w:r w:rsidRPr="00786BD8">
        <w:rPr>
          <w:bCs/>
        </w:rPr>
        <w:t>Upninkų</w:t>
      </w:r>
      <w:proofErr w:type="spellEnd"/>
      <w:r w:rsidRPr="007907E3">
        <w:rPr>
          <w:bCs/>
          <w:iCs/>
        </w:rPr>
        <w:t xml:space="preserve"> komplekso – 9,72–9,97 m gylyje. Programiniu laikotarpiu hidrodinaminė situacija mieste nesikeitė – gilesnių sluoksnių vanduo slūgsojo giliau, t.</w:t>
      </w:r>
      <w:r w:rsidR="00116EB9" w:rsidRPr="007907E3">
        <w:rPr>
          <w:bCs/>
          <w:iCs/>
        </w:rPr>
        <w:t xml:space="preserve"> </w:t>
      </w:r>
      <w:r w:rsidRPr="007907E3">
        <w:rPr>
          <w:bCs/>
          <w:iCs/>
        </w:rPr>
        <w:t>y. požeminio vandens filtracija vyko iš viršaus žemyn. Žemyn vykstanti požeminio vandens filtracija sudaro palankias sąlygas blogos kokybės gruntiniam vandeniui patekti į gilesnius sluoksnius.</w:t>
      </w:r>
    </w:p>
    <w:p w14:paraId="1E810E22" w14:textId="4A7DEAC2" w:rsidR="002A0DEA" w:rsidRPr="007907E3" w:rsidRDefault="002A0DEA" w:rsidP="002A0DEA">
      <w:pPr>
        <w:spacing w:line="360" w:lineRule="auto"/>
        <w:ind w:firstLine="720"/>
        <w:jc w:val="both"/>
        <w:rPr>
          <w:bCs/>
          <w:iCs/>
        </w:rPr>
      </w:pPr>
      <w:r w:rsidRPr="007907E3">
        <w:rPr>
          <w:bCs/>
          <w:iCs/>
        </w:rPr>
        <w:t xml:space="preserve">Vidutinis statistinis </w:t>
      </w:r>
      <w:r w:rsidRPr="007907E3">
        <w:rPr>
          <w:bCs/>
          <w:i/>
        </w:rPr>
        <w:t>gruntinis</w:t>
      </w:r>
      <w:r w:rsidRPr="007907E3">
        <w:rPr>
          <w:bCs/>
          <w:iCs/>
        </w:rPr>
        <w:t xml:space="preserve"> vanduo Panevėžyje yra šarmingas, jo pH yra 7,7, kietas – bendrasis kietumas siekia 9,64 mg-</w:t>
      </w:r>
      <w:proofErr w:type="spellStart"/>
      <w:r w:rsidRPr="007907E3">
        <w:rPr>
          <w:bCs/>
          <w:iCs/>
        </w:rPr>
        <w:t>ekv</w:t>
      </w:r>
      <w:proofErr w:type="spellEnd"/>
      <w:r w:rsidRPr="007907E3">
        <w:rPr>
          <w:bCs/>
          <w:iCs/>
        </w:rPr>
        <w:t xml:space="preserve">/l, turi gana daug ištirpusių mineralinių medžiagų – bendrasis ištirpusių mineralinių medžiagų kiekis yra 820 mg/l, savitojo elektros </w:t>
      </w:r>
      <w:proofErr w:type="spellStart"/>
      <w:r w:rsidRPr="007907E3">
        <w:rPr>
          <w:bCs/>
          <w:iCs/>
        </w:rPr>
        <w:t>laidžio</w:t>
      </w:r>
      <w:proofErr w:type="spellEnd"/>
      <w:r w:rsidRPr="007907E3">
        <w:rPr>
          <w:bCs/>
          <w:iCs/>
        </w:rPr>
        <w:t xml:space="preserve"> vertė siekia 1102 </w:t>
      </w:r>
      <w:proofErr w:type="spellStart"/>
      <w:r w:rsidRPr="007907E3">
        <w:rPr>
          <w:bCs/>
          <w:iCs/>
        </w:rPr>
        <w:t>μS</w:t>
      </w:r>
      <w:proofErr w:type="spellEnd"/>
      <w:r w:rsidRPr="007907E3">
        <w:rPr>
          <w:bCs/>
          <w:iCs/>
        </w:rPr>
        <w:t xml:space="preserve">/cm. Vandenyje yra gana daug kalcio (143 mg/l), natrio (41,2 mg/l), </w:t>
      </w:r>
      <w:proofErr w:type="spellStart"/>
      <w:r w:rsidRPr="007907E3">
        <w:rPr>
          <w:bCs/>
          <w:iCs/>
        </w:rPr>
        <w:t>hidrokarbonatų</w:t>
      </w:r>
      <w:proofErr w:type="spellEnd"/>
      <w:r w:rsidRPr="007907E3">
        <w:rPr>
          <w:bCs/>
          <w:iCs/>
        </w:rPr>
        <w:t xml:space="preserve"> – 474,6 mg/l, sulfatų</w:t>
      </w:r>
      <w:r w:rsidR="00E21ADA">
        <w:rPr>
          <w:bCs/>
          <w:iCs/>
        </w:rPr>
        <w:t xml:space="preserve"> </w:t>
      </w:r>
      <w:r w:rsidRPr="007907E3">
        <w:rPr>
          <w:bCs/>
          <w:iCs/>
        </w:rPr>
        <w:t xml:space="preserve">– 86 mg/l, chloridų – 63,6 mg/l. Visų šių pagrindinių vandens cheminės sudėties rodiklių vidutinės vertės keitėsi nedaug – kokių nors ryškesnių rodiklių verčių augimo ar mažėjimo tendencijų atskirais metais nenustatyta. </w:t>
      </w:r>
    </w:p>
    <w:p w14:paraId="72F1B4E6" w14:textId="77777777" w:rsidR="0054588B" w:rsidRPr="007907E3" w:rsidRDefault="000A6DC8" w:rsidP="0054588B">
      <w:pPr>
        <w:pStyle w:val="Antrlentel"/>
        <w:rPr>
          <w:bCs/>
        </w:rPr>
      </w:pPr>
      <w:bookmarkStart w:id="159" w:name="_Toc50103892"/>
      <w:bookmarkStart w:id="160" w:name="_Toc50449377"/>
      <w:r w:rsidRPr="007907E3">
        <w:lastRenderedPageBreak/>
        <w:t>23</w:t>
      </w:r>
      <w:r w:rsidR="0054588B" w:rsidRPr="007907E3">
        <w:t xml:space="preserve"> lentelė. 2001–2009 metų laikotarpio poveikio požeminiam vandeniui monitoringo tinklas</w:t>
      </w:r>
      <w:bookmarkEnd w:id="159"/>
      <w:bookmarkEnd w:id="160"/>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68"/>
        <w:gridCol w:w="2269"/>
        <w:gridCol w:w="2026"/>
        <w:gridCol w:w="1304"/>
        <w:gridCol w:w="1156"/>
        <w:gridCol w:w="1195"/>
      </w:tblGrid>
      <w:tr w:rsidR="0054588B" w:rsidRPr="007907E3" w14:paraId="05A1282B" w14:textId="77777777" w:rsidTr="002A0DEA">
        <w:trPr>
          <w:trHeight w:val="228"/>
          <w:tblHeader/>
        </w:trPr>
        <w:tc>
          <w:tcPr>
            <w:tcW w:w="540" w:type="dxa"/>
            <w:vMerge w:val="restart"/>
            <w:tcBorders>
              <w:top w:val="double" w:sz="4" w:space="0" w:color="auto"/>
              <w:left w:val="double" w:sz="4" w:space="0" w:color="auto"/>
            </w:tcBorders>
            <w:shd w:val="clear" w:color="auto" w:fill="auto"/>
            <w:vAlign w:val="center"/>
          </w:tcPr>
          <w:p w14:paraId="3DB5D563" w14:textId="77777777" w:rsidR="0054588B" w:rsidRPr="007907E3" w:rsidRDefault="0054588B" w:rsidP="0054588B">
            <w:pPr>
              <w:jc w:val="center"/>
              <w:rPr>
                <w:rFonts w:eastAsia="Times New Roman"/>
                <w:b/>
                <w:i/>
                <w:sz w:val="20"/>
                <w:szCs w:val="20"/>
              </w:rPr>
            </w:pPr>
            <w:r w:rsidRPr="007907E3">
              <w:rPr>
                <w:rFonts w:eastAsia="Times New Roman"/>
                <w:b/>
                <w:i/>
                <w:sz w:val="20"/>
                <w:szCs w:val="20"/>
              </w:rPr>
              <w:t>Eil. Nr.</w:t>
            </w:r>
          </w:p>
        </w:tc>
        <w:tc>
          <w:tcPr>
            <w:tcW w:w="1268" w:type="dxa"/>
            <w:vMerge w:val="restart"/>
            <w:tcBorders>
              <w:top w:val="double" w:sz="4" w:space="0" w:color="auto"/>
            </w:tcBorders>
            <w:shd w:val="clear" w:color="auto" w:fill="auto"/>
            <w:vAlign w:val="center"/>
          </w:tcPr>
          <w:p w14:paraId="03C81E4C" w14:textId="0E73CCE7" w:rsidR="0054588B" w:rsidRPr="007907E3" w:rsidRDefault="0054588B" w:rsidP="0054588B">
            <w:pPr>
              <w:jc w:val="center"/>
              <w:rPr>
                <w:rFonts w:eastAsia="Times New Roman"/>
                <w:b/>
                <w:i/>
                <w:sz w:val="20"/>
                <w:szCs w:val="20"/>
              </w:rPr>
            </w:pPr>
            <w:r w:rsidRPr="007907E3">
              <w:rPr>
                <w:rFonts w:eastAsia="Times New Roman"/>
                <w:b/>
                <w:i/>
                <w:sz w:val="20"/>
                <w:szCs w:val="20"/>
              </w:rPr>
              <w:t>Taško Nr.</w:t>
            </w:r>
            <w:r w:rsidR="00042C24" w:rsidRPr="007907E3">
              <w:rPr>
                <w:rFonts w:eastAsia="Times New Roman"/>
                <w:b/>
                <w:i/>
                <w:sz w:val="20"/>
                <w:szCs w:val="20"/>
              </w:rPr>
              <w:t xml:space="preserve"> </w:t>
            </w:r>
            <w:r w:rsidRPr="007907E3">
              <w:rPr>
                <w:rFonts w:eastAsia="Times New Roman"/>
                <w:b/>
                <w:i/>
                <w:sz w:val="20"/>
                <w:szCs w:val="20"/>
              </w:rPr>
              <w:t>/</w:t>
            </w:r>
            <w:r w:rsidR="00042C24" w:rsidRPr="007907E3">
              <w:rPr>
                <w:rFonts w:eastAsia="Times New Roman"/>
                <w:b/>
                <w:i/>
                <w:sz w:val="20"/>
                <w:szCs w:val="20"/>
              </w:rPr>
              <w:t xml:space="preserve"> </w:t>
            </w:r>
            <w:r w:rsidRPr="007907E3">
              <w:rPr>
                <w:rFonts w:eastAsia="Times New Roman"/>
                <w:b/>
                <w:i/>
                <w:sz w:val="20"/>
                <w:szCs w:val="20"/>
              </w:rPr>
              <w:t>ŽGR</w:t>
            </w:r>
          </w:p>
        </w:tc>
        <w:tc>
          <w:tcPr>
            <w:tcW w:w="2269" w:type="dxa"/>
            <w:vMerge w:val="restart"/>
            <w:tcBorders>
              <w:top w:val="double" w:sz="4" w:space="0" w:color="auto"/>
            </w:tcBorders>
            <w:shd w:val="clear" w:color="auto" w:fill="auto"/>
            <w:vAlign w:val="center"/>
          </w:tcPr>
          <w:p w14:paraId="2F3EE93B" w14:textId="77777777" w:rsidR="0054588B" w:rsidRPr="007907E3" w:rsidRDefault="0054588B" w:rsidP="0054588B">
            <w:pPr>
              <w:jc w:val="center"/>
              <w:rPr>
                <w:rFonts w:eastAsia="Times New Roman"/>
                <w:b/>
                <w:i/>
                <w:sz w:val="20"/>
                <w:szCs w:val="20"/>
              </w:rPr>
            </w:pPr>
            <w:r w:rsidRPr="007907E3">
              <w:rPr>
                <w:rFonts w:eastAsia="Times New Roman"/>
                <w:b/>
                <w:i/>
                <w:sz w:val="20"/>
                <w:szCs w:val="20"/>
              </w:rPr>
              <w:t>Adresas</w:t>
            </w:r>
          </w:p>
        </w:tc>
        <w:tc>
          <w:tcPr>
            <w:tcW w:w="2026" w:type="dxa"/>
            <w:vMerge w:val="restart"/>
            <w:tcBorders>
              <w:top w:val="double" w:sz="4" w:space="0" w:color="auto"/>
            </w:tcBorders>
            <w:shd w:val="clear" w:color="auto" w:fill="auto"/>
            <w:vAlign w:val="center"/>
          </w:tcPr>
          <w:p w14:paraId="1B8648F0" w14:textId="77777777" w:rsidR="0054588B" w:rsidRPr="007907E3" w:rsidRDefault="0054588B" w:rsidP="0054588B">
            <w:pPr>
              <w:jc w:val="center"/>
              <w:rPr>
                <w:rFonts w:eastAsia="Times New Roman"/>
                <w:b/>
                <w:i/>
                <w:sz w:val="20"/>
                <w:szCs w:val="20"/>
              </w:rPr>
            </w:pPr>
            <w:r w:rsidRPr="007907E3">
              <w:rPr>
                <w:rFonts w:eastAsia="Times New Roman"/>
                <w:b/>
                <w:i/>
                <w:sz w:val="20"/>
                <w:szCs w:val="20"/>
              </w:rPr>
              <w:t>Tipas / sluoksnis</w:t>
            </w:r>
          </w:p>
        </w:tc>
        <w:tc>
          <w:tcPr>
            <w:tcW w:w="1304" w:type="dxa"/>
            <w:vMerge w:val="restart"/>
            <w:tcBorders>
              <w:top w:val="double" w:sz="4" w:space="0" w:color="auto"/>
            </w:tcBorders>
            <w:shd w:val="clear" w:color="auto" w:fill="auto"/>
            <w:vAlign w:val="center"/>
          </w:tcPr>
          <w:p w14:paraId="09A8E420" w14:textId="77777777" w:rsidR="0054588B" w:rsidRPr="007907E3" w:rsidRDefault="0054588B" w:rsidP="0054588B">
            <w:pPr>
              <w:jc w:val="center"/>
              <w:rPr>
                <w:rFonts w:eastAsia="Times New Roman"/>
                <w:b/>
                <w:i/>
                <w:sz w:val="20"/>
                <w:szCs w:val="20"/>
              </w:rPr>
            </w:pPr>
            <w:r w:rsidRPr="007907E3">
              <w:rPr>
                <w:rFonts w:eastAsia="Times New Roman"/>
                <w:b/>
                <w:i/>
                <w:sz w:val="20"/>
                <w:szCs w:val="20"/>
              </w:rPr>
              <w:t>Naudojimas</w:t>
            </w:r>
          </w:p>
        </w:tc>
        <w:tc>
          <w:tcPr>
            <w:tcW w:w="2351" w:type="dxa"/>
            <w:gridSpan w:val="2"/>
            <w:tcBorders>
              <w:top w:val="double" w:sz="4" w:space="0" w:color="auto"/>
              <w:bottom w:val="single" w:sz="4" w:space="0" w:color="auto"/>
              <w:right w:val="double" w:sz="4" w:space="0" w:color="auto"/>
            </w:tcBorders>
            <w:shd w:val="clear" w:color="auto" w:fill="auto"/>
            <w:vAlign w:val="center"/>
          </w:tcPr>
          <w:p w14:paraId="2F44574C" w14:textId="77777777" w:rsidR="00372D9D" w:rsidRPr="007907E3" w:rsidRDefault="0054588B" w:rsidP="0054588B">
            <w:pPr>
              <w:jc w:val="center"/>
              <w:rPr>
                <w:b/>
                <w:bCs/>
                <w:i/>
                <w:iCs/>
                <w:color w:val="000000"/>
                <w:sz w:val="20"/>
                <w:szCs w:val="20"/>
              </w:rPr>
            </w:pPr>
            <w:r w:rsidRPr="007907E3">
              <w:rPr>
                <w:b/>
                <w:bCs/>
                <w:i/>
                <w:iCs/>
                <w:color w:val="000000"/>
                <w:sz w:val="20"/>
                <w:szCs w:val="20"/>
              </w:rPr>
              <w:t xml:space="preserve">Koordinatės pagal </w:t>
            </w:r>
          </w:p>
          <w:p w14:paraId="6BD5D6DF" w14:textId="77777777" w:rsidR="0054588B" w:rsidRPr="007907E3" w:rsidRDefault="0054588B" w:rsidP="0054588B">
            <w:pPr>
              <w:jc w:val="center"/>
              <w:rPr>
                <w:rFonts w:eastAsia="Times New Roman"/>
                <w:b/>
                <w:i/>
                <w:sz w:val="20"/>
                <w:szCs w:val="20"/>
              </w:rPr>
            </w:pPr>
            <w:r w:rsidRPr="007907E3">
              <w:rPr>
                <w:b/>
                <w:bCs/>
                <w:i/>
                <w:iCs/>
                <w:color w:val="000000"/>
                <w:sz w:val="20"/>
                <w:szCs w:val="20"/>
              </w:rPr>
              <w:t>LKS-94</w:t>
            </w:r>
          </w:p>
        </w:tc>
      </w:tr>
      <w:tr w:rsidR="0054588B" w:rsidRPr="007907E3" w14:paraId="664633D7" w14:textId="77777777" w:rsidTr="002A0DEA">
        <w:trPr>
          <w:trHeight w:val="228"/>
          <w:tblHeader/>
        </w:trPr>
        <w:tc>
          <w:tcPr>
            <w:tcW w:w="540" w:type="dxa"/>
            <w:vMerge/>
            <w:tcBorders>
              <w:left w:val="double" w:sz="4" w:space="0" w:color="auto"/>
              <w:bottom w:val="single" w:sz="4" w:space="0" w:color="auto"/>
            </w:tcBorders>
            <w:shd w:val="clear" w:color="auto" w:fill="auto"/>
            <w:vAlign w:val="center"/>
          </w:tcPr>
          <w:p w14:paraId="128EB68A" w14:textId="77777777" w:rsidR="0054588B" w:rsidRPr="007907E3" w:rsidRDefault="0054588B" w:rsidP="0054588B">
            <w:pPr>
              <w:jc w:val="center"/>
              <w:rPr>
                <w:rFonts w:eastAsia="Times New Roman"/>
                <w:b/>
                <w:i/>
                <w:sz w:val="20"/>
                <w:szCs w:val="20"/>
              </w:rPr>
            </w:pPr>
          </w:p>
        </w:tc>
        <w:tc>
          <w:tcPr>
            <w:tcW w:w="1268" w:type="dxa"/>
            <w:vMerge/>
            <w:tcBorders>
              <w:bottom w:val="single" w:sz="4" w:space="0" w:color="auto"/>
            </w:tcBorders>
            <w:shd w:val="clear" w:color="auto" w:fill="auto"/>
            <w:vAlign w:val="center"/>
          </w:tcPr>
          <w:p w14:paraId="07FD9976" w14:textId="77777777" w:rsidR="0054588B" w:rsidRPr="007907E3" w:rsidRDefault="0054588B" w:rsidP="0054588B">
            <w:pPr>
              <w:jc w:val="center"/>
              <w:rPr>
                <w:rFonts w:eastAsia="Times New Roman"/>
                <w:b/>
                <w:i/>
                <w:sz w:val="20"/>
                <w:szCs w:val="20"/>
              </w:rPr>
            </w:pPr>
          </w:p>
        </w:tc>
        <w:tc>
          <w:tcPr>
            <w:tcW w:w="2269" w:type="dxa"/>
            <w:vMerge/>
            <w:tcBorders>
              <w:bottom w:val="single" w:sz="4" w:space="0" w:color="auto"/>
            </w:tcBorders>
            <w:shd w:val="clear" w:color="auto" w:fill="auto"/>
            <w:vAlign w:val="center"/>
          </w:tcPr>
          <w:p w14:paraId="26F508BA" w14:textId="77777777" w:rsidR="0054588B" w:rsidRPr="007907E3" w:rsidRDefault="0054588B" w:rsidP="0054588B">
            <w:pPr>
              <w:jc w:val="center"/>
              <w:rPr>
                <w:rFonts w:eastAsia="Times New Roman"/>
                <w:b/>
                <w:i/>
                <w:sz w:val="20"/>
                <w:szCs w:val="20"/>
              </w:rPr>
            </w:pPr>
          </w:p>
        </w:tc>
        <w:tc>
          <w:tcPr>
            <w:tcW w:w="2026" w:type="dxa"/>
            <w:vMerge/>
            <w:tcBorders>
              <w:bottom w:val="single" w:sz="4" w:space="0" w:color="auto"/>
            </w:tcBorders>
            <w:shd w:val="clear" w:color="auto" w:fill="auto"/>
            <w:vAlign w:val="center"/>
          </w:tcPr>
          <w:p w14:paraId="215C9EA4" w14:textId="77777777" w:rsidR="0054588B" w:rsidRPr="007907E3" w:rsidRDefault="0054588B" w:rsidP="0054588B">
            <w:pPr>
              <w:jc w:val="center"/>
              <w:rPr>
                <w:rFonts w:eastAsia="Times New Roman"/>
                <w:b/>
                <w:i/>
                <w:sz w:val="20"/>
                <w:szCs w:val="20"/>
              </w:rPr>
            </w:pPr>
          </w:p>
        </w:tc>
        <w:tc>
          <w:tcPr>
            <w:tcW w:w="1304" w:type="dxa"/>
            <w:vMerge/>
            <w:tcBorders>
              <w:bottom w:val="single" w:sz="4" w:space="0" w:color="auto"/>
            </w:tcBorders>
            <w:shd w:val="clear" w:color="auto" w:fill="auto"/>
            <w:vAlign w:val="center"/>
          </w:tcPr>
          <w:p w14:paraId="793EAF99" w14:textId="77777777" w:rsidR="0054588B" w:rsidRPr="007907E3" w:rsidRDefault="0054588B" w:rsidP="0054588B">
            <w:pPr>
              <w:jc w:val="center"/>
              <w:rPr>
                <w:rFonts w:eastAsia="Times New Roman"/>
                <w:b/>
                <w:i/>
                <w:sz w:val="20"/>
                <w:szCs w:val="20"/>
              </w:rPr>
            </w:pPr>
          </w:p>
        </w:tc>
        <w:tc>
          <w:tcPr>
            <w:tcW w:w="1156" w:type="dxa"/>
            <w:tcBorders>
              <w:bottom w:val="single" w:sz="4" w:space="0" w:color="auto"/>
            </w:tcBorders>
            <w:shd w:val="clear" w:color="auto" w:fill="auto"/>
            <w:vAlign w:val="center"/>
          </w:tcPr>
          <w:p w14:paraId="74E37F5C" w14:textId="77777777" w:rsidR="0054588B" w:rsidRPr="007907E3" w:rsidRDefault="0054588B" w:rsidP="0054588B">
            <w:pPr>
              <w:jc w:val="center"/>
              <w:rPr>
                <w:rFonts w:eastAsia="Times New Roman"/>
                <w:bCs/>
                <w:i/>
                <w:sz w:val="20"/>
                <w:szCs w:val="20"/>
              </w:rPr>
            </w:pPr>
            <w:r w:rsidRPr="007907E3">
              <w:rPr>
                <w:rFonts w:eastAsia="Times New Roman"/>
                <w:bCs/>
                <w:i/>
                <w:sz w:val="20"/>
                <w:szCs w:val="20"/>
              </w:rPr>
              <w:t>Y</w:t>
            </w:r>
          </w:p>
        </w:tc>
        <w:tc>
          <w:tcPr>
            <w:tcW w:w="1195" w:type="dxa"/>
            <w:tcBorders>
              <w:bottom w:val="single" w:sz="4" w:space="0" w:color="auto"/>
              <w:right w:val="double" w:sz="4" w:space="0" w:color="auto"/>
            </w:tcBorders>
            <w:shd w:val="clear" w:color="auto" w:fill="auto"/>
            <w:vAlign w:val="center"/>
          </w:tcPr>
          <w:p w14:paraId="5699D326" w14:textId="77777777" w:rsidR="0054588B" w:rsidRPr="007907E3" w:rsidRDefault="0054588B" w:rsidP="0054588B">
            <w:pPr>
              <w:jc w:val="center"/>
              <w:rPr>
                <w:rFonts w:eastAsia="Times New Roman"/>
                <w:bCs/>
                <w:i/>
                <w:sz w:val="20"/>
                <w:szCs w:val="20"/>
              </w:rPr>
            </w:pPr>
            <w:r w:rsidRPr="007907E3">
              <w:rPr>
                <w:rFonts w:eastAsia="Times New Roman"/>
                <w:bCs/>
                <w:i/>
                <w:sz w:val="20"/>
                <w:szCs w:val="20"/>
              </w:rPr>
              <w:t>X</w:t>
            </w:r>
          </w:p>
        </w:tc>
      </w:tr>
      <w:tr w:rsidR="0054588B" w:rsidRPr="007907E3" w14:paraId="171A12D5" w14:textId="77777777" w:rsidTr="002A0DEA">
        <w:tc>
          <w:tcPr>
            <w:tcW w:w="540" w:type="dxa"/>
            <w:tcBorders>
              <w:top w:val="single" w:sz="4" w:space="0" w:color="auto"/>
              <w:left w:val="double" w:sz="4" w:space="0" w:color="auto"/>
              <w:bottom w:val="dotted" w:sz="4" w:space="0" w:color="auto"/>
            </w:tcBorders>
            <w:shd w:val="clear" w:color="auto" w:fill="auto"/>
            <w:vAlign w:val="center"/>
          </w:tcPr>
          <w:p w14:paraId="2E3FB38C" w14:textId="27767635" w:rsidR="0054588B" w:rsidRPr="007907E3" w:rsidRDefault="0054588B" w:rsidP="0054588B">
            <w:pPr>
              <w:jc w:val="center"/>
              <w:rPr>
                <w:rFonts w:eastAsia="Times New Roman"/>
                <w:color w:val="000000"/>
                <w:sz w:val="22"/>
                <w:szCs w:val="22"/>
                <w:lang w:eastAsia="lt-LT"/>
              </w:rPr>
            </w:pPr>
            <w:r w:rsidRPr="007907E3">
              <w:rPr>
                <w:rFonts w:eastAsia="Times New Roman"/>
                <w:color w:val="000000"/>
                <w:sz w:val="22"/>
                <w:szCs w:val="22"/>
              </w:rPr>
              <w:t>1</w:t>
            </w:r>
            <w:r w:rsidR="00042C24" w:rsidRPr="007907E3">
              <w:rPr>
                <w:rFonts w:eastAsia="Times New Roman"/>
                <w:color w:val="000000"/>
                <w:sz w:val="22"/>
                <w:szCs w:val="22"/>
              </w:rPr>
              <w:t>.</w:t>
            </w:r>
          </w:p>
        </w:tc>
        <w:tc>
          <w:tcPr>
            <w:tcW w:w="1268" w:type="dxa"/>
            <w:tcBorders>
              <w:top w:val="single" w:sz="4" w:space="0" w:color="auto"/>
              <w:bottom w:val="dotted" w:sz="4" w:space="0" w:color="auto"/>
            </w:tcBorders>
            <w:shd w:val="clear" w:color="auto" w:fill="auto"/>
            <w:vAlign w:val="center"/>
          </w:tcPr>
          <w:p w14:paraId="5CD7BFAC"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1s</w:t>
            </w:r>
          </w:p>
        </w:tc>
        <w:tc>
          <w:tcPr>
            <w:tcW w:w="2269" w:type="dxa"/>
            <w:tcBorders>
              <w:top w:val="single" w:sz="4" w:space="0" w:color="auto"/>
              <w:bottom w:val="dotted" w:sz="4" w:space="0" w:color="auto"/>
            </w:tcBorders>
            <w:shd w:val="clear" w:color="auto" w:fill="auto"/>
            <w:vAlign w:val="center"/>
          </w:tcPr>
          <w:p w14:paraId="5BE12411" w14:textId="77777777" w:rsidR="0054588B" w:rsidRPr="007907E3" w:rsidRDefault="0054588B" w:rsidP="0054588B">
            <w:pPr>
              <w:rPr>
                <w:rFonts w:eastAsia="Times New Roman"/>
                <w:color w:val="000000"/>
                <w:sz w:val="22"/>
                <w:szCs w:val="22"/>
                <w:lang w:eastAsia="lt-LT"/>
              </w:rPr>
            </w:pPr>
            <w:r w:rsidRPr="007907E3">
              <w:rPr>
                <w:rFonts w:eastAsia="Times New Roman"/>
                <w:color w:val="000000"/>
                <w:sz w:val="22"/>
                <w:szCs w:val="22"/>
              </w:rPr>
              <w:t>Saulės alėja 45</w:t>
            </w:r>
          </w:p>
        </w:tc>
        <w:tc>
          <w:tcPr>
            <w:tcW w:w="2026" w:type="dxa"/>
            <w:tcBorders>
              <w:top w:val="single" w:sz="4" w:space="0" w:color="auto"/>
              <w:bottom w:val="dotted" w:sz="4" w:space="0" w:color="auto"/>
            </w:tcBorders>
            <w:shd w:val="clear" w:color="auto" w:fill="auto"/>
            <w:vAlign w:val="center"/>
          </w:tcPr>
          <w:p w14:paraId="6731804F"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šulinys / gruntinis</w:t>
            </w:r>
          </w:p>
        </w:tc>
        <w:tc>
          <w:tcPr>
            <w:tcW w:w="1304" w:type="dxa"/>
            <w:tcBorders>
              <w:top w:val="single" w:sz="4" w:space="0" w:color="auto"/>
              <w:bottom w:val="dotted" w:sz="4" w:space="0" w:color="auto"/>
            </w:tcBorders>
            <w:shd w:val="clear" w:color="auto" w:fill="auto"/>
            <w:vAlign w:val="center"/>
          </w:tcPr>
          <w:p w14:paraId="71143242"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laistymui</w:t>
            </w:r>
          </w:p>
        </w:tc>
        <w:tc>
          <w:tcPr>
            <w:tcW w:w="1156" w:type="dxa"/>
            <w:tcBorders>
              <w:top w:val="single" w:sz="4" w:space="0" w:color="auto"/>
              <w:bottom w:val="dotted" w:sz="4" w:space="0" w:color="auto"/>
            </w:tcBorders>
            <w:shd w:val="clear" w:color="auto" w:fill="auto"/>
            <w:vAlign w:val="center"/>
          </w:tcPr>
          <w:p w14:paraId="2ED90CD5"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522393</w:t>
            </w:r>
          </w:p>
        </w:tc>
        <w:tc>
          <w:tcPr>
            <w:tcW w:w="1195" w:type="dxa"/>
            <w:tcBorders>
              <w:top w:val="single" w:sz="4" w:space="0" w:color="auto"/>
              <w:bottom w:val="dotted" w:sz="4" w:space="0" w:color="auto"/>
              <w:right w:val="double" w:sz="4" w:space="0" w:color="auto"/>
            </w:tcBorders>
            <w:shd w:val="clear" w:color="auto" w:fill="auto"/>
            <w:vAlign w:val="center"/>
          </w:tcPr>
          <w:p w14:paraId="57CE0EC9"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6180995</w:t>
            </w:r>
          </w:p>
        </w:tc>
      </w:tr>
      <w:tr w:rsidR="0054588B" w:rsidRPr="007907E3" w14:paraId="52502770"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5E5138BD" w14:textId="06A1899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6CFA8FD0"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4s</w:t>
            </w:r>
          </w:p>
        </w:tc>
        <w:tc>
          <w:tcPr>
            <w:tcW w:w="2269" w:type="dxa"/>
            <w:tcBorders>
              <w:top w:val="dotted" w:sz="4" w:space="0" w:color="auto"/>
              <w:bottom w:val="dotted" w:sz="4" w:space="0" w:color="auto"/>
            </w:tcBorders>
            <w:shd w:val="clear" w:color="auto" w:fill="auto"/>
            <w:vAlign w:val="center"/>
          </w:tcPr>
          <w:p w14:paraId="636C00A4"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Varpo g. 46</w:t>
            </w:r>
          </w:p>
        </w:tc>
        <w:tc>
          <w:tcPr>
            <w:tcW w:w="2026" w:type="dxa"/>
            <w:tcBorders>
              <w:top w:val="dotted" w:sz="4" w:space="0" w:color="auto"/>
              <w:bottom w:val="dotted" w:sz="4" w:space="0" w:color="auto"/>
            </w:tcBorders>
            <w:shd w:val="clear" w:color="auto" w:fill="auto"/>
          </w:tcPr>
          <w:p w14:paraId="41618AF0"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vAlign w:val="center"/>
          </w:tcPr>
          <w:p w14:paraId="561C009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0B4F6DCF"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523438</w:t>
            </w:r>
          </w:p>
        </w:tc>
        <w:tc>
          <w:tcPr>
            <w:tcW w:w="1195" w:type="dxa"/>
            <w:tcBorders>
              <w:top w:val="dotted" w:sz="4" w:space="0" w:color="auto"/>
              <w:bottom w:val="dotted" w:sz="4" w:space="0" w:color="auto"/>
              <w:right w:val="double" w:sz="4" w:space="0" w:color="auto"/>
            </w:tcBorders>
            <w:shd w:val="clear" w:color="auto" w:fill="auto"/>
            <w:vAlign w:val="center"/>
          </w:tcPr>
          <w:p w14:paraId="0134669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6178683</w:t>
            </w:r>
          </w:p>
        </w:tc>
      </w:tr>
      <w:tr w:rsidR="0054588B" w:rsidRPr="007907E3" w14:paraId="424A9E6C"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6805CE33" w14:textId="7E2815C5"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3</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41C47004"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5s</w:t>
            </w:r>
          </w:p>
        </w:tc>
        <w:tc>
          <w:tcPr>
            <w:tcW w:w="2269" w:type="dxa"/>
            <w:tcBorders>
              <w:top w:val="dotted" w:sz="4" w:space="0" w:color="auto"/>
              <w:bottom w:val="dotted" w:sz="4" w:space="0" w:color="auto"/>
            </w:tcBorders>
            <w:shd w:val="clear" w:color="auto" w:fill="auto"/>
            <w:vAlign w:val="center"/>
          </w:tcPr>
          <w:p w14:paraId="280A1C1A"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Šermukšnių g. 6</w:t>
            </w:r>
          </w:p>
        </w:tc>
        <w:tc>
          <w:tcPr>
            <w:tcW w:w="2026" w:type="dxa"/>
            <w:tcBorders>
              <w:top w:val="dotted" w:sz="4" w:space="0" w:color="auto"/>
              <w:bottom w:val="dotted" w:sz="4" w:space="0" w:color="auto"/>
            </w:tcBorders>
            <w:shd w:val="clear" w:color="auto" w:fill="auto"/>
          </w:tcPr>
          <w:p w14:paraId="26E4D256"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3365EC42"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68257099"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523305</w:t>
            </w:r>
          </w:p>
        </w:tc>
        <w:tc>
          <w:tcPr>
            <w:tcW w:w="1195" w:type="dxa"/>
            <w:tcBorders>
              <w:top w:val="dotted" w:sz="4" w:space="0" w:color="auto"/>
              <w:bottom w:val="dotted" w:sz="4" w:space="0" w:color="auto"/>
              <w:right w:val="double" w:sz="4" w:space="0" w:color="auto"/>
            </w:tcBorders>
            <w:shd w:val="clear" w:color="auto" w:fill="auto"/>
            <w:vAlign w:val="center"/>
          </w:tcPr>
          <w:p w14:paraId="7F5D8880"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6178316</w:t>
            </w:r>
          </w:p>
        </w:tc>
      </w:tr>
      <w:tr w:rsidR="0054588B" w:rsidRPr="007907E3" w14:paraId="222F3AA7"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43AC5BE4" w14:textId="62D819B1"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4</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464E1EAE"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6s</w:t>
            </w:r>
          </w:p>
        </w:tc>
        <w:tc>
          <w:tcPr>
            <w:tcW w:w="2269" w:type="dxa"/>
            <w:tcBorders>
              <w:top w:val="dotted" w:sz="4" w:space="0" w:color="auto"/>
              <w:bottom w:val="dotted" w:sz="4" w:space="0" w:color="auto"/>
            </w:tcBorders>
            <w:shd w:val="clear" w:color="auto" w:fill="auto"/>
            <w:vAlign w:val="center"/>
          </w:tcPr>
          <w:p w14:paraId="3DFBE5C8"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Tulpių g. 55</w:t>
            </w:r>
          </w:p>
        </w:tc>
        <w:tc>
          <w:tcPr>
            <w:tcW w:w="2026" w:type="dxa"/>
            <w:tcBorders>
              <w:top w:val="dotted" w:sz="4" w:space="0" w:color="auto"/>
              <w:bottom w:val="dotted" w:sz="4" w:space="0" w:color="auto"/>
            </w:tcBorders>
            <w:shd w:val="clear" w:color="auto" w:fill="auto"/>
          </w:tcPr>
          <w:p w14:paraId="03AB0B11"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53D443BF"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1137D58D"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521646</w:t>
            </w:r>
          </w:p>
        </w:tc>
        <w:tc>
          <w:tcPr>
            <w:tcW w:w="1195" w:type="dxa"/>
            <w:tcBorders>
              <w:top w:val="dotted" w:sz="4" w:space="0" w:color="auto"/>
              <w:bottom w:val="dotted" w:sz="4" w:space="0" w:color="auto"/>
              <w:right w:val="double" w:sz="4" w:space="0" w:color="auto"/>
            </w:tcBorders>
            <w:shd w:val="clear" w:color="auto" w:fill="auto"/>
            <w:vAlign w:val="center"/>
          </w:tcPr>
          <w:p w14:paraId="26082990"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6178075</w:t>
            </w:r>
          </w:p>
        </w:tc>
      </w:tr>
      <w:tr w:rsidR="0054588B" w:rsidRPr="007907E3" w14:paraId="5EDC700F"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08E9DB22" w14:textId="175E8BEC"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5</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0E885F40"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7s</w:t>
            </w:r>
          </w:p>
        </w:tc>
        <w:tc>
          <w:tcPr>
            <w:tcW w:w="2269" w:type="dxa"/>
            <w:tcBorders>
              <w:top w:val="dotted" w:sz="4" w:space="0" w:color="auto"/>
              <w:bottom w:val="dotted" w:sz="4" w:space="0" w:color="auto"/>
            </w:tcBorders>
            <w:shd w:val="clear" w:color="auto" w:fill="auto"/>
            <w:vAlign w:val="center"/>
          </w:tcPr>
          <w:p w14:paraId="20BAE10F" w14:textId="33948DC0" w:rsidR="0054588B" w:rsidRPr="007907E3" w:rsidRDefault="00042C24" w:rsidP="0054588B">
            <w:pPr>
              <w:rPr>
                <w:rFonts w:eastAsia="Times New Roman"/>
                <w:color w:val="000000"/>
                <w:sz w:val="22"/>
                <w:szCs w:val="22"/>
              </w:rPr>
            </w:pPr>
            <w:r w:rsidRPr="007907E3">
              <w:rPr>
                <w:rFonts w:eastAsia="Times New Roman"/>
                <w:color w:val="000000"/>
                <w:sz w:val="22"/>
                <w:szCs w:val="22"/>
              </w:rPr>
              <w:t xml:space="preserve">A. </w:t>
            </w:r>
            <w:r w:rsidR="0054588B" w:rsidRPr="007907E3">
              <w:rPr>
                <w:rFonts w:eastAsia="Times New Roman"/>
                <w:color w:val="000000"/>
                <w:sz w:val="22"/>
                <w:szCs w:val="22"/>
              </w:rPr>
              <w:t>Vienuolio g. 3</w:t>
            </w:r>
          </w:p>
        </w:tc>
        <w:tc>
          <w:tcPr>
            <w:tcW w:w="2026" w:type="dxa"/>
            <w:tcBorders>
              <w:top w:val="dotted" w:sz="4" w:space="0" w:color="auto"/>
              <w:bottom w:val="dotted" w:sz="4" w:space="0" w:color="auto"/>
            </w:tcBorders>
            <w:shd w:val="clear" w:color="auto" w:fill="auto"/>
          </w:tcPr>
          <w:p w14:paraId="3C58C8E0"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351F1DB4"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05C3648D"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521606</w:t>
            </w:r>
          </w:p>
        </w:tc>
        <w:tc>
          <w:tcPr>
            <w:tcW w:w="1195" w:type="dxa"/>
            <w:tcBorders>
              <w:top w:val="dotted" w:sz="4" w:space="0" w:color="auto"/>
              <w:bottom w:val="dotted" w:sz="4" w:space="0" w:color="auto"/>
              <w:right w:val="double" w:sz="4" w:space="0" w:color="auto"/>
            </w:tcBorders>
            <w:shd w:val="clear" w:color="auto" w:fill="auto"/>
            <w:vAlign w:val="center"/>
          </w:tcPr>
          <w:p w14:paraId="33F526C0"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6177034</w:t>
            </w:r>
          </w:p>
        </w:tc>
      </w:tr>
      <w:tr w:rsidR="0054588B" w:rsidRPr="007907E3" w14:paraId="203C8F17"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49C3E742" w14:textId="212A9070"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6</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7B8BB9D2"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8s</w:t>
            </w:r>
          </w:p>
        </w:tc>
        <w:tc>
          <w:tcPr>
            <w:tcW w:w="2269" w:type="dxa"/>
            <w:tcBorders>
              <w:top w:val="dotted" w:sz="4" w:space="0" w:color="auto"/>
              <w:bottom w:val="dotted" w:sz="4" w:space="0" w:color="auto"/>
            </w:tcBorders>
            <w:shd w:val="clear" w:color="auto" w:fill="auto"/>
            <w:vAlign w:val="center"/>
          </w:tcPr>
          <w:p w14:paraId="3A64AE3E"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Suvalkų g. 53</w:t>
            </w:r>
          </w:p>
        </w:tc>
        <w:tc>
          <w:tcPr>
            <w:tcW w:w="2026" w:type="dxa"/>
            <w:tcBorders>
              <w:top w:val="dotted" w:sz="4" w:space="0" w:color="auto"/>
              <w:bottom w:val="dotted" w:sz="4" w:space="0" w:color="auto"/>
            </w:tcBorders>
            <w:shd w:val="clear" w:color="auto" w:fill="auto"/>
          </w:tcPr>
          <w:p w14:paraId="437D4B3A"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38BBCD95"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17CA9AFB"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521580</w:t>
            </w:r>
          </w:p>
        </w:tc>
        <w:tc>
          <w:tcPr>
            <w:tcW w:w="1195" w:type="dxa"/>
            <w:tcBorders>
              <w:top w:val="dotted" w:sz="4" w:space="0" w:color="auto"/>
              <w:bottom w:val="dotted" w:sz="4" w:space="0" w:color="auto"/>
              <w:right w:val="double" w:sz="4" w:space="0" w:color="auto"/>
            </w:tcBorders>
            <w:shd w:val="clear" w:color="auto" w:fill="auto"/>
            <w:vAlign w:val="center"/>
          </w:tcPr>
          <w:p w14:paraId="52A85E75"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6176613</w:t>
            </w:r>
          </w:p>
        </w:tc>
      </w:tr>
      <w:tr w:rsidR="0054588B" w:rsidRPr="007907E3" w14:paraId="69B3DDC6"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4E4A1E00" w14:textId="78F3D8E6"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7</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0C6DCC21"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10s</w:t>
            </w:r>
          </w:p>
        </w:tc>
        <w:tc>
          <w:tcPr>
            <w:tcW w:w="2269" w:type="dxa"/>
            <w:tcBorders>
              <w:top w:val="dotted" w:sz="4" w:space="0" w:color="auto"/>
              <w:bottom w:val="dotted" w:sz="4" w:space="0" w:color="auto"/>
            </w:tcBorders>
            <w:shd w:val="clear" w:color="auto" w:fill="auto"/>
            <w:vAlign w:val="center"/>
          </w:tcPr>
          <w:p w14:paraId="6B3CD791"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Lauko g. 27 (5)</w:t>
            </w:r>
          </w:p>
        </w:tc>
        <w:tc>
          <w:tcPr>
            <w:tcW w:w="2026" w:type="dxa"/>
            <w:tcBorders>
              <w:top w:val="dotted" w:sz="4" w:space="0" w:color="auto"/>
              <w:bottom w:val="dotted" w:sz="4" w:space="0" w:color="auto"/>
            </w:tcBorders>
            <w:shd w:val="clear" w:color="auto" w:fill="auto"/>
          </w:tcPr>
          <w:p w14:paraId="1826BDC1"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214A5421"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3B8A469D"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523598</w:t>
            </w:r>
          </w:p>
        </w:tc>
        <w:tc>
          <w:tcPr>
            <w:tcW w:w="1195" w:type="dxa"/>
            <w:tcBorders>
              <w:top w:val="dotted" w:sz="4" w:space="0" w:color="auto"/>
              <w:bottom w:val="dotted" w:sz="4" w:space="0" w:color="auto"/>
              <w:right w:val="double" w:sz="4" w:space="0" w:color="auto"/>
            </w:tcBorders>
            <w:shd w:val="clear" w:color="auto" w:fill="auto"/>
            <w:vAlign w:val="center"/>
          </w:tcPr>
          <w:p w14:paraId="42C3B998"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6176274</w:t>
            </w:r>
          </w:p>
        </w:tc>
      </w:tr>
      <w:tr w:rsidR="0054588B" w:rsidRPr="007907E3" w14:paraId="34F95867"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344FE1CD" w14:textId="3DD4E2F2"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8</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77964C63"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11s</w:t>
            </w:r>
          </w:p>
        </w:tc>
        <w:tc>
          <w:tcPr>
            <w:tcW w:w="2269" w:type="dxa"/>
            <w:tcBorders>
              <w:top w:val="dotted" w:sz="4" w:space="0" w:color="auto"/>
              <w:bottom w:val="dotted" w:sz="4" w:space="0" w:color="auto"/>
            </w:tcBorders>
            <w:shd w:val="clear" w:color="auto" w:fill="auto"/>
            <w:vAlign w:val="center"/>
          </w:tcPr>
          <w:p w14:paraId="5BFD66C7"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Aukštaičių g. 55</w:t>
            </w:r>
          </w:p>
        </w:tc>
        <w:tc>
          <w:tcPr>
            <w:tcW w:w="2026" w:type="dxa"/>
            <w:tcBorders>
              <w:top w:val="dotted" w:sz="4" w:space="0" w:color="auto"/>
              <w:bottom w:val="dotted" w:sz="4" w:space="0" w:color="auto"/>
            </w:tcBorders>
            <w:shd w:val="clear" w:color="auto" w:fill="auto"/>
          </w:tcPr>
          <w:p w14:paraId="235CC107"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3865F020"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39B9D983"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523668</w:t>
            </w:r>
          </w:p>
        </w:tc>
        <w:tc>
          <w:tcPr>
            <w:tcW w:w="1195" w:type="dxa"/>
            <w:tcBorders>
              <w:top w:val="dotted" w:sz="4" w:space="0" w:color="auto"/>
              <w:bottom w:val="dotted" w:sz="4" w:space="0" w:color="auto"/>
              <w:right w:val="double" w:sz="4" w:space="0" w:color="auto"/>
            </w:tcBorders>
            <w:shd w:val="clear" w:color="auto" w:fill="auto"/>
            <w:vAlign w:val="center"/>
          </w:tcPr>
          <w:p w14:paraId="29DA40EC"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6176707</w:t>
            </w:r>
          </w:p>
        </w:tc>
      </w:tr>
      <w:tr w:rsidR="0054588B" w:rsidRPr="007907E3" w14:paraId="608567C2"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5CC149DF" w14:textId="2B132D44"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9</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7E3BE3C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14s</w:t>
            </w:r>
          </w:p>
        </w:tc>
        <w:tc>
          <w:tcPr>
            <w:tcW w:w="2269" w:type="dxa"/>
            <w:tcBorders>
              <w:top w:val="dotted" w:sz="4" w:space="0" w:color="auto"/>
              <w:bottom w:val="dotted" w:sz="4" w:space="0" w:color="auto"/>
            </w:tcBorders>
            <w:shd w:val="clear" w:color="auto" w:fill="auto"/>
            <w:vAlign w:val="center"/>
          </w:tcPr>
          <w:p w14:paraId="5A9E151E"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Vienybės g. 11</w:t>
            </w:r>
          </w:p>
        </w:tc>
        <w:tc>
          <w:tcPr>
            <w:tcW w:w="2026" w:type="dxa"/>
            <w:tcBorders>
              <w:top w:val="dotted" w:sz="4" w:space="0" w:color="auto"/>
              <w:bottom w:val="dotted" w:sz="4" w:space="0" w:color="auto"/>
            </w:tcBorders>
            <w:shd w:val="clear" w:color="auto" w:fill="auto"/>
          </w:tcPr>
          <w:p w14:paraId="7D9D1934"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0EDCE305"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4AFDE57F"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522764</w:t>
            </w:r>
          </w:p>
        </w:tc>
        <w:tc>
          <w:tcPr>
            <w:tcW w:w="1195" w:type="dxa"/>
            <w:tcBorders>
              <w:top w:val="dotted" w:sz="4" w:space="0" w:color="auto"/>
              <w:bottom w:val="dotted" w:sz="4" w:space="0" w:color="auto"/>
              <w:right w:val="double" w:sz="4" w:space="0" w:color="auto"/>
            </w:tcBorders>
            <w:shd w:val="clear" w:color="auto" w:fill="auto"/>
            <w:vAlign w:val="center"/>
          </w:tcPr>
          <w:p w14:paraId="095A1933"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6178909</w:t>
            </w:r>
          </w:p>
        </w:tc>
      </w:tr>
      <w:tr w:rsidR="0054588B" w:rsidRPr="007907E3" w14:paraId="5FDE3784"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78EA5A16" w14:textId="19BC4AE5"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10</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518EEB50"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15s</w:t>
            </w:r>
          </w:p>
        </w:tc>
        <w:tc>
          <w:tcPr>
            <w:tcW w:w="2269" w:type="dxa"/>
            <w:tcBorders>
              <w:top w:val="dotted" w:sz="4" w:space="0" w:color="auto"/>
              <w:bottom w:val="dotted" w:sz="4" w:space="0" w:color="auto"/>
            </w:tcBorders>
            <w:shd w:val="clear" w:color="auto" w:fill="auto"/>
            <w:vAlign w:val="center"/>
          </w:tcPr>
          <w:p w14:paraId="72E63680" w14:textId="42815B2F" w:rsidR="0054588B" w:rsidRPr="007907E3" w:rsidRDefault="00042C24" w:rsidP="0054588B">
            <w:pPr>
              <w:rPr>
                <w:rFonts w:eastAsia="Times New Roman"/>
                <w:color w:val="000000"/>
                <w:sz w:val="22"/>
                <w:szCs w:val="22"/>
              </w:rPr>
            </w:pPr>
            <w:r w:rsidRPr="007907E3">
              <w:rPr>
                <w:rFonts w:eastAsia="Times New Roman"/>
                <w:color w:val="000000"/>
                <w:sz w:val="22"/>
                <w:szCs w:val="22"/>
              </w:rPr>
              <w:t xml:space="preserve">A. </w:t>
            </w:r>
            <w:r w:rsidR="0054588B" w:rsidRPr="007907E3">
              <w:rPr>
                <w:rFonts w:eastAsia="Times New Roman"/>
                <w:color w:val="000000"/>
                <w:sz w:val="22"/>
                <w:szCs w:val="22"/>
              </w:rPr>
              <w:t>Baranausko g. 29</w:t>
            </w:r>
          </w:p>
        </w:tc>
        <w:tc>
          <w:tcPr>
            <w:tcW w:w="2026" w:type="dxa"/>
            <w:tcBorders>
              <w:top w:val="dotted" w:sz="4" w:space="0" w:color="auto"/>
              <w:bottom w:val="dotted" w:sz="4" w:space="0" w:color="auto"/>
            </w:tcBorders>
            <w:shd w:val="clear" w:color="auto" w:fill="auto"/>
          </w:tcPr>
          <w:p w14:paraId="04C5AF8F"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2EECB985"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4A96027A"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522513</w:t>
            </w:r>
          </w:p>
        </w:tc>
        <w:tc>
          <w:tcPr>
            <w:tcW w:w="1195" w:type="dxa"/>
            <w:tcBorders>
              <w:top w:val="dotted" w:sz="4" w:space="0" w:color="auto"/>
              <w:bottom w:val="dotted" w:sz="4" w:space="0" w:color="auto"/>
              <w:right w:val="double" w:sz="4" w:space="0" w:color="auto"/>
            </w:tcBorders>
            <w:shd w:val="clear" w:color="auto" w:fill="auto"/>
            <w:vAlign w:val="center"/>
          </w:tcPr>
          <w:p w14:paraId="77E9D005"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6179940</w:t>
            </w:r>
          </w:p>
        </w:tc>
      </w:tr>
      <w:tr w:rsidR="0054588B" w:rsidRPr="007907E3" w14:paraId="2B3F4D7E"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6B04ABC7" w14:textId="6791E7B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11</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2D3ECF8E"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17s</w:t>
            </w:r>
          </w:p>
        </w:tc>
        <w:tc>
          <w:tcPr>
            <w:tcW w:w="2269" w:type="dxa"/>
            <w:tcBorders>
              <w:top w:val="dotted" w:sz="4" w:space="0" w:color="auto"/>
              <w:bottom w:val="dotted" w:sz="4" w:space="0" w:color="auto"/>
            </w:tcBorders>
            <w:shd w:val="clear" w:color="auto" w:fill="auto"/>
            <w:vAlign w:val="center"/>
          </w:tcPr>
          <w:p w14:paraId="5DAD418B" w14:textId="77777777" w:rsidR="0054588B" w:rsidRPr="007907E3" w:rsidRDefault="0054588B" w:rsidP="0054588B">
            <w:pPr>
              <w:rPr>
                <w:rFonts w:eastAsia="Times New Roman"/>
                <w:color w:val="000000"/>
                <w:sz w:val="22"/>
                <w:szCs w:val="22"/>
              </w:rPr>
            </w:pPr>
            <w:proofErr w:type="spellStart"/>
            <w:r w:rsidRPr="007907E3">
              <w:rPr>
                <w:rFonts w:eastAsia="Times New Roman"/>
                <w:color w:val="000000"/>
                <w:sz w:val="22"/>
                <w:szCs w:val="22"/>
              </w:rPr>
              <w:t>Žiemgalių</w:t>
            </w:r>
            <w:proofErr w:type="spellEnd"/>
            <w:r w:rsidRPr="007907E3">
              <w:rPr>
                <w:rFonts w:eastAsia="Times New Roman"/>
                <w:color w:val="000000"/>
                <w:sz w:val="22"/>
                <w:szCs w:val="22"/>
              </w:rPr>
              <w:t xml:space="preserve"> g. 13</w:t>
            </w:r>
          </w:p>
        </w:tc>
        <w:tc>
          <w:tcPr>
            <w:tcW w:w="2026" w:type="dxa"/>
            <w:tcBorders>
              <w:top w:val="dotted" w:sz="4" w:space="0" w:color="auto"/>
              <w:bottom w:val="dotted" w:sz="4" w:space="0" w:color="auto"/>
            </w:tcBorders>
            <w:shd w:val="clear" w:color="auto" w:fill="auto"/>
          </w:tcPr>
          <w:p w14:paraId="5AB84BDC"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6B431302"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073D16A3"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523648</w:t>
            </w:r>
          </w:p>
        </w:tc>
        <w:tc>
          <w:tcPr>
            <w:tcW w:w="1195" w:type="dxa"/>
            <w:tcBorders>
              <w:top w:val="dotted" w:sz="4" w:space="0" w:color="auto"/>
              <w:bottom w:val="dotted" w:sz="4" w:space="0" w:color="auto"/>
              <w:right w:val="double" w:sz="4" w:space="0" w:color="auto"/>
            </w:tcBorders>
            <w:shd w:val="clear" w:color="auto" w:fill="auto"/>
            <w:vAlign w:val="center"/>
          </w:tcPr>
          <w:p w14:paraId="4D9A15B3"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6177209</w:t>
            </w:r>
          </w:p>
        </w:tc>
      </w:tr>
      <w:tr w:rsidR="0054588B" w:rsidRPr="007907E3" w14:paraId="04EB900E"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368CAFF8" w14:textId="63733DFB"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12</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4E4784BA"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12s</w:t>
            </w:r>
          </w:p>
        </w:tc>
        <w:tc>
          <w:tcPr>
            <w:tcW w:w="2269" w:type="dxa"/>
            <w:tcBorders>
              <w:top w:val="dotted" w:sz="4" w:space="0" w:color="auto"/>
              <w:bottom w:val="dotted" w:sz="4" w:space="0" w:color="auto"/>
            </w:tcBorders>
            <w:shd w:val="clear" w:color="auto" w:fill="auto"/>
            <w:vAlign w:val="center"/>
          </w:tcPr>
          <w:p w14:paraId="28BB9FED" w14:textId="7793EF44" w:rsidR="0054588B" w:rsidRPr="007907E3" w:rsidRDefault="0054588B" w:rsidP="0054588B">
            <w:pPr>
              <w:rPr>
                <w:rFonts w:eastAsia="Times New Roman"/>
                <w:color w:val="000000"/>
                <w:sz w:val="22"/>
                <w:szCs w:val="22"/>
              </w:rPr>
            </w:pPr>
            <w:r w:rsidRPr="007907E3">
              <w:rPr>
                <w:rFonts w:eastAsia="Times New Roman"/>
                <w:color w:val="000000"/>
                <w:sz w:val="22"/>
                <w:szCs w:val="22"/>
              </w:rPr>
              <w:t>Pušaloto g. 96</w:t>
            </w:r>
          </w:p>
        </w:tc>
        <w:tc>
          <w:tcPr>
            <w:tcW w:w="2026" w:type="dxa"/>
            <w:tcBorders>
              <w:top w:val="dotted" w:sz="4" w:space="0" w:color="auto"/>
              <w:bottom w:val="dotted" w:sz="4" w:space="0" w:color="auto"/>
            </w:tcBorders>
            <w:shd w:val="clear" w:color="auto" w:fill="auto"/>
          </w:tcPr>
          <w:p w14:paraId="40F2FE18"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450AC4FF"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49344227"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521353</w:t>
            </w:r>
          </w:p>
        </w:tc>
        <w:tc>
          <w:tcPr>
            <w:tcW w:w="1195" w:type="dxa"/>
            <w:tcBorders>
              <w:top w:val="dotted" w:sz="4" w:space="0" w:color="auto"/>
              <w:bottom w:val="dotted" w:sz="4" w:space="0" w:color="auto"/>
              <w:right w:val="double" w:sz="4" w:space="0" w:color="auto"/>
            </w:tcBorders>
            <w:shd w:val="clear" w:color="auto" w:fill="auto"/>
            <w:vAlign w:val="center"/>
          </w:tcPr>
          <w:p w14:paraId="74DAB200"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6178709</w:t>
            </w:r>
          </w:p>
        </w:tc>
      </w:tr>
      <w:tr w:rsidR="0054588B" w:rsidRPr="007907E3" w14:paraId="356AC188" w14:textId="77777777" w:rsidTr="002A0DEA">
        <w:tc>
          <w:tcPr>
            <w:tcW w:w="540" w:type="dxa"/>
            <w:tcBorders>
              <w:top w:val="dotted" w:sz="4" w:space="0" w:color="auto"/>
              <w:left w:val="double" w:sz="4" w:space="0" w:color="auto"/>
              <w:bottom w:val="nil"/>
            </w:tcBorders>
            <w:shd w:val="clear" w:color="auto" w:fill="auto"/>
            <w:vAlign w:val="center"/>
          </w:tcPr>
          <w:p w14:paraId="5C022BD8" w14:textId="571DB29B"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13</w:t>
            </w:r>
            <w:r w:rsidR="00042C24" w:rsidRPr="007907E3">
              <w:rPr>
                <w:rFonts w:eastAsia="Times New Roman"/>
                <w:color w:val="000000"/>
                <w:sz w:val="22"/>
                <w:szCs w:val="22"/>
              </w:rPr>
              <w:t>.</w:t>
            </w:r>
          </w:p>
        </w:tc>
        <w:tc>
          <w:tcPr>
            <w:tcW w:w="1268" w:type="dxa"/>
            <w:tcBorders>
              <w:top w:val="dotted" w:sz="4" w:space="0" w:color="auto"/>
              <w:bottom w:val="nil"/>
            </w:tcBorders>
            <w:shd w:val="clear" w:color="auto" w:fill="auto"/>
            <w:vAlign w:val="center"/>
          </w:tcPr>
          <w:p w14:paraId="5A58F79A"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13s</w:t>
            </w:r>
          </w:p>
        </w:tc>
        <w:tc>
          <w:tcPr>
            <w:tcW w:w="2269" w:type="dxa"/>
            <w:tcBorders>
              <w:top w:val="dotted" w:sz="4" w:space="0" w:color="auto"/>
              <w:bottom w:val="nil"/>
            </w:tcBorders>
            <w:shd w:val="clear" w:color="auto" w:fill="auto"/>
            <w:vAlign w:val="center"/>
          </w:tcPr>
          <w:p w14:paraId="221FABA2"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Pušaloto g. 189</w:t>
            </w:r>
          </w:p>
        </w:tc>
        <w:tc>
          <w:tcPr>
            <w:tcW w:w="2026" w:type="dxa"/>
            <w:tcBorders>
              <w:top w:val="dotted" w:sz="4" w:space="0" w:color="auto"/>
              <w:bottom w:val="nil"/>
            </w:tcBorders>
            <w:shd w:val="clear" w:color="auto" w:fill="auto"/>
          </w:tcPr>
          <w:p w14:paraId="340833C7"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nil"/>
            </w:tcBorders>
            <w:shd w:val="clear" w:color="auto" w:fill="auto"/>
          </w:tcPr>
          <w:p w14:paraId="39B72F89"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nil"/>
            </w:tcBorders>
            <w:shd w:val="clear" w:color="auto" w:fill="auto"/>
            <w:vAlign w:val="center"/>
          </w:tcPr>
          <w:p w14:paraId="43A7773B"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520014</w:t>
            </w:r>
          </w:p>
        </w:tc>
        <w:tc>
          <w:tcPr>
            <w:tcW w:w="1195" w:type="dxa"/>
            <w:tcBorders>
              <w:top w:val="dotted" w:sz="4" w:space="0" w:color="auto"/>
              <w:bottom w:val="nil"/>
              <w:right w:val="double" w:sz="4" w:space="0" w:color="auto"/>
            </w:tcBorders>
            <w:shd w:val="clear" w:color="auto" w:fill="auto"/>
            <w:vAlign w:val="center"/>
          </w:tcPr>
          <w:p w14:paraId="0A95F1D2"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6179537</w:t>
            </w:r>
          </w:p>
        </w:tc>
      </w:tr>
      <w:tr w:rsidR="0054588B" w:rsidRPr="007907E3" w14:paraId="2CA75E0A" w14:textId="77777777" w:rsidTr="002A0DEA">
        <w:tc>
          <w:tcPr>
            <w:tcW w:w="540" w:type="dxa"/>
            <w:tcBorders>
              <w:top w:val="nil"/>
              <w:left w:val="double" w:sz="4" w:space="0" w:color="auto"/>
              <w:bottom w:val="dotted" w:sz="4" w:space="0" w:color="auto"/>
            </w:tcBorders>
            <w:shd w:val="clear" w:color="auto" w:fill="auto"/>
            <w:vAlign w:val="center"/>
          </w:tcPr>
          <w:p w14:paraId="5B8F59BE" w14:textId="77777777" w:rsidR="0054588B" w:rsidRPr="007907E3" w:rsidRDefault="0054588B" w:rsidP="0054588B">
            <w:pPr>
              <w:jc w:val="center"/>
              <w:rPr>
                <w:rFonts w:eastAsia="Times New Roman"/>
                <w:color w:val="000000"/>
                <w:sz w:val="22"/>
                <w:szCs w:val="22"/>
              </w:rPr>
            </w:pPr>
          </w:p>
        </w:tc>
        <w:tc>
          <w:tcPr>
            <w:tcW w:w="1268" w:type="dxa"/>
            <w:tcBorders>
              <w:top w:val="nil"/>
              <w:bottom w:val="dotted" w:sz="4" w:space="0" w:color="auto"/>
            </w:tcBorders>
            <w:shd w:val="clear" w:color="auto" w:fill="auto"/>
            <w:vAlign w:val="center"/>
          </w:tcPr>
          <w:p w14:paraId="2572B7F9"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13s'</w:t>
            </w:r>
          </w:p>
        </w:tc>
        <w:tc>
          <w:tcPr>
            <w:tcW w:w="2269" w:type="dxa"/>
            <w:tcBorders>
              <w:top w:val="nil"/>
              <w:bottom w:val="dotted" w:sz="4" w:space="0" w:color="auto"/>
            </w:tcBorders>
            <w:shd w:val="clear" w:color="auto" w:fill="auto"/>
            <w:vAlign w:val="center"/>
          </w:tcPr>
          <w:p w14:paraId="3D089F27"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Pušaloto g. 181</w:t>
            </w:r>
          </w:p>
        </w:tc>
        <w:tc>
          <w:tcPr>
            <w:tcW w:w="2026" w:type="dxa"/>
            <w:tcBorders>
              <w:top w:val="nil"/>
              <w:bottom w:val="dotted" w:sz="4" w:space="0" w:color="auto"/>
            </w:tcBorders>
            <w:shd w:val="clear" w:color="auto" w:fill="auto"/>
          </w:tcPr>
          <w:p w14:paraId="0ECE70E4"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nil"/>
              <w:bottom w:val="dotted" w:sz="4" w:space="0" w:color="auto"/>
            </w:tcBorders>
            <w:shd w:val="clear" w:color="auto" w:fill="auto"/>
          </w:tcPr>
          <w:p w14:paraId="20CD8683"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nil"/>
              <w:bottom w:val="dotted" w:sz="4" w:space="0" w:color="auto"/>
            </w:tcBorders>
            <w:shd w:val="clear" w:color="auto" w:fill="auto"/>
            <w:vAlign w:val="center"/>
          </w:tcPr>
          <w:p w14:paraId="07AE257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520102</w:t>
            </w:r>
          </w:p>
        </w:tc>
        <w:tc>
          <w:tcPr>
            <w:tcW w:w="1195" w:type="dxa"/>
            <w:tcBorders>
              <w:top w:val="nil"/>
              <w:bottom w:val="dotted" w:sz="4" w:space="0" w:color="auto"/>
              <w:right w:val="double" w:sz="4" w:space="0" w:color="auto"/>
            </w:tcBorders>
            <w:shd w:val="clear" w:color="auto" w:fill="auto"/>
            <w:vAlign w:val="center"/>
          </w:tcPr>
          <w:p w14:paraId="3EDFD97D"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6179479</w:t>
            </w:r>
          </w:p>
        </w:tc>
      </w:tr>
      <w:tr w:rsidR="0054588B" w:rsidRPr="007907E3" w14:paraId="721445A0"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2BCF6001" w14:textId="2959B7C8"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14</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4DA2CCF2"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16s</w:t>
            </w:r>
          </w:p>
        </w:tc>
        <w:tc>
          <w:tcPr>
            <w:tcW w:w="2269" w:type="dxa"/>
            <w:tcBorders>
              <w:top w:val="dotted" w:sz="4" w:space="0" w:color="auto"/>
              <w:bottom w:val="dotted" w:sz="4" w:space="0" w:color="auto"/>
            </w:tcBorders>
            <w:shd w:val="clear" w:color="auto" w:fill="auto"/>
            <w:vAlign w:val="center"/>
          </w:tcPr>
          <w:p w14:paraId="799D3DCC"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Tinklų g. 11</w:t>
            </w:r>
          </w:p>
        </w:tc>
        <w:tc>
          <w:tcPr>
            <w:tcW w:w="2026" w:type="dxa"/>
            <w:tcBorders>
              <w:top w:val="dotted" w:sz="4" w:space="0" w:color="auto"/>
              <w:bottom w:val="dotted" w:sz="4" w:space="0" w:color="auto"/>
            </w:tcBorders>
            <w:shd w:val="clear" w:color="auto" w:fill="auto"/>
          </w:tcPr>
          <w:p w14:paraId="2058ABCE"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dotted" w:sz="4" w:space="0" w:color="auto"/>
            </w:tcBorders>
            <w:shd w:val="clear" w:color="auto" w:fill="auto"/>
          </w:tcPr>
          <w:p w14:paraId="04C3B882"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dotted" w:sz="4" w:space="0" w:color="auto"/>
            </w:tcBorders>
            <w:shd w:val="clear" w:color="auto" w:fill="auto"/>
            <w:vAlign w:val="center"/>
          </w:tcPr>
          <w:p w14:paraId="638A0F51"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525721</w:t>
            </w:r>
          </w:p>
        </w:tc>
        <w:tc>
          <w:tcPr>
            <w:tcW w:w="1195" w:type="dxa"/>
            <w:tcBorders>
              <w:top w:val="dotted" w:sz="4" w:space="0" w:color="auto"/>
              <w:bottom w:val="dotted" w:sz="4" w:space="0" w:color="auto"/>
              <w:right w:val="double" w:sz="4" w:space="0" w:color="auto"/>
            </w:tcBorders>
            <w:shd w:val="clear" w:color="auto" w:fill="auto"/>
            <w:vAlign w:val="center"/>
          </w:tcPr>
          <w:p w14:paraId="427A8A31"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6178881</w:t>
            </w:r>
          </w:p>
        </w:tc>
      </w:tr>
      <w:tr w:rsidR="0054588B" w:rsidRPr="007907E3" w14:paraId="7FE45143" w14:textId="77777777" w:rsidTr="002A0DEA">
        <w:tc>
          <w:tcPr>
            <w:tcW w:w="540" w:type="dxa"/>
            <w:tcBorders>
              <w:top w:val="dotted" w:sz="4" w:space="0" w:color="auto"/>
              <w:left w:val="double" w:sz="4" w:space="0" w:color="auto"/>
              <w:bottom w:val="single" w:sz="4" w:space="0" w:color="auto"/>
            </w:tcBorders>
            <w:shd w:val="clear" w:color="auto" w:fill="auto"/>
            <w:vAlign w:val="center"/>
          </w:tcPr>
          <w:p w14:paraId="0EC00470" w14:textId="71EC34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15</w:t>
            </w:r>
            <w:r w:rsidR="00042C24" w:rsidRPr="007907E3">
              <w:rPr>
                <w:rFonts w:eastAsia="Times New Roman"/>
                <w:color w:val="000000"/>
                <w:sz w:val="22"/>
                <w:szCs w:val="22"/>
              </w:rPr>
              <w:t>.</w:t>
            </w:r>
          </w:p>
        </w:tc>
        <w:tc>
          <w:tcPr>
            <w:tcW w:w="1268" w:type="dxa"/>
            <w:tcBorders>
              <w:top w:val="dotted" w:sz="4" w:space="0" w:color="auto"/>
              <w:bottom w:val="single" w:sz="4" w:space="0" w:color="auto"/>
            </w:tcBorders>
            <w:shd w:val="clear" w:color="auto" w:fill="auto"/>
            <w:vAlign w:val="center"/>
          </w:tcPr>
          <w:p w14:paraId="7776F328"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18s</w:t>
            </w:r>
          </w:p>
        </w:tc>
        <w:tc>
          <w:tcPr>
            <w:tcW w:w="2269" w:type="dxa"/>
            <w:tcBorders>
              <w:top w:val="dotted" w:sz="4" w:space="0" w:color="auto"/>
              <w:bottom w:val="single" w:sz="4" w:space="0" w:color="auto"/>
            </w:tcBorders>
            <w:shd w:val="clear" w:color="auto" w:fill="auto"/>
            <w:vAlign w:val="center"/>
          </w:tcPr>
          <w:p w14:paraId="295B47C2"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Žemgalių g. 9</w:t>
            </w:r>
          </w:p>
        </w:tc>
        <w:tc>
          <w:tcPr>
            <w:tcW w:w="2026" w:type="dxa"/>
            <w:tcBorders>
              <w:top w:val="dotted" w:sz="4" w:space="0" w:color="auto"/>
              <w:bottom w:val="single" w:sz="4" w:space="0" w:color="auto"/>
            </w:tcBorders>
            <w:shd w:val="clear" w:color="auto" w:fill="auto"/>
          </w:tcPr>
          <w:p w14:paraId="2DDCABA1" w14:textId="77777777" w:rsidR="0054588B" w:rsidRPr="007907E3" w:rsidRDefault="0054588B" w:rsidP="0054588B">
            <w:pPr>
              <w:jc w:val="center"/>
              <w:rPr>
                <w:rFonts w:eastAsia="Times New Roman"/>
                <w:sz w:val="22"/>
                <w:szCs w:val="22"/>
              </w:rPr>
            </w:pPr>
            <w:r w:rsidRPr="007907E3">
              <w:rPr>
                <w:rFonts w:eastAsia="Times New Roman"/>
                <w:bCs/>
                <w:iCs/>
                <w:sz w:val="22"/>
                <w:szCs w:val="22"/>
              </w:rPr>
              <w:t>šulinys / gruntinis</w:t>
            </w:r>
          </w:p>
        </w:tc>
        <w:tc>
          <w:tcPr>
            <w:tcW w:w="1304" w:type="dxa"/>
            <w:tcBorders>
              <w:top w:val="dotted" w:sz="4" w:space="0" w:color="auto"/>
              <w:bottom w:val="single" w:sz="4" w:space="0" w:color="auto"/>
            </w:tcBorders>
            <w:shd w:val="clear" w:color="auto" w:fill="auto"/>
          </w:tcPr>
          <w:p w14:paraId="05B10447" w14:textId="77777777" w:rsidR="0054588B" w:rsidRPr="007907E3" w:rsidRDefault="0054588B" w:rsidP="0054588B">
            <w:pPr>
              <w:jc w:val="center"/>
              <w:rPr>
                <w:rFonts w:eastAsia="Times New Roman"/>
                <w:sz w:val="22"/>
                <w:szCs w:val="22"/>
              </w:rPr>
            </w:pPr>
            <w:r w:rsidRPr="007907E3">
              <w:rPr>
                <w:rFonts w:eastAsia="Times New Roman"/>
                <w:bCs/>
                <w:iCs/>
                <w:sz w:val="22"/>
                <w:szCs w:val="22"/>
              </w:rPr>
              <w:t>gėrimui</w:t>
            </w:r>
          </w:p>
        </w:tc>
        <w:tc>
          <w:tcPr>
            <w:tcW w:w="1156" w:type="dxa"/>
            <w:tcBorders>
              <w:top w:val="dotted" w:sz="4" w:space="0" w:color="auto"/>
              <w:bottom w:val="single" w:sz="4" w:space="0" w:color="auto"/>
            </w:tcBorders>
            <w:shd w:val="clear" w:color="auto" w:fill="auto"/>
            <w:vAlign w:val="center"/>
          </w:tcPr>
          <w:p w14:paraId="72FDC18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523681</w:t>
            </w:r>
          </w:p>
        </w:tc>
        <w:tc>
          <w:tcPr>
            <w:tcW w:w="1195" w:type="dxa"/>
            <w:tcBorders>
              <w:top w:val="dotted" w:sz="4" w:space="0" w:color="auto"/>
              <w:bottom w:val="single" w:sz="4" w:space="0" w:color="auto"/>
              <w:right w:val="double" w:sz="4" w:space="0" w:color="auto"/>
            </w:tcBorders>
            <w:shd w:val="clear" w:color="auto" w:fill="auto"/>
            <w:vAlign w:val="center"/>
          </w:tcPr>
          <w:p w14:paraId="0BF6388E"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6177146</w:t>
            </w:r>
          </w:p>
        </w:tc>
      </w:tr>
      <w:tr w:rsidR="0054588B" w:rsidRPr="007907E3" w14:paraId="5435523A" w14:textId="77777777" w:rsidTr="002A0DEA">
        <w:tc>
          <w:tcPr>
            <w:tcW w:w="540" w:type="dxa"/>
            <w:tcBorders>
              <w:left w:val="double" w:sz="4" w:space="0" w:color="auto"/>
              <w:bottom w:val="dotted" w:sz="4" w:space="0" w:color="auto"/>
            </w:tcBorders>
            <w:shd w:val="clear" w:color="auto" w:fill="auto"/>
            <w:vAlign w:val="center"/>
          </w:tcPr>
          <w:p w14:paraId="750E6196" w14:textId="0DA5BE02"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16</w:t>
            </w:r>
            <w:r w:rsidR="00042C24" w:rsidRPr="007907E3">
              <w:rPr>
                <w:rFonts w:eastAsia="Times New Roman"/>
                <w:color w:val="000000"/>
                <w:sz w:val="22"/>
                <w:szCs w:val="22"/>
              </w:rPr>
              <w:t>.</w:t>
            </w:r>
          </w:p>
        </w:tc>
        <w:tc>
          <w:tcPr>
            <w:tcW w:w="1268" w:type="dxa"/>
            <w:tcBorders>
              <w:bottom w:val="dotted" w:sz="4" w:space="0" w:color="auto"/>
            </w:tcBorders>
            <w:shd w:val="clear" w:color="auto" w:fill="auto"/>
            <w:vAlign w:val="center"/>
          </w:tcPr>
          <w:p w14:paraId="43C2A736"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13/25784</w:t>
            </w:r>
          </w:p>
        </w:tc>
        <w:tc>
          <w:tcPr>
            <w:tcW w:w="2269" w:type="dxa"/>
            <w:tcBorders>
              <w:bottom w:val="dotted" w:sz="4" w:space="0" w:color="auto"/>
            </w:tcBorders>
            <w:shd w:val="clear" w:color="auto" w:fill="auto"/>
            <w:vAlign w:val="center"/>
          </w:tcPr>
          <w:p w14:paraId="1D9595DD"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Medžiotojų g. 62</w:t>
            </w:r>
          </w:p>
        </w:tc>
        <w:tc>
          <w:tcPr>
            <w:tcW w:w="2026" w:type="dxa"/>
            <w:tcBorders>
              <w:bottom w:val="dotted" w:sz="4" w:space="0" w:color="auto"/>
            </w:tcBorders>
            <w:shd w:val="clear" w:color="auto" w:fill="auto"/>
          </w:tcPr>
          <w:p w14:paraId="0EA3118F" w14:textId="77777777" w:rsidR="0054588B" w:rsidRPr="007907E3" w:rsidRDefault="0054588B" w:rsidP="0054588B">
            <w:pPr>
              <w:jc w:val="center"/>
              <w:rPr>
                <w:rFonts w:eastAsia="Times New Roman"/>
                <w:sz w:val="22"/>
                <w:szCs w:val="22"/>
              </w:rPr>
            </w:pPr>
            <w:r w:rsidRPr="007907E3">
              <w:rPr>
                <w:rFonts w:eastAsia="Times New Roman"/>
                <w:sz w:val="22"/>
                <w:szCs w:val="22"/>
              </w:rPr>
              <w:t xml:space="preserve">gręžinys / </w:t>
            </w:r>
          </w:p>
          <w:p w14:paraId="20E55F5C" w14:textId="77777777" w:rsidR="0054588B" w:rsidRPr="007907E3" w:rsidRDefault="0054588B" w:rsidP="0054588B">
            <w:pPr>
              <w:jc w:val="center"/>
              <w:rPr>
                <w:rFonts w:eastAsia="Times New Roman"/>
                <w:sz w:val="22"/>
                <w:szCs w:val="22"/>
              </w:rPr>
            </w:pPr>
            <w:r w:rsidRPr="007907E3">
              <w:rPr>
                <w:rFonts w:eastAsia="Times New Roman"/>
                <w:bCs/>
                <w:iCs/>
                <w:sz w:val="22"/>
                <w:szCs w:val="22"/>
              </w:rPr>
              <w:t>D3kp-ss</w:t>
            </w:r>
          </w:p>
        </w:tc>
        <w:tc>
          <w:tcPr>
            <w:tcW w:w="1304" w:type="dxa"/>
            <w:tcBorders>
              <w:bottom w:val="dotted" w:sz="4" w:space="0" w:color="auto"/>
            </w:tcBorders>
            <w:shd w:val="clear" w:color="auto" w:fill="auto"/>
          </w:tcPr>
          <w:p w14:paraId="1A88200B" w14:textId="77777777" w:rsidR="0054588B" w:rsidRPr="007907E3" w:rsidRDefault="0054588B" w:rsidP="0054588B">
            <w:pPr>
              <w:jc w:val="center"/>
              <w:rPr>
                <w:rFonts w:eastAsia="Times New Roman"/>
                <w:sz w:val="22"/>
                <w:szCs w:val="22"/>
              </w:rPr>
            </w:pPr>
            <w:r w:rsidRPr="007907E3">
              <w:rPr>
                <w:rFonts w:eastAsia="Times New Roman"/>
                <w:sz w:val="22"/>
                <w:szCs w:val="22"/>
              </w:rPr>
              <w:t>gavybos</w:t>
            </w:r>
          </w:p>
        </w:tc>
        <w:tc>
          <w:tcPr>
            <w:tcW w:w="1156" w:type="dxa"/>
            <w:tcBorders>
              <w:bottom w:val="dotted" w:sz="4" w:space="0" w:color="auto"/>
            </w:tcBorders>
            <w:shd w:val="clear" w:color="auto" w:fill="auto"/>
            <w:vAlign w:val="center"/>
          </w:tcPr>
          <w:p w14:paraId="734214BE"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519833</w:t>
            </w:r>
          </w:p>
        </w:tc>
        <w:tc>
          <w:tcPr>
            <w:tcW w:w="1195" w:type="dxa"/>
            <w:tcBorders>
              <w:bottom w:val="dotted" w:sz="4" w:space="0" w:color="auto"/>
              <w:right w:val="double" w:sz="4" w:space="0" w:color="auto"/>
            </w:tcBorders>
            <w:shd w:val="clear" w:color="auto" w:fill="auto"/>
            <w:vAlign w:val="center"/>
          </w:tcPr>
          <w:p w14:paraId="4922B98E"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6175762</w:t>
            </w:r>
          </w:p>
        </w:tc>
      </w:tr>
      <w:tr w:rsidR="0054588B" w:rsidRPr="007907E3" w14:paraId="6CD48559"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1CA06C84" w14:textId="2A77011C"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17</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516FB794"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129/16756</w:t>
            </w:r>
          </w:p>
        </w:tc>
        <w:tc>
          <w:tcPr>
            <w:tcW w:w="2269" w:type="dxa"/>
            <w:tcBorders>
              <w:top w:val="dotted" w:sz="4" w:space="0" w:color="auto"/>
              <w:bottom w:val="dotted" w:sz="4" w:space="0" w:color="auto"/>
            </w:tcBorders>
            <w:shd w:val="clear" w:color="auto" w:fill="auto"/>
            <w:vAlign w:val="center"/>
          </w:tcPr>
          <w:p w14:paraId="45E28860" w14:textId="77777777" w:rsidR="0054588B" w:rsidRPr="007907E3" w:rsidRDefault="0054588B" w:rsidP="0054588B">
            <w:pPr>
              <w:rPr>
                <w:rFonts w:eastAsia="Times New Roman"/>
                <w:color w:val="000000"/>
                <w:sz w:val="22"/>
                <w:szCs w:val="22"/>
              </w:rPr>
            </w:pPr>
            <w:r w:rsidRPr="007907E3">
              <w:rPr>
                <w:rFonts w:eastAsia="Times New Roman"/>
                <w:bCs/>
                <w:iCs/>
                <w:sz w:val="22"/>
                <w:szCs w:val="22"/>
              </w:rPr>
              <w:t xml:space="preserve">AB „Sema“, </w:t>
            </w:r>
            <w:r w:rsidRPr="007907E3">
              <w:rPr>
                <w:rFonts w:eastAsia="Times New Roman"/>
                <w:sz w:val="22"/>
                <w:szCs w:val="22"/>
              </w:rPr>
              <w:t>Kranto g. 50</w:t>
            </w:r>
          </w:p>
        </w:tc>
        <w:tc>
          <w:tcPr>
            <w:tcW w:w="2026" w:type="dxa"/>
            <w:tcBorders>
              <w:top w:val="dotted" w:sz="4" w:space="0" w:color="auto"/>
              <w:bottom w:val="dotted" w:sz="4" w:space="0" w:color="auto"/>
            </w:tcBorders>
            <w:shd w:val="clear" w:color="auto" w:fill="auto"/>
            <w:vAlign w:val="center"/>
          </w:tcPr>
          <w:p w14:paraId="1E969C0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 xml:space="preserve">gręžinys / </w:t>
            </w:r>
          </w:p>
          <w:p w14:paraId="12EC6128"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D3kp-ss</w:t>
            </w:r>
          </w:p>
        </w:tc>
        <w:tc>
          <w:tcPr>
            <w:tcW w:w="1304" w:type="dxa"/>
            <w:tcBorders>
              <w:top w:val="dotted" w:sz="4" w:space="0" w:color="auto"/>
              <w:bottom w:val="dotted" w:sz="4" w:space="0" w:color="auto"/>
            </w:tcBorders>
            <w:shd w:val="clear" w:color="auto" w:fill="auto"/>
            <w:vAlign w:val="center"/>
          </w:tcPr>
          <w:p w14:paraId="1158003E"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gavybos</w:t>
            </w:r>
          </w:p>
        </w:tc>
        <w:tc>
          <w:tcPr>
            <w:tcW w:w="1156" w:type="dxa"/>
            <w:tcBorders>
              <w:top w:val="dotted" w:sz="4" w:space="0" w:color="auto"/>
              <w:bottom w:val="dotted" w:sz="4" w:space="0" w:color="auto"/>
            </w:tcBorders>
            <w:shd w:val="clear" w:color="auto" w:fill="auto"/>
            <w:vAlign w:val="center"/>
          </w:tcPr>
          <w:p w14:paraId="780E13A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522489</w:t>
            </w:r>
          </w:p>
        </w:tc>
        <w:tc>
          <w:tcPr>
            <w:tcW w:w="1195" w:type="dxa"/>
            <w:tcBorders>
              <w:top w:val="dotted" w:sz="4" w:space="0" w:color="auto"/>
              <w:bottom w:val="dotted" w:sz="4" w:space="0" w:color="auto"/>
              <w:right w:val="double" w:sz="4" w:space="0" w:color="auto"/>
            </w:tcBorders>
            <w:shd w:val="clear" w:color="auto" w:fill="auto"/>
            <w:vAlign w:val="center"/>
          </w:tcPr>
          <w:p w14:paraId="4F14D24C"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6178142</w:t>
            </w:r>
          </w:p>
        </w:tc>
      </w:tr>
      <w:tr w:rsidR="0054588B" w:rsidRPr="007907E3" w14:paraId="3AEE91BD"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300C9C12" w14:textId="3272535C"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18</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6ECC3860"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1343/25</w:t>
            </w:r>
          </w:p>
        </w:tc>
        <w:tc>
          <w:tcPr>
            <w:tcW w:w="2269" w:type="dxa"/>
            <w:tcBorders>
              <w:top w:val="dotted" w:sz="4" w:space="0" w:color="auto"/>
              <w:bottom w:val="dotted" w:sz="4" w:space="0" w:color="auto"/>
            </w:tcBorders>
            <w:shd w:val="clear" w:color="auto" w:fill="auto"/>
            <w:vAlign w:val="center"/>
          </w:tcPr>
          <w:p w14:paraId="2B9BB2E9" w14:textId="77777777" w:rsidR="0054588B" w:rsidRPr="007907E3" w:rsidRDefault="0054588B" w:rsidP="0054588B">
            <w:pPr>
              <w:rPr>
                <w:rFonts w:eastAsia="Times New Roman"/>
                <w:color w:val="000000"/>
                <w:sz w:val="22"/>
                <w:szCs w:val="22"/>
              </w:rPr>
            </w:pPr>
            <w:proofErr w:type="spellStart"/>
            <w:r w:rsidRPr="007907E3">
              <w:rPr>
                <w:rFonts w:eastAsia="Times New Roman"/>
                <w:color w:val="000000"/>
                <w:sz w:val="22"/>
                <w:szCs w:val="22"/>
              </w:rPr>
              <w:t>Monit</w:t>
            </w:r>
            <w:proofErr w:type="spellEnd"/>
            <w:r w:rsidRPr="007907E3">
              <w:rPr>
                <w:rFonts w:eastAsia="Times New Roman"/>
                <w:color w:val="000000"/>
                <w:sz w:val="22"/>
                <w:szCs w:val="22"/>
              </w:rPr>
              <w:t>. tinklas,</w:t>
            </w:r>
          </w:p>
          <w:p w14:paraId="0F2B6E30" w14:textId="57A5CF5E" w:rsidR="0054588B" w:rsidRPr="007907E3" w:rsidRDefault="0054588B" w:rsidP="0054588B">
            <w:pPr>
              <w:rPr>
                <w:rFonts w:eastAsia="Times New Roman"/>
                <w:color w:val="000000"/>
                <w:sz w:val="22"/>
                <w:szCs w:val="22"/>
              </w:rPr>
            </w:pPr>
            <w:proofErr w:type="spellStart"/>
            <w:r w:rsidRPr="007907E3">
              <w:rPr>
                <w:rFonts w:eastAsia="Times New Roman"/>
                <w:color w:val="000000"/>
                <w:sz w:val="22"/>
                <w:szCs w:val="22"/>
              </w:rPr>
              <w:t>Venslaviškių</w:t>
            </w:r>
            <w:proofErr w:type="spellEnd"/>
            <w:r w:rsidRPr="007907E3">
              <w:rPr>
                <w:rFonts w:eastAsia="Times New Roman"/>
                <w:color w:val="000000"/>
                <w:sz w:val="22"/>
                <w:szCs w:val="22"/>
              </w:rPr>
              <w:t xml:space="preserve"> </w:t>
            </w:r>
            <w:r w:rsidR="00460AFA">
              <w:rPr>
                <w:rFonts w:eastAsia="Times New Roman"/>
                <w:color w:val="000000"/>
                <w:sz w:val="22"/>
                <w:szCs w:val="22"/>
              </w:rPr>
              <w:t xml:space="preserve">g. </w:t>
            </w:r>
            <w:r w:rsidRPr="007907E3">
              <w:rPr>
                <w:rFonts w:eastAsia="Times New Roman"/>
                <w:color w:val="000000"/>
                <w:sz w:val="22"/>
                <w:szCs w:val="22"/>
              </w:rPr>
              <w:t>1</w:t>
            </w:r>
          </w:p>
        </w:tc>
        <w:tc>
          <w:tcPr>
            <w:tcW w:w="2026" w:type="dxa"/>
            <w:tcBorders>
              <w:top w:val="dotted" w:sz="4" w:space="0" w:color="auto"/>
              <w:bottom w:val="dotted" w:sz="4" w:space="0" w:color="auto"/>
            </w:tcBorders>
            <w:shd w:val="clear" w:color="auto" w:fill="auto"/>
            <w:vAlign w:val="center"/>
          </w:tcPr>
          <w:p w14:paraId="102EDD3D"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 xml:space="preserve">gręžinys / </w:t>
            </w:r>
          </w:p>
          <w:p w14:paraId="70EA30AB"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D3kp-ss</w:t>
            </w:r>
          </w:p>
        </w:tc>
        <w:tc>
          <w:tcPr>
            <w:tcW w:w="1304" w:type="dxa"/>
            <w:tcBorders>
              <w:top w:val="dotted" w:sz="4" w:space="0" w:color="auto"/>
              <w:bottom w:val="dotted" w:sz="4" w:space="0" w:color="auto"/>
            </w:tcBorders>
            <w:shd w:val="clear" w:color="auto" w:fill="auto"/>
            <w:vAlign w:val="center"/>
          </w:tcPr>
          <w:p w14:paraId="635A033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monitoringo</w:t>
            </w:r>
          </w:p>
        </w:tc>
        <w:tc>
          <w:tcPr>
            <w:tcW w:w="1156" w:type="dxa"/>
            <w:tcBorders>
              <w:top w:val="dotted" w:sz="4" w:space="0" w:color="auto"/>
              <w:bottom w:val="dotted" w:sz="4" w:space="0" w:color="auto"/>
            </w:tcBorders>
            <w:shd w:val="clear" w:color="auto" w:fill="auto"/>
            <w:vAlign w:val="center"/>
          </w:tcPr>
          <w:p w14:paraId="0F3A087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526573</w:t>
            </w:r>
          </w:p>
        </w:tc>
        <w:tc>
          <w:tcPr>
            <w:tcW w:w="1195" w:type="dxa"/>
            <w:tcBorders>
              <w:top w:val="dotted" w:sz="4" w:space="0" w:color="auto"/>
              <w:bottom w:val="dotted" w:sz="4" w:space="0" w:color="auto"/>
              <w:right w:val="double" w:sz="4" w:space="0" w:color="auto"/>
            </w:tcBorders>
            <w:shd w:val="clear" w:color="auto" w:fill="auto"/>
            <w:vAlign w:val="center"/>
          </w:tcPr>
          <w:p w14:paraId="4063422D"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6178438</w:t>
            </w:r>
          </w:p>
        </w:tc>
      </w:tr>
      <w:tr w:rsidR="0054588B" w:rsidRPr="007907E3" w14:paraId="5EB27B9E"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6D59CDE2" w14:textId="66F4AF23"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19</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293C4938"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3412/22591</w:t>
            </w:r>
          </w:p>
        </w:tc>
        <w:tc>
          <w:tcPr>
            <w:tcW w:w="2269" w:type="dxa"/>
            <w:tcBorders>
              <w:top w:val="dotted" w:sz="4" w:space="0" w:color="auto"/>
              <w:bottom w:val="dotted" w:sz="4" w:space="0" w:color="auto"/>
            </w:tcBorders>
            <w:shd w:val="clear" w:color="auto" w:fill="auto"/>
            <w:vAlign w:val="center"/>
          </w:tcPr>
          <w:p w14:paraId="08D1B566" w14:textId="77777777" w:rsidR="0054588B" w:rsidRPr="007907E3" w:rsidRDefault="0054588B" w:rsidP="0054588B">
            <w:pPr>
              <w:rPr>
                <w:rFonts w:eastAsia="Times New Roman"/>
                <w:color w:val="000000"/>
                <w:sz w:val="22"/>
                <w:szCs w:val="22"/>
              </w:rPr>
            </w:pPr>
            <w:r w:rsidRPr="007907E3">
              <w:rPr>
                <w:rFonts w:eastAsia="Times New Roman"/>
                <w:bCs/>
                <w:iCs/>
                <w:sz w:val="22"/>
                <w:szCs w:val="22"/>
              </w:rPr>
              <w:t xml:space="preserve">AB „Sema“, </w:t>
            </w:r>
            <w:r w:rsidRPr="007907E3">
              <w:rPr>
                <w:rFonts w:eastAsia="Times New Roman"/>
                <w:sz w:val="22"/>
                <w:szCs w:val="22"/>
              </w:rPr>
              <w:t>Kranto g. 42</w:t>
            </w:r>
          </w:p>
        </w:tc>
        <w:tc>
          <w:tcPr>
            <w:tcW w:w="2026" w:type="dxa"/>
            <w:tcBorders>
              <w:top w:val="dotted" w:sz="4" w:space="0" w:color="auto"/>
              <w:bottom w:val="dotted" w:sz="4" w:space="0" w:color="auto"/>
            </w:tcBorders>
            <w:shd w:val="clear" w:color="auto" w:fill="auto"/>
            <w:vAlign w:val="center"/>
          </w:tcPr>
          <w:p w14:paraId="7028CB8A"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 xml:space="preserve">gręžinys / </w:t>
            </w:r>
          </w:p>
          <w:p w14:paraId="681563E4"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D3šv</w:t>
            </w:r>
          </w:p>
        </w:tc>
        <w:tc>
          <w:tcPr>
            <w:tcW w:w="1304" w:type="dxa"/>
            <w:tcBorders>
              <w:top w:val="dotted" w:sz="4" w:space="0" w:color="auto"/>
              <w:bottom w:val="dotted" w:sz="4" w:space="0" w:color="auto"/>
            </w:tcBorders>
            <w:shd w:val="clear" w:color="auto" w:fill="auto"/>
            <w:vAlign w:val="center"/>
          </w:tcPr>
          <w:p w14:paraId="17A61E49"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gavybos</w:t>
            </w:r>
          </w:p>
        </w:tc>
        <w:tc>
          <w:tcPr>
            <w:tcW w:w="1156" w:type="dxa"/>
            <w:tcBorders>
              <w:top w:val="dotted" w:sz="4" w:space="0" w:color="auto"/>
              <w:bottom w:val="dotted" w:sz="4" w:space="0" w:color="auto"/>
            </w:tcBorders>
            <w:shd w:val="clear" w:color="auto" w:fill="auto"/>
            <w:vAlign w:val="center"/>
          </w:tcPr>
          <w:p w14:paraId="5AE4A50B"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522607</w:t>
            </w:r>
          </w:p>
        </w:tc>
        <w:tc>
          <w:tcPr>
            <w:tcW w:w="1195" w:type="dxa"/>
            <w:tcBorders>
              <w:top w:val="dotted" w:sz="4" w:space="0" w:color="auto"/>
              <w:bottom w:val="dotted" w:sz="4" w:space="0" w:color="auto"/>
              <w:right w:val="double" w:sz="4" w:space="0" w:color="auto"/>
            </w:tcBorders>
            <w:shd w:val="clear" w:color="auto" w:fill="auto"/>
            <w:vAlign w:val="center"/>
          </w:tcPr>
          <w:p w14:paraId="109C7EA0"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6178093</w:t>
            </w:r>
          </w:p>
        </w:tc>
      </w:tr>
      <w:tr w:rsidR="0054588B" w:rsidRPr="007907E3" w14:paraId="13D2BA21"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003D3EC9" w14:textId="53EFACD4"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20</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489E4517"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308416732</w:t>
            </w:r>
          </w:p>
        </w:tc>
        <w:tc>
          <w:tcPr>
            <w:tcW w:w="2269" w:type="dxa"/>
            <w:tcBorders>
              <w:top w:val="dotted" w:sz="4" w:space="0" w:color="auto"/>
              <w:bottom w:val="dotted" w:sz="4" w:space="0" w:color="auto"/>
            </w:tcBorders>
            <w:shd w:val="clear" w:color="auto" w:fill="auto"/>
            <w:vAlign w:val="center"/>
          </w:tcPr>
          <w:p w14:paraId="7ACD534D" w14:textId="77777777" w:rsidR="0054588B" w:rsidRPr="007907E3" w:rsidRDefault="0054588B" w:rsidP="0054588B">
            <w:pPr>
              <w:rPr>
                <w:rFonts w:eastAsia="Times New Roman"/>
                <w:bCs/>
                <w:iCs/>
                <w:sz w:val="22"/>
                <w:szCs w:val="22"/>
              </w:rPr>
            </w:pPr>
            <w:r w:rsidRPr="007907E3">
              <w:rPr>
                <w:rFonts w:eastAsia="Times New Roman"/>
                <w:bCs/>
                <w:iCs/>
                <w:sz w:val="22"/>
                <w:szCs w:val="22"/>
              </w:rPr>
              <w:t>AB „Linas“,</w:t>
            </w:r>
          </w:p>
          <w:p w14:paraId="3201B84B" w14:textId="77777777" w:rsidR="0054588B" w:rsidRPr="007907E3" w:rsidRDefault="0054588B" w:rsidP="0054588B">
            <w:pPr>
              <w:rPr>
                <w:rFonts w:eastAsia="Times New Roman"/>
                <w:color w:val="000000"/>
                <w:sz w:val="22"/>
                <w:szCs w:val="22"/>
              </w:rPr>
            </w:pPr>
            <w:r w:rsidRPr="007907E3">
              <w:rPr>
                <w:rFonts w:eastAsia="Times New Roman"/>
                <w:color w:val="000000"/>
                <w:sz w:val="22"/>
                <w:szCs w:val="22"/>
              </w:rPr>
              <w:t>S. Kerbedžio g. 52</w:t>
            </w:r>
          </w:p>
        </w:tc>
        <w:tc>
          <w:tcPr>
            <w:tcW w:w="2026" w:type="dxa"/>
            <w:tcBorders>
              <w:top w:val="dotted" w:sz="4" w:space="0" w:color="auto"/>
              <w:bottom w:val="dotted" w:sz="4" w:space="0" w:color="auto"/>
            </w:tcBorders>
            <w:shd w:val="clear" w:color="auto" w:fill="auto"/>
            <w:vAlign w:val="center"/>
          </w:tcPr>
          <w:p w14:paraId="0707F0E3"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 xml:space="preserve">gręžinys / </w:t>
            </w:r>
          </w:p>
          <w:p w14:paraId="56B0ED8F"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D3šv+D2up</w:t>
            </w:r>
          </w:p>
        </w:tc>
        <w:tc>
          <w:tcPr>
            <w:tcW w:w="1304" w:type="dxa"/>
            <w:tcBorders>
              <w:top w:val="dotted" w:sz="4" w:space="0" w:color="auto"/>
              <w:bottom w:val="dotted" w:sz="4" w:space="0" w:color="auto"/>
            </w:tcBorders>
            <w:shd w:val="clear" w:color="auto" w:fill="auto"/>
            <w:vAlign w:val="center"/>
          </w:tcPr>
          <w:p w14:paraId="5C96708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gavybos</w:t>
            </w:r>
          </w:p>
        </w:tc>
        <w:tc>
          <w:tcPr>
            <w:tcW w:w="1156" w:type="dxa"/>
            <w:tcBorders>
              <w:top w:val="dotted" w:sz="4" w:space="0" w:color="auto"/>
              <w:bottom w:val="dotted" w:sz="4" w:space="0" w:color="auto"/>
            </w:tcBorders>
            <w:shd w:val="clear" w:color="auto" w:fill="auto"/>
            <w:vAlign w:val="center"/>
          </w:tcPr>
          <w:p w14:paraId="12679BE6"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523787</w:t>
            </w:r>
          </w:p>
        </w:tc>
        <w:tc>
          <w:tcPr>
            <w:tcW w:w="1195" w:type="dxa"/>
            <w:tcBorders>
              <w:top w:val="dotted" w:sz="4" w:space="0" w:color="auto"/>
              <w:bottom w:val="dotted" w:sz="4" w:space="0" w:color="auto"/>
              <w:right w:val="double" w:sz="4" w:space="0" w:color="auto"/>
            </w:tcBorders>
            <w:shd w:val="clear" w:color="auto" w:fill="auto"/>
            <w:vAlign w:val="center"/>
          </w:tcPr>
          <w:p w14:paraId="2BD48A84"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6178834</w:t>
            </w:r>
          </w:p>
        </w:tc>
      </w:tr>
      <w:tr w:rsidR="0054588B" w:rsidRPr="007907E3" w14:paraId="2BE5B060" w14:textId="77777777" w:rsidTr="002A0DEA">
        <w:tc>
          <w:tcPr>
            <w:tcW w:w="540" w:type="dxa"/>
            <w:tcBorders>
              <w:top w:val="dotted" w:sz="4" w:space="0" w:color="auto"/>
              <w:left w:val="double" w:sz="4" w:space="0" w:color="auto"/>
              <w:bottom w:val="dotted" w:sz="4" w:space="0" w:color="auto"/>
            </w:tcBorders>
            <w:shd w:val="clear" w:color="auto" w:fill="auto"/>
            <w:vAlign w:val="center"/>
          </w:tcPr>
          <w:p w14:paraId="163B451B" w14:textId="2CC61610"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21</w:t>
            </w:r>
            <w:r w:rsidR="00042C24" w:rsidRPr="007907E3">
              <w:rPr>
                <w:rFonts w:eastAsia="Times New Roman"/>
                <w:color w:val="000000"/>
                <w:sz w:val="22"/>
                <w:szCs w:val="22"/>
              </w:rPr>
              <w:t>.</w:t>
            </w:r>
          </w:p>
        </w:tc>
        <w:tc>
          <w:tcPr>
            <w:tcW w:w="1268" w:type="dxa"/>
            <w:tcBorders>
              <w:top w:val="dotted" w:sz="4" w:space="0" w:color="auto"/>
              <w:bottom w:val="dotted" w:sz="4" w:space="0" w:color="auto"/>
            </w:tcBorders>
            <w:shd w:val="clear" w:color="auto" w:fill="auto"/>
            <w:vAlign w:val="center"/>
          </w:tcPr>
          <w:p w14:paraId="7AD6CA5D"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1341/17158</w:t>
            </w:r>
          </w:p>
        </w:tc>
        <w:tc>
          <w:tcPr>
            <w:tcW w:w="2269" w:type="dxa"/>
            <w:tcBorders>
              <w:top w:val="dotted" w:sz="4" w:space="0" w:color="auto"/>
              <w:bottom w:val="dotted" w:sz="4" w:space="0" w:color="auto"/>
            </w:tcBorders>
            <w:shd w:val="clear" w:color="auto" w:fill="auto"/>
            <w:vAlign w:val="center"/>
          </w:tcPr>
          <w:p w14:paraId="1D1E3C69" w14:textId="77777777" w:rsidR="0054588B" w:rsidRPr="007907E3" w:rsidRDefault="0054588B" w:rsidP="0054588B">
            <w:pPr>
              <w:rPr>
                <w:rFonts w:eastAsia="Times New Roman"/>
                <w:color w:val="000000"/>
                <w:sz w:val="22"/>
                <w:szCs w:val="22"/>
              </w:rPr>
            </w:pPr>
            <w:proofErr w:type="spellStart"/>
            <w:r w:rsidRPr="007907E3">
              <w:rPr>
                <w:rFonts w:eastAsia="Times New Roman"/>
                <w:color w:val="000000"/>
                <w:sz w:val="22"/>
                <w:szCs w:val="22"/>
              </w:rPr>
              <w:t>Monit</w:t>
            </w:r>
            <w:proofErr w:type="spellEnd"/>
            <w:r w:rsidRPr="007907E3">
              <w:rPr>
                <w:rFonts w:eastAsia="Times New Roman"/>
                <w:color w:val="000000"/>
                <w:sz w:val="22"/>
                <w:szCs w:val="22"/>
              </w:rPr>
              <w:t xml:space="preserve">. tinklas, </w:t>
            </w:r>
            <w:proofErr w:type="spellStart"/>
            <w:r w:rsidRPr="007907E3">
              <w:rPr>
                <w:rFonts w:eastAsia="Times New Roman"/>
                <w:color w:val="000000"/>
                <w:sz w:val="22"/>
                <w:szCs w:val="22"/>
              </w:rPr>
              <w:t>Venslaviškių</w:t>
            </w:r>
            <w:proofErr w:type="spellEnd"/>
            <w:r w:rsidRPr="007907E3">
              <w:rPr>
                <w:rFonts w:eastAsia="Times New Roman"/>
                <w:color w:val="000000"/>
                <w:sz w:val="22"/>
                <w:szCs w:val="22"/>
              </w:rPr>
              <w:t xml:space="preserve"> g. 1</w:t>
            </w:r>
          </w:p>
        </w:tc>
        <w:tc>
          <w:tcPr>
            <w:tcW w:w="2026" w:type="dxa"/>
            <w:tcBorders>
              <w:top w:val="dotted" w:sz="4" w:space="0" w:color="auto"/>
              <w:bottom w:val="dotted" w:sz="4" w:space="0" w:color="auto"/>
            </w:tcBorders>
            <w:shd w:val="clear" w:color="auto" w:fill="auto"/>
            <w:vAlign w:val="center"/>
          </w:tcPr>
          <w:p w14:paraId="2C004DE8"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 xml:space="preserve">gręžinys / </w:t>
            </w:r>
          </w:p>
          <w:p w14:paraId="22B974E1"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D3šv+D2up</w:t>
            </w:r>
          </w:p>
        </w:tc>
        <w:tc>
          <w:tcPr>
            <w:tcW w:w="1304" w:type="dxa"/>
            <w:tcBorders>
              <w:top w:val="dotted" w:sz="4" w:space="0" w:color="auto"/>
              <w:bottom w:val="dotted" w:sz="4" w:space="0" w:color="auto"/>
            </w:tcBorders>
            <w:shd w:val="clear" w:color="auto" w:fill="auto"/>
            <w:vAlign w:val="center"/>
          </w:tcPr>
          <w:p w14:paraId="3FC5AD09"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monitoringo</w:t>
            </w:r>
          </w:p>
        </w:tc>
        <w:tc>
          <w:tcPr>
            <w:tcW w:w="1156" w:type="dxa"/>
            <w:tcBorders>
              <w:top w:val="dotted" w:sz="4" w:space="0" w:color="auto"/>
              <w:bottom w:val="dotted" w:sz="4" w:space="0" w:color="auto"/>
            </w:tcBorders>
            <w:shd w:val="clear" w:color="auto" w:fill="auto"/>
            <w:vAlign w:val="center"/>
          </w:tcPr>
          <w:p w14:paraId="1D8C0F2F"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526547</w:t>
            </w:r>
          </w:p>
        </w:tc>
        <w:tc>
          <w:tcPr>
            <w:tcW w:w="1195" w:type="dxa"/>
            <w:tcBorders>
              <w:top w:val="dotted" w:sz="4" w:space="0" w:color="auto"/>
              <w:bottom w:val="dotted" w:sz="4" w:space="0" w:color="auto"/>
              <w:right w:val="double" w:sz="4" w:space="0" w:color="auto"/>
            </w:tcBorders>
            <w:shd w:val="clear" w:color="auto" w:fill="auto"/>
            <w:vAlign w:val="center"/>
          </w:tcPr>
          <w:p w14:paraId="212F3A8B"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6178438</w:t>
            </w:r>
          </w:p>
        </w:tc>
      </w:tr>
      <w:tr w:rsidR="0054588B" w:rsidRPr="007907E3" w14:paraId="550D5456" w14:textId="77777777" w:rsidTr="007766C8">
        <w:trPr>
          <w:trHeight w:val="639"/>
        </w:trPr>
        <w:tc>
          <w:tcPr>
            <w:tcW w:w="540" w:type="dxa"/>
            <w:tcBorders>
              <w:top w:val="dotted" w:sz="4" w:space="0" w:color="auto"/>
              <w:left w:val="double" w:sz="4" w:space="0" w:color="auto"/>
              <w:bottom w:val="double" w:sz="4" w:space="0" w:color="auto"/>
            </w:tcBorders>
            <w:shd w:val="clear" w:color="auto" w:fill="auto"/>
            <w:vAlign w:val="center"/>
          </w:tcPr>
          <w:p w14:paraId="25AC3076" w14:textId="46491D82"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22</w:t>
            </w:r>
            <w:r w:rsidR="00042C24" w:rsidRPr="007907E3">
              <w:rPr>
                <w:rFonts w:eastAsia="Times New Roman"/>
                <w:color w:val="000000"/>
                <w:sz w:val="22"/>
                <w:szCs w:val="22"/>
              </w:rPr>
              <w:t>.</w:t>
            </w:r>
          </w:p>
        </w:tc>
        <w:tc>
          <w:tcPr>
            <w:tcW w:w="1268" w:type="dxa"/>
            <w:tcBorders>
              <w:top w:val="dotted" w:sz="4" w:space="0" w:color="auto"/>
              <w:bottom w:val="double" w:sz="4" w:space="0" w:color="auto"/>
            </w:tcBorders>
            <w:shd w:val="clear" w:color="auto" w:fill="auto"/>
            <w:vAlign w:val="center"/>
          </w:tcPr>
          <w:p w14:paraId="59CBF3AF" w14:textId="77777777" w:rsidR="0054588B" w:rsidRPr="007907E3" w:rsidRDefault="0054588B" w:rsidP="0054588B">
            <w:pPr>
              <w:jc w:val="center"/>
              <w:rPr>
                <w:rFonts w:eastAsia="Times New Roman"/>
                <w:color w:val="000000"/>
                <w:sz w:val="22"/>
                <w:szCs w:val="22"/>
              </w:rPr>
            </w:pPr>
            <w:r w:rsidRPr="007907E3">
              <w:rPr>
                <w:rFonts w:eastAsia="Times New Roman"/>
                <w:color w:val="000000"/>
                <w:sz w:val="22"/>
                <w:szCs w:val="22"/>
              </w:rPr>
              <w:t>1446/17678</w:t>
            </w:r>
          </w:p>
        </w:tc>
        <w:tc>
          <w:tcPr>
            <w:tcW w:w="2269" w:type="dxa"/>
            <w:tcBorders>
              <w:top w:val="dotted" w:sz="4" w:space="0" w:color="auto"/>
              <w:bottom w:val="double" w:sz="4" w:space="0" w:color="auto"/>
            </w:tcBorders>
            <w:shd w:val="clear" w:color="auto" w:fill="auto"/>
            <w:vAlign w:val="center"/>
          </w:tcPr>
          <w:p w14:paraId="00507218" w14:textId="014EFD2B" w:rsidR="0054588B" w:rsidRPr="007907E3" w:rsidRDefault="0054588B" w:rsidP="002A0DEA">
            <w:pPr>
              <w:spacing w:after="20"/>
              <w:rPr>
                <w:rFonts w:eastAsia="Times New Roman"/>
                <w:color w:val="000000"/>
                <w:sz w:val="22"/>
                <w:szCs w:val="22"/>
              </w:rPr>
            </w:pPr>
            <w:r w:rsidRPr="007907E3">
              <w:rPr>
                <w:rFonts w:eastAsia="Times New Roman"/>
                <w:bCs/>
                <w:iCs/>
                <w:sz w:val="22"/>
                <w:szCs w:val="22"/>
              </w:rPr>
              <w:t>AB „Panevėžio stiklas“</w:t>
            </w:r>
            <w:r w:rsidR="00042C24" w:rsidRPr="007907E3">
              <w:rPr>
                <w:rFonts w:eastAsia="Times New Roman"/>
                <w:bCs/>
                <w:iCs/>
                <w:sz w:val="22"/>
                <w:szCs w:val="22"/>
              </w:rPr>
              <w:t>,</w:t>
            </w:r>
            <w:r w:rsidRPr="007907E3">
              <w:rPr>
                <w:rFonts w:eastAsia="Times New Roman"/>
                <w:bCs/>
                <w:iCs/>
                <w:sz w:val="22"/>
                <w:szCs w:val="22"/>
              </w:rPr>
              <w:t xml:space="preserve"> </w:t>
            </w:r>
            <w:r w:rsidRPr="007907E3">
              <w:rPr>
                <w:rFonts w:eastAsia="Times New Roman"/>
                <w:color w:val="000000"/>
                <w:sz w:val="22"/>
                <w:szCs w:val="22"/>
              </w:rPr>
              <w:t>Pramonės g. 8</w:t>
            </w:r>
          </w:p>
        </w:tc>
        <w:tc>
          <w:tcPr>
            <w:tcW w:w="2026" w:type="dxa"/>
            <w:tcBorders>
              <w:top w:val="dotted" w:sz="4" w:space="0" w:color="auto"/>
              <w:bottom w:val="double" w:sz="4" w:space="0" w:color="auto"/>
            </w:tcBorders>
            <w:shd w:val="clear" w:color="auto" w:fill="auto"/>
            <w:vAlign w:val="center"/>
          </w:tcPr>
          <w:p w14:paraId="2935BD50"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 xml:space="preserve">gręžinys / </w:t>
            </w:r>
          </w:p>
          <w:p w14:paraId="0DAC818E"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D3šv+D2up</w:t>
            </w:r>
          </w:p>
        </w:tc>
        <w:tc>
          <w:tcPr>
            <w:tcW w:w="1304" w:type="dxa"/>
            <w:tcBorders>
              <w:top w:val="dotted" w:sz="4" w:space="0" w:color="auto"/>
              <w:bottom w:val="double" w:sz="4" w:space="0" w:color="auto"/>
            </w:tcBorders>
            <w:shd w:val="clear" w:color="auto" w:fill="auto"/>
            <w:vAlign w:val="center"/>
          </w:tcPr>
          <w:p w14:paraId="2DF2DE22"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gavybos</w:t>
            </w:r>
          </w:p>
        </w:tc>
        <w:tc>
          <w:tcPr>
            <w:tcW w:w="1156" w:type="dxa"/>
            <w:tcBorders>
              <w:top w:val="dotted" w:sz="4" w:space="0" w:color="auto"/>
              <w:bottom w:val="double" w:sz="4" w:space="0" w:color="auto"/>
            </w:tcBorders>
            <w:shd w:val="clear" w:color="auto" w:fill="auto"/>
            <w:vAlign w:val="center"/>
          </w:tcPr>
          <w:p w14:paraId="59408502"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519310</w:t>
            </w:r>
          </w:p>
        </w:tc>
        <w:tc>
          <w:tcPr>
            <w:tcW w:w="1195" w:type="dxa"/>
            <w:tcBorders>
              <w:top w:val="dotted" w:sz="4" w:space="0" w:color="auto"/>
              <w:bottom w:val="double" w:sz="4" w:space="0" w:color="auto"/>
              <w:right w:val="double" w:sz="4" w:space="0" w:color="auto"/>
            </w:tcBorders>
            <w:shd w:val="clear" w:color="auto" w:fill="auto"/>
            <w:vAlign w:val="center"/>
          </w:tcPr>
          <w:p w14:paraId="1B3B8295" w14:textId="77777777" w:rsidR="0054588B" w:rsidRPr="007907E3" w:rsidRDefault="0054588B" w:rsidP="0054588B">
            <w:pPr>
              <w:jc w:val="center"/>
              <w:rPr>
                <w:rFonts w:eastAsia="Times New Roman"/>
                <w:bCs/>
                <w:iCs/>
                <w:sz w:val="22"/>
                <w:szCs w:val="22"/>
              </w:rPr>
            </w:pPr>
            <w:r w:rsidRPr="007907E3">
              <w:rPr>
                <w:rFonts w:eastAsia="Times New Roman"/>
                <w:bCs/>
                <w:iCs/>
                <w:sz w:val="22"/>
                <w:szCs w:val="22"/>
              </w:rPr>
              <w:t>6179316</w:t>
            </w:r>
          </w:p>
        </w:tc>
      </w:tr>
    </w:tbl>
    <w:p w14:paraId="7B6948A5" w14:textId="77777777" w:rsidR="0054588B" w:rsidRPr="007907E3" w:rsidRDefault="0054588B" w:rsidP="0054588B">
      <w:pPr>
        <w:spacing w:line="360" w:lineRule="auto"/>
        <w:ind w:firstLine="720"/>
        <w:jc w:val="both"/>
        <w:rPr>
          <w:bCs/>
          <w:iCs/>
        </w:rPr>
      </w:pPr>
    </w:p>
    <w:p w14:paraId="67816D5C" w14:textId="26AE0BF6" w:rsidR="0054588B" w:rsidRPr="007907E3" w:rsidRDefault="0054588B" w:rsidP="0054588B">
      <w:pPr>
        <w:spacing w:line="360" w:lineRule="auto"/>
        <w:ind w:firstLine="720"/>
        <w:jc w:val="both"/>
        <w:rPr>
          <w:bCs/>
          <w:iCs/>
        </w:rPr>
      </w:pPr>
      <w:r w:rsidRPr="007907E3">
        <w:rPr>
          <w:bCs/>
          <w:iCs/>
        </w:rPr>
        <w:t>Programiniu laikotarpiu gruntiniame vandenyje dviejų rodiklių vertės viršijo geriamojo vandens higienos normos HN 24:2003 reikalavimus – organinės medžiagos pagal permanganato indeksą (PI) ir nitratų. Organinės medžiagos pagal PI vert</w:t>
      </w:r>
      <w:r w:rsidR="00786BD8">
        <w:rPr>
          <w:bCs/>
          <w:iCs/>
        </w:rPr>
        <w:t>es</w:t>
      </w:r>
      <w:r w:rsidRPr="007907E3">
        <w:rPr>
          <w:bCs/>
          <w:iCs/>
        </w:rPr>
        <w:t xml:space="preserve"> siekė iki 14,6 mgO</w:t>
      </w:r>
      <w:r w:rsidR="00396C16" w:rsidRPr="007907E3">
        <w:rPr>
          <w:bCs/>
          <w:iCs/>
          <w:vertAlign w:val="subscript"/>
        </w:rPr>
        <w:t>2</w:t>
      </w:r>
      <w:r w:rsidRPr="007907E3">
        <w:rPr>
          <w:bCs/>
          <w:iCs/>
        </w:rPr>
        <w:t>/l, o vidutinė stebėjimų laikotarpiu buvo 5,04 mgO</w:t>
      </w:r>
      <w:r w:rsidR="00396C16" w:rsidRPr="007907E3">
        <w:rPr>
          <w:bCs/>
          <w:iCs/>
          <w:vertAlign w:val="subscript"/>
        </w:rPr>
        <w:t>2</w:t>
      </w:r>
      <w:r w:rsidRPr="007907E3">
        <w:rPr>
          <w:bCs/>
          <w:iCs/>
        </w:rPr>
        <w:t>/l, kai SRV (specifikuota rodiklio vertė) yra 5 mgO</w:t>
      </w:r>
      <w:r w:rsidR="00396C16" w:rsidRPr="007907E3">
        <w:rPr>
          <w:bCs/>
          <w:iCs/>
          <w:vertAlign w:val="subscript"/>
        </w:rPr>
        <w:t>2</w:t>
      </w:r>
      <w:r w:rsidRPr="007907E3">
        <w:rPr>
          <w:bCs/>
          <w:iCs/>
        </w:rPr>
        <w:t>/l. Vidutinė nitratų vertė mieste buvo 67,9 mg/l (RRV (ribinė rodiklio vertė) yra 50 mg/l), o didžiausios jų vertės siekė nuo 218 iki 404 mg/l. Stebėjimų laikotarpiu abiejų probleminių rodiklių vidutinės vertės mažėjo</w:t>
      </w:r>
      <w:r w:rsidR="00786BD8">
        <w:rPr>
          <w:bCs/>
          <w:iCs/>
        </w:rPr>
        <w:t>.</w:t>
      </w:r>
      <w:r w:rsidRPr="007907E3">
        <w:rPr>
          <w:bCs/>
          <w:iCs/>
        </w:rPr>
        <w:t xml:space="preserve"> PI vertė per 5 metus sumažėjo nuo 5,6 mgO</w:t>
      </w:r>
      <w:r w:rsidR="00396C16" w:rsidRPr="007907E3">
        <w:rPr>
          <w:bCs/>
          <w:iCs/>
          <w:vertAlign w:val="subscript"/>
        </w:rPr>
        <w:t>2</w:t>
      </w:r>
      <w:r w:rsidRPr="007907E3">
        <w:rPr>
          <w:bCs/>
          <w:iCs/>
        </w:rPr>
        <w:t>/l (2005 m.) iki 4,39 mgO</w:t>
      </w:r>
      <w:r w:rsidR="00396C16" w:rsidRPr="007907E3">
        <w:rPr>
          <w:bCs/>
          <w:iCs/>
          <w:vertAlign w:val="subscript"/>
        </w:rPr>
        <w:t>2</w:t>
      </w:r>
      <w:r w:rsidRPr="007907E3">
        <w:rPr>
          <w:bCs/>
          <w:iCs/>
        </w:rPr>
        <w:t>/l (2009 m.), o nitratų – nuo 88 iki 53,8 mg/l. Tai rodo, jog programiniu laikotarpiu gruntinio vandens kokybė mieste šiek tiek pagerėjo, tačiau vis tiek išliko prasta. Visuose taškuose nustatyti ryškūs antropogeninės taršos požymiai.</w:t>
      </w:r>
    </w:p>
    <w:p w14:paraId="6B4D4600" w14:textId="27E87B0D" w:rsidR="0054588B" w:rsidRPr="007907E3" w:rsidRDefault="0054588B" w:rsidP="0054588B">
      <w:pPr>
        <w:spacing w:line="360" w:lineRule="auto"/>
        <w:ind w:firstLine="720"/>
        <w:jc w:val="both"/>
        <w:rPr>
          <w:bCs/>
          <w:iCs/>
        </w:rPr>
      </w:pPr>
      <w:r w:rsidRPr="007907E3">
        <w:rPr>
          <w:bCs/>
          <w:iCs/>
        </w:rPr>
        <w:t>Gruntiniame vandenyje toksinių ir kitų metalų</w:t>
      </w:r>
      <w:r w:rsidR="00042C24" w:rsidRPr="007907E3">
        <w:rPr>
          <w:bCs/>
          <w:iCs/>
        </w:rPr>
        <w:t xml:space="preserve">: </w:t>
      </w:r>
      <w:r w:rsidRPr="007907E3">
        <w:rPr>
          <w:bCs/>
          <w:iCs/>
        </w:rPr>
        <w:t>švino, kadmio, nikelio, chromo, vario, mangano</w:t>
      </w:r>
      <w:r w:rsidR="00042C24" w:rsidRPr="007907E3">
        <w:rPr>
          <w:bCs/>
          <w:iCs/>
        </w:rPr>
        <w:t>,</w:t>
      </w:r>
      <w:r w:rsidRPr="007907E3">
        <w:rPr>
          <w:bCs/>
          <w:iCs/>
        </w:rPr>
        <w:t xml:space="preserve"> koncentracij</w:t>
      </w:r>
      <w:r w:rsidR="00042C24" w:rsidRPr="007907E3">
        <w:rPr>
          <w:bCs/>
          <w:iCs/>
        </w:rPr>
        <w:t>a</w:t>
      </w:r>
      <w:r w:rsidRPr="007907E3">
        <w:rPr>
          <w:bCs/>
          <w:iCs/>
        </w:rPr>
        <w:t xml:space="preserve"> buvo mažesnė už ribines higienos normos vertes. Atskirais atvejais </w:t>
      </w:r>
      <w:r w:rsidRPr="007907E3">
        <w:rPr>
          <w:bCs/>
          <w:iCs/>
        </w:rPr>
        <w:lastRenderedPageBreak/>
        <w:t xml:space="preserve">nustatyta iki 85 </w:t>
      </w:r>
      <w:proofErr w:type="spellStart"/>
      <w:r w:rsidRPr="007907E3">
        <w:rPr>
          <w:bCs/>
          <w:iCs/>
        </w:rPr>
        <w:t>μg</w:t>
      </w:r>
      <w:proofErr w:type="spellEnd"/>
      <w:r w:rsidRPr="007907E3">
        <w:rPr>
          <w:bCs/>
          <w:iCs/>
        </w:rPr>
        <w:t>/l (monitoringo taškai 1s ir 11s) padid</w:t>
      </w:r>
      <w:r w:rsidR="00042C24" w:rsidRPr="007907E3">
        <w:rPr>
          <w:bCs/>
          <w:iCs/>
        </w:rPr>
        <w:t>ėjusi</w:t>
      </w:r>
      <w:r w:rsidRPr="007907E3">
        <w:rPr>
          <w:bCs/>
          <w:iCs/>
        </w:rPr>
        <w:t xml:space="preserve"> tik netoksinio metalo – mangano koncentracija. Naftos produktų, </w:t>
      </w:r>
      <w:proofErr w:type="spellStart"/>
      <w:r w:rsidRPr="007907E3">
        <w:rPr>
          <w:bCs/>
          <w:iCs/>
        </w:rPr>
        <w:t>fenolių</w:t>
      </w:r>
      <w:proofErr w:type="spellEnd"/>
      <w:r w:rsidRPr="007907E3">
        <w:rPr>
          <w:bCs/>
          <w:iCs/>
        </w:rPr>
        <w:t xml:space="preserve"> ir sintetinių paviršiaus aktyvių medžiagų (SPAM) koncentracij</w:t>
      </w:r>
      <w:r w:rsidR="00786BD8">
        <w:rPr>
          <w:bCs/>
          <w:iCs/>
        </w:rPr>
        <w:t>a neviršijo</w:t>
      </w:r>
      <w:r w:rsidRPr="007907E3">
        <w:rPr>
          <w:bCs/>
          <w:iCs/>
        </w:rPr>
        <w:t xml:space="preserve"> galiojančių normų.</w:t>
      </w:r>
    </w:p>
    <w:p w14:paraId="0E835734" w14:textId="2BCD38A8" w:rsidR="0054588B" w:rsidRPr="007907E3" w:rsidRDefault="0054588B" w:rsidP="0054588B">
      <w:pPr>
        <w:spacing w:line="360" w:lineRule="auto"/>
        <w:ind w:firstLine="720"/>
        <w:jc w:val="both"/>
        <w:rPr>
          <w:bCs/>
          <w:iCs/>
        </w:rPr>
      </w:pPr>
      <w:r w:rsidRPr="007907E3">
        <w:rPr>
          <w:bCs/>
          <w:iCs/>
        </w:rPr>
        <w:t>Miesto teritorijoje</w:t>
      </w:r>
      <w:r w:rsidRPr="007907E3">
        <w:rPr>
          <w:bCs/>
          <w:i/>
        </w:rPr>
        <w:t xml:space="preserve"> </w:t>
      </w:r>
      <w:r w:rsidRPr="007907E3">
        <w:rPr>
          <w:bCs/>
          <w:iCs/>
        </w:rPr>
        <w:t>spūdinio</w:t>
      </w:r>
      <w:r w:rsidRPr="007907E3">
        <w:rPr>
          <w:bCs/>
          <w:i/>
        </w:rPr>
        <w:t xml:space="preserve"> </w:t>
      </w:r>
      <w:r w:rsidRPr="00786BD8">
        <w:rPr>
          <w:bCs/>
        </w:rPr>
        <w:t>Kupiškio-</w:t>
      </w:r>
      <w:proofErr w:type="spellStart"/>
      <w:r w:rsidRPr="00786BD8">
        <w:rPr>
          <w:bCs/>
        </w:rPr>
        <w:t>Suosos</w:t>
      </w:r>
      <w:proofErr w:type="spellEnd"/>
      <w:r w:rsidRPr="007907E3">
        <w:rPr>
          <w:bCs/>
          <w:iCs/>
        </w:rPr>
        <w:t xml:space="preserve"> sluoksnio vandenyje nustatyta daug geležies (dominuoja jos </w:t>
      </w:r>
      <w:proofErr w:type="spellStart"/>
      <w:r w:rsidRPr="007907E3">
        <w:rPr>
          <w:bCs/>
          <w:iCs/>
        </w:rPr>
        <w:t>dvivalent</w:t>
      </w:r>
      <w:r w:rsidR="00A86729" w:rsidRPr="007907E3">
        <w:rPr>
          <w:bCs/>
          <w:iCs/>
        </w:rPr>
        <w:t>ė</w:t>
      </w:r>
      <w:proofErr w:type="spellEnd"/>
      <w:r w:rsidR="00A86729" w:rsidRPr="007907E3">
        <w:rPr>
          <w:bCs/>
          <w:iCs/>
        </w:rPr>
        <w:t xml:space="preserve"> </w:t>
      </w:r>
      <w:r w:rsidRPr="007907E3">
        <w:rPr>
          <w:bCs/>
          <w:iCs/>
        </w:rPr>
        <w:t>forma) – minimali ir maksimali koncentracij</w:t>
      </w:r>
      <w:r w:rsidR="00786BD8">
        <w:rPr>
          <w:bCs/>
          <w:iCs/>
        </w:rPr>
        <w:t>a</w:t>
      </w:r>
      <w:r w:rsidRPr="007907E3">
        <w:rPr>
          <w:bCs/>
          <w:iCs/>
        </w:rPr>
        <w:t xml:space="preserve"> viršijo geriamojo vandens higienos normoje HN 24:2003 leidžiamas RRV. Leidžiamą vertę šio sluoksnio vandenyje taip pat viršijo ir vidutinė amonio koncentracija – 0,95 mg/l. Nustatyta, jog užterštas gruntinis vanduo turi įtakos Kupiškio-</w:t>
      </w:r>
      <w:proofErr w:type="spellStart"/>
      <w:r w:rsidRPr="007907E3">
        <w:rPr>
          <w:bCs/>
          <w:iCs/>
        </w:rPr>
        <w:t>Suosos</w:t>
      </w:r>
      <w:proofErr w:type="spellEnd"/>
      <w:r w:rsidRPr="007907E3">
        <w:rPr>
          <w:bCs/>
          <w:iCs/>
        </w:rPr>
        <w:t xml:space="preserve"> sluoksnio vandens kokybei. Giliau slūgsančio </w:t>
      </w:r>
      <w:r w:rsidRPr="00786BD8">
        <w:rPr>
          <w:bCs/>
        </w:rPr>
        <w:t>Šventosios-</w:t>
      </w:r>
      <w:proofErr w:type="spellStart"/>
      <w:r w:rsidRPr="00786BD8">
        <w:rPr>
          <w:bCs/>
        </w:rPr>
        <w:t>Upninkų</w:t>
      </w:r>
      <w:proofErr w:type="spellEnd"/>
      <w:r w:rsidRPr="007907E3">
        <w:rPr>
          <w:bCs/>
          <w:iCs/>
        </w:rPr>
        <w:t xml:space="preserve"> sluoksnio vandeniui š</w:t>
      </w:r>
      <w:r w:rsidR="00786BD8">
        <w:rPr>
          <w:bCs/>
          <w:iCs/>
        </w:rPr>
        <w:t xml:space="preserve">i įtaka yra mažesnė ir jo kokybei </w:t>
      </w:r>
      <w:r w:rsidRPr="007907E3">
        <w:rPr>
          <w:bCs/>
          <w:iCs/>
        </w:rPr>
        <w:t>didesnės įtakos neturi.</w:t>
      </w:r>
    </w:p>
    <w:p w14:paraId="5FB51A44" w14:textId="77777777" w:rsidR="0054588B" w:rsidRPr="007907E3" w:rsidRDefault="0054588B" w:rsidP="0054588B">
      <w:pPr>
        <w:spacing w:line="360" w:lineRule="auto"/>
        <w:ind w:firstLine="720"/>
        <w:jc w:val="both"/>
        <w:rPr>
          <w:bCs/>
          <w:iCs/>
        </w:rPr>
      </w:pPr>
      <w:r w:rsidRPr="007907E3">
        <w:rPr>
          <w:bCs/>
          <w:iCs/>
        </w:rPr>
        <w:t xml:space="preserve">Vykdant tolesnį požeminio vandens monitoringą, rekomenduota laikytis tęstinumo principo paliekant tą patį monitoringo tinklą ir </w:t>
      </w:r>
      <w:proofErr w:type="spellStart"/>
      <w:r w:rsidRPr="007907E3">
        <w:rPr>
          <w:bCs/>
          <w:iCs/>
        </w:rPr>
        <w:t>monitoruojant</w:t>
      </w:r>
      <w:proofErr w:type="spellEnd"/>
      <w:r w:rsidRPr="007907E3">
        <w:rPr>
          <w:bCs/>
          <w:iCs/>
        </w:rPr>
        <w:t xml:space="preserve"> tuos pačius tris sluoksnius, kurių vandenį naudoja miesto gyventojai [22].</w:t>
      </w:r>
    </w:p>
    <w:p w14:paraId="41BD7B45" w14:textId="10496520" w:rsidR="0054588B" w:rsidRPr="007907E3" w:rsidRDefault="0054588B" w:rsidP="0054588B">
      <w:pPr>
        <w:spacing w:line="360" w:lineRule="auto"/>
        <w:ind w:firstLine="720"/>
        <w:jc w:val="both"/>
        <w:rPr>
          <w:bCs/>
          <w:iCs/>
        </w:rPr>
      </w:pPr>
      <w:r w:rsidRPr="007907E3">
        <w:rPr>
          <w:bCs/>
          <w:i/>
        </w:rPr>
        <w:t>2020 metais atlikto monitoringo tinklo revizijos rezultatai</w:t>
      </w:r>
      <w:r w:rsidRPr="007907E3">
        <w:rPr>
          <w:bCs/>
          <w:iCs/>
        </w:rPr>
        <w:t xml:space="preserve">. Rengiant šią aplinkos monitoringo programą buvo peržiūrėta informacija apie 2001–2009 metų poveikio požeminiam vandeniui monitoringo tinklo gręžinius </w:t>
      </w:r>
      <w:r w:rsidR="00042C24" w:rsidRPr="007907E3">
        <w:rPr>
          <w:bCs/>
          <w:iCs/>
        </w:rPr>
        <w:t>ir</w:t>
      </w:r>
      <w:r w:rsidRPr="007907E3">
        <w:rPr>
          <w:bCs/>
          <w:iCs/>
        </w:rPr>
        <w:t xml:space="preserve"> šulinius. </w:t>
      </w:r>
      <w:r w:rsidR="00042C24" w:rsidRPr="007907E3">
        <w:rPr>
          <w:bCs/>
          <w:iCs/>
        </w:rPr>
        <w:t>A</w:t>
      </w:r>
      <w:r w:rsidRPr="007907E3">
        <w:rPr>
          <w:bCs/>
          <w:iCs/>
        </w:rPr>
        <w:t>plankyt</w:t>
      </w:r>
      <w:r w:rsidR="00042C24" w:rsidRPr="007907E3">
        <w:rPr>
          <w:bCs/>
          <w:iCs/>
        </w:rPr>
        <w:t>os</w:t>
      </w:r>
      <w:r w:rsidRPr="007907E3">
        <w:rPr>
          <w:bCs/>
          <w:iCs/>
        </w:rPr>
        <w:t xml:space="preserve"> </w:t>
      </w:r>
      <w:r w:rsidR="00042C24" w:rsidRPr="007907E3">
        <w:rPr>
          <w:bCs/>
          <w:iCs/>
        </w:rPr>
        <w:t xml:space="preserve">objektų </w:t>
      </w:r>
      <w:r w:rsidRPr="007907E3">
        <w:rPr>
          <w:bCs/>
          <w:iCs/>
        </w:rPr>
        <w:t>vieto</w:t>
      </w:r>
      <w:r w:rsidR="00042C24" w:rsidRPr="007907E3">
        <w:rPr>
          <w:bCs/>
          <w:iCs/>
        </w:rPr>
        <w:t>s</w:t>
      </w:r>
      <w:r w:rsidRPr="007907E3">
        <w:rPr>
          <w:bCs/>
          <w:iCs/>
        </w:rPr>
        <w:t xml:space="preserve">. </w:t>
      </w:r>
    </w:p>
    <w:p w14:paraId="1D2ED45E" w14:textId="742C5500" w:rsidR="0054588B" w:rsidRPr="007907E3" w:rsidRDefault="0054588B" w:rsidP="0054588B">
      <w:pPr>
        <w:spacing w:line="360" w:lineRule="auto"/>
        <w:ind w:firstLine="720"/>
        <w:jc w:val="both"/>
        <w:rPr>
          <w:bCs/>
          <w:iCs/>
        </w:rPr>
      </w:pPr>
      <w:r w:rsidRPr="007907E3">
        <w:rPr>
          <w:bCs/>
          <w:iCs/>
        </w:rPr>
        <w:t>Šio tyrimo metu nustatyta, kad vandens gavybos gręžiniai 16756 ir 22591 (AB „Sema“) yra likviduoti. Šiais gręžiniais buvo tiriama Kupiškio-</w:t>
      </w:r>
      <w:proofErr w:type="spellStart"/>
      <w:r w:rsidRPr="007907E3">
        <w:rPr>
          <w:bCs/>
          <w:iCs/>
        </w:rPr>
        <w:t>Suosos</w:t>
      </w:r>
      <w:proofErr w:type="spellEnd"/>
      <w:r w:rsidRPr="007907E3">
        <w:rPr>
          <w:bCs/>
          <w:iCs/>
        </w:rPr>
        <w:t xml:space="preserve"> ir </w:t>
      </w:r>
      <w:r w:rsidR="00786BD8" w:rsidRPr="007907E3">
        <w:rPr>
          <w:bCs/>
          <w:iCs/>
        </w:rPr>
        <w:t>Šventosios-</w:t>
      </w:r>
      <w:proofErr w:type="spellStart"/>
      <w:r w:rsidRPr="007907E3">
        <w:rPr>
          <w:bCs/>
          <w:iCs/>
        </w:rPr>
        <w:t>Upninkų</w:t>
      </w:r>
      <w:proofErr w:type="spellEnd"/>
      <w:r w:rsidR="00786BD8">
        <w:rPr>
          <w:bCs/>
          <w:iCs/>
        </w:rPr>
        <w:t xml:space="preserve"> </w:t>
      </w:r>
      <w:r w:rsidRPr="007907E3">
        <w:rPr>
          <w:bCs/>
          <w:iCs/>
        </w:rPr>
        <w:t>vandeningų</w:t>
      </w:r>
      <w:r w:rsidR="00786BD8">
        <w:rPr>
          <w:bCs/>
          <w:iCs/>
        </w:rPr>
        <w:t>jų</w:t>
      </w:r>
      <w:r w:rsidRPr="007907E3">
        <w:rPr>
          <w:bCs/>
          <w:iCs/>
        </w:rPr>
        <w:t xml:space="preserve"> sluoksnių požeminio vandens kokybė. Gręžinyje 17158, kuris priklauso vandenvietei </w:t>
      </w:r>
      <w:r w:rsidR="008F09AE" w:rsidRPr="007907E3">
        <w:rPr>
          <w:bCs/>
          <w:iCs/>
        </w:rPr>
        <w:t>N</w:t>
      </w:r>
      <w:r w:rsidRPr="007907E3">
        <w:rPr>
          <w:bCs/>
          <w:iCs/>
        </w:rPr>
        <w:t xml:space="preserve">r. 2403 (AB „Linas“ (Panevėžio m.), tiriamas </w:t>
      </w:r>
      <w:r w:rsidR="00786BD8">
        <w:rPr>
          <w:bCs/>
          <w:iCs/>
        </w:rPr>
        <w:t>Šventosios</w:t>
      </w:r>
      <w:r w:rsidR="00786BD8" w:rsidRPr="007907E3">
        <w:rPr>
          <w:bCs/>
          <w:iCs/>
        </w:rPr>
        <w:t>-</w:t>
      </w:r>
      <w:proofErr w:type="spellStart"/>
      <w:r w:rsidR="00786BD8" w:rsidRPr="007907E3">
        <w:rPr>
          <w:bCs/>
          <w:iCs/>
        </w:rPr>
        <w:t>Upninkų</w:t>
      </w:r>
      <w:proofErr w:type="spellEnd"/>
      <w:r w:rsidR="00786BD8" w:rsidRPr="007907E3">
        <w:rPr>
          <w:bCs/>
          <w:iCs/>
        </w:rPr>
        <w:t xml:space="preserve"> </w:t>
      </w:r>
      <w:r w:rsidRPr="007907E3">
        <w:rPr>
          <w:bCs/>
          <w:iCs/>
        </w:rPr>
        <w:t>sluoksnis), poveikio požeminio vandeniui monitoringas vykdomas pagal ūk</w:t>
      </w:r>
      <w:r w:rsidR="00786BD8">
        <w:rPr>
          <w:bCs/>
          <w:iCs/>
        </w:rPr>
        <w:t>i</w:t>
      </w:r>
      <w:r w:rsidRPr="007907E3">
        <w:rPr>
          <w:bCs/>
          <w:iCs/>
        </w:rPr>
        <w:t>o subjekto patvirtintą monitoringo program</w:t>
      </w:r>
      <w:r w:rsidR="008F09AE" w:rsidRPr="007907E3">
        <w:rPr>
          <w:bCs/>
          <w:iCs/>
        </w:rPr>
        <w:t>ą</w:t>
      </w:r>
      <w:r w:rsidRPr="007907E3">
        <w:rPr>
          <w:bCs/>
          <w:iCs/>
        </w:rPr>
        <w:t xml:space="preserve"> [24]. Tad šio gręžinio požeminio vandens kokyb</w:t>
      </w:r>
      <w:r w:rsidR="008F09AE" w:rsidRPr="007907E3">
        <w:rPr>
          <w:bCs/>
          <w:iCs/>
        </w:rPr>
        <w:t>ę</w:t>
      </w:r>
      <w:r w:rsidRPr="007907E3">
        <w:rPr>
          <w:bCs/>
          <w:iCs/>
        </w:rPr>
        <w:t xml:space="preserve"> tirti savivaldybių lygmens monitoringo metu netikslinga.</w:t>
      </w:r>
    </w:p>
    <w:p w14:paraId="2895ECDF" w14:textId="7E0DB0BC" w:rsidR="0054588B" w:rsidRPr="007907E3" w:rsidRDefault="0054588B" w:rsidP="0054588B">
      <w:pPr>
        <w:spacing w:line="360" w:lineRule="auto"/>
        <w:ind w:firstLine="720"/>
        <w:jc w:val="both"/>
        <w:rPr>
          <w:bCs/>
          <w:iCs/>
        </w:rPr>
      </w:pPr>
      <w:r w:rsidRPr="007907E3">
        <w:rPr>
          <w:bCs/>
          <w:iCs/>
        </w:rPr>
        <w:t>Revizijos metu apžiūrėti visi gyventojų šuliniai, sudarę monitoringo tinklą. Nustatyta, kad šuliniai 5s, 8s, 12s, 13s yra sunaikinti ar kitaip sugadinti ir juose tęsti monitoringo darbų nėra galimybių. Sodybų, kurioms priklauso šuliniai 6s, 10s, 17s ir 18s, šeimininkų tyrimo metu nebuvo namuose, tad apie šių šulinių būklę naujos informacijos negauta. Vizito metu matėsi, kad sodybos, kurioms priklauso šuliniai 6s ir 17s</w:t>
      </w:r>
      <w:r w:rsidR="00460AFA">
        <w:rPr>
          <w:bCs/>
          <w:iCs/>
        </w:rPr>
        <w:t>,</w:t>
      </w:r>
      <w:r w:rsidRPr="007907E3">
        <w:rPr>
          <w:bCs/>
          <w:iCs/>
        </w:rPr>
        <w:t xml:space="preserve"> yra negyvenamos. </w:t>
      </w:r>
    </w:p>
    <w:p w14:paraId="1AACEEDF" w14:textId="02F3C83C" w:rsidR="0054588B" w:rsidRPr="007907E3" w:rsidRDefault="0054588B" w:rsidP="0054588B">
      <w:pPr>
        <w:spacing w:line="360" w:lineRule="auto"/>
        <w:ind w:firstLine="720"/>
        <w:jc w:val="both"/>
        <w:rPr>
          <w:bCs/>
          <w:iCs/>
        </w:rPr>
      </w:pPr>
      <w:r w:rsidRPr="007907E3">
        <w:rPr>
          <w:bCs/>
          <w:iCs/>
        </w:rPr>
        <w:t>Apklausus sutiktus tirtų šulinių sodybų šeimininkus paaiškėjo, kad jie visi naudoja miesto vandentiekio tiekiamą požeminį vandenį, o šulinių vanduo naudojamas tik darž</w:t>
      </w:r>
      <w:r w:rsidR="008F09AE" w:rsidRPr="007907E3">
        <w:rPr>
          <w:bCs/>
          <w:iCs/>
        </w:rPr>
        <w:t>ams</w:t>
      </w:r>
      <w:r w:rsidRPr="007907E3">
        <w:rPr>
          <w:bCs/>
          <w:iCs/>
        </w:rPr>
        <w:t xml:space="preserve"> laisty</w:t>
      </w:r>
      <w:r w:rsidR="008F09AE" w:rsidRPr="007907E3">
        <w:rPr>
          <w:bCs/>
          <w:iCs/>
        </w:rPr>
        <w:t>t</w:t>
      </w:r>
      <w:r w:rsidRPr="007907E3">
        <w:rPr>
          <w:bCs/>
          <w:iCs/>
        </w:rPr>
        <w:t>i, t.</w:t>
      </w:r>
      <w:r w:rsidR="008F09AE" w:rsidRPr="007907E3">
        <w:rPr>
          <w:bCs/>
          <w:iCs/>
        </w:rPr>
        <w:t xml:space="preserve"> </w:t>
      </w:r>
      <w:r w:rsidRPr="007907E3">
        <w:rPr>
          <w:bCs/>
          <w:iCs/>
        </w:rPr>
        <w:t>y. nereguliariai, šiltuoju ir sausuoju metų laiku. Tik vienos sodybos (4s, Varpo g. 46) šeimininkas šulinio vandenį naudoja pastoviai ir gėrimui.</w:t>
      </w:r>
    </w:p>
    <w:p w14:paraId="77549BE7" w14:textId="4F88B551" w:rsidR="0054588B" w:rsidRPr="007907E3" w:rsidRDefault="0054588B" w:rsidP="0054588B">
      <w:pPr>
        <w:spacing w:line="360" w:lineRule="auto"/>
        <w:ind w:firstLine="720"/>
        <w:jc w:val="both"/>
      </w:pPr>
      <w:r w:rsidRPr="007907E3">
        <w:t>Kaip rodo šios programos rengimo metu atlikta trumpa esamos būklės analizė, per pastaruosius beveik 25 metus miestas pasikeitė tiek ūkine, tiek išt</w:t>
      </w:r>
      <w:r w:rsidR="004573F7">
        <w:t>yrim</w:t>
      </w:r>
      <w:r w:rsidRPr="007907E3">
        <w:t xml:space="preserve">o prasme. Mieste inventorizuota apie 200 potencialių požeminio vandens taršos židinių, dalyje jų atlikti </w:t>
      </w:r>
      <w:proofErr w:type="spellStart"/>
      <w:r w:rsidRPr="007907E3">
        <w:lastRenderedPageBreak/>
        <w:t>ekogeologiniai</w:t>
      </w:r>
      <w:proofErr w:type="spellEnd"/>
      <w:r w:rsidRPr="007907E3">
        <w:t xml:space="preserve"> tyrimai, vykdomi </w:t>
      </w:r>
      <w:proofErr w:type="spellStart"/>
      <w:r w:rsidRPr="007907E3">
        <w:t>Molainių</w:t>
      </w:r>
      <w:proofErr w:type="spellEnd"/>
      <w:r w:rsidRPr="007907E3">
        <w:t xml:space="preserve"> buvusių filtracijos laukų tvarkymo ir monitoringo darbai, požeminio vandens monitoringo tinklas įrengtas apie 50-yje ūkio subjektų, jį sudaro arti šimto gręžinių, įrengtų į gruntinį vandeningąjį sluoksnį. Mieste išplėstas centralizuoto vandentiekio ir nuotekų surinkimo tinklas, kuris nepasiekia tik atokiausių, pavienių gyventojų sodybų. Tad miesto gyventojams nebeliko būtinybės gėrimui naudoti gruntinį vandenį iš kiemuose esančių šachtinių šulinių. NVSC atlikti tyrimai rodo, kad, nors mieste veikia kanalizacijos sistema, gruntinį vandenį gyvenamosiose vietovėse vis dar pasiekia įvairaus intensyvumo biogeninė tarša, sietina su gyventojų sklypuose vykdoma veikla. </w:t>
      </w:r>
    </w:p>
    <w:p w14:paraId="03EDE448" w14:textId="77777777" w:rsidR="0054588B" w:rsidRPr="007907E3" w:rsidRDefault="0054588B" w:rsidP="0054588B">
      <w:pPr>
        <w:spacing w:line="360" w:lineRule="auto"/>
        <w:ind w:firstLine="720"/>
        <w:jc w:val="both"/>
      </w:pPr>
      <w:r w:rsidRPr="007907E3">
        <w:t>Atsižvelgiant į šias aplinkybes, savivaldybėje tikslinga organizuoti išsamius miesto požeminės hidrosferos tyrimus, kurių pagrindu – optimizuoti požeminio vandens monitoringo tinklą.</w:t>
      </w:r>
    </w:p>
    <w:p w14:paraId="585B5F45" w14:textId="77777777" w:rsidR="00372D9D" w:rsidRPr="007907E3" w:rsidRDefault="00372D9D" w:rsidP="0054588B">
      <w:pPr>
        <w:spacing w:line="360" w:lineRule="auto"/>
        <w:ind w:firstLine="720"/>
        <w:jc w:val="both"/>
        <w:rPr>
          <w:bCs/>
          <w:iCs/>
        </w:rPr>
      </w:pPr>
    </w:p>
    <w:p w14:paraId="4462ADFC" w14:textId="77777777" w:rsidR="0054588B" w:rsidRPr="007907E3" w:rsidRDefault="0054588B" w:rsidP="0054588B">
      <w:pPr>
        <w:spacing w:line="360" w:lineRule="auto"/>
        <w:ind w:firstLine="720"/>
        <w:jc w:val="both"/>
        <w:rPr>
          <w:bCs/>
          <w:i/>
          <w:u w:val="single"/>
        </w:rPr>
      </w:pPr>
      <w:r w:rsidRPr="007907E3">
        <w:rPr>
          <w:bCs/>
          <w:i/>
          <w:u w:val="single"/>
        </w:rPr>
        <w:t xml:space="preserve">Panevėžio miesto </w:t>
      </w:r>
      <w:proofErr w:type="spellStart"/>
      <w:r w:rsidRPr="007907E3">
        <w:rPr>
          <w:bCs/>
          <w:i/>
          <w:u w:val="single"/>
        </w:rPr>
        <w:t>Molainių</w:t>
      </w:r>
      <w:proofErr w:type="spellEnd"/>
      <w:r w:rsidRPr="007907E3">
        <w:rPr>
          <w:bCs/>
          <w:i/>
          <w:u w:val="single"/>
        </w:rPr>
        <w:t xml:space="preserve"> buvusių nuotekų filtracijos laukų poveikio požeminiam vandeniui monitoringas</w:t>
      </w:r>
    </w:p>
    <w:p w14:paraId="18B9872C" w14:textId="77777777" w:rsidR="00372D9D" w:rsidRPr="007907E3" w:rsidRDefault="00372D9D" w:rsidP="0054588B">
      <w:pPr>
        <w:spacing w:line="360" w:lineRule="auto"/>
        <w:ind w:firstLine="720"/>
        <w:jc w:val="both"/>
        <w:rPr>
          <w:bCs/>
          <w:iCs/>
        </w:rPr>
      </w:pPr>
      <w:r w:rsidRPr="007907E3">
        <w:rPr>
          <w:bCs/>
          <w:iCs/>
        </w:rPr>
        <w:t xml:space="preserve">Panevėžio miesto savivaldybėje 2014–2019 metų laikotarpiu buvo vykdomas poveikio požeminiam vandeniui monitoringas </w:t>
      </w:r>
      <w:proofErr w:type="spellStart"/>
      <w:r w:rsidRPr="007907E3">
        <w:rPr>
          <w:bCs/>
          <w:iCs/>
        </w:rPr>
        <w:t>Molainių</w:t>
      </w:r>
      <w:proofErr w:type="spellEnd"/>
      <w:r w:rsidRPr="007907E3">
        <w:rPr>
          <w:bCs/>
          <w:iCs/>
        </w:rPr>
        <w:t xml:space="preserve"> buvusių nuotekų filtracijos laukų teritorijoje</w:t>
      </w:r>
      <w:r w:rsidR="006724E2" w:rsidRPr="007907E3">
        <w:rPr>
          <w:bCs/>
          <w:iCs/>
        </w:rPr>
        <w:t xml:space="preserve"> (30 pav.)</w:t>
      </w:r>
      <w:r w:rsidRPr="007907E3">
        <w:rPr>
          <w:bCs/>
          <w:iCs/>
        </w:rPr>
        <w:t xml:space="preserve"> [28].</w:t>
      </w:r>
    </w:p>
    <w:p w14:paraId="208368AC" w14:textId="69A3EFA7" w:rsidR="00372D9D" w:rsidRPr="007907E3" w:rsidRDefault="00372D9D" w:rsidP="0054588B">
      <w:pPr>
        <w:spacing w:line="360" w:lineRule="auto"/>
        <w:ind w:firstLine="720"/>
        <w:jc w:val="both"/>
        <w:rPr>
          <w:bCs/>
          <w:iCs/>
        </w:rPr>
      </w:pPr>
      <w:r w:rsidRPr="007907E3">
        <w:rPr>
          <w:bCs/>
          <w:iCs/>
        </w:rPr>
        <w:t>Šie nuotekų filtracijos laukai buvo naudojami iki 1979 metų. Kartu su buitinėmis nuotekomis čia patekdavo ir nuotekos iš tuo metu klestėjusios pramonės, nuotekose</w:t>
      </w:r>
      <w:r w:rsidR="008F09AE" w:rsidRPr="007907E3">
        <w:rPr>
          <w:bCs/>
          <w:iCs/>
        </w:rPr>
        <w:t xml:space="preserve"> </w:t>
      </w:r>
      <w:r w:rsidRPr="007907E3">
        <w:rPr>
          <w:bCs/>
          <w:iCs/>
        </w:rPr>
        <w:t xml:space="preserve">be kitų teršiančių medžiagų buvo gausu ir sunkiųjų metalų (kadmio, vario, cinko, nikelio, chromo ir kt.). </w:t>
      </w:r>
    </w:p>
    <w:p w14:paraId="6C533F1C" w14:textId="63AA3FFF" w:rsidR="00D93FFB" w:rsidRPr="007907E3" w:rsidRDefault="00D93FFB" w:rsidP="0054588B">
      <w:pPr>
        <w:spacing w:line="360" w:lineRule="auto"/>
        <w:ind w:firstLine="720"/>
        <w:jc w:val="both"/>
        <w:rPr>
          <w:bCs/>
          <w:iCs/>
        </w:rPr>
      </w:pPr>
      <w:r w:rsidRPr="007907E3">
        <w:rPr>
          <w:bCs/>
          <w:iCs/>
        </w:rPr>
        <w:t xml:space="preserve">2010 metais buvusių </w:t>
      </w:r>
      <w:proofErr w:type="spellStart"/>
      <w:r w:rsidRPr="007907E3">
        <w:rPr>
          <w:bCs/>
          <w:iCs/>
        </w:rPr>
        <w:t>Molainių</w:t>
      </w:r>
      <w:proofErr w:type="spellEnd"/>
      <w:r w:rsidRPr="007907E3">
        <w:rPr>
          <w:bCs/>
          <w:iCs/>
        </w:rPr>
        <w:t xml:space="preserve"> filtracijos laukų teritorijoje atlikti detalieji ekogeologiniai tyrimai, jų plotas apėmė 62,3 ha [25]. Atlikus ekogeologinius tyrimus nustatyta, kad filtracijos laukuose žymiai viršijama leistina tarša sunkiaisiais metalais</w:t>
      </w:r>
      <w:r w:rsidR="008F09AE" w:rsidRPr="007907E3">
        <w:rPr>
          <w:bCs/>
          <w:iCs/>
        </w:rPr>
        <w:t xml:space="preserve">: </w:t>
      </w:r>
      <w:r w:rsidRPr="007907E3">
        <w:rPr>
          <w:bCs/>
          <w:iCs/>
        </w:rPr>
        <w:t>kadmiu, variu, nikeliu, chromu ir cinku, nustatyta tarša naftos produktais. Todėl buvo priimtas sprendimas parengti užterštos teritorijos tvarkymo planą ir juo vadovaujantis sutvarkyti užterštą teritoriją.</w:t>
      </w:r>
    </w:p>
    <w:p w14:paraId="50A910F4" w14:textId="6345457D" w:rsidR="00D93FFB" w:rsidRPr="007907E3" w:rsidRDefault="00D93FFB" w:rsidP="0054588B">
      <w:pPr>
        <w:spacing w:line="360" w:lineRule="auto"/>
        <w:ind w:firstLine="720"/>
        <w:jc w:val="both"/>
        <w:rPr>
          <w:bCs/>
          <w:iCs/>
        </w:rPr>
      </w:pPr>
      <w:r w:rsidRPr="007907E3">
        <w:rPr>
          <w:bCs/>
          <w:iCs/>
        </w:rPr>
        <w:lastRenderedPageBreak/>
        <w:t>Šioje teritorijoje, pagal parengtą tvarkymo planą, 2011–2013 m. buvo atlikti teritorijos sutvarkymo darbai. Jame numatyta buvusių nuotekų filtracijos laukų teritoriją apsodinti plačialapių augalų mišku, prieš tai teritoriją suariant iki 0,3–0,4 m gylio. Baigus teritorijos tvarkymo darbus, atlikti kontrolini</w:t>
      </w:r>
      <w:r w:rsidR="00C53996">
        <w:rPr>
          <w:bCs/>
          <w:iCs/>
        </w:rPr>
        <w:t>ai</w:t>
      </w:r>
      <w:r w:rsidRPr="007907E3">
        <w:rPr>
          <w:bCs/>
          <w:iCs/>
        </w:rPr>
        <w:t xml:space="preserve"> grunto užterštumo tyrim</w:t>
      </w:r>
      <w:r w:rsidR="00C53996">
        <w:rPr>
          <w:bCs/>
          <w:iCs/>
        </w:rPr>
        <w:t>ai</w:t>
      </w:r>
      <w:r w:rsidRPr="007907E3">
        <w:rPr>
          <w:bCs/>
          <w:iCs/>
        </w:rPr>
        <w:t xml:space="preserve"> [26]. Pagal vėliau parengtą ir patvirtintą šios teritorijos aplinkos monitoringo programą [27], 2014–2019 m. buvo vykdomas </w:t>
      </w:r>
      <w:r w:rsidR="00924051" w:rsidRPr="007907E3">
        <w:rPr>
          <w:bCs/>
          <w:iCs/>
          <w:noProof/>
          <w:lang w:eastAsia="lt-LT"/>
        </w:rPr>
        <mc:AlternateContent>
          <mc:Choice Requires="wps">
            <w:drawing>
              <wp:anchor distT="0" distB="0" distL="114300" distR="114300" simplePos="0" relativeHeight="251659776" behindDoc="0" locked="0" layoutInCell="1" allowOverlap="1" wp14:anchorId="4FB6F70D" wp14:editId="7C718A4D">
                <wp:simplePos x="0" y="0"/>
                <wp:positionH relativeFrom="column">
                  <wp:posOffset>15875</wp:posOffset>
                </wp:positionH>
                <wp:positionV relativeFrom="paragraph">
                  <wp:posOffset>1858010</wp:posOffset>
                </wp:positionV>
                <wp:extent cx="5836920" cy="4099560"/>
                <wp:effectExtent l="0" t="635" r="0" b="0"/>
                <wp:wrapTopAndBottom/>
                <wp:docPr id="6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409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C35FB" w14:textId="77777777" w:rsidR="00E5748C" w:rsidRDefault="00E5748C" w:rsidP="0054588B">
                            <w:r>
                              <w:rPr>
                                <w:noProof/>
                                <w:lang w:eastAsia="lt-LT"/>
                              </w:rPr>
                              <w:drawing>
                                <wp:inline distT="0" distB="0" distL="0" distR="0" wp14:anchorId="246D5EF2" wp14:editId="0B132621">
                                  <wp:extent cx="5695950" cy="3619500"/>
                                  <wp:effectExtent l="0" t="0" r="0" b="0"/>
                                  <wp:docPr id="128" name="Picture 49" descr="Pnv_Molainių gręžinių tinklas"/>
                                  <wp:cNvGraphicFramePr>
                                    <a:graphicFrameLocks noChangeAspect="1"/>
                                  </wp:cNvGraphicFramePr>
                                  <a:graphic>
                                    <a:graphicData uri="http://schemas.openxmlformats.org/drawingml/2006/picture">
                                      <pic:pic xmlns:pic="http://schemas.openxmlformats.org/drawingml/2006/picture">
                                        <pic:nvPicPr>
                                          <pic:cNvPr id="0" name="Picture 49" descr="Pnv_Molainių gręžinių tinklas"/>
                                          <pic:cNvPicPr>
                                            <a:picLocks noChangeAspect="1" noChangeArrowheads="1"/>
                                          </pic:cNvPicPr>
                                        </pic:nvPicPr>
                                        <pic:blipFill>
                                          <a:blip r:embed="rId74">
                                            <a:extLst>
                                              <a:ext uri="{28A0092B-C50C-407E-A947-70E740481C1C}">
                                                <a14:useLocalDpi xmlns:a14="http://schemas.microsoft.com/office/drawing/2010/main" val="0"/>
                                              </a:ext>
                                            </a:extLst>
                                          </a:blip>
                                          <a:srcRect l="12564" t="7188" r="11041" b="58490"/>
                                          <a:stretch>
                                            <a:fillRect/>
                                          </a:stretch>
                                        </pic:blipFill>
                                        <pic:spPr bwMode="auto">
                                          <a:xfrm>
                                            <a:off x="0" y="0"/>
                                            <a:ext cx="5695950" cy="3619500"/>
                                          </a:xfrm>
                                          <a:prstGeom prst="rect">
                                            <a:avLst/>
                                          </a:prstGeom>
                                          <a:noFill/>
                                          <a:ln>
                                            <a:noFill/>
                                          </a:ln>
                                        </pic:spPr>
                                      </pic:pic>
                                    </a:graphicData>
                                  </a:graphic>
                                </wp:inline>
                              </w:drawing>
                            </w:r>
                          </w:p>
                          <w:p w14:paraId="2D9F921C" w14:textId="77777777" w:rsidR="00E5748C" w:rsidRDefault="00E5748C" w:rsidP="00372D9D">
                            <w:pPr>
                              <w:pStyle w:val="AntrPAV"/>
                            </w:pPr>
                            <w:bookmarkStart w:id="161" w:name="_Toc50103885"/>
                            <w:bookmarkStart w:id="162" w:name="_Toc50449351"/>
                            <w:r>
                              <w:t xml:space="preserve">30 pav. </w:t>
                            </w:r>
                            <w:proofErr w:type="spellStart"/>
                            <w:r>
                              <w:t>Molainių</w:t>
                            </w:r>
                            <w:proofErr w:type="spellEnd"/>
                            <w:r>
                              <w:t xml:space="preserve"> buvusių nuotekų filtracijos laukų teritorijos poveikio požeminiam vandeniui </w:t>
                            </w:r>
                            <w:r w:rsidRPr="00372D9D">
                              <w:t>monitoringo</w:t>
                            </w:r>
                            <w:r>
                              <w:t xml:space="preserve"> tinklas</w:t>
                            </w:r>
                            <w:bookmarkEnd w:id="161"/>
                            <w:bookmarkEnd w:id="162"/>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8" type="#_x0000_t202" style="position:absolute;left:0;text-align:left;margin-left:1.25pt;margin-top:146.3pt;width:459.6pt;height:32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y0CsiQIAABoFAAAOAAAAZHJzL2Uyb0RvYy54bWysVNuO2yAQfa/Uf0C8Z31ZOxtb66z20lSV thdptx9AAMeoGCiQ2Nuq/94BJ2m6baWqqh8wMMNhZs4ZLq/GXqIdt05o1eDsLMWIK6qZUJsGf3xc zRYYOU8UI1Ir3uAn7vDV8uWLy8HUPNedloxbBCDK1YNpcOe9qZPE0Y73xJ1pwxUYW2174mFpNwmz ZAD0XiZ5ms6TQVtmrKbcOdi9m4x4GfHbllP/vm0d90g2GGLzcbRxXIcxWV6SemOJ6QTdh0H+IYqe CAWXHqHuiCdoa8UvUL2gVjvd+jOq+0S3raA85gDZZOmzbB46YnjMBYrjzLFM7v/B0ne7DxYJ1uB5 hpEiPXD0yEePbvSIzstQn8G4GtweDDj6EfaB55irM/eafnJI6duOqA2/tlYPHScM4svCyeTk6ITj Ash6eKsZ3EO2XkegsbV9KB6UAwE68PR05CbEQmGzXJzPqxxMFGxFWlXlPLKXkPpw3FjnX3PdozBp sAXyIzzZ3TsfwiH1wSXc5rQUbCWkjAu7Wd9Ki3YEhLKKX8zgmZtUwVnpcGxCnHYgSrgj2EK8kfiv VZYX6U1ezVbzxcWsWBXlrLpIF7M0q26qeVpUxd3qWwgwK+pOMMbVvVD8IMKs+DuS9+0wySfKEA0N rsq8nDj6Y5Jp/H6XZC889KQUfYMXRydSB2ZfKQZpk9oTIad58nP4scpQg8M/ViXqIFA/icCP6zFK LssP+lpr9gTKsBp4A47hQYFJp+0XjAZozga7z1tiOUbyjQJ1VVlRhG6Oi6K8CLqwp5b1qYUoClAN 9hhN01s/vQBbY8Wmg5smPSt9DYpsRdRKkO4U1V7H0IAxqf1jETr8dB29fjxpy+8AAAD//wMAUEsD BBQABgAIAAAAIQCMXyg/3gAAAAkBAAAPAAAAZHJzL2Rvd25yZXYueG1sTI9BT4NAEIXvJv6HzTTx YuxStFCQpVETjdfW/oCBnQIpu0vYbaH/3vFkTzOT9/Lme8V2Nr240Og7ZxWslhEIsrXTnW0UHH4+ nzYgfECrsXeWFFzJw7a8vysw126yO7rsQyM4xPocFbQhDLmUvm7JoF+6gSxrRzcaDHyOjdQjThxu ehlHUSINdpY/tDjQR0v1aX82Co7f0+M6m6qvcEh3L8k7dmnlrko9LOa3VxCB5vBvhj98RoeSmSp3 ttqLXkG8ZiOPLE5AsJ7FqxRExcvzJgZZFvK2QfkLAAD//wMAUEsBAi0AFAAGAAgAAAAhALaDOJL+ AAAA4QEAABMAAAAAAAAAAAAAAAAAAAAAAFtDb250ZW50X1R5cGVzXS54bWxQSwECLQAUAAYACAAA ACEAOP0h/9YAAACUAQAACwAAAAAAAAAAAAAAAAAvAQAAX3JlbHMvLnJlbHNQSwECLQAUAAYACAAA ACEAEctArIkCAAAaBQAADgAAAAAAAAAAAAAAAAAuAgAAZHJzL2Uyb0RvYy54bWxQSwECLQAUAAYA CAAAACEAjF8oP94AAAAJAQAADwAAAAAAAAAAAAAAAADjBAAAZHJzL2Rvd25yZXYueG1sUEsFBgAA AAAEAAQA8wAAAO4FAAAAAA== " stroked="f">
                <v:textbox>
                  <w:txbxContent>
                    <w:p w14:paraId="14AC35FB" w14:textId="77777777" w:rsidR="00E5748C" w:rsidRDefault="00E5748C" w:rsidP="0054588B">
                      <w:r>
                        <w:rPr>
                          <w:noProof/>
                          <w:lang w:eastAsia="lt-LT"/>
                        </w:rPr>
                        <w:drawing>
                          <wp:inline distT="0" distB="0" distL="0" distR="0" wp14:anchorId="246D5EF2" wp14:editId="0B132621">
                            <wp:extent cx="5695950" cy="3619500"/>
                            <wp:effectExtent l="0" t="0" r="0" b="0"/>
                            <wp:docPr id="128" name="Picture 49" descr="Pnv_Molainių gręžinių tink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nv_Molainių gręžinių tinklas"/>
                                    <pic:cNvPicPr>
                                      <a:picLocks noChangeAspect="1" noChangeArrowheads="1"/>
                                    </pic:cNvPicPr>
                                  </pic:nvPicPr>
                                  <pic:blipFill>
                                    <a:blip r:embed="rId74">
                                      <a:extLst>
                                        <a:ext uri="{28A0092B-C50C-407E-A947-70E740481C1C}">
                                          <a14:useLocalDpi xmlns:a14="http://schemas.microsoft.com/office/drawing/2010/main" val="0"/>
                                        </a:ext>
                                      </a:extLst>
                                    </a:blip>
                                    <a:srcRect l="12564" t="7188" r="11041" b="58490"/>
                                    <a:stretch>
                                      <a:fillRect/>
                                    </a:stretch>
                                  </pic:blipFill>
                                  <pic:spPr bwMode="auto">
                                    <a:xfrm>
                                      <a:off x="0" y="0"/>
                                      <a:ext cx="5695950" cy="3619500"/>
                                    </a:xfrm>
                                    <a:prstGeom prst="rect">
                                      <a:avLst/>
                                    </a:prstGeom>
                                    <a:noFill/>
                                    <a:ln>
                                      <a:noFill/>
                                    </a:ln>
                                  </pic:spPr>
                                </pic:pic>
                              </a:graphicData>
                            </a:graphic>
                          </wp:inline>
                        </w:drawing>
                      </w:r>
                    </w:p>
                    <w:p w14:paraId="2D9F921C" w14:textId="77777777" w:rsidR="00E5748C" w:rsidRDefault="00E5748C" w:rsidP="00372D9D">
                      <w:pPr>
                        <w:pStyle w:val="AntrPAV"/>
                      </w:pPr>
                      <w:bookmarkStart w:id="163" w:name="_Toc50103885"/>
                      <w:bookmarkStart w:id="164" w:name="_Toc50449351"/>
                      <w:r>
                        <w:t xml:space="preserve">30 pav. </w:t>
                      </w:r>
                      <w:proofErr w:type="spellStart"/>
                      <w:r>
                        <w:t>Molainių</w:t>
                      </w:r>
                      <w:proofErr w:type="spellEnd"/>
                      <w:r>
                        <w:t xml:space="preserve"> buvusių nuotekų filtracijos laukų teritorijos poveikio požeminiam vandeniui </w:t>
                      </w:r>
                      <w:r w:rsidRPr="00372D9D">
                        <w:t>monitoringo</w:t>
                      </w:r>
                      <w:r>
                        <w:t xml:space="preserve"> tinklas</w:t>
                      </w:r>
                      <w:bookmarkEnd w:id="163"/>
                      <w:bookmarkEnd w:id="164"/>
                      <w:r>
                        <w:t xml:space="preserve"> </w:t>
                      </w:r>
                    </w:p>
                  </w:txbxContent>
                </v:textbox>
                <w10:wrap type="topAndBottom"/>
              </v:shape>
            </w:pict>
          </mc:Fallback>
        </mc:AlternateContent>
      </w:r>
      <w:r w:rsidRPr="007907E3">
        <w:rPr>
          <w:bCs/>
          <w:iCs/>
        </w:rPr>
        <w:t>dirvožemio, paviršinio vandens ir poveikio požeminiam vandeniui monitoringas.</w:t>
      </w:r>
    </w:p>
    <w:p w14:paraId="00FC3D2E" w14:textId="77777777" w:rsidR="0054588B" w:rsidRPr="007907E3" w:rsidRDefault="0054588B" w:rsidP="0054588B">
      <w:pPr>
        <w:spacing w:line="360" w:lineRule="auto"/>
        <w:ind w:firstLine="720"/>
        <w:jc w:val="both"/>
        <w:rPr>
          <w:bCs/>
          <w:iCs/>
        </w:rPr>
      </w:pPr>
      <w:r w:rsidRPr="007907E3">
        <w:rPr>
          <w:bCs/>
          <w:i/>
        </w:rPr>
        <w:t>Poveikio požeminiam vandeniui monitoringo tinklas ir tyrimų metodika (pagal [28])</w:t>
      </w:r>
      <w:r w:rsidRPr="007907E3">
        <w:rPr>
          <w:bCs/>
          <w:iCs/>
        </w:rPr>
        <w:t>. Poveikio požeminiam vandeniui monitoringo tinklą sudaro trys monitoringo gręžiniai</w:t>
      </w:r>
      <w:r w:rsidR="006724E2" w:rsidRPr="007907E3">
        <w:rPr>
          <w:bCs/>
          <w:iCs/>
        </w:rPr>
        <w:t xml:space="preserve"> (30 pav.)</w:t>
      </w:r>
      <w:r w:rsidRPr="007907E3">
        <w:rPr>
          <w:bCs/>
          <w:iCs/>
        </w:rPr>
        <w:t xml:space="preserve">, įrengti į gruntinį vandeningąjį sluoksnį. Pagrindinė informacija apie gręžinius pateikta </w:t>
      </w:r>
      <w:r w:rsidR="00827E5B" w:rsidRPr="007907E3">
        <w:rPr>
          <w:bCs/>
          <w:iCs/>
        </w:rPr>
        <w:t>24</w:t>
      </w:r>
      <w:r w:rsidRPr="007907E3">
        <w:rPr>
          <w:bCs/>
          <w:iCs/>
        </w:rPr>
        <w:t xml:space="preserve"> lentelėje. </w:t>
      </w:r>
    </w:p>
    <w:p w14:paraId="7CF44A4E" w14:textId="61801F8E" w:rsidR="008066EC" w:rsidRPr="007907E3" w:rsidRDefault="008066EC">
      <w:pPr>
        <w:rPr>
          <w:rFonts w:eastAsia="Times New Roman"/>
          <w:i/>
          <w:iCs/>
          <w:sz w:val="22"/>
        </w:rPr>
      </w:pPr>
    </w:p>
    <w:p w14:paraId="7EA63E5D" w14:textId="4AB37444" w:rsidR="008066EC" w:rsidRPr="007907E3" w:rsidRDefault="008066EC" w:rsidP="008066EC">
      <w:pPr>
        <w:pStyle w:val="Antrlentel"/>
      </w:pPr>
      <w:bookmarkStart w:id="165" w:name="_Toc50103893"/>
      <w:bookmarkStart w:id="166" w:name="_Toc50449378"/>
      <w:r w:rsidRPr="007907E3">
        <w:t xml:space="preserve">24 lentelė. Pagrindinė informacija apie </w:t>
      </w:r>
      <w:proofErr w:type="spellStart"/>
      <w:r w:rsidRPr="007907E3">
        <w:t>Molainių</w:t>
      </w:r>
      <w:proofErr w:type="spellEnd"/>
      <w:r w:rsidRPr="007907E3">
        <w:t xml:space="preserve"> buvusių filtracijos laukų poveikio požeminiam</w:t>
      </w:r>
      <w:bookmarkEnd w:id="165"/>
      <w:bookmarkEnd w:id="166"/>
      <w:r w:rsidRPr="007907E3">
        <w:t xml:space="preserve"> vandeniui monitoringo gręžinių tinklą</w:t>
      </w:r>
    </w:p>
    <w:p w14:paraId="67C3CDB3" w14:textId="5D4478DF" w:rsidR="0054588B" w:rsidRPr="007907E3" w:rsidRDefault="0054588B" w:rsidP="0054588B">
      <w:pPr>
        <w:pStyle w:val="Antrlentel"/>
      </w:pPr>
    </w:p>
    <w:tbl>
      <w:tblPr>
        <w:tblW w:w="5057" w:type="pct"/>
        <w:jc w:val="center"/>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CellMar>
          <w:left w:w="0" w:type="dxa"/>
          <w:right w:w="0" w:type="dxa"/>
        </w:tblCellMar>
        <w:tblLook w:val="04A0" w:firstRow="1" w:lastRow="0" w:firstColumn="1" w:lastColumn="0" w:noHBand="0" w:noVBand="1"/>
      </w:tblPr>
      <w:tblGrid>
        <w:gridCol w:w="1808"/>
        <w:gridCol w:w="959"/>
        <w:gridCol w:w="983"/>
        <w:gridCol w:w="1952"/>
        <w:gridCol w:w="1247"/>
        <w:gridCol w:w="1189"/>
        <w:gridCol w:w="1210"/>
      </w:tblGrid>
      <w:tr w:rsidR="0054588B" w:rsidRPr="007907E3" w14:paraId="383B0B14" w14:textId="77777777" w:rsidTr="00372D9D">
        <w:trPr>
          <w:trHeight w:val="235"/>
          <w:jc w:val="center"/>
        </w:trPr>
        <w:tc>
          <w:tcPr>
            <w:tcW w:w="967" w:type="pct"/>
            <w:vMerge w:val="restart"/>
            <w:tcBorders>
              <w:top w:val="double" w:sz="4" w:space="0" w:color="auto"/>
              <w:left w:val="double" w:sz="4" w:space="0" w:color="auto"/>
            </w:tcBorders>
            <w:shd w:val="clear" w:color="auto" w:fill="auto"/>
            <w:vAlign w:val="center"/>
            <w:hideMark/>
          </w:tcPr>
          <w:p w14:paraId="5DB72A83" w14:textId="77777777" w:rsidR="0054588B" w:rsidRPr="007907E3" w:rsidRDefault="0054588B" w:rsidP="0054588B">
            <w:pPr>
              <w:pStyle w:val="BodyTextIndent"/>
              <w:spacing w:line="240" w:lineRule="auto"/>
              <w:ind w:left="5" w:firstLine="0"/>
              <w:jc w:val="center"/>
              <w:rPr>
                <w:b/>
                <w:bCs/>
                <w:i/>
                <w:iCs/>
                <w:color w:val="000000"/>
                <w:sz w:val="20"/>
                <w:szCs w:val="20"/>
              </w:rPr>
            </w:pPr>
            <w:r w:rsidRPr="007907E3">
              <w:rPr>
                <w:b/>
                <w:bCs/>
                <w:i/>
                <w:iCs/>
                <w:color w:val="000000"/>
                <w:sz w:val="20"/>
                <w:szCs w:val="20"/>
              </w:rPr>
              <w:t>Gręžinio numeris Ž. gelmių registre</w:t>
            </w:r>
          </w:p>
        </w:tc>
        <w:tc>
          <w:tcPr>
            <w:tcW w:w="513" w:type="pct"/>
            <w:vMerge w:val="restart"/>
            <w:tcBorders>
              <w:top w:val="double" w:sz="4" w:space="0" w:color="auto"/>
            </w:tcBorders>
            <w:shd w:val="clear" w:color="auto" w:fill="auto"/>
            <w:vAlign w:val="center"/>
            <w:hideMark/>
          </w:tcPr>
          <w:p w14:paraId="56E6CAC4" w14:textId="77777777" w:rsidR="0054588B" w:rsidRPr="007907E3" w:rsidRDefault="0054588B" w:rsidP="0054588B">
            <w:pPr>
              <w:pStyle w:val="BodyTextIndent"/>
              <w:spacing w:line="240" w:lineRule="auto"/>
              <w:ind w:left="5" w:firstLine="0"/>
              <w:jc w:val="center"/>
              <w:rPr>
                <w:b/>
                <w:bCs/>
                <w:i/>
                <w:iCs/>
                <w:color w:val="000000"/>
                <w:sz w:val="20"/>
                <w:szCs w:val="20"/>
              </w:rPr>
            </w:pPr>
            <w:r w:rsidRPr="007907E3">
              <w:rPr>
                <w:b/>
                <w:bCs/>
                <w:i/>
                <w:iCs/>
                <w:color w:val="000000"/>
                <w:sz w:val="20"/>
                <w:szCs w:val="20"/>
              </w:rPr>
              <w:t>Įrengimo metai</w:t>
            </w:r>
          </w:p>
        </w:tc>
        <w:tc>
          <w:tcPr>
            <w:tcW w:w="526" w:type="pct"/>
            <w:vMerge w:val="restart"/>
            <w:tcBorders>
              <w:top w:val="double" w:sz="4" w:space="0" w:color="auto"/>
            </w:tcBorders>
            <w:shd w:val="clear" w:color="auto" w:fill="auto"/>
            <w:vAlign w:val="center"/>
            <w:hideMark/>
          </w:tcPr>
          <w:p w14:paraId="6EFD9F9C" w14:textId="77777777" w:rsidR="0054588B" w:rsidRPr="007907E3" w:rsidRDefault="0054588B" w:rsidP="0054588B">
            <w:pPr>
              <w:pStyle w:val="BodyTextIndent"/>
              <w:spacing w:line="240" w:lineRule="auto"/>
              <w:ind w:left="5" w:firstLine="0"/>
              <w:jc w:val="center"/>
              <w:rPr>
                <w:b/>
                <w:bCs/>
                <w:i/>
                <w:iCs/>
                <w:color w:val="000000"/>
                <w:sz w:val="20"/>
                <w:szCs w:val="20"/>
              </w:rPr>
            </w:pPr>
            <w:r w:rsidRPr="007907E3">
              <w:rPr>
                <w:b/>
                <w:bCs/>
                <w:i/>
                <w:iCs/>
                <w:color w:val="000000"/>
                <w:sz w:val="20"/>
                <w:szCs w:val="20"/>
              </w:rPr>
              <w:t>Gręžinio gylis, m</w:t>
            </w:r>
          </w:p>
        </w:tc>
        <w:tc>
          <w:tcPr>
            <w:tcW w:w="1044" w:type="pct"/>
            <w:vMerge w:val="restart"/>
            <w:tcBorders>
              <w:top w:val="double" w:sz="4" w:space="0" w:color="auto"/>
            </w:tcBorders>
            <w:shd w:val="clear" w:color="auto" w:fill="auto"/>
            <w:vAlign w:val="center"/>
            <w:hideMark/>
          </w:tcPr>
          <w:p w14:paraId="12E11EC8" w14:textId="77777777" w:rsidR="0054588B" w:rsidRPr="007907E3" w:rsidRDefault="0054588B" w:rsidP="0054588B">
            <w:pPr>
              <w:pStyle w:val="BodyTextIndent"/>
              <w:spacing w:line="240" w:lineRule="auto"/>
              <w:ind w:left="5" w:firstLine="0"/>
              <w:jc w:val="center"/>
              <w:rPr>
                <w:b/>
                <w:bCs/>
                <w:i/>
                <w:iCs/>
                <w:color w:val="000000"/>
                <w:sz w:val="20"/>
                <w:szCs w:val="20"/>
              </w:rPr>
            </w:pPr>
            <w:r w:rsidRPr="007907E3">
              <w:rPr>
                <w:b/>
                <w:bCs/>
                <w:i/>
                <w:iCs/>
                <w:color w:val="000000"/>
                <w:sz w:val="20"/>
                <w:szCs w:val="20"/>
              </w:rPr>
              <w:t>Vandeningo sluoksnio indeksas</w:t>
            </w:r>
          </w:p>
        </w:tc>
        <w:tc>
          <w:tcPr>
            <w:tcW w:w="667" w:type="pct"/>
            <w:vMerge w:val="restart"/>
            <w:tcBorders>
              <w:top w:val="double" w:sz="4" w:space="0" w:color="auto"/>
            </w:tcBorders>
            <w:shd w:val="clear" w:color="auto" w:fill="auto"/>
            <w:vAlign w:val="center"/>
            <w:hideMark/>
          </w:tcPr>
          <w:p w14:paraId="6166A2EA" w14:textId="77777777" w:rsidR="0054588B" w:rsidRPr="007907E3" w:rsidRDefault="0054588B" w:rsidP="0054588B">
            <w:pPr>
              <w:pStyle w:val="BodyTextIndent"/>
              <w:spacing w:line="240" w:lineRule="auto"/>
              <w:ind w:left="5" w:firstLine="0"/>
              <w:jc w:val="center"/>
              <w:rPr>
                <w:b/>
                <w:bCs/>
                <w:i/>
                <w:iCs/>
                <w:color w:val="000000"/>
                <w:sz w:val="20"/>
                <w:szCs w:val="20"/>
              </w:rPr>
            </w:pPr>
            <w:r w:rsidRPr="007907E3">
              <w:rPr>
                <w:b/>
                <w:bCs/>
                <w:i/>
                <w:iCs/>
                <w:color w:val="000000"/>
                <w:sz w:val="20"/>
                <w:szCs w:val="20"/>
              </w:rPr>
              <w:t>Gręžinio paskirtis</w:t>
            </w:r>
          </w:p>
        </w:tc>
        <w:tc>
          <w:tcPr>
            <w:tcW w:w="1283" w:type="pct"/>
            <w:gridSpan w:val="2"/>
            <w:tcBorders>
              <w:top w:val="double" w:sz="4" w:space="0" w:color="auto"/>
              <w:bottom w:val="single" w:sz="4" w:space="0" w:color="auto"/>
              <w:right w:val="double" w:sz="4" w:space="0" w:color="auto"/>
            </w:tcBorders>
            <w:shd w:val="clear" w:color="auto" w:fill="auto"/>
            <w:vAlign w:val="center"/>
            <w:hideMark/>
          </w:tcPr>
          <w:p w14:paraId="3984D70E" w14:textId="77777777" w:rsidR="0054588B" w:rsidRPr="007907E3" w:rsidRDefault="0054588B" w:rsidP="0054588B">
            <w:pPr>
              <w:pStyle w:val="BodyTextIndent"/>
              <w:spacing w:line="240" w:lineRule="auto"/>
              <w:ind w:left="6" w:firstLine="0"/>
              <w:jc w:val="center"/>
              <w:rPr>
                <w:b/>
                <w:bCs/>
                <w:i/>
                <w:iCs/>
                <w:color w:val="000000"/>
                <w:sz w:val="20"/>
                <w:szCs w:val="20"/>
              </w:rPr>
            </w:pPr>
            <w:r w:rsidRPr="007907E3">
              <w:rPr>
                <w:b/>
                <w:bCs/>
                <w:i/>
                <w:iCs/>
                <w:color w:val="000000"/>
                <w:sz w:val="20"/>
                <w:szCs w:val="20"/>
              </w:rPr>
              <w:t>Koordinatės pagal LKS-94</w:t>
            </w:r>
          </w:p>
        </w:tc>
      </w:tr>
      <w:tr w:rsidR="0054588B" w:rsidRPr="007907E3" w14:paraId="0B896250" w14:textId="77777777" w:rsidTr="00372D9D">
        <w:trPr>
          <w:trHeight w:val="183"/>
          <w:jc w:val="center"/>
        </w:trPr>
        <w:tc>
          <w:tcPr>
            <w:tcW w:w="0" w:type="auto"/>
            <w:vMerge/>
            <w:tcBorders>
              <w:left w:val="double" w:sz="4" w:space="0" w:color="auto"/>
              <w:bottom w:val="single" w:sz="4" w:space="0" w:color="auto"/>
            </w:tcBorders>
            <w:shd w:val="clear" w:color="auto" w:fill="auto"/>
            <w:vAlign w:val="center"/>
            <w:hideMark/>
          </w:tcPr>
          <w:p w14:paraId="4C24D3AF" w14:textId="77777777" w:rsidR="0054588B" w:rsidRPr="007907E3" w:rsidRDefault="0054588B" w:rsidP="0054588B">
            <w:pPr>
              <w:rPr>
                <w:b/>
                <w:bCs/>
                <w:i/>
                <w:iCs/>
                <w:color w:val="000000"/>
                <w:sz w:val="20"/>
                <w:szCs w:val="20"/>
              </w:rPr>
            </w:pPr>
          </w:p>
        </w:tc>
        <w:tc>
          <w:tcPr>
            <w:tcW w:w="0" w:type="auto"/>
            <w:vMerge/>
            <w:tcBorders>
              <w:bottom w:val="single" w:sz="4" w:space="0" w:color="auto"/>
            </w:tcBorders>
            <w:shd w:val="clear" w:color="auto" w:fill="auto"/>
            <w:vAlign w:val="center"/>
            <w:hideMark/>
          </w:tcPr>
          <w:p w14:paraId="3BD9BD1C" w14:textId="77777777" w:rsidR="0054588B" w:rsidRPr="007907E3" w:rsidRDefault="0054588B" w:rsidP="0054588B">
            <w:pPr>
              <w:rPr>
                <w:b/>
                <w:bCs/>
                <w:i/>
                <w:iCs/>
                <w:color w:val="000000"/>
                <w:sz w:val="20"/>
                <w:szCs w:val="20"/>
              </w:rPr>
            </w:pPr>
          </w:p>
        </w:tc>
        <w:tc>
          <w:tcPr>
            <w:tcW w:w="0" w:type="auto"/>
            <w:vMerge/>
            <w:tcBorders>
              <w:bottom w:val="single" w:sz="4" w:space="0" w:color="auto"/>
            </w:tcBorders>
            <w:shd w:val="clear" w:color="auto" w:fill="auto"/>
            <w:vAlign w:val="center"/>
            <w:hideMark/>
          </w:tcPr>
          <w:p w14:paraId="2B38C187" w14:textId="77777777" w:rsidR="0054588B" w:rsidRPr="007907E3" w:rsidRDefault="0054588B" w:rsidP="0054588B">
            <w:pPr>
              <w:rPr>
                <w:b/>
                <w:bCs/>
                <w:i/>
                <w:iCs/>
                <w:color w:val="000000"/>
                <w:sz w:val="20"/>
                <w:szCs w:val="20"/>
              </w:rPr>
            </w:pPr>
          </w:p>
        </w:tc>
        <w:tc>
          <w:tcPr>
            <w:tcW w:w="0" w:type="auto"/>
            <w:vMerge/>
            <w:tcBorders>
              <w:bottom w:val="single" w:sz="4" w:space="0" w:color="auto"/>
            </w:tcBorders>
            <w:shd w:val="clear" w:color="auto" w:fill="auto"/>
            <w:vAlign w:val="center"/>
            <w:hideMark/>
          </w:tcPr>
          <w:p w14:paraId="3B65102A" w14:textId="77777777" w:rsidR="0054588B" w:rsidRPr="007907E3" w:rsidRDefault="0054588B" w:rsidP="0054588B">
            <w:pPr>
              <w:rPr>
                <w:b/>
                <w:bCs/>
                <w:i/>
                <w:iCs/>
                <w:color w:val="000000"/>
                <w:sz w:val="20"/>
                <w:szCs w:val="20"/>
              </w:rPr>
            </w:pPr>
          </w:p>
        </w:tc>
        <w:tc>
          <w:tcPr>
            <w:tcW w:w="0" w:type="auto"/>
            <w:vMerge/>
            <w:tcBorders>
              <w:bottom w:val="single" w:sz="4" w:space="0" w:color="auto"/>
            </w:tcBorders>
            <w:shd w:val="clear" w:color="auto" w:fill="auto"/>
            <w:vAlign w:val="center"/>
            <w:hideMark/>
          </w:tcPr>
          <w:p w14:paraId="2F29F6F9" w14:textId="77777777" w:rsidR="0054588B" w:rsidRPr="007907E3" w:rsidRDefault="0054588B" w:rsidP="0054588B">
            <w:pPr>
              <w:rPr>
                <w:b/>
                <w:bCs/>
                <w:i/>
                <w:iCs/>
                <w:color w:val="000000"/>
                <w:sz w:val="20"/>
                <w:szCs w:val="20"/>
              </w:rPr>
            </w:pPr>
          </w:p>
        </w:tc>
        <w:tc>
          <w:tcPr>
            <w:tcW w:w="636" w:type="pct"/>
            <w:tcBorders>
              <w:top w:val="single" w:sz="4" w:space="0" w:color="auto"/>
              <w:bottom w:val="single" w:sz="4" w:space="0" w:color="auto"/>
            </w:tcBorders>
            <w:shd w:val="clear" w:color="auto" w:fill="auto"/>
            <w:vAlign w:val="center"/>
            <w:hideMark/>
          </w:tcPr>
          <w:p w14:paraId="77F46E85" w14:textId="77777777" w:rsidR="0054588B" w:rsidRPr="007907E3" w:rsidRDefault="0054588B" w:rsidP="0054588B">
            <w:pPr>
              <w:pStyle w:val="BodyTextIndent"/>
              <w:spacing w:line="240" w:lineRule="auto"/>
              <w:ind w:left="5" w:firstLine="0"/>
              <w:jc w:val="center"/>
              <w:rPr>
                <w:i/>
                <w:iCs/>
                <w:color w:val="000000"/>
                <w:sz w:val="20"/>
                <w:szCs w:val="20"/>
              </w:rPr>
            </w:pPr>
            <w:r w:rsidRPr="007907E3">
              <w:rPr>
                <w:i/>
                <w:iCs/>
                <w:color w:val="000000"/>
                <w:sz w:val="20"/>
                <w:szCs w:val="20"/>
              </w:rPr>
              <w:t>Y</w:t>
            </w:r>
          </w:p>
        </w:tc>
        <w:tc>
          <w:tcPr>
            <w:tcW w:w="647" w:type="pct"/>
            <w:tcBorders>
              <w:top w:val="single" w:sz="4" w:space="0" w:color="auto"/>
              <w:bottom w:val="single" w:sz="4" w:space="0" w:color="auto"/>
              <w:right w:val="double" w:sz="4" w:space="0" w:color="auto"/>
            </w:tcBorders>
            <w:shd w:val="clear" w:color="auto" w:fill="auto"/>
            <w:vAlign w:val="center"/>
            <w:hideMark/>
          </w:tcPr>
          <w:p w14:paraId="7740C9C4" w14:textId="77777777" w:rsidR="0054588B" w:rsidRPr="007907E3" w:rsidRDefault="0054588B" w:rsidP="0054588B">
            <w:pPr>
              <w:pStyle w:val="BodyTextIndent"/>
              <w:spacing w:line="240" w:lineRule="auto"/>
              <w:ind w:left="5" w:firstLine="0"/>
              <w:jc w:val="center"/>
              <w:rPr>
                <w:i/>
                <w:iCs/>
                <w:color w:val="000000"/>
                <w:sz w:val="20"/>
                <w:szCs w:val="20"/>
              </w:rPr>
            </w:pPr>
            <w:r w:rsidRPr="007907E3">
              <w:rPr>
                <w:i/>
                <w:iCs/>
                <w:color w:val="000000"/>
                <w:sz w:val="20"/>
                <w:szCs w:val="20"/>
              </w:rPr>
              <w:t>X</w:t>
            </w:r>
          </w:p>
        </w:tc>
      </w:tr>
      <w:tr w:rsidR="0054588B" w:rsidRPr="007907E3" w14:paraId="3D39346A" w14:textId="77777777" w:rsidTr="00372D9D">
        <w:trPr>
          <w:trHeight w:val="235"/>
          <w:jc w:val="center"/>
        </w:trPr>
        <w:tc>
          <w:tcPr>
            <w:tcW w:w="967" w:type="pct"/>
            <w:tcBorders>
              <w:top w:val="single" w:sz="4" w:space="0" w:color="auto"/>
              <w:left w:val="double" w:sz="4" w:space="0" w:color="auto"/>
              <w:bottom w:val="dotted" w:sz="4" w:space="0" w:color="auto"/>
            </w:tcBorders>
            <w:vAlign w:val="center"/>
          </w:tcPr>
          <w:p w14:paraId="308D3F27" w14:textId="77777777" w:rsidR="0054588B" w:rsidRPr="007907E3" w:rsidRDefault="0054588B" w:rsidP="0054588B">
            <w:pPr>
              <w:pStyle w:val="BodyTextIndent"/>
              <w:spacing w:line="240" w:lineRule="auto"/>
              <w:ind w:firstLine="0"/>
              <w:jc w:val="center"/>
              <w:rPr>
                <w:i/>
                <w:sz w:val="22"/>
                <w:szCs w:val="22"/>
              </w:rPr>
            </w:pPr>
            <w:r w:rsidRPr="007907E3">
              <w:rPr>
                <w:sz w:val="22"/>
                <w:szCs w:val="22"/>
              </w:rPr>
              <w:t>59569</w:t>
            </w:r>
          </w:p>
        </w:tc>
        <w:tc>
          <w:tcPr>
            <w:tcW w:w="513" w:type="pct"/>
            <w:tcBorders>
              <w:top w:val="single" w:sz="4" w:space="0" w:color="auto"/>
              <w:bottom w:val="dotted" w:sz="4" w:space="0" w:color="auto"/>
            </w:tcBorders>
            <w:vAlign w:val="center"/>
          </w:tcPr>
          <w:p w14:paraId="35BC7577" w14:textId="77777777" w:rsidR="0054588B" w:rsidRPr="007907E3" w:rsidRDefault="0054588B" w:rsidP="0054588B">
            <w:pPr>
              <w:pStyle w:val="BodyTextIndent"/>
              <w:spacing w:line="240" w:lineRule="auto"/>
              <w:ind w:firstLine="0"/>
              <w:jc w:val="center"/>
              <w:rPr>
                <w:sz w:val="22"/>
                <w:szCs w:val="22"/>
              </w:rPr>
            </w:pPr>
            <w:r w:rsidRPr="007907E3">
              <w:rPr>
                <w:sz w:val="22"/>
                <w:szCs w:val="22"/>
              </w:rPr>
              <w:t>2014</w:t>
            </w:r>
          </w:p>
        </w:tc>
        <w:tc>
          <w:tcPr>
            <w:tcW w:w="526" w:type="pct"/>
            <w:tcBorders>
              <w:top w:val="single" w:sz="4" w:space="0" w:color="auto"/>
              <w:bottom w:val="dotted" w:sz="4" w:space="0" w:color="auto"/>
            </w:tcBorders>
            <w:vAlign w:val="center"/>
          </w:tcPr>
          <w:p w14:paraId="19F315D9" w14:textId="77777777" w:rsidR="0054588B" w:rsidRPr="007907E3" w:rsidRDefault="0054588B" w:rsidP="0054588B">
            <w:pPr>
              <w:pStyle w:val="BodyTextIndent"/>
              <w:spacing w:line="240" w:lineRule="auto"/>
              <w:ind w:firstLine="0"/>
              <w:jc w:val="center"/>
              <w:rPr>
                <w:sz w:val="22"/>
                <w:szCs w:val="22"/>
              </w:rPr>
            </w:pPr>
            <w:r w:rsidRPr="007907E3">
              <w:rPr>
                <w:sz w:val="22"/>
                <w:szCs w:val="22"/>
              </w:rPr>
              <w:t>5</w:t>
            </w:r>
          </w:p>
        </w:tc>
        <w:tc>
          <w:tcPr>
            <w:tcW w:w="1044" w:type="pct"/>
            <w:tcBorders>
              <w:top w:val="single" w:sz="4" w:space="0" w:color="auto"/>
              <w:bottom w:val="dotted" w:sz="4" w:space="0" w:color="auto"/>
            </w:tcBorders>
            <w:vAlign w:val="center"/>
          </w:tcPr>
          <w:p w14:paraId="1D99E17A" w14:textId="77777777" w:rsidR="0054588B" w:rsidRPr="007907E3" w:rsidRDefault="0054588B" w:rsidP="0054588B">
            <w:pPr>
              <w:pStyle w:val="BodyTextIndent"/>
              <w:spacing w:line="240" w:lineRule="auto"/>
              <w:ind w:firstLine="0"/>
              <w:jc w:val="center"/>
              <w:rPr>
                <w:sz w:val="22"/>
                <w:szCs w:val="22"/>
              </w:rPr>
            </w:pPr>
            <w:proofErr w:type="spellStart"/>
            <w:r w:rsidRPr="007907E3">
              <w:rPr>
                <w:sz w:val="22"/>
                <w:szCs w:val="22"/>
              </w:rPr>
              <w:t>lgIIIbl-gIIIbl</w:t>
            </w:r>
            <w:proofErr w:type="spellEnd"/>
          </w:p>
        </w:tc>
        <w:tc>
          <w:tcPr>
            <w:tcW w:w="667" w:type="pct"/>
            <w:tcBorders>
              <w:top w:val="single" w:sz="4" w:space="0" w:color="auto"/>
              <w:bottom w:val="dotted" w:sz="4" w:space="0" w:color="auto"/>
            </w:tcBorders>
            <w:vAlign w:val="center"/>
          </w:tcPr>
          <w:p w14:paraId="336BCF47" w14:textId="77777777" w:rsidR="0054588B" w:rsidRPr="007907E3" w:rsidRDefault="0054588B" w:rsidP="0054588B">
            <w:pPr>
              <w:pStyle w:val="BodyTextIndent"/>
              <w:spacing w:line="240" w:lineRule="auto"/>
              <w:ind w:firstLine="0"/>
              <w:jc w:val="center"/>
              <w:rPr>
                <w:sz w:val="22"/>
                <w:szCs w:val="22"/>
              </w:rPr>
            </w:pPr>
            <w:proofErr w:type="spellStart"/>
            <w:r w:rsidRPr="007907E3">
              <w:rPr>
                <w:sz w:val="22"/>
                <w:szCs w:val="22"/>
              </w:rPr>
              <w:t>Monit</w:t>
            </w:r>
            <w:proofErr w:type="spellEnd"/>
            <w:r w:rsidRPr="007907E3">
              <w:rPr>
                <w:sz w:val="22"/>
                <w:szCs w:val="22"/>
              </w:rPr>
              <w:t>.</w:t>
            </w:r>
          </w:p>
        </w:tc>
        <w:tc>
          <w:tcPr>
            <w:tcW w:w="636" w:type="pct"/>
            <w:tcBorders>
              <w:top w:val="single" w:sz="4" w:space="0" w:color="auto"/>
              <w:bottom w:val="dotted" w:sz="4" w:space="0" w:color="auto"/>
            </w:tcBorders>
            <w:vAlign w:val="center"/>
          </w:tcPr>
          <w:p w14:paraId="49FB94FC" w14:textId="77777777" w:rsidR="0054588B" w:rsidRPr="007907E3" w:rsidRDefault="0054588B" w:rsidP="0054588B">
            <w:pPr>
              <w:pStyle w:val="Lentelsturinys"/>
              <w:jc w:val="center"/>
              <w:rPr>
                <w:sz w:val="22"/>
                <w:szCs w:val="22"/>
              </w:rPr>
            </w:pPr>
            <w:r w:rsidRPr="007907E3">
              <w:rPr>
                <w:sz w:val="22"/>
                <w:szCs w:val="22"/>
              </w:rPr>
              <w:t>6175908</w:t>
            </w:r>
          </w:p>
        </w:tc>
        <w:tc>
          <w:tcPr>
            <w:tcW w:w="647" w:type="pct"/>
            <w:tcBorders>
              <w:top w:val="single" w:sz="4" w:space="0" w:color="auto"/>
              <w:bottom w:val="dotted" w:sz="4" w:space="0" w:color="auto"/>
              <w:right w:val="double" w:sz="4" w:space="0" w:color="auto"/>
            </w:tcBorders>
            <w:vAlign w:val="center"/>
          </w:tcPr>
          <w:p w14:paraId="538F583E" w14:textId="77777777" w:rsidR="0054588B" w:rsidRPr="007907E3" w:rsidRDefault="0054588B" w:rsidP="0054588B">
            <w:pPr>
              <w:jc w:val="center"/>
              <w:rPr>
                <w:sz w:val="22"/>
                <w:szCs w:val="22"/>
              </w:rPr>
            </w:pPr>
            <w:r w:rsidRPr="007907E3">
              <w:rPr>
                <w:sz w:val="22"/>
                <w:szCs w:val="22"/>
              </w:rPr>
              <w:t>518828</w:t>
            </w:r>
          </w:p>
        </w:tc>
      </w:tr>
      <w:tr w:rsidR="0054588B" w:rsidRPr="007907E3" w14:paraId="4AB53804" w14:textId="77777777" w:rsidTr="00372D9D">
        <w:trPr>
          <w:trHeight w:val="235"/>
          <w:jc w:val="center"/>
        </w:trPr>
        <w:tc>
          <w:tcPr>
            <w:tcW w:w="967" w:type="pct"/>
            <w:tcBorders>
              <w:top w:val="dotted" w:sz="4" w:space="0" w:color="auto"/>
              <w:left w:val="double" w:sz="4" w:space="0" w:color="auto"/>
              <w:bottom w:val="dotted" w:sz="4" w:space="0" w:color="auto"/>
            </w:tcBorders>
            <w:vAlign w:val="center"/>
          </w:tcPr>
          <w:p w14:paraId="569CA3F1" w14:textId="77777777" w:rsidR="0054588B" w:rsidRPr="007907E3" w:rsidRDefault="0054588B" w:rsidP="0054588B">
            <w:pPr>
              <w:pStyle w:val="BodyTextIndent"/>
              <w:spacing w:line="240" w:lineRule="auto"/>
              <w:ind w:firstLine="0"/>
              <w:jc w:val="center"/>
              <w:rPr>
                <w:i/>
                <w:sz w:val="22"/>
                <w:szCs w:val="22"/>
              </w:rPr>
            </w:pPr>
            <w:r w:rsidRPr="007907E3">
              <w:rPr>
                <w:sz w:val="22"/>
                <w:szCs w:val="22"/>
              </w:rPr>
              <w:t>59570</w:t>
            </w:r>
          </w:p>
        </w:tc>
        <w:tc>
          <w:tcPr>
            <w:tcW w:w="513" w:type="pct"/>
            <w:tcBorders>
              <w:top w:val="dotted" w:sz="4" w:space="0" w:color="auto"/>
              <w:bottom w:val="dotted" w:sz="4" w:space="0" w:color="auto"/>
            </w:tcBorders>
            <w:vAlign w:val="center"/>
          </w:tcPr>
          <w:p w14:paraId="524A41CC" w14:textId="77777777" w:rsidR="0054588B" w:rsidRPr="007907E3" w:rsidRDefault="0054588B" w:rsidP="0054588B">
            <w:pPr>
              <w:pStyle w:val="BodyTextIndent"/>
              <w:spacing w:line="240" w:lineRule="auto"/>
              <w:ind w:firstLine="0"/>
              <w:jc w:val="center"/>
              <w:rPr>
                <w:sz w:val="22"/>
                <w:szCs w:val="22"/>
              </w:rPr>
            </w:pPr>
            <w:r w:rsidRPr="007907E3">
              <w:rPr>
                <w:sz w:val="22"/>
                <w:szCs w:val="22"/>
              </w:rPr>
              <w:t>2014</w:t>
            </w:r>
          </w:p>
        </w:tc>
        <w:tc>
          <w:tcPr>
            <w:tcW w:w="526" w:type="pct"/>
            <w:tcBorders>
              <w:top w:val="dotted" w:sz="4" w:space="0" w:color="auto"/>
              <w:bottom w:val="dotted" w:sz="4" w:space="0" w:color="auto"/>
            </w:tcBorders>
            <w:vAlign w:val="center"/>
          </w:tcPr>
          <w:p w14:paraId="05CB0282" w14:textId="77777777" w:rsidR="0054588B" w:rsidRPr="007907E3" w:rsidRDefault="0054588B" w:rsidP="0054588B">
            <w:pPr>
              <w:pStyle w:val="BodyTextIndent"/>
              <w:spacing w:line="240" w:lineRule="auto"/>
              <w:ind w:firstLine="0"/>
              <w:jc w:val="center"/>
              <w:rPr>
                <w:sz w:val="22"/>
                <w:szCs w:val="22"/>
              </w:rPr>
            </w:pPr>
            <w:r w:rsidRPr="007907E3">
              <w:rPr>
                <w:sz w:val="22"/>
                <w:szCs w:val="22"/>
              </w:rPr>
              <w:t>5</w:t>
            </w:r>
          </w:p>
        </w:tc>
        <w:tc>
          <w:tcPr>
            <w:tcW w:w="1044" w:type="pct"/>
            <w:tcBorders>
              <w:top w:val="dotted" w:sz="4" w:space="0" w:color="auto"/>
              <w:bottom w:val="dotted" w:sz="4" w:space="0" w:color="auto"/>
            </w:tcBorders>
            <w:vAlign w:val="center"/>
          </w:tcPr>
          <w:p w14:paraId="582BEF12" w14:textId="77777777" w:rsidR="0054588B" w:rsidRPr="007907E3" w:rsidRDefault="0054588B" w:rsidP="0054588B">
            <w:pPr>
              <w:pStyle w:val="BodyTextIndent"/>
              <w:spacing w:line="240" w:lineRule="auto"/>
              <w:ind w:firstLine="0"/>
              <w:jc w:val="center"/>
              <w:rPr>
                <w:sz w:val="22"/>
                <w:szCs w:val="22"/>
              </w:rPr>
            </w:pPr>
            <w:proofErr w:type="spellStart"/>
            <w:r w:rsidRPr="007907E3">
              <w:rPr>
                <w:sz w:val="22"/>
                <w:szCs w:val="22"/>
              </w:rPr>
              <w:t>tIV-gIIIbl</w:t>
            </w:r>
            <w:proofErr w:type="spellEnd"/>
          </w:p>
        </w:tc>
        <w:tc>
          <w:tcPr>
            <w:tcW w:w="667" w:type="pct"/>
            <w:tcBorders>
              <w:top w:val="dotted" w:sz="4" w:space="0" w:color="auto"/>
              <w:bottom w:val="dotted" w:sz="4" w:space="0" w:color="auto"/>
            </w:tcBorders>
            <w:vAlign w:val="center"/>
          </w:tcPr>
          <w:p w14:paraId="287F6812" w14:textId="77777777" w:rsidR="0054588B" w:rsidRPr="007907E3" w:rsidRDefault="0054588B" w:rsidP="0054588B">
            <w:pPr>
              <w:pStyle w:val="BodyTextIndent"/>
              <w:spacing w:line="240" w:lineRule="auto"/>
              <w:ind w:firstLine="0"/>
              <w:jc w:val="center"/>
              <w:rPr>
                <w:sz w:val="22"/>
                <w:szCs w:val="22"/>
              </w:rPr>
            </w:pPr>
            <w:proofErr w:type="spellStart"/>
            <w:r w:rsidRPr="007907E3">
              <w:rPr>
                <w:sz w:val="22"/>
                <w:szCs w:val="22"/>
              </w:rPr>
              <w:t>Monit</w:t>
            </w:r>
            <w:proofErr w:type="spellEnd"/>
            <w:r w:rsidRPr="007907E3">
              <w:rPr>
                <w:sz w:val="22"/>
                <w:szCs w:val="22"/>
              </w:rPr>
              <w:t>.</w:t>
            </w:r>
          </w:p>
        </w:tc>
        <w:tc>
          <w:tcPr>
            <w:tcW w:w="636" w:type="pct"/>
            <w:tcBorders>
              <w:top w:val="dotted" w:sz="4" w:space="0" w:color="auto"/>
              <w:bottom w:val="dotted" w:sz="4" w:space="0" w:color="auto"/>
            </w:tcBorders>
            <w:vAlign w:val="center"/>
          </w:tcPr>
          <w:p w14:paraId="3AC84EE9" w14:textId="77777777" w:rsidR="0054588B" w:rsidRPr="007907E3" w:rsidRDefault="0054588B" w:rsidP="0054588B">
            <w:pPr>
              <w:pStyle w:val="Lentelsturinys"/>
              <w:jc w:val="center"/>
              <w:rPr>
                <w:sz w:val="22"/>
                <w:szCs w:val="22"/>
              </w:rPr>
            </w:pPr>
            <w:r w:rsidRPr="007907E3">
              <w:rPr>
                <w:sz w:val="22"/>
                <w:szCs w:val="22"/>
              </w:rPr>
              <w:t>6176053</w:t>
            </w:r>
          </w:p>
        </w:tc>
        <w:tc>
          <w:tcPr>
            <w:tcW w:w="647" w:type="pct"/>
            <w:tcBorders>
              <w:top w:val="dotted" w:sz="4" w:space="0" w:color="auto"/>
              <w:bottom w:val="dotted" w:sz="4" w:space="0" w:color="auto"/>
              <w:right w:val="double" w:sz="4" w:space="0" w:color="auto"/>
            </w:tcBorders>
            <w:vAlign w:val="center"/>
          </w:tcPr>
          <w:p w14:paraId="3188085A" w14:textId="77777777" w:rsidR="0054588B" w:rsidRPr="007907E3" w:rsidRDefault="0054588B" w:rsidP="0054588B">
            <w:pPr>
              <w:jc w:val="center"/>
              <w:rPr>
                <w:sz w:val="22"/>
                <w:szCs w:val="22"/>
              </w:rPr>
            </w:pPr>
            <w:r w:rsidRPr="007907E3">
              <w:rPr>
                <w:sz w:val="22"/>
                <w:szCs w:val="22"/>
              </w:rPr>
              <w:t>519218</w:t>
            </w:r>
          </w:p>
        </w:tc>
      </w:tr>
      <w:tr w:rsidR="0054588B" w:rsidRPr="007907E3" w14:paraId="63D9982C" w14:textId="77777777" w:rsidTr="00372D9D">
        <w:trPr>
          <w:trHeight w:val="235"/>
          <w:jc w:val="center"/>
        </w:trPr>
        <w:tc>
          <w:tcPr>
            <w:tcW w:w="967" w:type="pct"/>
            <w:tcBorders>
              <w:top w:val="dotted" w:sz="4" w:space="0" w:color="auto"/>
              <w:left w:val="double" w:sz="4" w:space="0" w:color="auto"/>
              <w:bottom w:val="double" w:sz="4" w:space="0" w:color="auto"/>
            </w:tcBorders>
            <w:vAlign w:val="center"/>
          </w:tcPr>
          <w:p w14:paraId="2532CAB2" w14:textId="77777777" w:rsidR="0054588B" w:rsidRPr="007907E3" w:rsidRDefault="0054588B" w:rsidP="0054588B">
            <w:pPr>
              <w:pStyle w:val="BodyTextIndent"/>
              <w:spacing w:line="240" w:lineRule="auto"/>
              <w:ind w:firstLine="0"/>
              <w:jc w:val="center"/>
              <w:rPr>
                <w:i/>
                <w:sz w:val="22"/>
                <w:szCs w:val="22"/>
              </w:rPr>
            </w:pPr>
            <w:r w:rsidRPr="007907E3">
              <w:rPr>
                <w:sz w:val="22"/>
                <w:szCs w:val="22"/>
              </w:rPr>
              <w:t>59571</w:t>
            </w:r>
          </w:p>
        </w:tc>
        <w:tc>
          <w:tcPr>
            <w:tcW w:w="513" w:type="pct"/>
            <w:tcBorders>
              <w:top w:val="dotted" w:sz="4" w:space="0" w:color="auto"/>
              <w:bottom w:val="double" w:sz="4" w:space="0" w:color="auto"/>
            </w:tcBorders>
            <w:vAlign w:val="center"/>
          </w:tcPr>
          <w:p w14:paraId="2896CEF4" w14:textId="77777777" w:rsidR="0054588B" w:rsidRPr="007907E3" w:rsidRDefault="0054588B" w:rsidP="0054588B">
            <w:pPr>
              <w:pStyle w:val="BodyTextIndent"/>
              <w:spacing w:line="240" w:lineRule="auto"/>
              <w:ind w:firstLine="0"/>
              <w:jc w:val="center"/>
              <w:rPr>
                <w:sz w:val="22"/>
                <w:szCs w:val="22"/>
              </w:rPr>
            </w:pPr>
            <w:r w:rsidRPr="007907E3">
              <w:rPr>
                <w:sz w:val="22"/>
                <w:szCs w:val="22"/>
              </w:rPr>
              <w:t>2014</w:t>
            </w:r>
          </w:p>
        </w:tc>
        <w:tc>
          <w:tcPr>
            <w:tcW w:w="526" w:type="pct"/>
            <w:tcBorders>
              <w:top w:val="dotted" w:sz="4" w:space="0" w:color="auto"/>
              <w:bottom w:val="double" w:sz="4" w:space="0" w:color="auto"/>
            </w:tcBorders>
            <w:vAlign w:val="center"/>
          </w:tcPr>
          <w:p w14:paraId="3C8E3AA3" w14:textId="77777777" w:rsidR="0054588B" w:rsidRPr="007907E3" w:rsidRDefault="0054588B" w:rsidP="0054588B">
            <w:pPr>
              <w:pStyle w:val="BodyTextIndent"/>
              <w:spacing w:line="240" w:lineRule="auto"/>
              <w:ind w:firstLine="0"/>
              <w:jc w:val="center"/>
              <w:rPr>
                <w:sz w:val="22"/>
                <w:szCs w:val="22"/>
              </w:rPr>
            </w:pPr>
            <w:r w:rsidRPr="007907E3">
              <w:rPr>
                <w:sz w:val="22"/>
                <w:szCs w:val="22"/>
              </w:rPr>
              <w:t>5</w:t>
            </w:r>
          </w:p>
        </w:tc>
        <w:tc>
          <w:tcPr>
            <w:tcW w:w="1044" w:type="pct"/>
            <w:tcBorders>
              <w:top w:val="dotted" w:sz="4" w:space="0" w:color="auto"/>
              <w:bottom w:val="double" w:sz="4" w:space="0" w:color="auto"/>
            </w:tcBorders>
            <w:vAlign w:val="center"/>
          </w:tcPr>
          <w:p w14:paraId="376C4A72" w14:textId="77777777" w:rsidR="0054588B" w:rsidRPr="007907E3" w:rsidRDefault="0054588B" w:rsidP="0054588B">
            <w:pPr>
              <w:pStyle w:val="BodyTextIndent"/>
              <w:spacing w:line="240" w:lineRule="auto"/>
              <w:ind w:firstLine="0"/>
              <w:jc w:val="center"/>
              <w:rPr>
                <w:sz w:val="22"/>
                <w:szCs w:val="22"/>
              </w:rPr>
            </w:pPr>
            <w:proofErr w:type="spellStart"/>
            <w:r w:rsidRPr="007907E3">
              <w:rPr>
                <w:sz w:val="22"/>
                <w:szCs w:val="22"/>
              </w:rPr>
              <w:t>gIIIbl</w:t>
            </w:r>
            <w:proofErr w:type="spellEnd"/>
          </w:p>
        </w:tc>
        <w:tc>
          <w:tcPr>
            <w:tcW w:w="667" w:type="pct"/>
            <w:tcBorders>
              <w:top w:val="dotted" w:sz="4" w:space="0" w:color="auto"/>
              <w:bottom w:val="double" w:sz="4" w:space="0" w:color="auto"/>
            </w:tcBorders>
            <w:vAlign w:val="center"/>
          </w:tcPr>
          <w:p w14:paraId="5070B8FA" w14:textId="77777777" w:rsidR="0054588B" w:rsidRPr="007907E3" w:rsidRDefault="0054588B" w:rsidP="0054588B">
            <w:pPr>
              <w:pStyle w:val="BodyTextIndent"/>
              <w:spacing w:line="240" w:lineRule="auto"/>
              <w:ind w:firstLine="0"/>
              <w:jc w:val="center"/>
              <w:rPr>
                <w:sz w:val="22"/>
                <w:szCs w:val="22"/>
              </w:rPr>
            </w:pPr>
            <w:proofErr w:type="spellStart"/>
            <w:r w:rsidRPr="007907E3">
              <w:rPr>
                <w:sz w:val="22"/>
                <w:szCs w:val="22"/>
              </w:rPr>
              <w:t>Monit</w:t>
            </w:r>
            <w:proofErr w:type="spellEnd"/>
            <w:r w:rsidRPr="007907E3">
              <w:rPr>
                <w:sz w:val="22"/>
                <w:szCs w:val="22"/>
              </w:rPr>
              <w:t>.</w:t>
            </w:r>
          </w:p>
        </w:tc>
        <w:tc>
          <w:tcPr>
            <w:tcW w:w="636" w:type="pct"/>
            <w:tcBorders>
              <w:top w:val="dotted" w:sz="4" w:space="0" w:color="auto"/>
              <w:bottom w:val="double" w:sz="4" w:space="0" w:color="auto"/>
            </w:tcBorders>
            <w:vAlign w:val="center"/>
          </w:tcPr>
          <w:p w14:paraId="0F752631" w14:textId="77777777" w:rsidR="0054588B" w:rsidRPr="007907E3" w:rsidRDefault="0054588B" w:rsidP="0054588B">
            <w:pPr>
              <w:pStyle w:val="Lentelsturinys"/>
              <w:jc w:val="center"/>
              <w:rPr>
                <w:sz w:val="22"/>
                <w:szCs w:val="22"/>
              </w:rPr>
            </w:pPr>
            <w:r w:rsidRPr="007907E3">
              <w:rPr>
                <w:sz w:val="22"/>
                <w:szCs w:val="22"/>
              </w:rPr>
              <w:t>6175845</w:t>
            </w:r>
          </w:p>
        </w:tc>
        <w:tc>
          <w:tcPr>
            <w:tcW w:w="647" w:type="pct"/>
            <w:tcBorders>
              <w:top w:val="dotted" w:sz="4" w:space="0" w:color="auto"/>
              <w:bottom w:val="double" w:sz="4" w:space="0" w:color="auto"/>
              <w:right w:val="double" w:sz="4" w:space="0" w:color="auto"/>
            </w:tcBorders>
            <w:vAlign w:val="center"/>
          </w:tcPr>
          <w:p w14:paraId="1C46D156" w14:textId="77777777" w:rsidR="0054588B" w:rsidRPr="007907E3" w:rsidRDefault="0054588B" w:rsidP="0054588B">
            <w:pPr>
              <w:jc w:val="center"/>
              <w:rPr>
                <w:sz w:val="22"/>
                <w:szCs w:val="22"/>
              </w:rPr>
            </w:pPr>
            <w:r w:rsidRPr="007907E3">
              <w:rPr>
                <w:sz w:val="22"/>
                <w:szCs w:val="22"/>
              </w:rPr>
              <w:t>519540</w:t>
            </w:r>
          </w:p>
        </w:tc>
      </w:tr>
    </w:tbl>
    <w:p w14:paraId="2DAFB836" w14:textId="77777777" w:rsidR="00BA1246" w:rsidRPr="007907E3" w:rsidRDefault="00BA1246" w:rsidP="0054588B">
      <w:pPr>
        <w:spacing w:line="360" w:lineRule="auto"/>
        <w:ind w:firstLine="720"/>
        <w:jc w:val="both"/>
        <w:rPr>
          <w:bCs/>
          <w:iCs/>
        </w:rPr>
      </w:pPr>
    </w:p>
    <w:p w14:paraId="493ABC7E" w14:textId="1960EEE4" w:rsidR="0054588B" w:rsidRPr="007907E3" w:rsidRDefault="0054588B" w:rsidP="0054588B">
      <w:pPr>
        <w:spacing w:line="360" w:lineRule="auto"/>
        <w:ind w:firstLine="720"/>
        <w:jc w:val="both"/>
        <w:rPr>
          <w:bCs/>
          <w:iCs/>
        </w:rPr>
      </w:pPr>
      <w:r w:rsidRPr="007907E3">
        <w:rPr>
          <w:bCs/>
          <w:iCs/>
        </w:rPr>
        <w:t xml:space="preserve">2016–2019 metų laikotarpiu kiekviename gręžinyje kartą per metus buvo matuojamas gruntinio vandens lygis, imami vandens mėginiai cheminės sudėties tyrimams. Vandenyje buvo </w:t>
      </w:r>
      <w:r w:rsidRPr="007907E3">
        <w:rPr>
          <w:bCs/>
          <w:iCs/>
        </w:rPr>
        <w:lastRenderedPageBreak/>
        <w:t>nustatomos fizinės-cheminės savybės (</w:t>
      </w:r>
      <w:proofErr w:type="spellStart"/>
      <w:r w:rsidRPr="007907E3">
        <w:rPr>
          <w:bCs/>
          <w:iCs/>
        </w:rPr>
        <w:t>pH</w:t>
      </w:r>
      <w:proofErr w:type="spellEnd"/>
      <w:r w:rsidRPr="007907E3">
        <w:rPr>
          <w:bCs/>
          <w:iCs/>
        </w:rPr>
        <w:t xml:space="preserve">, SEL, T, </w:t>
      </w:r>
      <w:proofErr w:type="spellStart"/>
      <w:r w:rsidRPr="007907E3">
        <w:rPr>
          <w:bCs/>
          <w:iCs/>
        </w:rPr>
        <w:t>Eh</w:t>
      </w:r>
      <w:proofErr w:type="spellEnd"/>
      <w:r w:rsidRPr="007907E3">
        <w:rPr>
          <w:bCs/>
          <w:iCs/>
        </w:rPr>
        <w:t>), sunkieji metalai (</w:t>
      </w:r>
      <w:proofErr w:type="spellStart"/>
      <w:r w:rsidRPr="007907E3">
        <w:rPr>
          <w:bCs/>
          <w:iCs/>
        </w:rPr>
        <w:t>Cd</w:t>
      </w:r>
      <w:proofErr w:type="spellEnd"/>
      <w:r w:rsidRPr="007907E3">
        <w:rPr>
          <w:bCs/>
          <w:iCs/>
        </w:rPr>
        <w:t xml:space="preserve">, </w:t>
      </w:r>
      <w:proofErr w:type="spellStart"/>
      <w:r w:rsidRPr="007907E3">
        <w:rPr>
          <w:bCs/>
          <w:iCs/>
        </w:rPr>
        <w:t>Cr</w:t>
      </w:r>
      <w:proofErr w:type="spellEnd"/>
      <w:r w:rsidRPr="007907E3">
        <w:rPr>
          <w:bCs/>
          <w:iCs/>
        </w:rPr>
        <w:t xml:space="preserve">, </w:t>
      </w:r>
      <w:proofErr w:type="spellStart"/>
      <w:r w:rsidRPr="007907E3">
        <w:rPr>
          <w:bCs/>
          <w:iCs/>
        </w:rPr>
        <w:t>Ni</w:t>
      </w:r>
      <w:proofErr w:type="spellEnd"/>
      <w:r w:rsidRPr="007907E3">
        <w:rPr>
          <w:bCs/>
          <w:iCs/>
        </w:rPr>
        <w:t xml:space="preserve">, </w:t>
      </w:r>
      <w:proofErr w:type="spellStart"/>
      <w:r w:rsidRPr="007907E3">
        <w:rPr>
          <w:bCs/>
          <w:iCs/>
        </w:rPr>
        <w:t>Cu</w:t>
      </w:r>
      <w:proofErr w:type="spellEnd"/>
      <w:r w:rsidRPr="007907E3">
        <w:rPr>
          <w:bCs/>
          <w:iCs/>
        </w:rPr>
        <w:t xml:space="preserve">, </w:t>
      </w:r>
      <w:proofErr w:type="spellStart"/>
      <w:r w:rsidRPr="007907E3">
        <w:rPr>
          <w:bCs/>
          <w:iCs/>
        </w:rPr>
        <w:t>Zn</w:t>
      </w:r>
      <w:proofErr w:type="spellEnd"/>
      <w:r w:rsidRPr="007907E3">
        <w:rPr>
          <w:bCs/>
          <w:iCs/>
        </w:rPr>
        <w:t>), mineralinio azoto ir organin</w:t>
      </w:r>
      <w:r w:rsidR="00775722">
        <w:rPr>
          <w:bCs/>
          <w:iCs/>
        </w:rPr>
        <w:t>ių</w:t>
      </w:r>
      <w:r w:rsidRPr="007907E3">
        <w:rPr>
          <w:bCs/>
          <w:iCs/>
        </w:rPr>
        <w:t xml:space="preserve"> medžiag</w:t>
      </w:r>
      <w:r w:rsidR="00775722">
        <w:rPr>
          <w:bCs/>
          <w:iCs/>
        </w:rPr>
        <w:t>ų</w:t>
      </w:r>
      <w:r w:rsidRPr="007907E3">
        <w:rPr>
          <w:bCs/>
          <w:iCs/>
        </w:rPr>
        <w:t xml:space="preserve"> kiekio rodikliai (NO</w:t>
      </w:r>
      <w:r w:rsidRPr="007907E3">
        <w:rPr>
          <w:bCs/>
          <w:iCs/>
          <w:vertAlign w:val="subscript"/>
        </w:rPr>
        <w:t>3</w:t>
      </w:r>
      <w:r w:rsidRPr="007907E3">
        <w:rPr>
          <w:bCs/>
          <w:iCs/>
          <w:vertAlign w:val="superscript"/>
        </w:rPr>
        <w:t>-</w:t>
      </w:r>
      <w:r w:rsidRPr="007907E3">
        <w:rPr>
          <w:bCs/>
          <w:iCs/>
        </w:rPr>
        <w:t>, NO</w:t>
      </w:r>
      <w:r w:rsidRPr="007907E3">
        <w:rPr>
          <w:bCs/>
          <w:iCs/>
          <w:vertAlign w:val="subscript"/>
        </w:rPr>
        <w:t>2</w:t>
      </w:r>
      <w:r w:rsidRPr="007907E3">
        <w:rPr>
          <w:bCs/>
          <w:iCs/>
          <w:vertAlign w:val="superscript"/>
        </w:rPr>
        <w:t>-</w:t>
      </w:r>
      <w:r w:rsidRPr="007907E3">
        <w:rPr>
          <w:bCs/>
          <w:iCs/>
        </w:rPr>
        <w:t>, NH</w:t>
      </w:r>
      <w:r w:rsidRPr="007907E3">
        <w:rPr>
          <w:bCs/>
          <w:iCs/>
          <w:vertAlign w:val="subscript"/>
        </w:rPr>
        <w:t>4</w:t>
      </w:r>
      <w:r w:rsidRPr="007907E3">
        <w:rPr>
          <w:bCs/>
          <w:iCs/>
          <w:vertAlign w:val="superscript"/>
        </w:rPr>
        <w:t>+</w:t>
      </w:r>
      <w:r w:rsidRPr="007907E3">
        <w:rPr>
          <w:bCs/>
          <w:iCs/>
        </w:rPr>
        <w:t>, HCO</w:t>
      </w:r>
      <w:r w:rsidRPr="007907E3">
        <w:rPr>
          <w:bCs/>
          <w:iCs/>
          <w:vertAlign w:val="subscript"/>
        </w:rPr>
        <w:t>3</w:t>
      </w:r>
      <w:r w:rsidRPr="007907E3">
        <w:rPr>
          <w:bCs/>
          <w:iCs/>
          <w:vertAlign w:val="superscript"/>
        </w:rPr>
        <w:t>-</w:t>
      </w:r>
      <w:r w:rsidRPr="007907E3">
        <w:rPr>
          <w:bCs/>
          <w:iCs/>
        </w:rPr>
        <w:t xml:space="preserve">, PS, </w:t>
      </w:r>
      <w:proofErr w:type="spellStart"/>
      <w:r w:rsidRPr="007907E3">
        <w:rPr>
          <w:bCs/>
          <w:iCs/>
        </w:rPr>
        <w:t>ChDS</w:t>
      </w:r>
      <w:proofErr w:type="spellEnd"/>
      <w:r w:rsidRPr="007907E3">
        <w:rPr>
          <w:bCs/>
          <w:iCs/>
        </w:rPr>
        <w:t>), tris kartus – bendroji cheminė sudėtis (pagrindiniai anijonai ir katijonai).</w:t>
      </w:r>
    </w:p>
    <w:p w14:paraId="6D5E158C" w14:textId="4BE8AC7E" w:rsidR="0054588B" w:rsidRPr="007907E3" w:rsidRDefault="00924051" w:rsidP="0054588B">
      <w:pPr>
        <w:spacing w:line="360" w:lineRule="auto"/>
        <w:ind w:firstLine="720"/>
        <w:jc w:val="both"/>
        <w:rPr>
          <w:bCs/>
          <w:iCs/>
        </w:rPr>
      </w:pPr>
      <w:r w:rsidRPr="007907E3">
        <w:rPr>
          <w:bCs/>
          <w:i/>
          <w:noProof/>
          <w:lang w:eastAsia="lt-LT"/>
        </w:rPr>
        <mc:AlternateContent>
          <mc:Choice Requires="wps">
            <w:drawing>
              <wp:anchor distT="0" distB="0" distL="114300" distR="114300" simplePos="0" relativeHeight="251660800" behindDoc="0" locked="0" layoutInCell="1" allowOverlap="1" wp14:anchorId="14634148" wp14:editId="2AD3B9AA">
                <wp:simplePos x="0" y="0"/>
                <wp:positionH relativeFrom="column">
                  <wp:posOffset>8255</wp:posOffset>
                </wp:positionH>
                <wp:positionV relativeFrom="paragraph">
                  <wp:posOffset>1530350</wp:posOffset>
                </wp:positionV>
                <wp:extent cx="5836920" cy="2611755"/>
                <wp:effectExtent l="0" t="0" r="3175" b="1270"/>
                <wp:wrapTopAndBottom/>
                <wp:docPr id="6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2611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52AEA" w14:textId="77777777" w:rsidR="00E5748C" w:rsidRDefault="00E5748C" w:rsidP="0054588B">
                            <w:r>
                              <w:rPr>
                                <w:noProof/>
                                <w:lang w:eastAsia="lt-LT"/>
                              </w:rPr>
                              <w:drawing>
                                <wp:inline distT="0" distB="0" distL="0" distR="0" wp14:anchorId="3F3284B1" wp14:editId="10195BDC">
                                  <wp:extent cx="5695950" cy="2171700"/>
                                  <wp:effectExtent l="0" t="0" r="0" b="0"/>
                                  <wp:docPr id="129" name="Picture 51" descr="Molainių chemijos kopija"/>
                                  <wp:cNvGraphicFramePr>
                                    <a:graphicFrameLocks noChangeAspect="1"/>
                                  </wp:cNvGraphicFramePr>
                                  <a:graphic>
                                    <a:graphicData uri="http://schemas.openxmlformats.org/drawingml/2006/picture">
                                      <pic:pic xmlns:pic="http://schemas.openxmlformats.org/drawingml/2006/picture">
                                        <pic:nvPicPr>
                                          <pic:cNvPr id="0" name="Picture 51" descr="Molainių chemijos kopija"/>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95950" cy="2171700"/>
                                          </a:xfrm>
                                          <a:prstGeom prst="rect">
                                            <a:avLst/>
                                          </a:prstGeom>
                                          <a:noFill/>
                                          <a:ln>
                                            <a:noFill/>
                                          </a:ln>
                                        </pic:spPr>
                                      </pic:pic>
                                    </a:graphicData>
                                  </a:graphic>
                                </wp:inline>
                              </w:drawing>
                            </w:r>
                          </w:p>
                          <w:p w14:paraId="722BFD1D" w14:textId="77777777" w:rsidR="00E5748C" w:rsidRDefault="00E5748C" w:rsidP="0054588B">
                            <w:pPr>
                              <w:pStyle w:val="AntrPAV"/>
                            </w:pPr>
                            <w:bookmarkStart w:id="167" w:name="_Toc50103886"/>
                            <w:bookmarkStart w:id="168" w:name="_Toc50449352"/>
                            <w:r>
                              <w:t xml:space="preserve">31 pav. </w:t>
                            </w:r>
                            <w:proofErr w:type="spellStart"/>
                            <w:r>
                              <w:t>Molainių</w:t>
                            </w:r>
                            <w:proofErr w:type="spellEnd"/>
                            <w:r>
                              <w:t xml:space="preserve"> buvusių filtracijos laukų 2014–2019 m. požeminio vandens monitoringo apibendrinti rezultatai [25]</w:t>
                            </w:r>
                            <w:bookmarkEnd w:id="167"/>
                            <w:bookmarkEnd w:id="1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9" type="#_x0000_t202" style="position:absolute;left:0;text-align:left;margin-left:.65pt;margin-top:120.5pt;width:459.6pt;height:20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0xT8iQIAABoFAAAOAAAAZHJzL2Uyb0RvYy54bWysVNuO2yAQfa/Uf0C8Z31Z24mtdVZ7aapK 24u02w8gBseoGCiQ2NtV/70DTrLZXqSqqh8wMMOZMzMHLi7HXqAdM5YrWePkLMaIyUZRLjc1/vyw mi0wso5ISoSSrMaPzOLL5etXF4OuWKo6JSgzCECkrQZd4845XUWRbTrWE3umNJNgbJXpiYOl2UTU kAHQexGlcVxEgzJUG9Uwa2H3djLiZcBvW9a4j21rmUOixsDNhdGEce3HaHlBqo0huuPNngb5BxY9 4RKCHqFuiSNoa/gvUD1vjLKqdWeN6iPVtrxhIQfIJol/yua+I5qFXKA4Vh/LZP8fbPNh98kgTmtc QHkk6aFHD2x06FqN6Lzw9Rm0rcDtXoOjG2Ef+hxytfpONV8skuqmI3LDroxRQ8cIBX6JPxmdHJ1w rAdZD+8VhThk61QAGlvT++JBORCgA5HHY288lwY288V5UaZgasCWFkkyz/MQg1SH49pY95apHvlJ jQ00P8CT3Z11ng6pDi4+mlWC0xUXIizMZn0jDNoREMoqfHv0F25Cemep/LEJcdoBlhDD2zzf0Pin Mkmz+DotZ6tiMZ9lqyyflfN4MYuT8ros4qzMblffPcEkqzpOKZN3XLKDCJPs75q8vw6TfIIM0VDj Mk/zqUd/TDIO3++S7LmDOyl4X+PF0YlUvrNvJIW0SeUIF9M8ekk/VBlqcPiHqgQd+NZPInDjegyS S859eC+StaKPoAyjoG/QY3hQYNIp8w2jAS5nje3XLTEMI/FOgrrKJMvAzYVFls+9LsypZX1qIbIB qBo7jKbpjZtegK02fNNBpEnPUl2BIlsetPLMaq9juIAhqf1j4W/46Tp4PT9pyx8AAAD//wMAUEsD BBQABgAIAAAAIQCWCXba3QAAAAkBAAAPAAAAZHJzL2Rvd25yZXYueG1sTI9BT4NAFITvJv6HzTPx YuxSWqhFlkZNNF5b+wMe8ApE9i1ht4X+e58nPU5mMvNNvpttry40+s6xgeUiAkVcubrjxsDx6/3x CZQPyDX2jsnAlTzsitubHLPaTbynyyE0SkrYZ2igDWHItPZVSxb9wg3E4p3caDGIHBtdjzhJue11 HEWpttixLLQ40FtL1ffhbA2cPqeHZDuVH+G42a/TV+w2pbsac383vzyDCjSHvzD84gs6FMJUujPX XvWiVxI0EK+Xckn8bRwloEoDaRKvQBe5/v+g+AEAAP//AwBQSwECLQAUAAYACAAAACEAtoM4kv4A AADhAQAAEwAAAAAAAAAAAAAAAAAAAAAAW0NvbnRlbnRfVHlwZXNdLnhtbFBLAQItABQABgAIAAAA IQA4/SH/1gAAAJQBAAALAAAAAAAAAAAAAAAAAC8BAABfcmVscy8ucmVsc1BLAQItABQABgAIAAAA IQDa0xT8iQIAABoFAAAOAAAAAAAAAAAAAAAAAC4CAABkcnMvZTJvRG9jLnhtbFBLAQItABQABgAI AAAAIQCWCXba3QAAAAkBAAAPAAAAAAAAAAAAAAAAAOMEAABkcnMvZG93bnJldi54bWxQSwUGAAAA AAQABADzAAAA7QUAAAAA " stroked="f">
                <v:textbox>
                  <w:txbxContent>
                    <w:p w14:paraId="06652AEA" w14:textId="77777777" w:rsidR="00E5748C" w:rsidRDefault="00E5748C" w:rsidP="0054588B">
                      <w:r>
                        <w:rPr>
                          <w:noProof/>
                          <w:lang w:eastAsia="lt-LT"/>
                        </w:rPr>
                        <w:drawing>
                          <wp:inline distT="0" distB="0" distL="0" distR="0" wp14:anchorId="3F3284B1" wp14:editId="10195BDC">
                            <wp:extent cx="5695950" cy="2171700"/>
                            <wp:effectExtent l="0" t="0" r="0" b="0"/>
                            <wp:docPr id="129" name="Picture 51" descr="Molainių chemijos kop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olainių chemijos kopija"/>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95950" cy="2171700"/>
                                    </a:xfrm>
                                    <a:prstGeom prst="rect">
                                      <a:avLst/>
                                    </a:prstGeom>
                                    <a:noFill/>
                                    <a:ln>
                                      <a:noFill/>
                                    </a:ln>
                                  </pic:spPr>
                                </pic:pic>
                              </a:graphicData>
                            </a:graphic>
                          </wp:inline>
                        </w:drawing>
                      </w:r>
                    </w:p>
                    <w:p w14:paraId="722BFD1D" w14:textId="77777777" w:rsidR="00E5748C" w:rsidRDefault="00E5748C" w:rsidP="0054588B">
                      <w:pPr>
                        <w:pStyle w:val="AntrPAV"/>
                      </w:pPr>
                      <w:bookmarkStart w:id="169" w:name="_Toc50103886"/>
                      <w:bookmarkStart w:id="170" w:name="_Toc50449352"/>
                      <w:r>
                        <w:t xml:space="preserve">31 pav. </w:t>
                      </w:r>
                      <w:proofErr w:type="spellStart"/>
                      <w:r>
                        <w:t>Molainių</w:t>
                      </w:r>
                      <w:proofErr w:type="spellEnd"/>
                      <w:r>
                        <w:t xml:space="preserve"> buvusių filtracijos laukų 2014–2019 m. požeminio vandens monitoringo apibendrinti rezultatai [25]</w:t>
                      </w:r>
                      <w:bookmarkEnd w:id="169"/>
                      <w:bookmarkEnd w:id="170"/>
                    </w:p>
                  </w:txbxContent>
                </v:textbox>
                <w10:wrap type="topAndBottom"/>
              </v:shape>
            </w:pict>
          </mc:Fallback>
        </mc:AlternateContent>
      </w:r>
      <w:r w:rsidR="0054588B" w:rsidRPr="007907E3">
        <w:rPr>
          <w:bCs/>
          <w:i/>
        </w:rPr>
        <w:t>Tyrimo rezultatai ir išvados.</w:t>
      </w:r>
      <w:r w:rsidR="0054588B" w:rsidRPr="007907E3">
        <w:rPr>
          <w:bCs/>
          <w:iCs/>
        </w:rPr>
        <w:t xml:space="preserve"> Gruntiniame vandenyje 2014–2019 metų monitoringo laikotarpiu sunkiųjų metalų koncentracij</w:t>
      </w:r>
      <w:r w:rsidR="008066EC" w:rsidRPr="007907E3">
        <w:rPr>
          <w:bCs/>
          <w:iCs/>
        </w:rPr>
        <w:t>a</w:t>
      </w:r>
      <w:r w:rsidR="0054588B" w:rsidRPr="007907E3">
        <w:rPr>
          <w:bCs/>
          <w:iCs/>
        </w:rPr>
        <w:t xml:space="preserve"> buvo nedidelė, tačiau su taršos požymiais. Vertinimo kriterijus viršijo nikelio koncentracija gr. 59570 (trys analitės) ir 59569 (dvi analitės). Aukštesnė sunkiųjų metalų koncentracij</w:t>
      </w:r>
      <w:r w:rsidR="008066EC" w:rsidRPr="007907E3">
        <w:rPr>
          <w:bCs/>
          <w:iCs/>
        </w:rPr>
        <w:t>a</w:t>
      </w:r>
      <w:r w:rsidR="0054588B" w:rsidRPr="007907E3">
        <w:rPr>
          <w:bCs/>
          <w:iCs/>
        </w:rPr>
        <w:t xml:space="preserve"> nustatyt</w:t>
      </w:r>
      <w:r w:rsidR="008066EC" w:rsidRPr="007907E3">
        <w:rPr>
          <w:bCs/>
          <w:iCs/>
        </w:rPr>
        <w:t>a</w:t>
      </w:r>
      <w:r w:rsidR="0054588B" w:rsidRPr="007907E3">
        <w:rPr>
          <w:bCs/>
          <w:iCs/>
        </w:rPr>
        <w:t xml:space="preserve"> 2018 ir 2019 metais gr. 59569 vandenyje. Tam įtakos galėjo turėti meteorologinės pastarųjų metų sąlygos</w:t>
      </w:r>
      <w:r w:rsidR="00827E5B" w:rsidRPr="007907E3">
        <w:rPr>
          <w:bCs/>
          <w:iCs/>
        </w:rPr>
        <w:t xml:space="preserve"> (3</w:t>
      </w:r>
      <w:r w:rsidR="006724E2" w:rsidRPr="007907E3">
        <w:rPr>
          <w:bCs/>
          <w:iCs/>
        </w:rPr>
        <w:t>1</w:t>
      </w:r>
      <w:r w:rsidR="0054588B" w:rsidRPr="007907E3">
        <w:rPr>
          <w:bCs/>
          <w:iCs/>
        </w:rPr>
        <w:t xml:space="preserve"> pav.). </w:t>
      </w:r>
    </w:p>
    <w:p w14:paraId="4D6D8BA7" w14:textId="3BBCE5CF" w:rsidR="0054588B" w:rsidRPr="007907E3" w:rsidRDefault="0054588B" w:rsidP="0054588B">
      <w:pPr>
        <w:spacing w:line="360" w:lineRule="auto"/>
        <w:ind w:firstLine="720"/>
        <w:jc w:val="both"/>
        <w:rPr>
          <w:bCs/>
          <w:iCs/>
        </w:rPr>
      </w:pPr>
      <w:r w:rsidRPr="007907E3">
        <w:rPr>
          <w:bCs/>
          <w:iCs/>
        </w:rPr>
        <w:t>Bendrosios cheminės sudėties tyrimų duomenimis, teritorijoje vyravo padid</w:t>
      </w:r>
      <w:r w:rsidR="008066EC" w:rsidRPr="007907E3">
        <w:rPr>
          <w:bCs/>
          <w:iCs/>
        </w:rPr>
        <w:t xml:space="preserve">ėjusios </w:t>
      </w:r>
      <w:r w:rsidRPr="007907E3">
        <w:rPr>
          <w:bCs/>
          <w:iCs/>
        </w:rPr>
        <w:t xml:space="preserve">mineralizacijos, kalcio hidrokarbonatinis ir švariai gamtinei aplinkai nebūdingas kalcio </w:t>
      </w:r>
      <w:proofErr w:type="spellStart"/>
      <w:r w:rsidRPr="007907E3">
        <w:rPr>
          <w:bCs/>
          <w:iCs/>
        </w:rPr>
        <w:t>sulfatinis-hidrokarbonatinis,</w:t>
      </w:r>
      <w:proofErr w:type="spellEnd"/>
      <w:r w:rsidRPr="007907E3">
        <w:rPr>
          <w:bCs/>
          <w:iCs/>
        </w:rPr>
        <w:t xml:space="preserve"> magnio-kalcio-natrio </w:t>
      </w:r>
      <w:proofErr w:type="spellStart"/>
      <w:r w:rsidRPr="007907E3">
        <w:rPr>
          <w:bCs/>
          <w:iCs/>
        </w:rPr>
        <w:t>hidrokarbonatinis</w:t>
      </w:r>
      <w:proofErr w:type="spellEnd"/>
      <w:r w:rsidRPr="007907E3">
        <w:rPr>
          <w:bCs/>
          <w:iCs/>
        </w:rPr>
        <w:t xml:space="preserve"> gruntinis vanduo. Vandenyje buvo aptikta RV viršijantis nitritų kiekis</w:t>
      </w:r>
      <w:r w:rsidR="008066EC" w:rsidRPr="007907E3">
        <w:rPr>
          <w:bCs/>
          <w:iCs/>
        </w:rPr>
        <w:t xml:space="preserve">, </w:t>
      </w:r>
      <w:r w:rsidRPr="007907E3">
        <w:rPr>
          <w:bCs/>
          <w:iCs/>
        </w:rPr>
        <w:t xml:space="preserve">DLK viršijanti nitratų </w:t>
      </w:r>
      <w:r w:rsidR="008066EC" w:rsidRPr="007907E3">
        <w:rPr>
          <w:bCs/>
          <w:iCs/>
        </w:rPr>
        <w:t>ir</w:t>
      </w:r>
      <w:r w:rsidR="00B16F2F">
        <w:rPr>
          <w:bCs/>
          <w:iCs/>
        </w:rPr>
        <w:t xml:space="preserve"> amonio koncentracija.</w:t>
      </w:r>
      <w:r w:rsidRPr="007907E3">
        <w:rPr>
          <w:bCs/>
          <w:iCs/>
        </w:rPr>
        <w:t xml:space="preserve"> </w:t>
      </w:r>
      <w:r w:rsidR="00B16F2F">
        <w:rPr>
          <w:bCs/>
          <w:iCs/>
        </w:rPr>
        <w:t>V</w:t>
      </w:r>
      <w:r w:rsidRPr="007907E3">
        <w:rPr>
          <w:bCs/>
          <w:iCs/>
        </w:rPr>
        <w:t>isoje teritorijoje vyravo padid</w:t>
      </w:r>
      <w:r w:rsidR="008066EC" w:rsidRPr="007907E3">
        <w:rPr>
          <w:bCs/>
          <w:iCs/>
        </w:rPr>
        <w:t xml:space="preserve">ėjęs </w:t>
      </w:r>
      <w:r w:rsidRPr="007907E3">
        <w:rPr>
          <w:bCs/>
          <w:iCs/>
        </w:rPr>
        <w:t xml:space="preserve">sulfatų kiekis. Prasčiausia gruntinio vandens kokybė išliko centrinėje teritorijos dalyje įrengtame gr. 59570. </w:t>
      </w:r>
    </w:p>
    <w:p w14:paraId="7E935FCE" w14:textId="77777777" w:rsidR="0054588B" w:rsidRPr="007907E3" w:rsidRDefault="0054588B" w:rsidP="0054588B">
      <w:pPr>
        <w:spacing w:line="360" w:lineRule="auto"/>
        <w:ind w:firstLine="720"/>
        <w:jc w:val="both"/>
      </w:pPr>
    </w:p>
    <w:p w14:paraId="76CF4F61" w14:textId="77777777" w:rsidR="0054588B" w:rsidRPr="007907E3" w:rsidRDefault="0054588B" w:rsidP="007B7607">
      <w:pPr>
        <w:pStyle w:val="Antrpposk"/>
      </w:pPr>
      <w:r w:rsidRPr="007907E3">
        <w:br w:type="page"/>
      </w:r>
      <w:bookmarkStart w:id="171" w:name="_Toc50099688"/>
      <w:bookmarkStart w:id="172" w:name="_Toc50716482"/>
      <w:bookmarkStart w:id="173" w:name="_Toc187990011"/>
      <w:r w:rsidRPr="007907E3">
        <w:lastRenderedPageBreak/>
        <w:t>3.4.</w:t>
      </w:r>
      <w:r w:rsidR="000E2B6D" w:rsidRPr="007907E3">
        <w:t>4</w:t>
      </w:r>
      <w:r w:rsidRPr="007907E3">
        <w:t>. Požeminio vandens monitoringo objektai ir tinklas</w:t>
      </w:r>
      <w:bookmarkEnd w:id="171"/>
      <w:bookmarkEnd w:id="172"/>
    </w:p>
    <w:p w14:paraId="0A252BA9" w14:textId="209D2E04" w:rsidR="00BA1246" w:rsidRPr="007907E3" w:rsidRDefault="0054588B" w:rsidP="0054588B">
      <w:pPr>
        <w:pStyle w:val="BodyText"/>
        <w:spacing w:after="0" w:line="360" w:lineRule="auto"/>
        <w:ind w:firstLine="720"/>
        <w:jc w:val="both"/>
        <w:rPr>
          <w:lang w:val="lt-LT"/>
        </w:rPr>
      </w:pPr>
      <w:r w:rsidRPr="007907E3">
        <w:rPr>
          <w:lang w:val="lt-LT"/>
        </w:rPr>
        <w:t>202</w:t>
      </w:r>
      <w:r w:rsidR="007320A8">
        <w:rPr>
          <w:lang w:val="lt-LT"/>
        </w:rPr>
        <w:t>1</w:t>
      </w:r>
      <w:r w:rsidRPr="007907E3">
        <w:rPr>
          <w:lang w:val="lt-LT"/>
        </w:rPr>
        <w:t>–202</w:t>
      </w:r>
      <w:r w:rsidR="007320A8">
        <w:rPr>
          <w:lang w:val="lt-LT"/>
        </w:rPr>
        <w:t>6</w:t>
      </w:r>
      <w:r w:rsidRPr="007907E3">
        <w:rPr>
          <w:lang w:val="lt-LT"/>
        </w:rPr>
        <w:t xml:space="preserve"> metų laikotarpiu išliks poveikio požeminiam vandeniui monitoringo tinklas, suformuotas dar 1998 metai</w:t>
      </w:r>
      <w:r w:rsidR="008066EC" w:rsidRPr="007907E3">
        <w:rPr>
          <w:lang w:val="lt-LT"/>
        </w:rPr>
        <w:t>s, kuriame</w:t>
      </w:r>
      <w:r w:rsidRPr="007907E3">
        <w:rPr>
          <w:lang w:val="lt-LT"/>
        </w:rPr>
        <w:t xml:space="preserve"> tyrimai vykdyti </w:t>
      </w:r>
      <w:r w:rsidR="008066EC" w:rsidRPr="007907E3">
        <w:rPr>
          <w:lang w:val="lt-LT"/>
        </w:rPr>
        <w:t xml:space="preserve">ir </w:t>
      </w:r>
      <w:r w:rsidRPr="007907E3">
        <w:rPr>
          <w:lang w:val="lt-LT"/>
        </w:rPr>
        <w:t>2001–2009 metais. Tyrimai numatyti</w:t>
      </w:r>
      <w:r w:rsidR="00BA1246" w:rsidRPr="007907E3">
        <w:rPr>
          <w:lang w:val="lt-LT"/>
        </w:rPr>
        <w:t xml:space="preserve"> šiuose tyrimo objektuose:</w:t>
      </w:r>
      <w:r w:rsidRPr="007907E3">
        <w:rPr>
          <w:lang w:val="lt-LT"/>
        </w:rPr>
        <w:t xml:space="preserve"> gruntiniame (</w:t>
      </w:r>
      <w:proofErr w:type="spellStart"/>
      <w:r w:rsidRPr="007907E3">
        <w:rPr>
          <w:lang w:val="lt-LT"/>
        </w:rPr>
        <w:t>gIIIbl</w:t>
      </w:r>
      <w:proofErr w:type="spellEnd"/>
      <w:r w:rsidRPr="007907E3">
        <w:rPr>
          <w:lang w:val="lt-LT"/>
        </w:rPr>
        <w:t xml:space="preserve">, </w:t>
      </w:r>
      <w:proofErr w:type="spellStart"/>
      <w:r w:rsidRPr="007907E3">
        <w:rPr>
          <w:lang w:val="lt-LT"/>
        </w:rPr>
        <w:t>fIIIbl</w:t>
      </w:r>
      <w:proofErr w:type="spellEnd"/>
      <w:r w:rsidRPr="007907E3">
        <w:rPr>
          <w:lang w:val="lt-LT"/>
        </w:rPr>
        <w:t xml:space="preserve">), viršutinio </w:t>
      </w:r>
      <w:proofErr w:type="spellStart"/>
      <w:r w:rsidRPr="007907E3">
        <w:rPr>
          <w:lang w:val="lt-LT"/>
        </w:rPr>
        <w:t>devono</w:t>
      </w:r>
      <w:proofErr w:type="spellEnd"/>
      <w:r w:rsidRPr="007907E3">
        <w:rPr>
          <w:lang w:val="lt-LT"/>
        </w:rPr>
        <w:t xml:space="preserve"> </w:t>
      </w:r>
      <w:proofErr w:type="spellStart"/>
      <w:r w:rsidRPr="007907E3">
        <w:rPr>
          <w:lang w:val="lt-LT"/>
        </w:rPr>
        <w:t>Kupišio-Suosos</w:t>
      </w:r>
      <w:proofErr w:type="spellEnd"/>
      <w:r w:rsidRPr="007907E3">
        <w:rPr>
          <w:lang w:val="lt-LT"/>
        </w:rPr>
        <w:t xml:space="preserve"> (D3kp-ss) ir Šventosios-</w:t>
      </w:r>
      <w:proofErr w:type="spellStart"/>
      <w:r w:rsidRPr="007907E3">
        <w:rPr>
          <w:lang w:val="lt-LT"/>
        </w:rPr>
        <w:t>Upninkų</w:t>
      </w:r>
      <w:proofErr w:type="spellEnd"/>
      <w:r w:rsidRPr="007907E3">
        <w:rPr>
          <w:lang w:val="lt-LT"/>
        </w:rPr>
        <w:t xml:space="preserve"> (D3šv+D2up) vandeninguose sluoksniuose. </w:t>
      </w:r>
    </w:p>
    <w:p w14:paraId="4F08A9C4" w14:textId="77777777" w:rsidR="0054588B" w:rsidRPr="007907E3" w:rsidRDefault="0054588B" w:rsidP="0054588B">
      <w:pPr>
        <w:pStyle w:val="BodyText"/>
        <w:spacing w:after="0" w:line="360" w:lineRule="auto"/>
        <w:ind w:firstLine="720"/>
        <w:jc w:val="both"/>
        <w:rPr>
          <w:lang w:val="lt-LT"/>
        </w:rPr>
      </w:pPr>
      <w:r w:rsidRPr="007907E3">
        <w:rPr>
          <w:lang w:val="lt-LT"/>
        </w:rPr>
        <w:t>Pagrindiniai principai, kurie išliko aktualūs, tęsiant požeminio vandens monitoringą šiame tinkle:</w:t>
      </w:r>
    </w:p>
    <w:p w14:paraId="1A65A6F6" w14:textId="77777777" w:rsidR="0054588B" w:rsidRPr="007907E3" w:rsidRDefault="0054588B" w:rsidP="0054588B">
      <w:pPr>
        <w:pStyle w:val="BodyText"/>
        <w:numPr>
          <w:ilvl w:val="0"/>
          <w:numId w:val="21"/>
        </w:numPr>
        <w:spacing w:after="0" w:line="360" w:lineRule="auto"/>
        <w:ind w:left="0" w:firstLine="720"/>
        <w:jc w:val="both"/>
        <w:rPr>
          <w:lang w:val="lt-LT"/>
        </w:rPr>
      </w:pPr>
      <w:r w:rsidRPr="007907E3">
        <w:rPr>
          <w:lang w:val="lt-LT"/>
        </w:rPr>
        <w:t xml:space="preserve">Informacijos surinkimo tęstinumas. Panevėžio mieste monitoringo darbai vykdomi nuo 1998 m. Monitoringo tinklas suformuotas prieš tai atlikus išsamius požeminio vandens hidrosferos tyrimus (1995–1996 m.). 2001–2009 metais vykdytų tyrimų metu yra sukaupta nemažai naudingos ir išsamios informacijos. </w:t>
      </w:r>
    </w:p>
    <w:p w14:paraId="48C2EE47" w14:textId="678B04D6" w:rsidR="0054588B" w:rsidRPr="007907E3" w:rsidRDefault="0054588B" w:rsidP="0054588B">
      <w:pPr>
        <w:pStyle w:val="BodyText"/>
        <w:numPr>
          <w:ilvl w:val="0"/>
          <w:numId w:val="21"/>
        </w:numPr>
        <w:spacing w:after="0" w:line="360" w:lineRule="auto"/>
        <w:ind w:left="0" w:firstLine="720"/>
        <w:jc w:val="both"/>
        <w:rPr>
          <w:lang w:val="lt-LT"/>
        </w:rPr>
      </w:pPr>
      <w:r w:rsidRPr="007907E3">
        <w:rPr>
          <w:lang w:val="lt-LT"/>
        </w:rPr>
        <w:t xml:space="preserve">Gruntinio, kaip potencialaus gilesnių vandeningųjų sluoksnių taršos šaltinio, vandens kokybės stebėsena gyventojų šachtiniuose šuliniuose. </w:t>
      </w:r>
      <w:r w:rsidR="00B16F2F">
        <w:rPr>
          <w:lang w:val="lt-LT"/>
        </w:rPr>
        <w:t>Nors p</w:t>
      </w:r>
      <w:r w:rsidRPr="007907E3">
        <w:rPr>
          <w:lang w:val="lt-LT"/>
        </w:rPr>
        <w:t>er pastaruosius dešimtmečius gyventojų buityje naudotą šulinių vandenį pakeitė centralizuotas vandentiekis, o nuotekos išleidžiamos į kanalizacijos tinklus</w:t>
      </w:r>
      <w:r w:rsidR="00B16F2F">
        <w:rPr>
          <w:lang w:val="lt-LT"/>
        </w:rPr>
        <w:t>,</w:t>
      </w:r>
      <w:r w:rsidRPr="007907E3">
        <w:rPr>
          <w:lang w:val="lt-LT"/>
        </w:rPr>
        <w:t xml:space="preserve"> </w:t>
      </w:r>
      <w:r w:rsidR="00B16F2F">
        <w:rPr>
          <w:lang w:val="lt-LT"/>
        </w:rPr>
        <w:t>t</w:t>
      </w:r>
      <w:r w:rsidRPr="007907E3">
        <w:rPr>
          <w:lang w:val="lt-LT"/>
        </w:rPr>
        <w:t>ačiau šulinių vandens tyrimai rodo, kad gyventojų sukeliama buitinė-komunalinė tarša išlikusi. Tad išlikęs šulinių monitoringo tinklas leis stebėti gruntinio vandens pokyčius gyvenamosiose vietovėse.</w:t>
      </w:r>
    </w:p>
    <w:p w14:paraId="793BFB7F" w14:textId="10C6B96A" w:rsidR="0054588B" w:rsidRPr="007907E3" w:rsidRDefault="0054588B" w:rsidP="0054588B">
      <w:pPr>
        <w:pStyle w:val="BodyText"/>
        <w:numPr>
          <w:ilvl w:val="0"/>
          <w:numId w:val="21"/>
        </w:numPr>
        <w:spacing w:after="0" w:line="360" w:lineRule="auto"/>
        <w:ind w:left="0" w:firstLine="720"/>
        <w:jc w:val="both"/>
        <w:rPr>
          <w:lang w:val="lt-LT"/>
        </w:rPr>
      </w:pPr>
      <w:r w:rsidRPr="007907E3">
        <w:rPr>
          <w:lang w:val="lt-LT"/>
        </w:rPr>
        <w:t xml:space="preserve">Plotų, iš kurių į miesto centralizuoto vandens vandenvietes gali pakliūti tarša, stebėjimas. Miesto vandenvietės geriamąjį vandenį surenka iš </w:t>
      </w:r>
      <w:proofErr w:type="spellStart"/>
      <w:r w:rsidRPr="007907E3">
        <w:rPr>
          <w:lang w:val="lt-LT"/>
        </w:rPr>
        <w:t>kaptažo</w:t>
      </w:r>
      <w:proofErr w:type="spellEnd"/>
      <w:r w:rsidRPr="007907E3">
        <w:rPr>
          <w:lang w:val="lt-LT"/>
        </w:rPr>
        <w:t xml:space="preserve"> sričių, kurios užima gerokai didesnius plotus nei pačių vandenviečių teritorijos. Taršos kontrolės požiūriu aktualiausia yra </w:t>
      </w:r>
      <w:proofErr w:type="spellStart"/>
      <w:r w:rsidRPr="007907E3">
        <w:rPr>
          <w:lang w:val="lt-LT"/>
        </w:rPr>
        <w:t>kaptažo</w:t>
      </w:r>
      <w:proofErr w:type="spellEnd"/>
      <w:r w:rsidRPr="007907E3">
        <w:rPr>
          <w:lang w:val="lt-LT"/>
        </w:rPr>
        <w:t xml:space="preserve"> sritis intensyviai teršiamo gruntinio vandens sluoksnyje. Šiuo atveju prioritetinė gruntinio vandens taršos tyrimų teritorija atitinka Panevėžio </w:t>
      </w:r>
      <w:r w:rsidR="00B16F2F">
        <w:rPr>
          <w:lang w:val="lt-LT"/>
        </w:rPr>
        <w:t>I</w:t>
      </w:r>
      <w:r w:rsidRPr="007907E3">
        <w:rPr>
          <w:lang w:val="lt-LT"/>
        </w:rPr>
        <w:t xml:space="preserve"> vandenvietės sanitarinės apsaugos zonos (SAZ) 3a sektoriaus teritoriją. Ši teritorija apima rytinę, pietrytinę Panevėžio miesto dalį.</w:t>
      </w:r>
    </w:p>
    <w:p w14:paraId="0D2C31F3" w14:textId="77777777" w:rsidR="0054588B" w:rsidRPr="007907E3" w:rsidRDefault="0054588B" w:rsidP="0054588B">
      <w:pPr>
        <w:pStyle w:val="BodyText"/>
        <w:numPr>
          <w:ilvl w:val="0"/>
          <w:numId w:val="21"/>
        </w:numPr>
        <w:spacing w:after="0" w:line="360" w:lineRule="auto"/>
        <w:ind w:left="0" w:firstLine="720"/>
        <w:jc w:val="both"/>
        <w:rPr>
          <w:lang w:val="lt-LT"/>
        </w:rPr>
      </w:pPr>
      <w:r w:rsidRPr="007907E3">
        <w:rPr>
          <w:lang w:val="lt-LT"/>
        </w:rPr>
        <w:t>Specifinės, pramoninės ar istorinės, likusios iš senesnių laikų, taršos teritorijų įtakos stebėjimas. Tyrimai šiose teritorijose reikalingi, nes požeminio vandens cheminė būklė jose dažniausiai yra bloga. Kadangi pagal dabar Lietuvos Respublikoje galiojančią teisinę bazę potencialiai taršūs ūkio subjektai patys savo lėšomis turi vykdyti požeminio vandens monitoringą, savivaldybei tenka tirti jos žinioje esančias teritorijas su istorine tarša (</w:t>
      </w:r>
      <w:proofErr w:type="spellStart"/>
      <w:r w:rsidRPr="007907E3">
        <w:rPr>
          <w:lang w:val="lt-LT"/>
        </w:rPr>
        <w:t>Molainių</w:t>
      </w:r>
      <w:proofErr w:type="spellEnd"/>
      <w:r w:rsidRPr="007907E3">
        <w:rPr>
          <w:lang w:val="lt-LT"/>
        </w:rPr>
        <w:t xml:space="preserve"> buvusių filtracijos laukų teritorija). Be to, tarša plinta gruntinio vandens srauto judėjimo kryptimi ir gali justis už potencialaus taršos židinio teritorijos.</w:t>
      </w:r>
    </w:p>
    <w:p w14:paraId="7384DFA9" w14:textId="57506740" w:rsidR="0054588B" w:rsidRPr="007907E3" w:rsidRDefault="00924051" w:rsidP="00372D9D">
      <w:pPr>
        <w:pStyle w:val="BodyText"/>
        <w:spacing w:after="0" w:line="360" w:lineRule="auto"/>
        <w:ind w:firstLine="720"/>
        <w:jc w:val="both"/>
        <w:rPr>
          <w:lang w:val="lt-LT"/>
        </w:rPr>
      </w:pPr>
      <w:r w:rsidRPr="007907E3">
        <w:rPr>
          <w:noProof/>
          <w:lang w:val="lt-LT" w:eastAsia="lt-LT"/>
        </w:rPr>
        <w:lastRenderedPageBreak/>
        <mc:AlternateContent>
          <mc:Choice Requires="wps">
            <w:drawing>
              <wp:anchor distT="0" distB="0" distL="114300" distR="114300" simplePos="0" relativeHeight="251661824" behindDoc="0" locked="0" layoutInCell="1" allowOverlap="1" wp14:anchorId="3A28E7DD" wp14:editId="1786805C">
                <wp:simplePos x="0" y="0"/>
                <wp:positionH relativeFrom="column">
                  <wp:posOffset>8255</wp:posOffset>
                </wp:positionH>
                <wp:positionV relativeFrom="paragraph">
                  <wp:posOffset>6350</wp:posOffset>
                </wp:positionV>
                <wp:extent cx="5859780" cy="4373880"/>
                <wp:effectExtent l="0" t="0" r="0" b="1270"/>
                <wp:wrapTopAndBottom/>
                <wp:docPr id="5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437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17BF9" w14:textId="77777777" w:rsidR="00E5748C" w:rsidRDefault="00E5748C" w:rsidP="0054588B">
                            <w:r>
                              <w:rPr>
                                <w:noProof/>
                                <w:lang w:eastAsia="lt-LT"/>
                              </w:rPr>
                              <w:drawing>
                                <wp:inline distT="0" distB="0" distL="0" distR="0" wp14:anchorId="37E5CD6E" wp14:editId="0606CBE2">
                                  <wp:extent cx="5715000" cy="4067175"/>
                                  <wp:effectExtent l="0" t="0" r="0" b="9525"/>
                                  <wp:docPr id="130" name="Picture 53" descr="Pnv_požeminio tinklas 2020-2025"/>
                                  <wp:cNvGraphicFramePr>
                                    <a:graphicFrameLocks noChangeAspect="1"/>
                                  </wp:cNvGraphicFramePr>
                                  <a:graphic>
                                    <a:graphicData uri="http://schemas.openxmlformats.org/drawingml/2006/picture">
                                      <pic:pic xmlns:pic="http://schemas.openxmlformats.org/drawingml/2006/picture">
                                        <pic:nvPicPr>
                                          <pic:cNvPr id="0" name="Picture 53" descr="Pnv_požeminio tinklas 2020-2025"/>
                                          <pic:cNvPicPr>
                                            <a:picLocks noChangeAspect="1" noChangeArrowheads="1"/>
                                          </pic:cNvPicPr>
                                        </pic:nvPicPr>
                                        <pic:blipFill>
                                          <a:blip r:embed="rId76">
                                            <a:extLst>
                                              <a:ext uri="{28A0092B-C50C-407E-A947-70E740481C1C}">
                                                <a14:useLocalDpi xmlns:a14="http://schemas.microsoft.com/office/drawing/2010/main" val="0"/>
                                              </a:ext>
                                            </a:extLst>
                                          </a:blip>
                                          <a:srcRect l="6439" t="4643" r="3793" b="5000"/>
                                          <a:stretch>
                                            <a:fillRect/>
                                          </a:stretch>
                                        </pic:blipFill>
                                        <pic:spPr bwMode="auto">
                                          <a:xfrm>
                                            <a:off x="0" y="0"/>
                                            <a:ext cx="5715000" cy="4067175"/>
                                          </a:xfrm>
                                          <a:prstGeom prst="rect">
                                            <a:avLst/>
                                          </a:prstGeom>
                                          <a:noFill/>
                                          <a:ln>
                                            <a:noFill/>
                                          </a:ln>
                                        </pic:spPr>
                                      </pic:pic>
                                    </a:graphicData>
                                  </a:graphic>
                                </wp:inline>
                              </w:drawing>
                            </w:r>
                          </w:p>
                          <w:p w14:paraId="020DF28D" w14:textId="757BBDEB" w:rsidR="00E5748C" w:rsidRDefault="00E5748C" w:rsidP="0054588B">
                            <w:pPr>
                              <w:pStyle w:val="AntrPAV"/>
                            </w:pPr>
                            <w:bookmarkStart w:id="174" w:name="_Toc50103887"/>
                            <w:bookmarkStart w:id="175" w:name="_Toc50449353"/>
                            <w:r>
                              <w:t>32 pav. Panevėžio m. sav. poveikio požeminiam vandeniui monitoringo tinklas 202</w:t>
                            </w:r>
                            <w:r w:rsidR="002D709D">
                              <w:t>1</w:t>
                            </w:r>
                            <w:r>
                              <w:t>–202</w:t>
                            </w:r>
                            <w:r w:rsidR="002D709D">
                              <w:t>6</w:t>
                            </w:r>
                            <w:r>
                              <w:t xml:space="preserve"> m.</w:t>
                            </w:r>
                            <w:bookmarkEnd w:id="174"/>
                            <w:bookmarkEnd w:id="1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0" type="#_x0000_t202" style="position:absolute;left:0;text-align:left;margin-left:.65pt;margin-top:.5pt;width:461.4pt;height:34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2OedhwIAABoFAAAOAAAAZHJzL2Uyb0RvYy54bWysVO1u2yAU/T9p74D4n9pO7ca26lRru0yT ug+p3QMQwDEaBgYkdjft3XfBSZruQ5qm+QcG7uXcj3Pg8mrsJdpx64RWDc7OUoy4opoJtWnwp4fV rMTIeaIYkVrxBj9yh6+WL19cDqbmc91pybhFAKJcPZgGd96bOkkc7XhP3Jk2XIGx1bYnHpZ2kzBL BkDvZTJP04tk0JYZqyl3DnZvJyNeRvy25dR/aFvHPZINhtx8HG0c12FMlpek3lhiOkH3aZB/yKIn QkHQI9Qt8QRtrfgFqhfUaqdbf0Z1n+i2FZTHGqCaLP2pmvuOGB5rgeY4c2yT+3+w9P3uo0WCNbio MFKkB44e+OjRtR7R+SL0ZzCuBrd7A45+hH3gOdbqzJ2mnx1S+qYjasNfWauHjhMG+WXhZHJydMJx AWQ9vNMM4pCt1xFobG0fmgftQIAOPD0euQm5UNgsyqJalGCiYMvPF+clLEIMUh+OG+v8G657FCYN tkB+hCe7O+cn14NLiOa0FGwlpIwLu1nfSIt2BISyit8e/ZmbVMFZ6XBsQpx2IEuIEWwh30j8tyqb 5+n1vJqtLsrFLF/lxaxapOUszarr6iLNq/x29T0kmOV1Jxjj6k4ofhBhlv8dyfvrMMknyhANDa6K eTFx9Mci0/j9rsheeLiTUvQNLo9OpA7MvlYMyia1J0JO8+R5+pEQ6MHhH7sSdRCon0Tgx/UYJZfl IXwQyVqzR1CG1cAbcAwPCkw6bb9iNMDlbLD7siWWYyTfKlBXleV5uM1xkReLOSzsqWV9aiGKAlSD PUbT9MZPL8DWWLHpINKkZ6VfgSJbEbXylNVex3ABY1H7xyLc8NN19Hp60pY/AAAA//8DAFBLAwQU AAYACAAAACEAFKSnidwAAAAHAQAADwAAAGRycy9kb3ducmV2LnhtbEyPQU+DQBCF7yb+h82YeDF2 aa0UkKVRE02vrf0BA0yByM4Sdlvov3c86Wny8l7efC/fzrZXFxp959jAchGBIq5c3XFj4Pj18ZiA 8gG5xt4xGbiSh21xe5NjVruJ93Q5hEZJCfsMDbQhDJnWvmrJol+4gVi8kxstBpFjo+sRJym3vV5F UawtdiwfWhzovaXq+3C2Bk676eE5ncrPcNzs1/EbdpvSXY25v5tfX0AFmsNfGH7xBR0KYSrdmWuv etFPEpQjg8RNV+slqNJAnKQJ6CLX//mLHwAAAP//AwBQSwECLQAUAAYACAAAACEAtoM4kv4AAADh AQAAEwAAAAAAAAAAAAAAAAAAAAAAW0NvbnRlbnRfVHlwZXNdLnhtbFBLAQItABQABgAIAAAAIQA4 /SH/1gAAAJQBAAALAAAAAAAAAAAAAAAAAC8BAABfcmVscy8ucmVsc1BLAQItABQABgAIAAAAIQCA 2OedhwIAABoFAAAOAAAAAAAAAAAAAAAAAC4CAABkcnMvZTJvRG9jLnhtbFBLAQItABQABgAIAAAA IQAUpKeJ3AAAAAcBAAAPAAAAAAAAAAAAAAAAAOEEAABkcnMvZG93bnJldi54bWxQSwUGAAAAAAQA BADzAAAA6gUAAAAA " stroked="f">
                <v:textbox>
                  <w:txbxContent>
                    <w:p w14:paraId="65517BF9" w14:textId="77777777" w:rsidR="00E5748C" w:rsidRDefault="00E5748C" w:rsidP="0054588B">
                      <w:r>
                        <w:rPr>
                          <w:noProof/>
                          <w:lang w:eastAsia="lt-LT"/>
                        </w:rPr>
                        <w:drawing>
                          <wp:inline distT="0" distB="0" distL="0" distR="0" wp14:anchorId="37E5CD6E" wp14:editId="0606CBE2">
                            <wp:extent cx="5715000" cy="4067175"/>
                            <wp:effectExtent l="0" t="0" r="0" b="9525"/>
                            <wp:docPr id="130" name="Picture 53" descr="Pnv_požeminio tinklas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nv_požeminio tinklas 2020-2025"/>
                                    <pic:cNvPicPr>
                                      <a:picLocks noChangeAspect="1" noChangeArrowheads="1"/>
                                    </pic:cNvPicPr>
                                  </pic:nvPicPr>
                                  <pic:blipFill>
                                    <a:blip r:embed="rId76">
                                      <a:extLst>
                                        <a:ext uri="{28A0092B-C50C-407E-A947-70E740481C1C}">
                                          <a14:useLocalDpi xmlns:a14="http://schemas.microsoft.com/office/drawing/2010/main" val="0"/>
                                        </a:ext>
                                      </a:extLst>
                                    </a:blip>
                                    <a:srcRect l="6439" t="4643" r="3793" b="5000"/>
                                    <a:stretch>
                                      <a:fillRect/>
                                    </a:stretch>
                                  </pic:blipFill>
                                  <pic:spPr bwMode="auto">
                                    <a:xfrm>
                                      <a:off x="0" y="0"/>
                                      <a:ext cx="5715000" cy="4067175"/>
                                    </a:xfrm>
                                    <a:prstGeom prst="rect">
                                      <a:avLst/>
                                    </a:prstGeom>
                                    <a:noFill/>
                                    <a:ln>
                                      <a:noFill/>
                                    </a:ln>
                                  </pic:spPr>
                                </pic:pic>
                              </a:graphicData>
                            </a:graphic>
                          </wp:inline>
                        </w:drawing>
                      </w:r>
                    </w:p>
                    <w:p w14:paraId="020DF28D" w14:textId="757BBDEB" w:rsidR="00E5748C" w:rsidRDefault="00E5748C" w:rsidP="0054588B">
                      <w:pPr>
                        <w:pStyle w:val="AntrPAV"/>
                      </w:pPr>
                      <w:bookmarkStart w:id="176" w:name="_Toc50103887"/>
                      <w:bookmarkStart w:id="177" w:name="_Toc50449353"/>
                      <w:r>
                        <w:t>32 pav. Panevėžio m. sav. poveikio požeminiam vandeniui monitoringo tinklas 202</w:t>
                      </w:r>
                      <w:r w:rsidR="002D709D">
                        <w:t>1</w:t>
                      </w:r>
                      <w:r>
                        <w:t>–202</w:t>
                      </w:r>
                      <w:r w:rsidR="002D709D">
                        <w:t>6</w:t>
                      </w:r>
                      <w:r>
                        <w:t xml:space="preserve"> m.</w:t>
                      </w:r>
                      <w:bookmarkEnd w:id="176"/>
                      <w:bookmarkEnd w:id="177"/>
                    </w:p>
                  </w:txbxContent>
                </v:textbox>
                <w10:wrap type="topAndBottom"/>
              </v:shape>
            </w:pict>
          </mc:Fallback>
        </mc:AlternateContent>
      </w:r>
      <w:r w:rsidR="0054588B" w:rsidRPr="007907E3">
        <w:rPr>
          <w:lang w:val="lt-LT"/>
        </w:rPr>
        <w:t>Panevėžio miesto savivaldybės požeminio vandens monitoringo tinkle numatoma 18 tyrimo tašk</w:t>
      </w:r>
      <w:r w:rsidR="00827E5B" w:rsidRPr="007907E3">
        <w:rPr>
          <w:lang w:val="lt-LT"/>
        </w:rPr>
        <w:t>ų (3</w:t>
      </w:r>
      <w:r w:rsidR="00BF1DFB" w:rsidRPr="007907E3">
        <w:rPr>
          <w:lang w:val="lt-LT"/>
        </w:rPr>
        <w:t>2</w:t>
      </w:r>
      <w:r w:rsidR="0054588B" w:rsidRPr="007907E3">
        <w:rPr>
          <w:lang w:val="lt-LT"/>
        </w:rPr>
        <w:t xml:space="preserve"> pav., </w:t>
      </w:r>
      <w:r w:rsidR="00827E5B" w:rsidRPr="007907E3">
        <w:rPr>
          <w:lang w:val="lt-LT"/>
        </w:rPr>
        <w:t>25</w:t>
      </w:r>
      <w:r w:rsidR="0054588B" w:rsidRPr="007907E3">
        <w:rPr>
          <w:lang w:val="lt-LT"/>
        </w:rPr>
        <w:t xml:space="preserve"> lentelė). 14 tyrimo taškų įrengta į gruntinio vandens sluoksnį, iš jų 3 yra monitoringo gręžiniai ir 11 gyventojų šachtinių šulinių. Į</w:t>
      </w:r>
      <w:r w:rsidR="00B16F2F">
        <w:rPr>
          <w:lang w:val="lt-LT"/>
        </w:rPr>
        <w:t xml:space="preserve"> </w:t>
      </w:r>
      <w:proofErr w:type="spellStart"/>
      <w:r w:rsidR="00B16F2F">
        <w:rPr>
          <w:lang w:val="lt-LT"/>
        </w:rPr>
        <w:t>devono</w:t>
      </w:r>
      <w:proofErr w:type="spellEnd"/>
      <w:r w:rsidR="00B16F2F">
        <w:rPr>
          <w:lang w:val="lt-LT"/>
        </w:rPr>
        <w:t xml:space="preserve"> Kupiškio-</w:t>
      </w:r>
      <w:proofErr w:type="spellStart"/>
      <w:r w:rsidR="00B16F2F">
        <w:rPr>
          <w:lang w:val="lt-LT"/>
        </w:rPr>
        <w:t>Suosos</w:t>
      </w:r>
      <w:proofErr w:type="spellEnd"/>
      <w:r w:rsidR="00B16F2F">
        <w:rPr>
          <w:lang w:val="lt-LT"/>
        </w:rPr>
        <w:t xml:space="preserve"> ir Švent</w:t>
      </w:r>
      <w:r w:rsidR="0054588B" w:rsidRPr="007907E3">
        <w:rPr>
          <w:lang w:val="lt-LT"/>
        </w:rPr>
        <w:t>osios-</w:t>
      </w:r>
      <w:proofErr w:type="spellStart"/>
      <w:r w:rsidR="0054588B" w:rsidRPr="007907E3">
        <w:rPr>
          <w:lang w:val="lt-LT"/>
        </w:rPr>
        <w:t>Upninkų</w:t>
      </w:r>
      <w:proofErr w:type="spellEnd"/>
      <w:r w:rsidR="0054588B" w:rsidRPr="007907E3">
        <w:rPr>
          <w:lang w:val="lt-LT"/>
        </w:rPr>
        <w:t xml:space="preserve"> vandeninguosius sluoksnius įrengta po 2 tyrimo taškus – po vieną gavybos ir vieną monitoringo gręžinius.</w:t>
      </w:r>
    </w:p>
    <w:p w14:paraId="4B8552ED" w14:textId="5C8ED78F" w:rsidR="0054588B" w:rsidRPr="007907E3" w:rsidRDefault="0054588B" w:rsidP="0054588B">
      <w:pPr>
        <w:pStyle w:val="BodyText"/>
        <w:spacing w:after="0" w:line="360" w:lineRule="auto"/>
        <w:ind w:firstLine="720"/>
        <w:jc w:val="both"/>
        <w:rPr>
          <w:lang w:val="lt-LT"/>
        </w:rPr>
      </w:pPr>
      <w:r w:rsidRPr="007907E3">
        <w:rPr>
          <w:lang w:val="lt-LT"/>
        </w:rPr>
        <w:t xml:space="preserve">Monitoringo tinklą programos vykdymo </w:t>
      </w:r>
      <w:r w:rsidR="00235B31" w:rsidRPr="007907E3">
        <w:rPr>
          <w:lang w:val="lt-LT"/>
        </w:rPr>
        <w:t>metu</w:t>
      </w:r>
      <w:r w:rsidRPr="007907E3">
        <w:rPr>
          <w:lang w:val="lt-LT"/>
        </w:rPr>
        <w:t xml:space="preserve"> galima papildyti individualiais gręžiniais, gavus savininkų prašymą ar sutikimą.</w:t>
      </w:r>
    </w:p>
    <w:p w14:paraId="54CB23BD" w14:textId="77777777" w:rsidR="0054588B" w:rsidRPr="007907E3" w:rsidRDefault="000A6DC8" w:rsidP="0054588B">
      <w:pPr>
        <w:pStyle w:val="Antrlentel"/>
      </w:pPr>
      <w:bookmarkStart w:id="178" w:name="_Toc50103894"/>
      <w:bookmarkStart w:id="179" w:name="_Toc50449379"/>
      <w:r w:rsidRPr="007907E3">
        <w:t>25</w:t>
      </w:r>
      <w:r w:rsidR="0054588B" w:rsidRPr="007907E3">
        <w:t xml:space="preserve"> lentelė. Panevėžio miesto savivaldybės poveikio požeminiam vandeniui monitoringo tinklas</w:t>
      </w:r>
      <w:bookmarkEnd w:id="178"/>
      <w:bookmarkEnd w:id="17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5"/>
        <w:gridCol w:w="1005"/>
        <w:gridCol w:w="906"/>
        <w:gridCol w:w="850"/>
        <w:gridCol w:w="2022"/>
        <w:gridCol w:w="876"/>
        <w:gridCol w:w="986"/>
        <w:gridCol w:w="962"/>
        <w:gridCol w:w="1414"/>
      </w:tblGrid>
      <w:tr w:rsidR="0054588B" w:rsidRPr="007907E3" w14:paraId="499F1DAF" w14:textId="77777777" w:rsidTr="00372D9D">
        <w:trPr>
          <w:trHeight w:val="20"/>
          <w:tblHeader/>
        </w:trPr>
        <w:tc>
          <w:tcPr>
            <w:tcW w:w="218" w:type="pct"/>
            <w:vMerge w:val="restart"/>
            <w:tcBorders>
              <w:top w:val="double" w:sz="4" w:space="0" w:color="auto"/>
              <w:left w:val="double" w:sz="4" w:space="0" w:color="auto"/>
            </w:tcBorders>
            <w:shd w:val="clear" w:color="auto" w:fill="auto"/>
            <w:tcMar>
              <w:left w:w="0" w:type="dxa"/>
              <w:right w:w="0" w:type="dxa"/>
            </w:tcMar>
            <w:vAlign w:val="center"/>
          </w:tcPr>
          <w:p w14:paraId="1026FB1B" w14:textId="77777777" w:rsidR="0054588B" w:rsidRPr="007907E3" w:rsidRDefault="0054588B" w:rsidP="0054588B">
            <w:pPr>
              <w:jc w:val="center"/>
              <w:rPr>
                <w:b/>
                <w:bCs/>
                <w:i/>
                <w:sz w:val="20"/>
                <w:szCs w:val="20"/>
              </w:rPr>
            </w:pPr>
            <w:r w:rsidRPr="007907E3">
              <w:rPr>
                <w:b/>
                <w:bCs/>
                <w:i/>
                <w:sz w:val="20"/>
                <w:szCs w:val="20"/>
              </w:rPr>
              <w:t>Eil.</w:t>
            </w:r>
          </w:p>
          <w:p w14:paraId="427BEE6F" w14:textId="77777777" w:rsidR="0054588B" w:rsidRPr="007907E3" w:rsidRDefault="0054588B" w:rsidP="0054588B">
            <w:pPr>
              <w:jc w:val="center"/>
              <w:rPr>
                <w:b/>
                <w:bCs/>
                <w:i/>
                <w:sz w:val="20"/>
                <w:szCs w:val="20"/>
              </w:rPr>
            </w:pPr>
            <w:r w:rsidRPr="007907E3">
              <w:rPr>
                <w:b/>
                <w:bCs/>
                <w:i/>
                <w:sz w:val="20"/>
                <w:szCs w:val="20"/>
              </w:rPr>
              <w:t>Nr.</w:t>
            </w:r>
          </w:p>
        </w:tc>
        <w:tc>
          <w:tcPr>
            <w:tcW w:w="1332" w:type="pct"/>
            <w:gridSpan w:val="3"/>
            <w:tcBorders>
              <w:top w:val="double" w:sz="4" w:space="0" w:color="auto"/>
            </w:tcBorders>
            <w:shd w:val="clear" w:color="auto" w:fill="auto"/>
            <w:vAlign w:val="center"/>
          </w:tcPr>
          <w:p w14:paraId="2776F7EF" w14:textId="240CEE6A" w:rsidR="0054588B" w:rsidRPr="007907E3" w:rsidRDefault="0054588B" w:rsidP="0054588B">
            <w:pPr>
              <w:jc w:val="center"/>
              <w:rPr>
                <w:b/>
                <w:bCs/>
                <w:i/>
                <w:sz w:val="20"/>
                <w:szCs w:val="20"/>
              </w:rPr>
            </w:pPr>
            <w:r w:rsidRPr="007907E3">
              <w:rPr>
                <w:b/>
                <w:bCs/>
                <w:i/>
                <w:sz w:val="20"/>
                <w:szCs w:val="20"/>
              </w:rPr>
              <w:t>Gręžinio</w:t>
            </w:r>
            <w:r w:rsidR="00A5628B" w:rsidRPr="007907E3">
              <w:rPr>
                <w:b/>
                <w:bCs/>
                <w:i/>
                <w:sz w:val="20"/>
                <w:szCs w:val="20"/>
              </w:rPr>
              <w:t xml:space="preserve"> </w:t>
            </w:r>
            <w:r w:rsidRPr="007907E3">
              <w:rPr>
                <w:b/>
                <w:bCs/>
                <w:i/>
                <w:sz w:val="20"/>
                <w:szCs w:val="20"/>
              </w:rPr>
              <w:t>/</w:t>
            </w:r>
            <w:r w:rsidR="00A5628B" w:rsidRPr="007907E3">
              <w:rPr>
                <w:b/>
                <w:bCs/>
                <w:i/>
                <w:sz w:val="20"/>
                <w:szCs w:val="20"/>
              </w:rPr>
              <w:t xml:space="preserve"> </w:t>
            </w:r>
            <w:r w:rsidRPr="007907E3">
              <w:rPr>
                <w:b/>
                <w:bCs/>
                <w:i/>
                <w:sz w:val="20"/>
                <w:szCs w:val="20"/>
              </w:rPr>
              <w:t>šulinio numeri</w:t>
            </w:r>
            <w:r w:rsidR="00A5628B" w:rsidRPr="007907E3">
              <w:rPr>
                <w:b/>
                <w:bCs/>
                <w:i/>
                <w:sz w:val="20"/>
                <w:szCs w:val="20"/>
              </w:rPr>
              <w:t>s</w:t>
            </w:r>
          </w:p>
        </w:tc>
        <w:tc>
          <w:tcPr>
            <w:tcW w:w="1309" w:type="pct"/>
            <w:vMerge w:val="restart"/>
            <w:tcBorders>
              <w:top w:val="double" w:sz="4" w:space="0" w:color="auto"/>
            </w:tcBorders>
            <w:shd w:val="clear" w:color="auto" w:fill="auto"/>
            <w:vAlign w:val="center"/>
          </w:tcPr>
          <w:p w14:paraId="1A125CF9" w14:textId="77777777" w:rsidR="0054588B" w:rsidRPr="007907E3" w:rsidRDefault="0054588B" w:rsidP="0054588B">
            <w:pPr>
              <w:jc w:val="center"/>
              <w:rPr>
                <w:b/>
                <w:bCs/>
                <w:i/>
                <w:sz w:val="20"/>
                <w:szCs w:val="20"/>
              </w:rPr>
            </w:pPr>
            <w:r w:rsidRPr="007907E3">
              <w:rPr>
                <w:b/>
                <w:bCs/>
                <w:i/>
                <w:sz w:val="20"/>
                <w:szCs w:val="20"/>
              </w:rPr>
              <w:t>Adresas</w:t>
            </w:r>
          </w:p>
        </w:tc>
        <w:tc>
          <w:tcPr>
            <w:tcW w:w="941" w:type="pct"/>
            <w:gridSpan w:val="2"/>
            <w:tcBorders>
              <w:top w:val="double" w:sz="4" w:space="0" w:color="auto"/>
            </w:tcBorders>
            <w:shd w:val="clear" w:color="auto" w:fill="auto"/>
            <w:vAlign w:val="center"/>
          </w:tcPr>
          <w:p w14:paraId="4D858B6E" w14:textId="77777777" w:rsidR="0054588B" w:rsidRPr="007907E3" w:rsidRDefault="0054588B" w:rsidP="0054588B">
            <w:pPr>
              <w:jc w:val="center"/>
              <w:rPr>
                <w:b/>
                <w:bCs/>
                <w:i/>
                <w:sz w:val="20"/>
                <w:szCs w:val="20"/>
              </w:rPr>
            </w:pPr>
            <w:r w:rsidRPr="007907E3">
              <w:rPr>
                <w:b/>
                <w:bCs/>
                <w:i/>
                <w:sz w:val="20"/>
                <w:szCs w:val="20"/>
              </w:rPr>
              <w:t xml:space="preserve">LKS-94 koordinatės </w:t>
            </w:r>
          </w:p>
        </w:tc>
        <w:tc>
          <w:tcPr>
            <w:tcW w:w="486" w:type="pct"/>
            <w:vMerge w:val="restart"/>
            <w:tcBorders>
              <w:top w:val="double" w:sz="4" w:space="0" w:color="auto"/>
            </w:tcBorders>
            <w:shd w:val="clear" w:color="auto" w:fill="auto"/>
            <w:vAlign w:val="center"/>
          </w:tcPr>
          <w:p w14:paraId="1742E609" w14:textId="77777777" w:rsidR="0054588B" w:rsidRPr="007907E3" w:rsidRDefault="0054588B" w:rsidP="0054588B">
            <w:pPr>
              <w:jc w:val="center"/>
              <w:rPr>
                <w:b/>
                <w:bCs/>
                <w:i/>
                <w:sz w:val="20"/>
                <w:szCs w:val="20"/>
              </w:rPr>
            </w:pPr>
            <w:r w:rsidRPr="007907E3">
              <w:rPr>
                <w:b/>
                <w:bCs/>
                <w:i/>
                <w:sz w:val="20"/>
                <w:szCs w:val="20"/>
              </w:rPr>
              <w:t>Taško tipas</w:t>
            </w:r>
          </w:p>
        </w:tc>
        <w:tc>
          <w:tcPr>
            <w:tcW w:w="715" w:type="pct"/>
            <w:vMerge w:val="restart"/>
            <w:tcBorders>
              <w:top w:val="double" w:sz="4" w:space="0" w:color="auto"/>
              <w:right w:val="double" w:sz="4" w:space="0" w:color="auto"/>
            </w:tcBorders>
            <w:shd w:val="clear" w:color="auto" w:fill="auto"/>
            <w:vAlign w:val="center"/>
          </w:tcPr>
          <w:p w14:paraId="7C7FB065" w14:textId="77777777" w:rsidR="0054588B" w:rsidRPr="007907E3" w:rsidRDefault="0054588B" w:rsidP="0054588B">
            <w:pPr>
              <w:jc w:val="center"/>
              <w:rPr>
                <w:b/>
                <w:bCs/>
                <w:i/>
                <w:sz w:val="20"/>
                <w:szCs w:val="20"/>
              </w:rPr>
            </w:pPr>
            <w:r w:rsidRPr="007907E3">
              <w:rPr>
                <w:b/>
                <w:bCs/>
                <w:i/>
                <w:sz w:val="20"/>
                <w:szCs w:val="20"/>
              </w:rPr>
              <w:t>Paskirtis</w:t>
            </w:r>
          </w:p>
        </w:tc>
      </w:tr>
      <w:tr w:rsidR="0054588B" w:rsidRPr="007907E3" w14:paraId="2DED0ADC" w14:textId="77777777" w:rsidTr="00097A68">
        <w:trPr>
          <w:trHeight w:val="20"/>
        </w:trPr>
        <w:tc>
          <w:tcPr>
            <w:tcW w:w="218" w:type="pct"/>
            <w:vMerge/>
            <w:tcBorders>
              <w:left w:val="double" w:sz="4" w:space="0" w:color="auto"/>
            </w:tcBorders>
            <w:shd w:val="clear" w:color="auto" w:fill="auto"/>
            <w:tcMar>
              <w:left w:w="0" w:type="dxa"/>
              <w:right w:w="0" w:type="dxa"/>
            </w:tcMar>
            <w:vAlign w:val="center"/>
          </w:tcPr>
          <w:p w14:paraId="78429A50" w14:textId="77777777" w:rsidR="0054588B" w:rsidRPr="007907E3" w:rsidRDefault="0054588B" w:rsidP="0054588B">
            <w:pPr>
              <w:jc w:val="center"/>
              <w:rPr>
                <w:b/>
                <w:bCs/>
                <w:i/>
                <w:sz w:val="20"/>
                <w:szCs w:val="20"/>
              </w:rPr>
            </w:pPr>
          </w:p>
        </w:tc>
        <w:tc>
          <w:tcPr>
            <w:tcW w:w="444" w:type="pct"/>
            <w:shd w:val="clear" w:color="auto" w:fill="auto"/>
            <w:vAlign w:val="center"/>
          </w:tcPr>
          <w:p w14:paraId="2E26E3CD" w14:textId="77777777" w:rsidR="0054588B" w:rsidRPr="007907E3" w:rsidRDefault="0054588B" w:rsidP="0054588B">
            <w:pPr>
              <w:jc w:val="center"/>
              <w:rPr>
                <w:b/>
                <w:bCs/>
                <w:i/>
                <w:sz w:val="20"/>
                <w:szCs w:val="20"/>
              </w:rPr>
            </w:pPr>
            <w:r w:rsidRPr="007907E3">
              <w:rPr>
                <w:b/>
                <w:bCs/>
                <w:i/>
                <w:sz w:val="20"/>
                <w:szCs w:val="20"/>
              </w:rPr>
              <w:t>schemose</w:t>
            </w:r>
          </w:p>
        </w:tc>
        <w:tc>
          <w:tcPr>
            <w:tcW w:w="458" w:type="pct"/>
            <w:shd w:val="clear" w:color="auto" w:fill="auto"/>
            <w:vAlign w:val="center"/>
          </w:tcPr>
          <w:p w14:paraId="24FE0950" w14:textId="77777777" w:rsidR="0054588B" w:rsidRPr="007907E3" w:rsidRDefault="0054588B" w:rsidP="0054588B">
            <w:pPr>
              <w:jc w:val="center"/>
              <w:rPr>
                <w:b/>
                <w:bCs/>
                <w:i/>
                <w:sz w:val="20"/>
                <w:szCs w:val="20"/>
              </w:rPr>
            </w:pPr>
            <w:r w:rsidRPr="007907E3">
              <w:rPr>
                <w:b/>
                <w:bCs/>
                <w:i/>
                <w:sz w:val="20"/>
                <w:szCs w:val="20"/>
              </w:rPr>
              <w:t>pirminis</w:t>
            </w:r>
          </w:p>
        </w:tc>
        <w:tc>
          <w:tcPr>
            <w:tcW w:w="430" w:type="pct"/>
            <w:shd w:val="clear" w:color="auto" w:fill="auto"/>
            <w:vAlign w:val="center"/>
          </w:tcPr>
          <w:p w14:paraId="40B813BC" w14:textId="77777777" w:rsidR="0054588B" w:rsidRPr="007907E3" w:rsidRDefault="0054588B" w:rsidP="0054588B">
            <w:pPr>
              <w:jc w:val="center"/>
              <w:rPr>
                <w:b/>
                <w:bCs/>
                <w:i/>
                <w:sz w:val="20"/>
                <w:szCs w:val="20"/>
              </w:rPr>
            </w:pPr>
            <w:r w:rsidRPr="007907E3">
              <w:rPr>
                <w:b/>
                <w:bCs/>
                <w:i/>
                <w:sz w:val="20"/>
                <w:szCs w:val="20"/>
              </w:rPr>
              <w:t>registro</w:t>
            </w:r>
          </w:p>
        </w:tc>
        <w:tc>
          <w:tcPr>
            <w:tcW w:w="1309" w:type="pct"/>
            <w:vMerge/>
            <w:shd w:val="clear" w:color="auto" w:fill="auto"/>
            <w:vAlign w:val="center"/>
          </w:tcPr>
          <w:p w14:paraId="70D9ECAF" w14:textId="77777777" w:rsidR="0054588B" w:rsidRPr="007907E3" w:rsidRDefault="0054588B" w:rsidP="0054588B">
            <w:pPr>
              <w:jc w:val="center"/>
              <w:rPr>
                <w:b/>
                <w:bCs/>
                <w:i/>
                <w:sz w:val="20"/>
                <w:szCs w:val="20"/>
              </w:rPr>
            </w:pPr>
          </w:p>
        </w:tc>
        <w:tc>
          <w:tcPr>
            <w:tcW w:w="443" w:type="pct"/>
            <w:shd w:val="clear" w:color="auto" w:fill="auto"/>
            <w:vAlign w:val="center"/>
          </w:tcPr>
          <w:p w14:paraId="7359EA29" w14:textId="77777777" w:rsidR="0054588B" w:rsidRPr="007907E3" w:rsidRDefault="0054588B" w:rsidP="0054588B">
            <w:pPr>
              <w:jc w:val="center"/>
              <w:rPr>
                <w:b/>
                <w:bCs/>
                <w:i/>
                <w:sz w:val="20"/>
                <w:szCs w:val="20"/>
              </w:rPr>
            </w:pPr>
            <w:r w:rsidRPr="007907E3">
              <w:rPr>
                <w:b/>
                <w:bCs/>
                <w:i/>
                <w:sz w:val="20"/>
                <w:szCs w:val="20"/>
              </w:rPr>
              <w:t>Y</w:t>
            </w:r>
          </w:p>
        </w:tc>
        <w:tc>
          <w:tcPr>
            <w:tcW w:w="498" w:type="pct"/>
            <w:shd w:val="clear" w:color="auto" w:fill="auto"/>
            <w:vAlign w:val="center"/>
          </w:tcPr>
          <w:p w14:paraId="5B791902" w14:textId="77777777" w:rsidR="0054588B" w:rsidRPr="007907E3" w:rsidRDefault="0054588B" w:rsidP="0054588B">
            <w:pPr>
              <w:jc w:val="center"/>
              <w:rPr>
                <w:b/>
                <w:bCs/>
                <w:i/>
                <w:sz w:val="20"/>
                <w:szCs w:val="20"/>
              </w:rPr>
            </w:pPr>
            <w:r w:rsidRPr="007907E3">
              <w:rPr>
                <w:b/>
                <w:bCs/>
                <w:i/>
                <w:sz w:val="20"/>
                <w:szCs w:val="20"/>
              </w:rPr>
              <w:t>X</w:t>
            </w:r>
          </w:p>
        </w:tc>
        <w:tc>
          <w:tcPr>
            <w:tcW w:w="486" w:type="pct"/>
            <w:vMerge/>
            <w:shd w:val="clear" w:color="auto" w:fill="auto"/>
            <w:vAlign w:val="center"/>
          </w:tcPr>
          <w:p w14:paraId="4FC15424" w14:textId="77777777" w:rsidR="0054588B" w:rsidRPr="007907E3" w:rsidRDefault="0054588B" w:rsidP="0054588B">
            <w:pPr>
              <w:jc w:val="center"/>
            </w:pPr>
          </w:p>
        </w:tc>
        <w:tc>
          <w:tcPr>
            <w:tcW w:w="715" w:type="pct"/>
            <w:vMerge/>
            <w:tcBorders>
              <w:right w:val="double" w:sz="4" w:space="0" w:color="auto"/>
            </w:tcBorders>
            <w:shd w:val="clear" w:color="auto" w:fill="auto"/>
            <w:vAlign w:val="center"/>
          </w:tcPr>
          <w:p w14:paraId="46C5D0EE" w14:textId="77777777" w:rsidR="0054588B" w:rsidRPr="007907E3" w:rsidRDefault="0054588B" w:rsidP="0054588B">
            <w:pPr>
              <w:jc w:val="center"/>
            </w:pPr>
          </w:p>
        </w:tc>
      </w:tr>
      <w:tr w:rsidR="0054588B" w:rsidRPr="007907E3" w14:paraId="2B924FA2" w14:textId="77777777" w:rsidTr="00097A68">
        <w:trPr>
          <w:trHeight w:val="20"/>
        </w:trPr>
        <w:tc>
          <w:tcPr>
            <w:tcW w:w="218" w:type="pct"/>
            <w:tcBorders>
              <w:left w:val="double" w:sz="4" w:space="0" w:color="auto"/>
              <w:bottom w:val="single" w:sz="4" w:space="0" w:color="000000"/>
            </w:tcBorders>
            <w:shd w:val="clear" w:color="auto" w:fill="auto"/>
            <w:tcMar>
              <w:left w:w="0" w:type="dxa"/>
              <w:right w:w="0" w:type="dxa"/>
            </w:tcMar>
            <w:vAlign w:val="center"/>
          </w:tcPr>
          <w:p w14:paraId="79C66FF0" w14:textId="77777777" w:rsidR="0054588B" w:rsidRPr="007907E3" w:rsidRDefault="0054588B" w:rsidP="0054588B">
            <w:pPr>
              <w:jc w:val="center"/>
              <w:rPr>
                <w:i/>
                <w:iCs/>
                <w:sz w:val="22"/>
                <w:szCs w:val="22"/>
              </w:rPr>
            </w:pPr>
          </w:p>
        </w:tc>
        <w:tc>
          <w:tcPr>
            <w:tcW w:w="4782" w:type="pct"/>
            <w:gridSpan w:val="8"/>
            <w:tcBorders>
              <w:bottom w:val="single" w:sz="4" w:space="0" w:color="000000"/>
              <w:right w:val="double" w:sz="4" w:space="0" w:color="auto"/>
            </w:tcBorders>
            <w:shd w:val="clear" w:color="auto" w:fill="auto"/>
            <w:vAlign w:val="center"/>
          </w:tcPr>
          <w:p w14:paraId="4CC1381B" w14:textId="77777777" w:rsidR="0054588B" w:rsidRPr="007907E3" w:rsidRDefault="0054588B" w:rsidP="0054588B">
            <w:pPr>
              <w:jc w:val="center"/>
              <w:rPr>
                <w:i/>
                <w:iCs/>
                <w:sz w:val="22"/>
                <w:szCs w:val="22"/>
              </w:rPr>
            </w:pPr>
            <w:r w:rsidRPr="007907E3">
              <w:rPr>
                <w:i/>
                <w:iCs/>
                <w:sz w:val="22"/>
                <w:szCs w:val="22"/>
              </w:rPr>
              <w:t>Gruntinis vandeningasis sluoksnis (</w:t>
            </w:r>
            <w:proofErr w:type="spellStart"/>
            <w:r w:rsidRPr="007907E3">
              <w:rPr>
                <w:i/>
                <w:iCs/>
                <w:sz w:val="22"/>
                <w:szCs w:val="22"/>
              </w:rPr>
              <w:t>gIIIbl</w:t>
            </w:r>
            <w:proofErr w:type="spellEnd"/>
            <w:r w:rsidRPr="007907E3">
              <w:rPr>
                <w:i/>
                <w:iCs/>
                <w:sz w:val="22"/>
                <w:szCs w:val="22"/>
              </w:rPr>
              <w:t xml:space="preserve">, </w:t>
            </w:r>
            <w:proofErr w:type="spellStart"/>
            <w:r w:rsidRPr="007907E3">
              <w:rPr>
                <w:i/>
                <w:iCs/>
                <w:sz w:val="22"/>
                <w:szCs w:val="22"/>
              </w:rPr>
              <w:t>fIIIbl</w:t>
            </w:r>
            <w:proofErr w:type="spellEnd"/>
            <w:r w:rsidRPr="007907E3">
              <w:rPr>
                <w:i/>
                <w:iCs/>
                <w:sz w:val="22"/>
                <w:szCs w:val="22"/>
              </w:rPr>
              <w:t>)</w:t>
            </w:r>
          </w:p>
        </w:tc>
      </w:tr>
      <w:tr w:rsidR="0054588B" w:rsidRPr="007907E3" w14:paraId="10D69766" w14:textId="77777777" w:rsidTr="00097A68">
        <w:trPr>
          <w:trHeight w:val="20"/>
        </w:trPr>
        <w:tc>
          <w:tcPr>
            <w:tcW w:w="218" w:type="pct"/>
            <w:tcBorders>
              <w:left w:val="double" w:sz="4" w:space="0" w:color="auto"/>
              <w:bottom w:val="dotted" w:sz="4" w:space="0" w:color="000000"/>
            </w:tcBorders>
            <w:tcMar>
              <w:left w:w="0" w:type="dxa"/>
              <w:right w:w="0" w:type="dxa"/>
            </w:tcMar>
            <w:vAlign w:val="center"/>
          </w:tcPr>
          <w:p w14:paraId="2705BBF1" w14:textId="77777777" w:rsidR="0054588B" w:rsidRPr="007907E3" w:rsidRDefault="0054588B" w:rsidP="0054588B">
            <w:pPr>
              <w:jc w:val="center"/>
              <w:rPr>
                <w:color w:val="000000"/>
                <w:sz w:val="22"/>
                <w:szCs w:val="22"/>
              </w:rPr>
            </w:pPr>
            <w:r w:rsidRPr="007907E3">
              <w:rPr>
                <w:color w:val="000000"/>
                <w:sz w:val="22"/>
                <w:szCs w:val="22"/>
              </w:rPr>
              <w:t>1.</w:t>
            </w:r>
          </w:p>
        </w:tc>
        <w:tc>
          <w:tcPr>
            <w:tcW w:w="444" w:type="pct"/>
            <w:tcBorders>
              <w:bottom w:val="dotted" w:sz="4" w:space="0" w:color="000000"/>
            </w:tcBorders>
            <w:vAlign w:val="bottom"/>
          </w:tcPr>
          <w:p w14:paraId="2207C7F9" w14:textId="77777777" w:rsidR="0054588B" w:rsidRPr="007907E3" w:rsidRDefault="0054588B" w:rsidP="0054588B">
            <w:pPr>
              <w:jc w:val="center"/>
              <w:rPr>
                <w:color w:val="000000"/>
                <w:sz w:val="22"/>
                <w:szCs w:val="22"/>
                <w:lang w:eastAsia="lt-LT"/>
              </w:rPr>
            </w:pPr>
            <w:r w:rsidRPr="007907E3">
              <w:rPr>
                <w:color w:val="000000"/>
                <w:sz w:val="22"/>
                <w:szCs w:val="22"/>
              </w:rPr>
              <w:t>1s</w:t>
            </w:r>
          </w:p>
        </w:tc>
        <w:tc>
          <w:tcPr>
            <w:tcW w:w="458" w:type="pct"/>
            <w:tcBorders>
              <w:bottom w:val="dotted" w:sz="4" w:space="0" w:color="000000"/>
            </w:tcBorders>
            <w:vAlign w:val="center"/>
          </w:tcPr>
          <w:p w14:paraId="1F8F5082" w14:textId="77777777" w:rsidR="0054588B" w:rsidRPr="007907E3" w:rsidRDefault="0054588B" w:rsidP="0054588B">
            <w:pPr>
              <w:jc w:val="center"/>
              <w:rPr>
                <w:sz w:val="22"/>
                <w:szCs w:val="22"/>
              </w:rPr>
            </w:pPr>
            <w:r w:rsidRPr="007907E3">
              <w:rPr>
                <w:sz w:val="22"/>
                <w:szCs w:val="22"/>
              </w:rPr>
              <w:t>-</w:t>
            </w:r>
          </w:p>
        </w:tc>
        <w:tc>
          <w:tcPr>
            <w:tcW w:w="430" w:type="pct"/>
            <w:tcBorders>
              <w:bottom w:val="dotted" w:sz="4" w:space="0" w:color="000000"/>
            </w:tcBorders>
            <w:vAlign w:val="bottom"/>
          </w:tcPr>
          <w:p w14:paraId="581055C7" w14:textId="77777777" w:rsidR="0054588B" w:rsidRPr="007907E3" w:rsidRDefault="0054588B" w:rsidP="0054588B">
            <w:pPr>
              <w:jc w:val="center"/>
              <w:rPr>
                <w:color w:val="000000"/>
                <w:sz w:val="22"/>
                <w:szCs w:val="22"/>
                <w:lang w:eastAsia="lt-LT"/>
              </w:rPr>
            </w:pPr>
            <w:r w:rsidRPr="007907E3">
              <w:rPr>
                <w:color w:val="000000"/>
                <w:sz w:val="22"/>
                <w:szCs w:val="22"/>
                <w:lang w:eastAsia="lt-LT"/>
              </w:rPr>
              <w:t>-</w:t>
            </w:r>
          </w:p>
        </w:tc>
        <w:tc>
          <w:tcPr>
            <w:tcW w:w="1309" w:type="pct"/>
            <w:tcBorders>
              <w:bottom w:val="dotted" w:sz="4" w:space="0" w:color="000000"/>
            </w:tcBorders>
            <w:vAlign w:val="bottom"/>
          </w:tcPr>
          <w:p w14:paraId="05B7A93C" w14:textId="77777777" w:rsidR="0054588B" w:rsidRPr="007907E3" w:rsidRDefault="0054588B" w:rsidP="0054588B">
            <w:pPr>
              <w:rPr>
                <w:color w:val="000000"/>
                <w:sz w:val="22"/>
                <w:szCs w:val="22"/>
                <w:lang w:eastAsia="lt-LT"/>
              </w:rPr>
            </w:pPr>
            <w:r w:rsidRPr="007907E3">
              <w:rPr>
                <w:color w:val="000000"/>
                <w:sz w:val="22"/>
                <w:szCs w:val="22"/>
              </w:rPr>
              <w:t>Saulės alėja, 45</w:t>
            </w:r>
          </w:p>
        </w:tc>
        <w:tc>
          <w:tcPr>
            <w:tcW w:w="443" w:type="pct"/>
            <w:tcBorders>
              <w:bottom w:val="dotted" w:sz="4" w:space="0" w:color="000000"/>
            </w:tcBorders>
            <w:vAlign w:val="bottom"/>
          </w:tcPr>
          <w:p w14:paraId="71E41286" w14:textId="77777777" w:rsidR="0054588B" w:rsidRPr="007907E3" w:rsidRDefault="0054588B" w:rsidP="0054588B">
            <w:pPr>
              <w:jc w:val="right"/>
              <w:rPr>
                <w:color w:val="000000"/>
                <w:sz w:val="22"/>
                <w:szCs w:val="22"/>
                <w:lang w:eastAsia="lt-LT"/>
              </w:rPr>
            </w:pPr>
            <w:r w:rsidRPr="007907E3">
              <w:rPr>
                <w:color w:val="000000"/>
                <w:sz w:val="22"/>
                <w:szCs w:val="22"/>
              </w:rPr>
              <w:t>522393</w:t>
            </w:r>
          </w:p>
        </w:tc>
        <w:tc>
          <w:tcPr>
            <w:tcW w:w="498" w:type="pct"/>
            <w:tcBorders>
              <w:bottom w:val="dotted" w:sz="4" w:space="0" w:color="000000"/>
            </w:tcBorders>
            <w:vAlign w:val="bottom"/>
          </w:tcPr>
          <w:p w14:paraId="55A79391" w14:textId="77777777" w:rsidR="0054588B" w:rsidRPr="007907E3" w:rsidRDefault="0054588B" w:rsidP="0054588B">
            <w:pPr>
              <w:jc w:val="right"/>
              <w:rPr>
                <w:color w:val="000000"/>
                <w:sz w:val="22"/>
                <w:szCs w:val="22"/>
              </w:rPr>
            </w:pPr>
            <w:r w:rsidRPr="007907E3">
              <w:rPr>
                <w:color w:val="000000"/>
                <w:sz w:val="22"/>
                <w:szCs w:val="22"/>
              </w:rPr>
              <w:t>6180995</w:t>
            </w:r>
          </w:p>
        </w:tc>
        <w:tc>
          <w:tcPr>
            <w:tcW w:w="486" w:type="pct"/>
            <w:tcBorders>
              <w:bottom w:val="dotted" w:sz="4" w:space="0" w:color="000000"/>
            </w:tcBorders>
            <w:vAlign w:val="bottom"/>
          </w:tcPr>
          <w:p w14:paraId="18D5094E" w14:textId="77777777" w:rsidR="0054588B" w:rsidRPr="007907E3" w:rsidRDefault="0054588B" w:rsidP="0054588B">
            <w:pPr>
              <w:rPr>
                <w:color w:val="000000"/>
                <w:sz w:val="22"/>
                <w:szCs w:val="22"/>
                <w:lang w:eastAsia="lt-LT"/>
              </w:rPr>
            </w:pPr>
            <w:r w:rsidRPr="007907E3">
              <w:rPr>
                <w:color w:val="000000"/>
                <w:sz w:val="22"/>
                <w:szCs w:val="22"/>
              </w:rPr>
              <w:t>šulinys</w:t>
            </w:r>
          </w:p>
        </w:tc>
        <w:tc>
          <w:tcPr>
            <w:tcW w:w="715" w:type="pct"/>
            <w:tcBorders>
              <w:bottom w:val="dotted" w:sz="4" w:space="0" w:color="000000"/>
              <w:right w:val="double" w:sz="4" w:space="0" w:color="auto"/>
            </w:tcBorders>
            <w:vAlign w:val="bottom"/>
          </w:tcPr>
          <w:p w14:paraId="3FD2B0D4" w14:textId="77777777" w:rsidR="0054588B" w:rsidRPr="007907E3" w:rsidRDefault="0054588B" w:rsidP="0054588B">
            <w:pPr>
              <w:rPr>
                <w:color w:val="000000"/>
                <w:sz w:val="22"/>
                <w:szCs w:val="22"/>
                <w:lang w:eastAsia="lt-LT"/>
              </w:rPr>
            </w:pPr>
            <w:r w:rsidRPr="007907E3">
              <w:rPr>
                <w:color w:val="000000"/>
                <w:sz w:val="22"/>
                <w:szCs w:val="22"/>
              </w:rPr>
              <w:t>laistymui</w:t>
            </w:r>
          </w:p>
        </w:tc>
      </w:tr>
      <w:tr w:rsidR="0054588B" w:rsidRPr="007907E3" w14:paraId="48DAE5AF" w14:textId="77777777" w:rsidTr="00097A68">
        <w:trPr>
          <w:trHeight w:val="20"/>
        </w:trPr>
        <w:tc>
          <w:tcPr>
            <w:tcW w:w="218" w:type="pct"/>
            <w:tcBorders>
              <w:top w:val="dotted" w:sz="4" w:space="0" w:color="000000"/>
              <w:left w:val="double" w:sz="4" w:space="0" w:color="auto"/>
              <w:bottom w:val="dotted" w:sz="4" w:space="0" w:color="000000"/>
            </w:tcBorders>
            <w:tcMar>
              <w:left w:w="0" w:type="dxa"/>
              <w:right w:w="0" w:type="dxa"/>
            </w:tcMar>
            <w:vAlign w:val="center"/>
          </w:tcPr>
          <w:p w14:paraId="137AEA7E" w14:textId="77777777" w:rsidR="0054588B" w:rsidRPr="007907E3" w:rsidRDefault="0054588B" w:rsidP="0054588B">
            <w:pPr>
              <w:jc w:val="center"/>
              <w:rPr>
                <w:color w:val="000000"/>
                <w:sz w:val="22"/>
                <w:szCs w:val="22"/>
              </w:rPr>
            </w:pPr>
            <w:r w:rsidRPr="007907E3">
              <w:rPr>
                <w:color w:val="000000"/>
                <w:sz w:val="22"/>
                <w:szCs w:val="22"/>
              </w:rPr>
              <w:t>2.</w:t>
            </w:r>
          </w:p>
        </w:tc>
        <w:tc>
          <w:tcPr>
            <w:tcW w:w="444" w:type="pct"/>
            <w:tcBorders>
              <w:top w:val="dotted" w:sz="4" w:space="0" w:color="000000"/>
              <w:bottom w:val="dotted" w:sz="4" w:space="0" w:color="000000"/>
            </w:tcBorders>
            <w:vAlign w:val="bottom"/>
          </w:tcPr>
          <w:p w14:paraId="6D828D5B" w14:textId="77777777" w:rsidR="0054588B" w:rsidRPr="007907E3" w:rsidRDefault="0054588B" w:rsidP="0054588B">
            <w:pPr>
              <w:jc w:val="center"/>
              <w:rPr>
                <w:color w:val="000000"/>
                <w:sz w:val="22"/>
                <w:szCs w:val="22"/>
              </w:rPr>
            </w:pPr>
            <w:r w:rsidRPr="007907E3">
              <w:rPr>
                <w:color w:val="000000"/>
                <w:sz w:val="22"/>
                <w:szCs w:val="22"/>
              </w:rPr>
              <w:t>4s</w:t>
            </w:r>
          </w:p>
        </w:tc>
        <w:tc>
          <w:tcPr>
            <w:tcW w:w="458" w:type="pct"/>
            <w:tcBorders>
              <w:top w:val="dotted" w:sz="4" w:space="0" w:color="000000"/>
              <w:bottom w:val="dotted" w:sz="4" w:space="0" w:color="000000"/>
            </w:tcBorders>
            <w:vAlign w:val="center"/>
          </w:tcPr>
          <w:p w14:paraId="4475D4FE" w14:textId="77777777" w:rsidR="0054588B" w:rsidRPr="007907E3" w:rsidRDefault="0054588B" w:rsidP="0054588B">
            <w:pPr>
              <w:jc w:val="center"/>
              <w:rPr>
                <w:sz w:val="22"/>
                <w:szCs w:val="22"/>
              </w:rPr>
            </w:pPr>
            <w:r w:rsidRPr="007907E3">
              <w:rPr>
                <w:sz w:val="22"/>
                <w:szCs w:val="22"/>
              </w:rPr>
              <w:t>-</w:t>
            </w:r>
          </w:p>
        </w:tc>
        <w:tc>
          <w:tcPr>
            <w:tcW w:w="430" w:type="pct"/>
            <w:tcBorders>
              <w:top w:val="dotted" w:sz="4" w:space="0" w:color="000000"/>
              <w:bottom w:val="dotted" w:sz="4" w:space="0" w:color="000000"/>
            </w:tcBorders>
            <w:vAlign w:val="bottom"/>
          </w:tcPr>
          <w:p w14:paraId="7778F4B4" w14:textId="77777777" w:rsidR="0054588B" w:rsidRPr="007907E3" w:rsidRDefault="0054588B" w:rsidP="0054588B">
            <w:pPr>
              <w:jc w:val="center"/>
              <w:rPr>
                <w:color w:val="000000"/>
                <w:sz w:val="22"/>
                <w:szCs w:val="22"/>
              </w:rPr>
            </w:pPr>
            <w:r w:rsidRPr="007907E3">
              <w:rPr>
                <w:color w:val="000000"/>
                <w:sz w:val="22"/>
                <w:szCs w:val="22"/>
              </w:rPr>
              <w:t>-</w:t>
            </w:r>
          </w:p>
        </w:tc>
        <w:tc>
          <w:tcPr>
            <w:tcW w:w="1309" w:type="pct"/>
            <w:tcBorders>
              <w:top w:val="dotted" w:sz="4" w:space="0" w:color="000000"/>
              <w:bottom w:val="dotted" w:sz="4" w:space="0" w:color="000000"/>
            </w:tcBorders>
            <w:vAlign w:val="bottom"/>
          </w:tcPr>
          <w:p w14:paraId="765094D3" w14:textId="77777777" w:rsidR="0054588B" w:rsidRPr="007907E3" w:rsidRDefault="0054588B" w:rsidP="0054588B">
            <w:pPr>
              <w:rPr>
                <w:color w:val="000000"/>
                <w:sz w:val="22"/>
                <w:szCs w:val="22"/>
              </w:rPr>
            </w:pPr>
            <w:r w:rsidRPr="007907E3">
              <w:rPr>
                <w:color w:val="000000"/>
                <w:sz w:val="22"/>
                <w:szCs w:val="22"/>
              </w:rPr>
              <w:t>Varpo g. 46</w:t>
            </w:r>
          </w:p>
        </w:tc>
        <w:tc>
          <w:tcPr>
            <w:tcW w:w="443" w:type="pct"/>
            <w:tcBorders>
              <w:top w:val="dotted" w:sz="4" w:space="0" w:color="000000"/>
              <w:bottom w:val="dotted" w:sz="4" w:space="0" w:color="000000"/>
            </w:tcBorders>
            <w:vAlign w:val="bottom"/>
          </w:tcPr>
          <w:p w14:paraId="0C6A512D" w14:textId="77777777" w:rsidR="0054588B" w:rsidRPr="007907E3" w:rsidRDefault="0054588B" w:rsidP="0054588B">
            <w:pPr>
              <w:jc w:val="right"/>
              <w:rPr>
                <w:color w:val="000000"/>
                <w:sz w:val="22"/>
                <w:szCs w:val="22"/>
              </w:rPr>
            </w:pPr>
            <w:r w:rsidRPr="007907E3">
              <w:rPr>
                <w:color w:val="000000"/>
                <w:sz w:val="22"/>
                <w:szCs w:val="22"/>
              </w:rPr>
              <w:t>523438</w:t>
            </w:r>
          </w:p>
        </w:tc>
        <w:tc>
          <w:tcPr>
            <w:tcW w:w="498" w:type="pct"/>
            <w:tcBorders>
              <w:top w:val="dotted" w:sz="4" w:space="0" w:color="000000"/>
              <w:bottom w:val="dotted" w:sz="4" w:space="0" w:color="000000"/>
            </w:tcBorders>
            <w:vAlign w:val="bottom"/>
          </w:tcPr>
          <w:p w14:paraId="65B8DBD3" w14:textId="77777777" w:rsidR="0054588B" w:rsidRPr="007907E3" w:rsidRDefault="0054588B" w:rsidP="0054588B">
            <w:pPr>
              <w:jc w:val="right"/>
              <w:rPr>
                <w:color w:val="000000"/>
                <w:sz w:val="22"/>
                <w:szCs w:val="22"/>
              </w:rPr>
            </w:pPr>
            <w:r w:rsidRPr="007907E3">
              <w:rPr>
                <w:color w:val="000000"/>
                <w:sz w:val="22"/>
                <w:szCs w:val="22"/>
              </w:rPr>
              <w:t>6178683</w:t>
            </w:r>
          </w:p>
        </w:tc>
        <w:tc>
          <w:tcPr>
            <w:tcW w:w="486" w:type="pct"/>
            <w:tcBorders>
              <w:top w:val="dotted" w:sz="4" w:space="0" w:color="000000"/>
              <w:bottom w:val="dotted" w:sz="4" w:space="0" w:color="000000"/>
            </w:tcBorders>
            <w:vAlign w:val="bottom"/>
          </w:tcPr>
          <w:p w14:paraId="7FD61B7E" w14:textId="77777777" w:rsidR="0054588B" w:rsidRPr="007907E3" w:rsidRDefault="0054588B" w:rsidP="0054588B">
            <w:pPr>
              <w:rPr>
                <w:color w:val="000000"/>
                <w:sz w:val="22"/>
                <w:szCs w:val="22"/>
              </w:rPr>
            </w:pPr>
            <w:r w:rsidRPr="007907E3">
              <w:rPr>
                <w:color w:val="000000"/>
                <w:sz w:val="22"/>
                <w:szCs w:val="22"/>
              </w:rPr>
              <w:t>šulinys</w:t>
            </w:r>
          </w:p>
        </w:tc>
        <w:tc>
          <w:tcPr>
            <w:tcW w:w="715" w:type="pct"/>
            <w:tcBorders>
              <w:top w:val="dotted" w:sz="4" w:space="0" w:color="000000"/>
              <w:bottom w:val="dotted" w:sz="4" w:space="0" w:color="000000"/>
              <w:right w:val="double" w:sz="4" w:space="0" w:color="auto"/>
            </w:tcBorders>
            <w:vAlign w:val="bottom"/>
          </w:tcPr>
          <w:p w14:paraId="53E9BBEA" w14:textId="77777777" w:rsidR="0054588B" w:rsidRPr="007907E3" w:rsidRDefault="0054588B" w:rsidP="0054588B">
            <w:pPr>
              <w:rPr>
                <w:color w:val="000000"/>
                <w:sz w:val="22"/>
                <w:szCs w:val="22"/>
              </w:rPr>
            </w:pPr>
            <w:r w:rsidRPr="007907E3">
              <w:rPr>
                <w:color w:val="000000"/>
                <w:sz w:val="22"/>
                <w:szCs w:val="22"/>
              </w:rPr>
              <w:t>gėrimui</w:t>
            </w:r>
          </w:p>
        </w:tc>
      </w:tr>
      <w:tr w:rsidR="0054588B" w:rsidRPr="007907E3" w14:paraId="63485206" w14:textId="77777777" w:rsidTr="00097A68">
        <w:trPr>
          <w:trHeight w:val="20"/>
        </w:trPr>
        <w:tc>
          <w:tcPr>
            <w:tcW w:w="218" w:type="pct"/>
            <w:tcBorders>
              <w:top w:val="dotted" w:sz="4" w:space="0" w:color="000000"/>
              <w:left w:val="double" w:sz="4" w:space="0" w:color="auto"/>
              <w:bottom w:val="dotted" w:sz="4" w:space="0" w:color="000000"/>
            </w:tcBorders>
            <w:tcMar>
              <w:left w:w="0" w:type="dxa"/>
              <w:right w:w="0" w:type="dxa"/>
            </w:tcMar>
            <w:vAlign w:val="center"/>
          </w:tcPr>
          <w:p w14:paraId="10AA5713" w14:textId="77777777" w:rsidR="0054588B" w:rsidRPr="007907E3" w:rsidRDefault="0054588B" w:rsidP="0054588B">
            <w:pPr>
              <w:jc w:val="center"/>
              <w:rPr>
                <w:color w:val="000000"/>
                <w:sz w:val="22"/>
                <w:szCs w:val="22"/>
              </w:rPr>
            </w:pPr>
            <w:r w:rsidRPr="007907E3">
              <w:rPr>
                <w:color w:val="000000"/>
                <w:sz w:val="22"/>
                <w:szCs w:val="22"/>
              </w:rPr>
              <w:t>3.</w:t>
            </w:r>
          </w:p>
        </w:tc>
        <w:tc>
          <w:tcPr>
            <w:tcW w:w="444" w:type="pct"/>
            <w:tcBorders>
              <w:top w:val="dotted" w:sz="4" w:space="0" w:color="000000"/>
              <w:bottom w:val="dotted" w:sz="4" w:space="0" w:color="000000"/>
            </w:tcBorders>
            <w:vAlign w:val="bottom"/>
          </w:tcPr>
          <w:p w14:paraId="71DB27FA" w14:textId="77777777" w:rsidR="0054588B" w:rsidRPr="007907E3" w:rsidRDefault="0054588B" w:rsidP="0054588B">
            <w:pPr>
              <w:jc w:val="center"/>
              <w:rPr>
                <w:color w:val="000000"/>
                <w:sz w:val="22"/>
                <w:szCs w:val="22"/>
              </w:rPr>
            </w:pPr>
            <w:r w:rsidRPr="007907E3">
              <w:rPr>
                <w:color w:val="000000"/>
                <w:sz w:val="22"/>
                <w:szCs w:val="22"/>
              </w:rPr>
              <w:t>6s</w:t>
            </w:r>
          </w:p>
        </w:tc>
        <w:tc>
          <w:tcPr>
            <w:tcW w:w="458" w:type="pct"/>
            <w:tcBorders>
              <w:top w:val="dotted" w:sz="4" w:space="0" w:color="000000"/>
              <w:bottom w:val="dotted" w:sz="4" w:space="0" w:color="000000"/>
            </w:tcBorders>
            <w:vAlign w:val="center"/>
          </w:tcPr>
          <w:p w14:paraId="7F9984DF" w14:textId="77777777" w:rsidR="0054588B" w:rsidRPr="007907E3" w:rsidRDefault="0054588B" w:rsidP="0054588B">
            <w:pPr>
              <w:jc w:val="center"/>
              <w:rPr>
                <w:sz w:val="22"/>
                <w:szCs w:val="22"/>
              </w:rPr>
            </w:pPr>
            <w:r w:rsidRPr="007907E3">
              <w:rPr>
                <w:sz w:val="22"/>
                <w:szCs w:val="22"/>
              </w:rPr>
              <w:t>-</w:t>
            </w:r>
          </w:p>
        </w:tc>
        <w:tc>
          <w:tcPr>
            <w:tcW w:w="430" w:type="pct"/>
            <w:tcBorders>
              <w:top w:val="dotted" w:sz="4" w:space="0" w:color="000000"/>
              <w:bottom w:val="dotted" w:sz="4" w:space="0" w:color="000000"/>
            </w:tcBorders>
            <w:vAlign w:val="bottom"/>
          </w:tcPr>
          <w:p w14:paraId="3F8B644F" w14:textId="77777777" w:rsidR="0054588B" w:rsidRPr="007907E3" w:rsidRDefault="0054588B" w:rsidP="0054588B">
            <w:pPr>
              <w:jc w:val="center"/>
              <w:rPr>
                <w:color w:val="000000"/>
                <w:sz w:val="22"/>
                <w:szCs w:val="22"/>
              </w:rPr>
            </w:pPr>
            <w:r w:rsidRPr="007907E3">
              <w:rPr>
                <w:color w:val="000000"/>
                <w:sz w:val="22"/>
                <w:szCs w:val="22"/>
              </w:rPr>
              <w:t>-</w:t>
            </w:r>
          </w:p>
        </w:tc>
        <w:tc>
          <w:tcPr>
            <w:tcW w:w="1309" w:type="pct"/>
            <w:tcBorders>
              <w:top w:val="dotted" w:sz="4" w:space="0" w:color="000000"/>
              <w:bottom w:val="dotted" w:sz="4" w:space="0" w:color="000000"/>
            </w:tcBorders>
            <w:vAlign w:val="bottom"/>
          </w:tcPr>
          <w:p w14:paraId="619409EE" w14:textId="77777777" w:rsidR="0054588B" w:rsidRPr="007907E3" w:rsidRDefault="0054588B" w:rsidP="0054588B">
            <w:pPr>
              <w:rPr>
                <w:color w:val="000000"/>
                <w:sz w:val="22"/>
                <w:szCs w:val="22"/>
              </w:rPr>
            </w:pPr>
            <w:r w:rsidRPr="007907E3">
              <w:rPr>
                <w:color w:val="000000"/>
                <w:sz w:val="22"/>
                <w:szCs w:val="22"/>
              </w:rPr>
              <w:t>Tulpių g. 55</w:t>
            </w:r>
          </w:p>
        </w:tc>
        <w:tc>
          <w:tcPr>
            <w:tcW w:w="443" w:type="pct"/>
            <w:tcBorders>
              <w:top w:val="dotted" w:sz="4" w:space="0" w:color="000000"/>
              <w:bottom w:val="dotted" w:sz="4" w:space="0" w:color="000000"/>
            </w:tcBorders>
            <w:vAlign w:val="bottom"/>
          </w:tcPr>
          <w:p w14:paraId="074DEA7F" w14:textId="77777777" w:rsidR="0054588B" w:rsidRPr="007907E3" w:rsidRDefault="0054588B" w:rsidP="0054588B">
            <w:pPr>
              <w:jc w:val="right"/>
              <w:rPr>
                <w:color w:val="000000"/>
                <w:sz w:val="22"/>
                <w:szCs w:val="22"/>
              </w:rPr>
            </w:pPr>
            <w:r w:rsidRPr="007907E3">
              <w:rPr>
                <w:color w:val="000000"/>
                <w:sz w:val="22"/>
                <w:szCs w:val="22"/>
              </w:rPr>
              <w:t>521646</w:t>
            </w:r>
          </w:p>
        </w:tc>
        <w:tc>
          <w:tcPr>
            <w:tcW w:w="498" w:type="pct"/>
            <w:tcBorders>
              <w:top w:val="dotted" w:sz="4" w:space="0" w:color="000000"/>
              <w:bottom w:val="dotted" w:sz="4" w:space="0" w:color="000000"/>
            </w:tcBorders>
            <w:vAlign w:val="bottom"/>
          </w:tcPr>
          <w:p w14:paraId="5329C75A" w14:textId="77777777" w:rsidR="0054588B" w:rsidRPr="007907E3" w:rsidRDefault="0054588B" w:rsidP="0054588B">
            <w:pPr>
              <w:jc w:val="right"/>
              <w:rPr>
                <w:color w:val="000000"/>
                <w:sz w:val="22"/>
                <w:szCs w:val="22"/>
              </w:rPr>
            </w:pPr>
            <w:r w:rsidRPr="007907E3">
              <w:rPr>
                <w:color w:val="000000"/>
                <w:sz w:val="22"/>
                <w:szCs w:val="22"/>
              </w:rPr>
              <w:t>6178075</w:t>
            </w:r>
          </w:p>
        </w:tc>
        <w:tc>
          <w:tcPr>
            <w:tcW w:w="486" w:type="pct"/>
            <w:tcBorders>
              <w:top w:val="dotted" w:sz="4" w:space="0" w:color="000000"/>
              <w:bottom w:val="dotted" w:sz="4" w:space="0" w:color="000000"/>
            </w:tcBorders>
            <w:vAlign w:val="bottom"/>
          </w:tcPr>
          <w:p w14:paraId="04D1B0E6" w14:textId="77777777" w:rsidR="0054588B" w:rsidRPr="007907E3" w:rsidRDefault="0054588B" w:rsidP="0054588B">
            <w:pPr>
              <w:rPr>
                <w:color w:val="000000"/>
                <w:sz w:val="22"/>
                <w:szCs w:val="22"/>
              </w:rPr>
            </w:pPr>
            <w:r w:rsidRPr="007907E3">
              <w:rPr>
                <w:color w:val="000000"/>
                <w:sz w:val="22"/>
                <w:szCs w:val="22"/>
              </w:rPr>
              <w:t>šulinys</w:t>
            </w:r>
          </w:p>
        </w:tc>
        <w:tc>
          <w:tcPr>
            <w:tcW w:w="715" w:type="pct"/>
            <w:tcBorders>
              <w:top w:val="dotted" w:sz="4" w:space="0" w:color="000000"/>
              <w:bottom w:val="dotted" w:sz="4" w:space="0" w:color="000000"/>
              <w:right w:val="double" w:sz="4" w:space="0" w:color="auto"/>
            </w:tcBorders>
            <w:vAlign w:val="bottom"/>
          </w:tcPr>
          <w:p w14:paraId="7B7C1BED" w14:textId="77777777" w:rsidR="0054588B" w:rsidRPr="007907E3" w:rsidRDefault="0054588B" w:rsidP="0054588B">
            <w:pPr>
              <w:rPr>
                <w:color w:val="000000"/>
                <w:sz w:val="22"/>
                <w:szCs w:val="22"/>
              </w:rPr>
            </w:pPr>
            <w:r w:rsidRPr="007907E3">
              <w:rPr>
                <w:color w:val="000000"/>
                <w:sz w:val="22"/>
                <w:szCs w:val="22"/>
              </w:rPr>
              <w:t>negyvenamas</w:t>
            </w:r>
          </w:p>
        </w:tc>
      </w:tr>
      <w:tr w:rsidR="0054588B" w:rsidRPr="007907E3" w14:paraId="6A663C43" w14:textId="77777777" w:rsidTr="00097A68">
        <w:trPr>
          <w:trHeight w:val="20"/>
        </w:trPr>
        <w:tc>
          <w:tcPr>
            <w:tcW w:w="218" w:type="pct"/>
            <w:tcBorders>
              <w:top w:val="dotted" w:sz="4" w:space="0" w:color="000000"/>
              <w:left w:val="double" w:sz="4" w:space="0" w:color="auto"/>
              <w:bottom w:val="dotted" w:sz="4" w:space="0" w:color="000000"/>
            </w:tcBorders>
            <w:tcMar>
              <w:left w:w="0" w:type="dxa"/>
              <w:right w:w="0" w:type="dxa"/>
            </w:tcMar>
            <w:vAlign w:val="center"/>
          </w:tcPr>
          <w:p w14:paraId="687FA4FE" w14:textId="77777777" w:rsidR="0054588B" w:rsidRPr="007907E3" w:rsidRDefault="0054588B" w:rsidP="0054588B">
            <w:pPr>
              <w:jc w:val="center"/>
              <w:rPr>
                <w:color w:val="000000"/>
                <w:sz w:val="22"/>
                <w:szCs w:val="22"/>
              </w:rPr>
            </w:pPr>
            <w:r w:rsidRPr="007907E3">
              <w:rPr>
                <w:color w:val="000000"/>
                <w:sz w:val="22"/>
                <w:szCs w:val="22"/>
              </w:rPr>
              <w:t>4.</w:t>
            </w:r>
          </w:p>
        </w:tc>
        <w:tc>
          <w:tcPr>
            <w:tcW w:w="444" w:type="pct"/>
            <w:tcBorders>
              <w:top w:val="dotted" w:sz="4" w:space="0" w:color="000000"/>
              <w:bottom w:val="dotted" w:sz="4" w:space="0" w:color="000000"/>
            </w:tcBorders>
            <w:vAlign w:val="bottom"/>
          </w:tcPr>
          <w:p w14:paraId="03E984EF" w14:textId="77777777" w:rsidR="0054588B" w:rsidRPr="007907E3" w:rsidRDefault="0054588B" w:rsidP="0054588B">
            <w:pPr>
              <w:jc w:val="center"/>
              <w:rPr>
                <w:color w:val="000000"/>
                <w:sz w:val="22"/>
                <w:szCs w:val="22"/>
              </w:rPr>
            </w:pPr>
            <w:r w:rsidRPr="007907E3">
              <w:rPr>
                <w:color w:val="000000"/>
                <w:sz w:val="22"/>
                <w:szCs w:val="22"/>
              </w:rPr>
              <w:t>7s</w:t>
            </w:r>
          </w:p>
        </w:tc>
        <w:tc>
          <w:tcPr>
            <w:tcW w:w="458" w:type="pct"/>
            <w:tcBorders>
              <w:top w:val="dotted" w:sz="4" w:space="0" w:color="000000"/>
              <w:bottom w:val="dotted" w:sz="4" w:space="0" w:color="000000"/>
            </w:tcBorders>
            <w:vAlign w:val="center"/>
          </w:tcPr>
          <w:p w14:paraId="309D8471" w14:textId="77777777" w:rsidR="0054588B" w:rsidRPr="007907E3" w:rsidRDefault="0054588B" w:rsidP="0054588B">
            <w:pPr>
              <w:jc w:val="center"/>
              <w:rPr>
                <w:sz w:val="22"/>
                <w:szCs w:val="22"/>
              </w:rPr>
            </w:pPr>
            <w:r w:rsidRPr="007907E3">
              <w:rPr>
                <w:sz w:val="22"/>
                <w:szCs w:val="22"/>
              </w:rPr>
              <w:t>-</w:t>
            </w:r>
          </w:p>
        </w:tc>
        <w:tc>
          <w:tcPr>
            <w:tcW w:w="430" w:type="pct"/>
            <w:tcBorders>
              <w:top w:val="dotted" w:sz="4" w:space="0" w:color="000000"/>
              <w:bottom w:val="dotted" w:sz="4" w:space="0" w:color="000000"/>
            </w:tcBorders>
            <w:vAlign w:val="bottom"/>
          </w:tcPr>
          <w:p w14:paraId="25EE9EB2" w14:textId="77777777" w:rsidR="0054588B" w:rsidRPr="007907E3" w:rsidRDefault="0054588B" w:rsidP="0054588B">
            <w:pPr>
              <w:jc w:val="center"/>
              <w:rPr>
                <w:color w:val="000000"/>
                <w:sz w:val="22"/>
                <w:szCs w:val="22"/>
              </w:rPr>
            </w:pPr>
            <w:r w:rsidRPr="007907E3">
              <w:rPr>
                <w:color w:val="000000"/>
                <w:sz w:val="22"/>
                <w:szCs w:val="22"/>
              </w:rPr>
              <w:t>-</w:t>
            </w:r>
          </w:p>
        </w:tc>
        <w:tc>
          <w:tcPr>
            <w:tcW w:w="1309" w:type="pct"/>
            <w:tcBorders>
              <w:top w:val="dotted" w:sz="4" w:space="0" w:color="000000"/>
              <w:bottom w:val="dotted" w:sz="4" w:space="0" w:color="000000"/>
            </w:tcBorders>
            <w:vAlign w:val="bottom"/>
          </w:tcPr>
          <w:p w14:paraId="4E4ADC9E" w14:textId="7E694F93" w:rsidR="0054588B" w:rsidRPr="007907E3" w:rsidRDefault="00A5628B" w:rsidP="0054588B">
            <w:pPr>
              <w:rPr>
                <w:color w:val="000000"/>
                <w:sz w:val="22"/>
                <w:szCs w:val="22"/>
              </w:rPr>
            </w:pPr>
            <w:r w:rsidRPr="007907E3">
              <w:rPr>
                <w:color w:val="000000"/>
                <w:sz w:val="22"/>
                <w:szCs w:val="22"/>
              </w:rPr>
              <w:t xml:space="preserve">A. </w:t>
            </w:r>
            <w:r w:rsidR="0054588B" w:rsidRPr="007907E3">
              <w:rPr>
                <w:color w:val="000000"/>
                <w:sz w:val="22"/>
                <w:szCs w:val="22"/>
              </w:rPr>
              <w:t>Vienuolio g. 3</w:t>
            </w:r>
          </w:p>
        </w:tc>
        <w:tc>
          <w:tcPr>
            <w:tcW w:w="443" w:type="pct"/>
            <w:tcBorders>
              <w:top w:val="dotted" w:sz="4" w:space="0" w:color="000000"/>
              <w:bottom w:val="dotted" w:sz="4" w:space="0" w:color="000000"/>
            </w:tcBorders>
            <w:vAlign w:val="bottom"/>
          </w:tcPr>
          <w:p w14:paraId="28FE7DF4" w14:textId="77777777" w:rsidR="0054588B" w:rsidRPr="007907E3" w:rsidRDefault="0054588B" w:rsidP="0054588B">
            <w:pPr>
              <w:jc w:val="right"/>
              <w:rPr>
                <w:color w:val="000000"/>
                <w:sz w:val="22"/>
                <w:szCs w:val="22"/>
              </w:rPr>
            </w:pPr>
            <w:r w:rsidRPr="007907E3">
              <w:rPr>
                <w:color w:val="000000"/>
                <w:sz w:val="22"/>
                <w:szCs w:val="22"/>
              </w:rPr>
              <w:t>521606</w:t>
            </w:r>
          </w:p>
        </w:tc>
        <w:tc>
          <w:tcPr>
            <w:tcW w:w="498" w:type="pct"/>
            <w:tcBorders>
              <w:top w:val="dotted" w:sz="4" w:space="0" w:color="000000"/>
              <w:bottom w:val="dotted" w:sz="4" w:space="0" w:color="000000"/>
            </w:tcBorders>
            <w:vAlign w:val="bottom"/>
          </w:tcPr>
          <w:p w14:paraId="4632CA57" w14:textId="77777777" w:rsidR="0054588B" w:rsidRPr="007907E3" w:rsidRDefault="0054588B" w:rsidP="0054588B">
            <w:pPr>
              <w:jc w:val="right"/>
              <w:rPr>
                <w:color w:val="000000"/>
                <w:sz w:val="22"/>
                <w:szCs w:val="22"/>
              </w:rPr>
            </w:pPr>
            <w:r w:rsidRPr="007907E3">
              <w:rPr>
                <w:color w:val="000000"/>
                <w:sz w:val="22"/>
                <w:szCs w:val="22"/>
              </w:rPr>
              <w:t>6177034</w:t>
            </w:r>
          </w:p>
        </w:tc>
        <w:tc>
          <w:tcPr>
            <w:tcW w:w="486" w:type="pct"/>
            <w:tcBorders>
              <w:top w:val="dotted" w:sz="4" w:space="0" w:color="000000"/>
              <w:bottom w:val="dotted" w:sz="4" w:space="0" w:color="000000"/>
            </w:tcBorders>
            <w:vAlign w:val="bottom"/>
          </w:tcPr>
          <w:p w14:paraId="25893723" w14:textId="77777777" w:rsidR="0054588B" w:rsidRPr="007907E3" w:rsidRDefault="0054588B" w:rsidP="0054588B">
            <w:pPr>
              <w:rPr>
                <w:color w:val="000000"/>
                <w:sz w:val="22"/>
                <w:szCs w:val="22"/>
              </w:rPr>
            </w:pPr>
            <w:r w:rsidRPr="007907E3">
              <w:rPr>
                <w:color w:val="000000"/>
                <w:sz w:val="22"/>
                <w:szCs w:val="22"/>
              </w:rPr>
              <w:t>šulinys</w:t>
            </w:r>
          </w:p>
        </w:tc>
        <w:tc>
          <w:tcPr>
            <w:tcW w:w="715" w:type="pct"/>
            <w:tcBorders>
              <w:top w:val="dotted" w:sz="4" w:space="0" w:color="000000"/>
              <w:bottom w:val="dotted" w:sz="4" w:space="0" w:color="000000"/>
              <w:right w:val="double" w:sz="4" w:space="0" w:color="auto"/>
            </w:tcBorders>
            <w:vAlign w:val="bottom"/>
          </w:tcPr>
          <w:p w14:paraId="1C14F0CA" w14:textId="77777777" w:rsidR="0054588B" w:rsidRPr="007907E3" w:rsidRDefault="0054588B" w:rsidP="0054588B">
            <w:pPr>
              <w:rPr>
                <w:color w:val="000000"/>
                <w:sz w:val="22"/>
                <w:szCs w:val="22"/>
              </w:rPr>
            </w:pPr>
            <w:r w:rsidRPr="007907E3">
              <w:rPr>
                <w:color w:val="000000"/>
                <w:sz w:val="22"/>
                <w:szCs w:val="22"/>
              </w:rPr>
              <w:t>laistymui</w:t>
            </w:r>
          </w:p>
        </w:tc>
      </w:tr>
      <w:tr w:rsidR="0054588B" w:rsidRPr="007907E3" w14:paraId="2F86C52F" w14:textId="77777777" w:rsidTr="00097A68">
        <w:trPr>
          <w:trHeight w:val="20"/>
        </w:trPr>
        <w:tc>
          <w:tcPr>
            <w:tcW w:w="218" w:type="pct"/>
            <w:tcBorders>
              <w:top w:val="dotted" w:sz="4" w:space="0" w:color="000000"/>
              <w:left w:val="double" w:sz="4" w:space="0" w:color="auto"/>
              <w:bottom w:val="dotted" w:sz="4" w:space="0" w:color="000000"/>
            </w:tcBorders>
            <w:tcMar>
              <w:left w:w="0" w:type="dxa"/>
              <w:right w:w="0" w:type="dxa"/>
            </w:tcMar>
            <w:vAlign w:val="center"/>
          </w:tcPr>
          <w:p w14:paraId="6F22D019" w14:textId="77777777" w:rsidR="0054588B" w:rsidRPr="007907E3" w:rsidRDefault="0054588B" w:rsidP="0054588B">
            <w:pPr>
              <w:jc w:val="center"/>
              <w:rPr>
                <w:color w:val="000000"/>
                <w:sz w:val="22"/>
                <w:szCs w:val="22"/>
              </w:rPr>
            </w:pPr>
            <w:r w:rsidRPr="007907E3">
              <w:rPr>
                <w:color w:val="000000"/>
                <w:sz w:val="22"/>
                <w:szCs w:val="22"/>
              </w:rPr>
              <w:t>5.</w:t>
            </w:r>
          </w:p>
        </w:tc>
        <w:tc>
          <w:tcPr>
            <w:tcW w:w="444" w:type="pct"/>
            <w:tcBorders>
              <w:top w:val="dotted" w:sz="4" w:space="0" w:color="000000"/>
              <w:bottom w:val="dotted" w:sz="4" w:space="0" w:color="000000"/>
            </w:tcBorders>
            <w:vAlign w:val="bottom"/>
          </w:tcPr>
          <w:p w14:paraId="25962F4B" w14:textId="77777777" w:rsidR="0054588B" w:rsidRPr="007907E3" w:rsidRDefault="0054588B" w:rsidP="0054588B">
            <w:pPr>
              <w:jc w:val="center"/>
              <w:rPr>
                <w:color w:val="000000"/>
                <w:sz w:val="22"/>
                <w:szCs w:val="22"/>
              </w:rPr>
            </w:pPr>
            <w:r w:rsidRPr="007907E3">
              <w:rPr>
                <w:color w:val="000000"/>
                <w:sz w:val="22"/>
                <w:szCs w:val="22"/>
              </w:rPr>
              <w:t>10s</w:t>
            </w:r>
          </w:p>
        </w:tc>
        <w:tc>
          <w:tcPr>
            <w:tcW w:w="458" w:type="pct"/>
            <w:tcBorders>
              <w:top w:val="dotted" w:sz="4" w:space="0" w:color="000000"/>
              <w:bottom w:val="dotted" w:sz="4" w:space="0" w:color="000000"/>
            </w:tcBorders>
            <w:vAlign w:val="center"/>
          </w:tcPr>
          <w:p w14:paraId="0DA10C6B" w14:textId="77777777" w:rsidR="0054588B" w:rsidRPr="007907E3" w:rsidRDefault="0054588B" w:rsidP="0054588B">
            <w:pPr>
              <w:jc w:val="center"/>
              <w:rPr>
                <w:sz w:val="22"/>
                <w:szCs w:val="22"/>
              </w:rPr>
            </w:pPr>
            <w:r w:rsidRPr="007907E3">
              <w:rPr>
                <w:sz w:val="22"/>
                <w:szCs w:val="22"/>
              </w:rPr>
              <w:t>-</w:t>
            </w:r>
          </w:p>
        </w:tc>
        <w:tc>
          <w:tcPr>
            <w:tcW w:w="430" w:type="pct"/>
            <w:tcBorders>
              <w:top w:val="dotted" w:sz="4" w:space="0" w:color="000000"/>
              <w:bottom w:val="dotted" w:sz="4" w:space="0" w:color="000000"/>
            </w:tcBorders>
            <w:vAlign w:val="bottom"/>
          </w:tcPr>
          <w:p w14:paraId="766612E0" w14:textId="77777777" w:rsidR="0054588B" w:rsidRPr="007907E3" w:rsidRDefault="0054588B" w:rsidP="0054588B">
            <w:pPr>
              <w:jc w:val="center"/>
              <w:rPr>
                <w:color w:val="000000"/>
                <w:sz w:val="22"/>
                <w:szCs w:val="22"/>
              </w:rPr>
            </w:pPr>
            <w:r w:rsidRPr="007907E3">
              <w:rPr>
                <w:color w:val="000000"/>
                <w:sz w:val="22"/>
                <w:szCs w:val="22"/>
              </w:rPr>
              <w:t>-</w:t>
            </w:r>
          </w:p>
        </w:tc>
        <w:tc>
          <w:tcPr>
            <w:tcW w:w="1309" w:type="pct"/>
            <w:tcBorders>
              <w:top w:val="dotted" w:sz="4" w:space="0" w:color="000000"/>
              <w:bottom w:val="dotted" w:sz="4" w:space="0" w:color="000000"/>
            </w:tcBorders>
            <w:vAlign w:val="bottom"/>
          </w:tcPr>
          <w:p w14:paraId="44EF0972" w14:textId="77777777" w:rsidR="0054588B" w:rsidRPr="007907E3" w:rsidRDefault="0054588B" w:rsidP="0054588B">
            <w:pPr>
              <w:rPr>
                <w:color w:val="000000"/>
                <w:sz w:val="22"/>
                <w:szCs w:val="22"/>
              </w:rPr>
            </w:pPr>
            <w:r w:rsidRPr="007907E3">
              <w:rPr>
                <w:color w:val="000000"/>
                <w:sz w:val="22"/>
                <w:szCs w:val="22"/>
              </w:rPr>
              <w:t>Vydūno g. 27</w:t>
            </w:r>
          </w:p>
        </w:tc>
        <w:tc>
          <w:tcPr>
            <w:tcW w:w="443" w:type="pct"/>
            <w:tcBorders>
              <w:top w:val="dotted" w:sz="4" w:space="0" w:color="000000"/>
              <w:bottom w:val="dotted" w:sz="4" w:space="0" w:color="000000"/>
            </w:tcBorders>
            <w:vAlign w:val="bottom"/>
          </w:tcPr>
          <w:p w14:paraId="214A2DD0" w14:textId="77777777" w:rsidR="0054588B" w:rsidRPr="007907E3" w:rsidRDefault="0054588B" w:rsidP="0054588B">
            <w:pPr>
              <w:jc w:val="right"/>
              <w:rPr>
                <w:color w:val="000000"/>
                <w:sz w:val="22"/>
                <w:szCs w:val="22"/>
              </w:rPr>
            </w:pPr>
            <w:r w:rsidRPr="007907E3">
              <w:rPr>
                <w:color w:val="000000"/>
                <w:sz w:val="22"/>
                <w:szCs w:val="22"/>
              </w:rPr>
              <w:t>523598</w:t>
            </w:r>
          </w:p>
        </w:tc>
        <w:tc>
          <w:tcPr>
            <w:tcW w:w="498" w:type="pct"/>
            <w:tcBorders>
              <w:top w:val="dotted" w:sz="4" w:space="0" w:color="000000"/>
              <w:bottom w:val="dotted" w:sz="4" w:space="0" w:color="000000"/>
            </w:tcBorders>
            <w:vAlign w:val="bottom"/>
          </w:tcPr>
          <w:p w14:paraId="35CC3E68" w14:textId="77777777" w:rsidR="0054588B" w:rsidRPr="007907E3" w:rsidRDefault="0054588B" w:rsidP="0054588B">
            <w:pPr>
              <w:jc w:val="right"/>
              <w:rPr>
                <w:color w:val="000000"/>
                <w:sz w:val="22"/>
                <w:szCs w:val="22"/>
              </w:rPr>
            </w:pPr>
            <w:r w:rsidRPr="007907E3">
              <w:rPr>
                <w:color w:val="000000"/>
                <w:sz w:val="22"/>
                <w:szCs w:val="22"/>
              </w:rPr>
              <w:t>6176274</w:t>
            </w:r>
          </w:p>
        </w:tc>
        <w:tc>
          <w:tcPr>
            <w:tcW w:w="486" w:type="pct"/>
            <w:tcBorders>
              <w:top w:val="dotted" w:sz="4" w:space="0" w:color="000000"/>
              <w:bottom w:val="dotted" w:sz="4" w:space="0" w:color="000000"/>
            </w:tcBorders>
            <w:vAlign w:val="bottom"/>
          </w:tcPr>
          <w:p w14:paraId="7782FE4F" w14:textId="77777777" w:rsidR="0054588B" w:rsidRPr="007907E3" w:rsidRDefault="0054588B" w:rsidP="0054588B">
            <w:pPr>
              <w:rPr>
                <w:color w:val="000000"/>
                <w:sz w:val="22"/>
                <w:szCs w:val="22"/>
              </w:rPr>
            </w:pPr>
            <w:r w:rsidRPr="007907E3">
              <w:rPr>
                <w:color w:val="000000"/>
                <w:sz w:val="22"/>
                <w:szCs w:val="22"/>
              </w:rPr>
              <w:t>šulinys</w:t>
            </w:r>
          </w:p>
        </w:tc>
        <w:tc>
          <w:tcPr>
            <w:tcW w:w="715" w:type="pct"/>
            <w:tcBorders>
              <w:top w:val="dotted" w:sz="4" w:space="0" w:color="000000"/>
              <w:bottom w:val="dotted" w:sz="4" w:space="0" w:color="000000"/>
              <w:right w:val="double" w:sz="4" w:space="0" w:color="auto"/>
            </w:tcBorders>
            <w:vAlign w:val="bottom"/>
          </w:tcPr>
          <w:p w14:paraId="7763176E" w14:textId="77777777" w:rsidR="0054588B" w:rsidRPr="007907E3" w:rsidRDefault="0054588B" w:rsidP="0054588B">
            <w:pPr>
              <w:rPr>
                <w:color w:val="000000"/>
                <w:sz w:val="22"/>
                <w:szCs w:val="22"/>
              </w:rPr>
            </w:pPr>
            <w:r w:rsidRPr="007907E3">
              <w:rPr>
                <w:color w:val="000000"/>
                <w:sz w:val="22"/>
                <w:szCs w:val="22"/>
              </w:rPr>
              <w:t>nenustatyta</w:t>
            </w:r>
          </w:p>
        </w:tc>
      </w:tr>
      <w:tr w:rsidR="0054588B" w:rsidRPr="007907E3" w14:paraId="0A6F648C" w14:textId="77777777" w:rsidTr="00097A68">
        <w:trPr>
          <w:trHeight w:val="20"/>
        </w:trPr>
        <w:tc>
          <w:tcPr>
            <w:tcW w:w="218" w:type="pct"/>
            <w:tcBorders>
              <w:top w:val="dotted" w:sz="4" w:space="0" w:color="000000"/>
              <w:left w:val="double" w:sz="4" w:space="0" w:color="auto"/>
              <w:bottom w:val="dotted" w:sz="4" w:space="0" w:color="000000"/>
            </w:tcBorders>
            <w:tcMar>
              <w:left w:w="0" w:type="dxa"/>
              <w:right w:w="0" w:type="dxa"/>
            </w:tcMar>
            <w:vAlign w:val="center"/>
          </w:tcPr>
          <w:p w14:paraId="6047570B" w14:textId="77777777" w:rsidR="0054588B" w:rsidRPr="007907E3" w:rsidRDefault="0054588B" w:rsidP="0054588B">
            <w:pPr>
              <w:jc w:val="center"/>
              <w:rPr>
                <w:color w:val="000000"/>
                <w:sz w:val="22"/>
                <w:szCs w:val="22"/>
              </w:rPr>
            </w:pPr>
            <w:r w:rsidRPr="007907E3">
              <w:rPr>
                <w:color w:val="000000"/>
                <w:sz w:val="22"/>
                <w:szCs w:val="22"/>
              </w:rPr>
              <w:t>6.</w:t>
            </w:r>
          </w:p>
        </w:tc>
        <w:tc>
          <w:tcPr>
            <w:tcW w:w="444" w:type="pct"/>
            <w:tcBorders>
              <w:top w:val="dotted" w:sz="4" w:space="0" w:color="000000"/>
              <w:bottom w:val="dotted" w:sz="4" w:space="0" w:color="000000"/>
            </w:tcBorders>
            <w:vAlign w:val="bottom"/>
          </w:tcPr>
          <w:p w14:paraId="2BE318F7" w14:textId="77777777" w:rsidR="0054588B" w:rsidRPr="007907E3" w:rsidRDefault="0054588B" w:rsidP="0054588B">
            <w:pPr>
              <w:jc w:val="center"/>
              <w:rPr>
                <w:color w:val="000000"/>
                <w:sz w:val="22"/>
                <w:szCs w:val="22"/>
              </w:rPr>
            </w:pPr>
            <w:r w:rsidRPr="007907E3">
              <w:rPr>
                <w:color w:val="000000"/>
                <w:sz w:val="22"/>
                <w:szCs w:val="22"/>
              </w:rPr>
              <w:t>11s</w:t>
            </w:r>
          </w:p>
        </w:tc>
        <w:tc>
          <w:tcPr>
            <w:tcW w:w="458" w:type="pct"/>
            <w:tcBorders>
              <w:top w:val="dotted" w:sz="4" w:space="0" w:color="000000"/>
              <w:bottom w:val="dotted" w:sz="4" w:space="0" w:color="000000"/>
            </w:tcBorders>
            <w:vAlign w:val="center"/>
          </w:tcPr>
          <w:p w14:paraId="424178A6" w14:textId="77777777" w:rsidR="0054588B" w:rsidRPr="007907E3" w:rsidRDefault="0054588B" w:rsidP="0054588B">
            <w:pPr>
              <w:jc w:val="center"/>
              <w:rPr>
                <w:sz w:val="22"/>
                <w:szCs w:val="22"/>
              </w:rPr>
            </w:pPr>
            <w:r w:rsidRPr="007907E3">
              <w:rPr>
                <w:sz w:val="22"/>
                <w:szCs w:val="22"/>
              </w:rPr>
              <w:t>-</w:t>
            </w:r>
          </w:p>
        </w:tc>
        <w:tc>
          <w:tcPr>
            <w:tcW w:w="430" w:type="pct"/>
            <w:tcBorders>
              <w:top w:val="dotted" w:sz="4" w:space="0" w:color="000000"/>
              <w:bottom w:val="dotted" w:sz="4" w:space="0" w:color="000000"/>
            </w:tcBorders>
            <w:vAlign w:val="bottom"/>
          </w:tcPr>
          <w:p w14:paraId="64BE45A1" w14:textId="77777777" w:rsidR="0054588B" w:rsidRPr="007907E3" w:rsidRDefault="0054588B" w:rsidP="0054588B">
            <w:pPr>
              <w:jc w:val="center"/>
              <w:rPr>
                <w:color w:val="000000"/>
                <w:sz w:val="22"/>
                <w:szCs w:val="22"/>
              </w:rPr>
            </w:pPr>
            <w:r w:rsidRPr="007907E3">
              <w:rPr>
                <w:color w:val="000000"/>
                <w:sz w:val="22"/>
                <w:szCs w:val="22"/>
              </w:rPr>
              <w:t>-</w:t>
            </w:r>
          </w:p>
        </w:tc>
        <w:tc>
          <w:tcPr>
            <w:tcW w:w="1309" w:type="pct"/>
            <w:tcBorders>
              <w:top w:val="dotted" w:sz="4" w:space="0" w:color="000000"/>
              <w:bottom w:val="dotted" w:sz="4" w:space="0" w:color="000000"/>
            </w:tcBorders>
            <w:vAlign w:val="bottom"/>
          </w:tcPr>
          <w:p w14:paraId="72821CB5" w14:textId="77777777" w:rsidR="0054588B" w:rsidRPr="007907E3" w:rsidRDefault="0054588B" w:rsidP="0054588B">
            <w:pPr>
              <w:rPr>
                <w:color w:val="000000"/>
                <w:sz w:val="22"/>
                <w:szCs w:val="22"/>
              </w:rPr>
            </w:pPr>
            <w:r w:rsidRPr="007907E3">
              <w:rPr>
                <w:color w:val="000000"/>
                <w:sz w:val="22"/>
                <w:szCs w:val="22"/>
              </w:rPr>
              <w:t>Aukštaičių g. 55</w:t>
            </w:r>
          </w:p>
        </w:tc>
        <w:tc>
          <w:tcPr>
            <w:tcW w:w="443" w:type="pct"/>
            <w:tcBorders>
              <w:top w:val="dotted" w:sz="4" w:space="0" w:color="000000"/>
              <w:bottom w:val="dotted" w:sz="4" w:space="0" w:color="000000"/>
            </w:tcBorders>
            <w:vAlign w:val="bottom"/>
          </w:tcPr>
          <w:p w14:paraId="04944930" w14:textId="77777777" w:rsidR="0054588B" w:rsidRPr="007907E3" w:rsidRDefault="0054588B" w:rsidP="0054588B">
            <w:pPr>
              <w:jc w:val="right"/>
              <w:rPr>
                <w:color w:val="000000"/>
                <w:sz w:val="22"/>
                <w:szCs w:val="22"/>
              </w:rPr>
            </w:pPr>
            <w:r w:rsidRPr="007907E3">
              <w:rPr>
                <w:color w:val="000000"/>
                <w:sz w:val="22"/>
                <w:szCs w:val="22"/>
              </w:rPr>
              <w:t>523668</w:t>
            </w:r>
          </w:p>
        </w:tc>
        <w:tc>
          <w:tcPr>
            <w:tcW w:w="498" w:type="pct"/>
            <w:tcBorders>
              <w:top w:val="dotted" w:sz="4" w:space="0" w:color="000000"/>
              <w:bottom w:val="dotted" w:sz="4" w:space="0" w:color="000000"/>
            </w:tcBorders>
            <w:vAlign w:val="bottom"/>
          </w:tcPr>
          <w:p w14:paraId="47C86C9C" w14:textId="77777777" w:rsidR="0054588B" w:rsidRPr="007907E3" w:rsidRDefault="0054588B" w:rsidP="0054588B">
            <w:pPr>
              <w:jc w:val="right"/>
              <w:rPr>
                <w:color w:val="000000"/>
                <w:sz w:val="22"/>
                <w:szCs w:val="22"/>
              </w:rPr>
            </w:pPr>
            <w:r w:rsidRPr="007907E3">
              <w:rPr>
                <w:color w:val="000000"/>
                <w:sz w:val="22"/>
                <w:szCs w:val="22"/>
              </w:rPr>
              <w:t>6176707</w:t>
            </w:r>
          </w:p>
        </w:tc>
        <w:tc>
          <w:tcPr>
            <w:tcW w:w="486" w:type="pct"/>
            <w:tcBorders>
              <w:top w:val="dotted" w:sz="4" w:space="0" w:color="000000"/>
              <w:bottom w:val="dotted" w:sz="4" w:space="0" w:color="000000"/>
            </w:tcBorders>
            <w:vAlign w:val="bottom"/>
          </w:tcPr>
          <w:p w14:paraId="6EFB8305" w14:textId="77777777" w:rsidR="0054588B" w:rsidRPr="007907E3" w:rsidRDefault="0054588B" w:rsidP="0054588B">
            <w:pPr>
              <w:rPr>
                <w:color w:val="000000"/>
                <w:sz w:val="22"/>
                <w:szCs w:val="22"/>
              </w:rPr>
            </w:pPr>
            <w:r w:rsidRPr="007907E3">
              <w:rPr>
                <w:color w:val="000000"/>
                <w:sz w:val="22"/>
                <w:szCs w:val="22"/>
              </w:rPr>
              <w:t>šulinys</w:t>
            </w:r>
          </w:p>
        </w:tc>
        <w:tc>
          <w:tcPr>
            <w:tcW w:w="715" w:type="pct"/>
            <w:tcBorders>
              <w:top w:val="dotted" w:sz="4" w:space="0" w:color="000000"/>
              <w:bottom w:val="dotted" w:sz="4" w:space="0" w:color="000000"/>
              <w:right w:val="double" w:sz="4" w:space="0" w:color="auto"/>
            </w:tcBorders>
            <w:vAlign w:val="bottom"/>
          </w:tcPr>
          <w:p w14:paraId="41DE5BAA" w14:textId="77777777" w:rsidR="0054588B" w:rsidRPr="007907E3" w:rsidRDefault="0054588B" w:rsidP="0054588B">
            <w:pPr>
              <w:rPr>
                <w:color w:val="000000"/>
                <w:sz w:val="22"/>
                <w:szCs w:val="22"/>
              </w:rPr>
            </w:pPr>
            <w:r w:rsidRPr="007907E3">
              <w:rPr>
                <w:color w:val="000000"/>
                <w:sz w:val="22"/>
                <w:szCs w:val="22"/>
              </w:rPr>
              <w:t>laistymui</w:t>
            </w:r>
          </w:p>
        </w:tc>
      </w:tr>
      <w:tr w:rsidR="0054588B" w:rsidRPr="007907E3" w14:paraId="0F08ADAD" w14:textId="77777777" w:rsidTr="00097A68">
        <w:trPr>
          <w:trHeight w:val="20"/>
        </w:trPr>
        <w:tc>
          <w:tcPr>
            <w:tcW w:w="218" w:type="pct"/>
            <w:tcBorders>
              <w:top w:val="dotted" w:sz="4" w:space="0" w:color="000000"/>
              <w:left w:val="double" w:sz="4" w:space="0" w:color="auto"/>
              <w:bottom w:val="dotted" w:sz="4" w:space="0" w:color="000000"/>
            </w:tcBorders>
            <w:tcMar>
              <w:left w:w="0" w:type="dxa"/>
              <w:right w:w="0" w:type="dxa"/>
            </w:tcMar>
            <w:vAlign w:val="center"/>
          </w:tcPr>
          <w:p w14:paraId="6E7115E4" w14:textId="77777777" w:rsidR="0054588B" w:rsidRPr="007907E3" w:rsidRDefault="0054588B" w:rsidP="0054588B">
            <w:pPr>
              <w:jc w:val="center"/>
              <w:rPr>
                <w:color w:val="000000"/>
                <w:sz w:val="22"/>
                <w:szCs w:val="22"/>
              </w:rPr>
            </w:pPr>
            <w:r w:rsidRPr="007907E3">
              <w:rPr>
                <w:color w:val="000000"/>
                <w:sz w:val="22"/>
                <w:szCs w:val="22"/>
              </w:rPr>
              <w:t>7.</w:t>
            </w:r>
          </w:p>
        </w:tc>
        <w:tc>
          <w:tcPr>
            <w:tcW w:w="444" w:type="pct"/>
            <w:tcBorders>
              <w:top w:val="dotted" w:sz="4" w:space="0" w:color="000000"/>
              <w:bottom w:val="dotted" w:sz="4" w:space="0" w:color="000000"/>
            </w:tcBorders>
            <w:vAlign w:val="bottom"/>
          </w:tcPr>
          <w:p w14:paraId="0361AD2A" w14:textId="77777777" w:rsidR="0054588B" w:rsidRPr="007907E3" w:rsidRDefault="0054588B" w:rsidP="0054588B">
            <w:pPr>
              <w:jc w:val="center"/>
              <w:rPr>
                <w:color w:val="000000"/>
                <w:sz w:val="22"/>
                <w:szCs w:val="22"/>
              </w:rPr>
            </w:pPr>
            <w:r w:rsidRPr="007907E3">
              <w:rPr>
                <w:color w:val="000000"/>
                <w:sz w:val="22"/>
                <w:szCs w:val="22"/>
              </w:rPr>
              <w:t>14s</w:t>
            </w:r>
          </w:p>
        </w:tc>
        <w:tc>
          <w:tcPr>
            <w:tcW w:w="458" w:type="pct"/>
            <w:tcBorders>
              <w:top w:val="dotted" w:sz="4" w:space="0" w:color="000000"/>
              <w:bottom w:val="dotted" w:sz="4" w:space="0" w:color="000000"/>
            </w:tcBorders>
            <w:vAlign w:val="center"/>
          </w:tcPr>
          <w:p w14:paraId="553CD5EF" w14:textId="77777777" w:rsidR="0054588B" w:rsidRPr="007907E3" w:rsidRDefault="0054588B" w:rsidP="0054588B">
            <w:pPr>
              <w:jc w:val="center"/>
              <w:rPr>
                <w:sz w:val="22"/>
                <w:szCs w:val="22"/>
              </w:rPr>
            </w:pPr>
            <w:r w:rsidRPr="007907E3">
              <w:rPr>
                <w:sz w:val="22"/>
                <w:szCs w:val="22"/>
              </w:rPr>
              <w:t>-</w:t>
            </w:r>
          </w:p>
        </w:tc>
        <w:tc>
          <w:tcPr>
            <w:tcW w:w="430" w:type="pct"/>
            <w:tcBorders>
              <w:top w:val="dotted" w:sz="4" w:space="0" w:color="000000"/>
              <w:bottom w:val="dotted" w:sz="4" w:space="0" w:color="000000"/>
            </w:tcBorders>
            <w:vAlign w:val="bottom"/>
          </w:tcPr>
          <w:p w14:paraId="19E81C13" w14:textId="77777777" w:rsidR="0054588B" w:rsidRPr="007907E3" w:rsidRDefault="0054588B" w:rsidP="0054588B">
            <w:pPr>
              <w:jc w:val="center"/>
              <w:rPr>
                <w:color w:val="000000"/>
                <w:sz w:val="22"/>
                <w:szCs w:val="22"/>
              </w:rPr>
            </w:pPr>
            <w:r w:rsidRPr="007907E3">
              <w:rPr>
                <w:color w:val="000000"/>
                <w:sz w:val="22"/>
                <w:szCs w:val="22"/>
              </w:rPr>
              <w:t>-</w:t>
            </w:r>
          </w:p>
        </w:tc>
        <w:tc>
          <w:tcPr>
            <w:tcW w:w="1309" w:type="pct"/>
            <w:tcBorders>
              <w:top w:val="dotted" w:sz="4" w:space="0" w:color="000000"/>
              <w:bottom w:val="dotted" w:sz="4" w:space="0" w:color="000000"/>
            </w:tcBorders>
            <w:vAlign w:val="bottom"/>
          </w:tcPr>
          <w:p w14:paraId="7889CE1B" w14:textId="7570A78B" w:rsidR="0054588B" w:rsidRPr="007907E3" w:rsidRDefault="0054588B" w:rsidP="0054588B">
            <w:pPr>
              <w:rPr>
                <w:color w:val="000000"/>
                <w:sz w:val="22"/>
                <w:szCs w:val="22"/>
              </w:rPr>
            </w:pPr>
            <w:r w:rsidRPr="007907E3">
              <w:rPr>
                <w:color w:val="000000"/>
                <w:sz w:val="22"/>
                <w:szCs w:val="22"/>
              </w:rPr>
              <w:t xml:space="preserve">Vienybės </w:t>
            </w:r>
            <w:r w:rsidR="00A5628B" w:rsidRPr="007907E3">
              <w:rPr>
                <w:color w:val="000000"/>
                <w:sz w:val="22"/>
                <w:szCs w:val="22"/>
              </w:rPr>
              <w:t xml:space="preserve">g. </w:t>
            </w:r>
            <w:r w:rsidRPr="007907E3">
              <w:rPr>
                <w:color w:val="000000"/>
                <w:sz w:val="22"/>
                <w:szCs w:val="22"/>
              </w:rPr>
              <w:t>11</w:t>
            </w:r>
          </w:p>
        </w:tc>
        <w:tc>
          <w:tcPr>
            <w:tcW w:w="443" w:type="pct"/>
            <w:tcBorders>
              <w:top w:val="dotted" w:sz="4" w:space="0" w:color="000000"/>
              <w:bottom w:val="dotted" w:sz="4" w:space="0" w:color="000000"/>
            </w:tcBorders>
            <w:vAlign w:val="bottom"/>
          </w:tcPr>
          <w:p w14:paraId="59B4CD68" w14:textId="77777777" w:rsidR="0054588B" w:rsidRPr="007907E3" w:rsidRDefault="0054588B" w:rsidP="0054588B">
            <w:pPr>
              <w:jc w:val="right"/>
              <w:rPr>
                <w:color w:val="000000"/>
                <w:sz w:val="22"/>
                <w:szCs w:val="22"/>
              </w:rPr>
            </w:pPr>
            <w:r w:rsidRPr="007907E3">
              <w:rPr>
                <w:color w:val="000000"/>
                <w:sz w:val="22"/>
                <w:szCs w:val="22"/>
              </w:rPr>
              <w:t>522764</w:t>
            </w:r>
          </w:p>
        </w:tc>
        <w:tc>
          <w:tcPr>
            <w:tcW w:w="498" w:type="pct"/>
            <w:tcBorders>
              <w:top w:val="dotted" w:sz="4" w:space="0" w:color="000000"/>
              <w:bottom w:val="dotted" w:sz="4" w:space="0" w:color="000000"/>
            </w:tcBorders>
            <w:vAlign w:val="bottom"/>
          </w:tcPr>
          <w:p w14:paraId="0838E254" w14:textId="77777777" w:rsidR="0054588B" w:rsidRPr="007907E3" w:rsidRDefault="0054588B" w:rsidP="0054588B">
            <w:pPr>
              <w:jc w:val="right"/>
              <w:rPr>
                <w:color w:val="000000"/>
                <w:sz w:val="22"/>
                <w:szCs w:val="22"/>
              </w:rPr>
            </w:pPr>
            <w:r w:rsidRPr="007907E3">
              <w:rPr>
                <w:color w:val="000000"/>
                <w:sz w:val="22"/>
                <w:szCs w:val="22"/>
              </w:rPr>
              <w:t>6178909</w:t>
            </w:r>
          </w:p>
        </w:tc>
        <w:tc>
          <w:tcPr>
            <w:tcW w:w="486" w:type="pct"/>
            <w:tcBorders>
              <w:top w:val="dotted" w:sz="4" w:space="0" w:color="000000"/>
              <w:bottom w:val="dotted" w:sz="4" w:space="0" w:color="000000"/>
            </w:tcBorders>
            <w:vAlign w:val="bottom"/>
          </w:tcPr>
          <w:p w14:paraId="094F784D" w14:textId="77777777" w:rsidR="0054588B" w:rsidRPr="007907E3" w:rsidRDefault="0054588B" w:rsidP="0054588B">
            <w:pPr>
              <w:rPr>
                <w:color w:val="000000"/>
                <w:sz w:val="22"/>
                <w:szCs w:val="22"/>
              </w:rPr>
            </w:pPr>
            <w:r w:rsidRPr="007907E3">
              <w:rPr>
                <w:color w:val="000000"/>
                <w:sz w:val="22"/>
                <w:szCs w:val="22"/>
              </w:rPr>
              <w:t>šulinys</w:t>
            </w:r>
          </w:p>
        </w:tc>
        <w:tc>
          <w:tcPr>
            <w:tcW w:w="715" w:type="pct"/>
            <w:tcBorders>
              <w:top w:val="dotted" w:sz="4" w:space="0" w:color="000000"/>
              <w:bottom w:val="dotted" w:sz="4" w:space="0" w:color="000000"/>
              <w:right w:val="double" w:sz="4" w:space="0" w:color="auto"/>
            </w:tcBorders>
            <w:vAlign w:val="bottom"/>
          </w:tcPr>
          <w:p w14:paraId="48C6D5E6" w14:textId="77777777" w:rsidR="0054588B" w:rsidRPr="007907E3" w:rsidRDefault="0054588B" w:rsidP="0054588B">
            <w:pPr>
              <w:rPr>
                <w:color w:val="000000"/>
                <w:sz w:val="22"/>
                <w:szCs w:val="22"/>
              </w:rPr>
            </w:pPr>
            <w:r w:rsidRPr="007907E3">
              <w:rPr>
                <w:color w:val="000000"/>
                <w:sz w:val="22"/>
                <w:szCs w:val="22"/>
              </w:rPr>
              <w:t>laistymui</w:t>
            </w:r>
          </w:p>
        </w:tc>
      </w:tr>
      <w:tr w:rsidR="0054588B" w:rsidRPr="007907E3" w14:paraId="4066A654" w14:textId="77777777" w:rsidTr="00097A68">
        <w:trPr>
          <w:trHeight w:val="20"/>
        </w:trPr>
        <w:tc>
          <w:tcPr>
            <w:tcW w:w="218" w:type="pct"/>
            <w:tcBorders>
              <w:top w:val="dotted" w:sz="4" w:space="0" w:color="000000"/>
              <w:left w:val="double" w:sz="4" w:space="0" w:color="auto"/>
              <w:bottom w:val="dotted" w:sz="4" w:space="0" w:color="000000"/>
            </w:tcBorders>
            <w:tcMar>
              <w:left w:w="0" w:type="dxa"/>
              <w:right w:w="0" w:type="dxa"/>
            </w:tcMar>
            <w:vAlign w:val="center"/>
          </w:tcPr>
          <w:p w14:paraId="5AFB8682" w14:textId="77777777" w:rsidR="0054588B" w:rsidRPr="007907E3" w:rsidRDefault="0054588B" w:rsidP="0054588B">
            <w:pPr>
              <w:jc w:val="center"/>
              <w:rPr>
                <w:color w:val="000000"/>
                <w:sz w:val="22"/>
                <w:szCs w:val="22"/>
              </w:rPr>
            </w:pPr>
            <w:r w:rsidRPr="007907E3">
              <w:rPr>
                <w:color w:val="000000"/>
                <w:sz w:val="22"/>
                <w:szCs w:val="22"/>
              </w:rPr>
              <w:t>8.</w:t>
            </w:r>
          </w:p>
        </w:tc>
        <w:tc>
          <w:tcPr>
            <w:tcW w:w="444" w:type="pct"/>
            <w:tcBorders>
              <w:top w:val="dotted" w:sz="4" w:space="0" w:color="000000"/>
              <w:bottom w:val="dotted" w:sz="4" w:space="0" w:color="000000"/>
            </w:tcBorders>
            <w:vAlign w:val="bottom"/>
          </w:tcPr>
          <w:p w14:paraId="7E64200F" w14:textId="77777777" w:rsidR="0054588B" w:rsidRPr="007907E3" w:rsidRDefault="0054588B" w:rsidP="0054588B">
            <w:pPr>
              <w:jc w:val="center"/>
              <w:rPr>
                <w:color w:val="000000"/>
                <w:sz w:val="22"/>
                <w:szCs w:val="22"/>
              </w:rPr>
            </w:pPr>
            <w:r w:rsidRPr="007907E3">
              <w:rPr>
                <w:color w:val="000000"/>
                <w:sz w:val="22"/>
                <w:szCs w:val="22"/>
              </w:rPr>
              <w:t>15s</w:t>
            </w:r>
          </w:p>
        </w:tc>
        <w:tc>
          <w:tcPr>
            <w:tcW w:w="458" w:type="pct"/>
            <w:tcBorders>
              <w:top w:val="dotted" w:sz="4" w:space="0" w:color="000000"/>
              <w:bottom w:val="dotted" w:sz="4" w:space="0" w:color="000000"/>
            </w:tcBorders>
            <w:vAlign w:val="center"/>
          </w:tcPr>
          <w:p w14:paraId="622EE2CC" w14:textId="77777777" w:rsidR="0054588B" w:rsidRPr="007907E3" w:rsidRDefault="0054588B" w:rsidP="0054588B">
            <w:pPr>
              <w:jc w:val="center"/>
              <w:rPr>
                <w:sz w:val="22"/>
                <w:szCs w:val="22"/>
              </w:rPr>
            </w:pPr>
            <w:r w:rsidRPr="007907E3">
              <w:rPr>
                <w:sz w:val="22"/>
                <w:szCs w:val="22"/>
              </w:rPr>
              <w:t>-</w:t>
            </w:r>
          </w:p>
        </w:tc>
        <w:tc>
          <w:tcPr>
            <w:tcW w:w="430" w:type="pct"/>
            <w:tcBorders>
              <w:top w:val="dotted" w:sz="4" w:space="0" w:color="000000"/>
              <w:bottom w:val="dotted" w:sz="4" w:space="0" w:color="000000"/>
            </w:tcBorders>
            <w:vAlign w:val="bottom"/>
          </w:tcPr>
          <w:p w14:paraId="3BBF95FC" w14:textId="77777777" w:rsidR="0054588B" w:rsidRPr="007907E3" w:rsidRDefault="0054588B" w:rsidP="0054588B">
            <w:pPr>
              <w:jc w:val="center"/>
              <w:rPr>
                <w:color w:val="000000"/>
                <w:sz w:val="22"/>
                <w:szCs w:val="22"/>
              </w:rPr>
            </w:pPr>
            <w:r w:rsidRPr="007907E3">
              <w:rPr>
                <w:color w:val="000000"/>
                <w:sz w:val="22"/>
                <w:szCs w:val="22"/>
              </w:rPr>
              <w:t>-</w:t>
            </w:r>
          </w:p>
        </w:tc>
        <w:tc>
          <w:tcPr>
            <w:tcW w:w="1309" w:type="pct"/>
            <w:tcBorders>
              <w:top w:val="dotted" w:sz="4" w:space="0" w:color="000000"/>
              <w:bottom w:val="dotted" w:sz="4" w:space="0" w:color="000000"/>
            </w:tcBorders>
            <w:vAlign w:val="bottom"/>
          </w:tcPr>
          <w:p w14:paraId="3FE9B146" w14:textId="2F89D2CA" w:rsidR="0054588B" w:rsidRPr="007907E3" w:rsidRDefault="00A5628B" w:rsidP="0054588B">
            <w:pPr>
              <w:rPr>
                <w:color w:val="000000"/>
                <w:sz w:val="22"/>
                <w:szCs w:val="22"/>
              </w:rPr>
            </w:pPr>
            <w:r w:rsidRPr="007907E3">
              <w:rPr>
                <w:color w:val="000000"/>
                <w:sz w:val="22"/>
                <w:szCs w:val="22"/>
              </w:rPr>
              <w:t xml:space="preserve">A. </w:t>
            </w:r>
            <w:r w:rsidR="0054588B" w:rsidRPr="007907E3">
              <w:rPr>
                <w:color w:val="000000"/>
                <w:sz w:val="22"/>
                <w:szCs w:val="22"/>
              </w:rPr>
              <w:t>Baranausko g. 29</w:t>
            </w:r>
          </w:p>
        </w:tc>
        <w:tc>
          <w:tcPr>
            <w:tcW w:w="443" w:type="pct"/>
            <w:tcBorders>
              <w:top w:val="dotted" w:sz="4" w:space="0" w:color="000000"/>
              <w:bottom w:val="dotted" w:sz="4" w:space="0" w:color="000000"/>
            </w:tcBorders>
            <w:vAlign w:val="bottom"/>
          </w:tcPr>
          <w:p w14:paraId="0342A446" w14:textId="77777777" w:rsidR="0054588B" w:rsidRPr="007907E3" w:rsidRDefault="0054588B" w:rsidP="0054588B">
            <w:pPr>
              <w:jc w:val="right"/>
              <w:rPr>
                <w:color w:val="000000"/>
                <w:sz w:val="22"/>
                <w:szCs w:val="22"/>
              </w:rPr>
            </w:pPr>
            <w:r w:rsidRPr="007907E3">
              <w:rPr>
                <w:color w:val="000000"/>
                <w:sz w:val="22"/>
                <w:szCs w:val="22"/>
              </w:rPr>
              <w:t>522513</w:t>
            </w:r>
          </w:p>
        </w:tc>
        <w:tc>
          <w:tcPr>
            <w:tcW w:w="498" w:type="pct"/>
            <w:tcBorders>
              <w:top w:val="dotted" w:sz="4" w:space="0" w:color="000000"/>
              <w:bottom w:val="dotted" w:sz="4" w:space="0" w:color="000000"/>
            </w:tcBorders>
            <w:vAlign w:val="bottom"/>
          </w:tcPr>
          <w:p w14:paraId="2EA4BCBD" w14:textId="77777777" w:rsidR="0054588B" w:rsidRPr="007907E3" w:rsidRDefault="0054588B" w:rsidP="0054588B">
            <w:pPr>
              <w:jc w:val="right"/>
              <w:rPr>
                <w:color w:val="000000"/>
                <w:sz w:val="22"/>
                <w:szCs w:val="22"/>
              </w:rPr>
            </w:pPr>
            <w:r w:rsidRPr="007907E3">
              <w:rPr>
                <w:color w:val="000000"/>
                <w:sz w:val="22"/>
                <w:szCs w:val="22"/>
              </w:rPr>
              <w:t>6179940</w:t>
            </w:r>
          </w:p>
        </w:tc>
        <w:tc>
          <w:tcPr>
            <w:tcW w:w="486" w:type="pct"/>
            <w:tcBorders>
              <w:top w:val="dotted" w:sz="4" w:space="0" w:color="000000"/>
              <w:bottom w:val="dotted" w:sz="4" w:space="0" w:color="000000"/>
            </w:tcBorders>
            <w:vAlign w:val="bottom"/>
          </w:tcPr>
          <w:p w14:paraId="00E9780E" w14:textId="77777777" w:rsidR="0054588B" w:rsidRPr="007907E3" w:rsidRDefault="0054588B" w:rsidP="0054588B">
            <w:pPr>
              <w:rPr>
                <w:color w:val="000000"/>
                <w:sz w:val="22"/>
                <w:szCs w:val="22"/>
              </w:rPr>
            </w:pPr>
            <w:r w:rsidRPr="007907E3">
              <w:rPr>
                <w:color w:val="000000"/>
                <w:sz w:val="22"/>
                <w:szCs w:val="22"/>
              </w:rPr>
              <w:t>šulinys</w:t>
            </w:r>
          </w:p>
        </w:tc>
        <w:tc>
          <w:tcPr>
            <w:tcW w:w="715" w:type="pct"/>
            <w:tcBorders>
              <w:top w:val="dotted" w:sz="4" w:space="0" w:color="000000"/>
              <w:bottom w:val="dotted" w:sz="4" w:space="0" w:color="000000"/>
              <w:right w:val="double" w:sz="4" w:space="0" w:color="auto"/>
            </w:tcBorders>
            <w:vAlign w:val="bottom"/>
          </w:tcPr>
          <w:p w14:paraId="17AF6FF4" w14:textId="77777777" w:rsidR="0054588B" w:rsidRPr="007907E3" w:rsidRDefault="0054588B" w:rsidP="0054588B">
            <w:pPr>
              <w:rPr>
                <w:color w:val="000000"/>
                <w:sz w:val="22"/>
                <w:szCs w:val="22"/>
              </w:rPr>
            </w:pPr>
            <w:r w:rsidRPr="007907E3">
              <w:rPr>
                <w:color w:val="000000"/>
                <w:sz w:val="22"/>
                <w:szCs w:val="22"/>
              </w:rPr>
              <w:t>laistymui</w:t>
            </w:r>
          </w:p>
        </w:tc>
      </w:tr>
      <w:tr w:rsidR="0054588B" w:rsidRPr="007907E3" w14:paraId="0045BCB2" w14:textId="77777777" w:rsidTr="00097A68">
        <w:trPr>
          <w:trHeight w:val="20"/>
        </w:trPr>
        <w:tc>
          <w:tcPr>
            <w:tcW w:w="218" w:type="pct"/>
            <w:tcBorders>
              <w:top w:val="dotted" w:sz="4" w:space="0" w:color="000000"/>
              <w:left w:val="double" w:sz="4" w:space="0" w:color="auto"/>
              <w:bottom w:val="dotted" w:sz="4" w:space="0" w:color="000000"/>
            </w:tcBorders>
            <w:tcMar>
              <w:left w:w="0" w:type="dxa"/>
              <w:right w:w="0" w:type="dxa"/>
            </w:tcMar>
            <w:vAlign w:val="center"/>
          </w:tcPr>
          <w:p w14:paraId="3D07BCD2" w14:textId="77777777" w:rsidR="0054588B" w:rsidRPr="007907E3" w:rsidRDefault="0054588B" w:rsidP="0054588B">
            <w:pPr>
              <w:jc w:val="center"/>
              <w:rPr>
                <w:color w:val="000000"/>
                <w:sz w:val="22"/>
                <w:szCs w:val="22"/>
              </w:rPr>
            </w:pPr>
            <w:r w:rsidRPr="007907E3">
              <w:rPr>
                <w:color w:val="000000"/>
                <w:sz w:val="22"/>
                <w:szCs w:val="22"/>
              </w:rPr>
              <w:t>9.</w:t>
            </w:r>
          </w:p>
        </w:tc>
        <w:tc>
          <w:tcPr>
            <w:tcW w:w="444" w:type="pct"/>
            <w:tcBorders>
              <w:top w:val="dotted" w:sz="4" w:space="0" w:color="000000"/>
              <w:bottom w:val="dotted" w:sz="4" w:space="0" w:color="000000"/>
            </w:tcBorders>
            <w:vAlign w:val="bottom"/>
          </w:tcPr>
          <w:p w14:paraId="6CE38D6B" w14:textId="77777777" w:rsidR="0054588B" w:rsidRPr="007907E3" w:rsidRDefault="0054588B" w:rsidP="0054588B">
            <w:pPr>
              <w:jc w:val="center"/>
              <w:rPr>
                <w:color w:val="000000"/>
                <w:sz w:val="22"/>
                <w:szCs w:val="22"/>
              </w:rPr>
            </w:pPr>
            <w:r w:rsidRPr="007907E3">
              <w:rPr>
                <w:color w:val="000000"/>
                <w:sz w:val="22"/>
                <w:szCs w:val="22"/>
              </w:rPr>
              <w:t>17s</w:t>
            </w:r>
          </w:p>
        </w:tc>
        <w:tc>
          <w:tcPr>
            <w:tcW w:w="458" w:type="pct"/>
            <w:tcBorders>
              <w:top w:val="dotted" w:sz="4" w:space="0" w:color="000000"/>
              <w:bottom w:val="dotted" w:sz="4" w:space="0" w:color="000000"/>
            </w:tcBorders>
            <w:vAlign w:val="center"/>
          </w:tcPr>
          <w:p w14:paraId="70B5267F" w14:textId="77777777" w:rsidR="0054588B" w:rsidRPr="007907E3" w:rsidRDefault="0054588B" w:rsidP="0054588B">
            <w:pPr>
              <w:jc w:val="center"/>
              <w:rPr>
                <w:sz w:val="22"/>
                <w:szCs w:val="22"/>
              </w:rPr>
            </w:pPr>
            <w:r w:rsidRPr="007907E3">
              <w:rPr>
                <w:sz w:val="22"/>
                <w:szCs w:val="22"/>
              </w:rPr>
              <w:t>-</w:t>
            </w:r>
          </w:p>
        </w:tc>
        <w:tc>
          <w:tcPr>
            <w:tcW w:w="430" w:type="pct"/>
            <w:tcBorders>
              <w:top w:val="dotted" w:sz="4" w:space="0" w:color="000000"/>
              <w:bottom w:val="dotted" w:sz="4" w:space="0" w:color="000000"/>
            </w:tcBorders>
            <w:vAlign w:val="bottom"/>
          </w:tcPr>
          <w:p w14:paraId="7092D43D" w14:textId="77777777" w:rsidR="0054588B" w:rsidRPr="007907E3" w:rsidRDefault="0054588B" w:rsidP="0054588B">
            <w:pPr>
              <w:jc w:val="center"/>
              <w:rPr>
                <w:color w:val="000000"/>
                <w:sz w:val="22"/>
                <w:szCs w:val="22"/>
              </w:rPr>
            </w:pPr>
            <w:r w:rsidRPr="007907E3">
              <w:rPr>
                <w:color w:val="000000"/>
                <w:sz w:val="22"/>
                <w:szCs w:val="22"/>
              </w:rPr>
              <w:t>-</w:t>
            </w:r>
          </w:p>
        </w:tc>
        <w:tc>
          <w:tcPr>
            <w:tcW w:w="1309" w:type="pct"/>
            <w:tcBorders>
              <w:top w:val="dotted" w:sz="4" w:space="0" w:color="000000"/>
              <w:bottom w:val="dotted" w:sz="4" w:space="0" w:color="000000"/>
            </w:tcBorders>
            <w:vAlign w:val="bottom"/>
          </w:tcPr>
          <w:p w14:paraId="4BE51CF9" w14:textId="77777777" w:rsidR="0054588B" w:rsidRPr="007907E3" w:rsidRDefault="0054588B" w:rsidP="0054588B">
            <w:pPr>
              <w:rPr>
                <w:color w:val="000000"/>
                <w:sz w:val="22"/>
                <w:szCs w:val="22"/>
              </w:rPr>
            </w:pPr>
            <w:proofErr w:type="spellStart"/>
            <w:r w:rsidRPr="007907E3">
              <w:rPr>
                <w:color w:val="000000"/>
                <w:sz w:val="22"/>
                <w:szCs w:val="22"/>
              </w:rPr>
              <w:t>Žiemgalių</w:t>
            </w:r>
            <w:proofErr w:type="spellEnd"/>
            <w:r w:rsidRPr="007907E3">
              <w:rPr>
                <w:color w:val="000000"/>
                <w:sz w:val="22"/>
                <w:szCs w:val="22"/>
              </w:rPr>
              <w:t xml:space="preserve"> g. 13</w:t>
            </w:r>
          </w:p>
        </w:tc>
        <w:tc>
          <w:tcPr>
            <w:tcW w:w="443" w:type="pct"/>
            <w:tcBorders>
              <w:top w:val="dotted" w:sz="4" w:space="0" w:color="000000"/>
              <w:bottom w:val="dotted" w:sz="4" w:space="0" w:color="000000"/>
            </w:tcBorders>
            <w:vAlign w:val="bottom"/>
          </w:tcPr>
          <w:p w14:paraId="2F955D31" w14:textId="77777777" w:rsidR="0054588B" w:rsidRPr="007907E3" w:rsidRDefault="0054588B" w:rsidP="0054588B">
            <w:pPr>
              <w:jc w:val="right"/>
              <w:rPr>
                <w:color w:val="000000"/>
                <w:sz w:val="22"/>
                <w:szCs w:val="22"/>
              </w:rPr>
            </w:pPr>
            <w:r w:rsidRPr="007907E3">
              <w:rPr>
                <w:color w:val="000000"/>
                <w:sz w:val="22"/>
                <w:szCs w:val="22"/>
              </w:rPr>
              <w:t>523648</w:t>
            </w:r>
          </w:p>
        </w:tc>
        <w:tc>
          <w:tcPr>
            <w:tcW w:w="498" w:type="pct"/>
            <w:tcBorders>
              <w:top w:val="dotted" w:sz="4" w:space="0" w:color="000000"/>
              <w:bottom w:val="dotted" w:sz="4" w:space="0" w:color="000000"/>
            </w:tcBorders>
            <w:vAlign w:val="bottom"/>
          </w:tcPr>
          <w:p w14:paraId="1024E763" w14:textId="77777777" w:rsidR="0054588B" w:rsidRPr="007907E3" w:rsidRDefault="0054588B" w:rsidP="0054588B">
            <w:pPr>
              <w:jc w:val="right"/>
              <w:rPr>
                <w:color w:val="000000"/>
                <w:sz w:val="22"/>
                <w:szCs w:val="22"/>
              </w:rPr>
            </w:pPr>
            <w:r w:rsidRPr="007907E3">
              <w:rPr>
                <w:color w:val="000000"/>
                <w:sz w:val="22"/>
                <w:szCs w:val="22"/>
              </w:rPr>
              <w:t>6177209</w:t>
            </w:r>
          </w:p>
        </w:tc>
        <w:tc>
          <w:tcPr>
            <w:tcW w:w="486" w:type="pct"/>
            <w:tcBorders>
              <w:top w:val="dotted" w:sz="4" w:space="0" w:color="000000"/>
              <w:bottom w:val="dotted" w:sz="4" w:space="0" w:color="000000"/>
            </w:tcBorders>
            <w:vAlign w:val="bottom"/>
          </w:tcPr>
          <w:p w14:paraId="72CD787C" w14:textId="77777777" w:rsidR="0054588B" w:rsidRPr="007907E3" w:rsidRDefault="0054588B" w:rsidP="0054588B">
            <w:pPr>
              <w:rPr>
                <w:color w:val="000000"/>
                <w:sz w:val="22"/>
                <w:szCs w:val="22"/>
              </w:rPr>
            </w:pPr>
            <w:r w:rsidRPr="007907E3">
              <w:rPr>
                <w:color w:val="000000"/>
                <w:sz w:val="22"/>
                <w:szCs w:val="22"/>
              </w:rPr>
              <w:t>šulinys</w:t>
            </w:r>
          </w:p>
        </w:tc>
        <w:tc>
          <w:tcPr>
            <w:tcW w:w="715" w:type="pct"/>
            <w:tcBorders>
              <w:top w:val="dotted" w:sz="4" w:space="0" w:color="000000"/>
              <w:bottom w:val="dotted" w:sz="4" w:space="0" w:color="000000"/>
              <w:right w:val="double" w:sz="4" w:space="0" w:color="auto"/>
            </w:tcBorders>
            <w:vAlign w:val="bottom"/>
          </w:tcPr>
          <w:p w14:paraId="4F941DBD" w14:textId="77777777" w:rsidR="0054588B" w:rsidRPr="007907E3" w:rsidRDefault="0054588B" w:rsidP="0054588B">
            <w:pPr>
              <w:rPr>
                <w:color w:val="000000"/>
                <w:sz w:val="22"/>
                <w:szCs w:val="22"/>
              </w:rPr>
            </w:pPr>
            <w:r w:rsidRPr="007907E3">
              <w:rPr>
                <w:color w:val="000000"/>
                <w:sz w:val="22"/>
                <w:szCs w:val="22"/>
              </w:rPr>
              <w:t>negyvenamas</w:t>
            </w:r>
          </w:p>
        </w:tc>
      </w:tr>
      <w:tr w:rsidR="0054588B" w:rsidRPr="007907E3" w14:paraId="1A203361" w14:textId="77777777" w:rsidTr="00097A68">
        <w:trPr>
          <w:trHeight w:val="20"/>
        </w:trPr>
        <w:tc>
          <w:tcPr>
            <w:tcW w:w="218" w:type="pct"/>
            <w:tcBorders>
              <w:top w:val="dotted" w:sz="4" w:space="0" w:color="000000"/>
              <w:left w:val="double" w:sz="4" w:space="0" w:color="auto"/>
              <w:bottom w:val="dotted" w:sz="4" w:space="0" w:color="000000"/>
            </w:tcBorders>
            <w:tcMar>
              <w:left w:w="0" w:type="dxa"/>
              <w:right w:w="0" w:type="dxa"/>
            </w:tcMar>
            <w:vAlign w:val="center"/>
          </w:tcPr>
          <w:p w14:paraId="0E64B4C3" w14:textId="77777777" w:rsidR="0054588B" w:rsidRPr="007907E3" w:rsidRDefault="0054588B" w:rsidP="0054588B">
            <w:pPr>
              <w:jc w:val="center"/>
              <w:rPr>
                <w:color w:val="000000"/>
                <w:sz w:val="22"/>
                <w:szCs w:val="22"/>
              </w:rPr>
            </w:pPr>
            <w:r w:rsidRPr="007907E3">
              <w:rPr>
                <w:color w:val="000000"/>
                <w:sz w:val="22"/>
                <w:szCs w:val="22"/>
              </w:rPr>
              <w:t>10.</w:t>
            </w:r>
          </w:p>
        </w:tc>
        <w:tc>
          <w:tcPr>
            <w:tcW w:w="444" w:type="pct"/>
            <w:tcBorders>
              <w:top w:val="dotted" w:sz="4" w:space="0" w:color="000000"/>
              <w:bottom w:val="dotted" w:sz="4" w:space="0" w:color="000000"/>
            </w:tcBorders>
            <w:vAlign w:val="bottom"/>
          </w:tcPr>
          <w:p w14:paraId="487743E1" w14:textId="77777777" w:rsidR="0054588B" w:rsidRPr="007907E3" w:rsidRDefault="0054588B" w:rsidP="0054588B">
            <w:pPr>
              <w:jc w:val="center"/>
              <w:rPr>
                <w:color w:val="000000"/>
                <w:sz w:val="22"/>
                <w:szCs w:val="22"/>
              </w:rPr>
            </w:pPr>
            <w:r w:rsidRPr="007907E3">
              <w:rPr>
                <w:color w:val="000000"/>
                <w:sz w:val="22"/>
                <w:szCs w:val="22"/>
              </w:rPr>
              <w:t>16s</w:t>
            </w:r>
          </w:p>
        </w:tc>
        <w:tc>
          <w:tcPr>
            <w:tcW w:w="458" w:type="pct"/>
            <w:tcBorders>
              <w:top w:val="dotted" w:sz="4" w:space="0" w:color="000000"/>
              <w:bottom w:val="dotted" w:sz="4" w:space="0" w:color="000000"/>
            </w:tcBorders>
            <w:vAlign w:val="center"/>
          </w:tcPr>
          <w:p w14:paraId="2273E8EF" w14:textId="77777777" w:rsidR="0054588B" w:rsidRPr="007907E3" w:rsidRDefault="0054588B" w:rsidP="0054588B">
            <w:pPr>
              <w:jc w:val="center"/>
              <w:rPr>
                <w:sz w:val="22"/>
                <w:szCs w:val="22"/>
              </w:rPr>
            </w:pPr>
            <w:r w:rsidRPr="007907E3">
              <w:rPr>
                <w:sz w:val="22"/>
                <w:szCs w:val="22"/>
              </w:rPr>
              <w:t>-</w:t>
            </w:r>
          </w:p>
        </w:tc>
        <w:tc>
          <w:tcPr>
            <w:tcW w:w="430" w:type="pct"/>
            <w:tcBorders>
              <w:top w:val="dotted" w:sz="4" w:space="0" w:color="000000"/>
              <w:bottom w:val="dotted" w:sz="4" w:space="0" w:color="000000"/>
            </w:tcBorders>
            <w:vAlign w:val="bottom"/>
          </w:tcPr>
          <w:p w14:paraId="53BBEED7" w14:textId="77777777" w:rsidR="0054588B" w:rsidRPr="007907E3" w:rsidRDefault="0054588B" w:rsidP="0054588B">
            <w:pPr>
              <w:jc w:val="center"/>
              <w:rPr>
                <w:color w:val="000000"/>
                <w:sz w:val="22"/>
                <w:szCs w:val="22"/>
              </w:rPr>
            </w:pPr>
            <w:r w:rsidRPr="007907E3">
              <w:rPr>
                <w:color w:val="000000"/>
                <w:sz w:val="22"/>
                <w:szCs w:val="22"/>
              </w:rPr>
              <w:t>-</w:t>
            </w:r>
          </w:p>
        </w:tc>
        <w:tc>
          <w:tcPr>
            <w:tcW w:w="1309" w:type="pct"/>
            <w:tcBorders>
              <w:top w:val="dotted" w:sz="4" w:space="0" w:color="000000"/>
              <w:bottom w:val="dotted" w:sz="4" w:space="0" w:color="000000"/>
            </w:tcBorders>
            <w:vAlign w:val="bottom"/>
          </w:tcPr>
          <w:p w14:paraId="6BC69C06" w14:textId="77777777" w:rsidR="0054588B" w:rsidRPr="007907E3" w:rsidRDefault="0054588B" w:rsidP="0054588B">
            <w:pPr>
              <w:rPr>
                <w:color w:val="000000"/>
                <w:sz w:val="22"/>
                <w:szCs w:val="22"/>
              </w:rPr>
            </w:pPr>
            <w:r w:rsidRPr="007907E3">
              <w:rPr>
                <w:color w:val="000000"/>
                <w:sz w:val="22"/>
                <w:szCs w:val="22"/>
              </w:rPr>
              <w:t>Tinklų g. 11</w:t>
            </w:r>
          </w:p>
        </w:tc>
        <w:tc>
          <w:tcPr>
            <w:tcW w:w="443" w:type="pct"/>
            <w:tcBorders>
              <w:top w:val="dotted" w:sz="4" w:space="0" w:color="000000"/>
              <w:bottom w:val="dotted" w:sz="4" w:space="0" w:color="000000"/>
            </w:tcBorders>
            <w:vAlign w:val="bottom"/>
          </w:tcPr>
          <w:p w14:paraId="3D5C7DED" w14:textId="77777777" w:rsidR="0054588B" w:rsidRPr="007907E3" w:rsidRDefault="0054588B" w:rsidP="0054588B">
            <w:pPr>
              <w:jc w:val="right"/>
              <w:rPr>
                <w:color w:val="000000"/>
                <w:sz w:val="22"/>
                <w:szCs w:val="22"/>
              </w:rPr>
            </w:pPr>
            <w:r w:rsidRPr="007907E3">
              <w:rPr>
                <w:color w:val="000000"/>
                <w:sz w:val="22"/>
                <w:szCs w:val="22"/>
              </w:rPr>
              <w:t>525721</w:t>
            </w:r>
          </w:p>
        </w:tc>
        <w:tc>
          <w:tcPr>
            <w:tcW w:w="498" w:type="pct"/>
            <w:tcBorders>
              <w:top w:val="dotted" w:sz="4" w:space="0" w:color="000000"/>
              <w:bottom w:val="dotted" w:sz="4" w:space="0" w:color="000000"/>
            </w:tcBorders>
            <w:vAlign w:val="bottom"/>
          </w:tcPr>
          <w:p w14:paraId="2057CEBB" w14:textId="77777777" w:rsidR="0054588B" w:rsidRPr="007907E3" w:rsidRDefault="0054588B" w:rsidP="0054588B">
            <w:pPr>
              <w:jc w:val="right"/>
              <w:rPr>
                <w:color w:val="000000"/>
                <w:sz w:val="22"/>
                <w:szCs w:val="22"/>
              </w:rPr>
            </w:pPr>
            <w:r w:rsidRPr="007907E3">
              <w:rPr>
                <w:color w:val="000000"/>
                <w:sz w:val="22"/>
                <w:szCs w:val="22"/>
              </w:rPr>
              <w:t>6178881</w:t>
            </w:r>
          </w:p>
        </w:tc>
        <w:tc>
          <w:tcPr>
            <w:tcW w:w="486" w:type="pct"/>
            <w:tcBorders>
              <w:top w:val="dotted" w:sz="4" w:space="0" w:color="000000"/>
              <w:bottom w:val="dotted" w:sz="4" w:space="0" w:color="000000"/>
            </w:tcBorders>
            <w:vAlign w:val="bottom"/>
          </w:tcPr>
          <w:p w14:paraId="63A2A968" w14:textId="77777777" w:rsidR="0054588B" w:rsidRPr="007907E3" w:rsidRDefault="0054588B" w:rsidP="0054588B">
            <w:pPr>
              <w:rPr>
                <w:color w:val="000000"/>
                <w:sz w:val="22"/>
                <w:szCs w:val="22"/>
              </w:rPr>
            </w:pPr>
            <w:r w:rsidRPr="007907E3">
              <w:rPr>
                <w:color w:val="000000"/>
                <w:sz w:val="22"/>
                <w:szCs w:val="22"/>
              </w:rPr>
              <w:t>šulinys</w:t>
            </w:r>
          </w:p>
        </w:tc>
        <w:tc>
          <w:tcPr>
            <w:tcW w:w="715" w:type="pct"/>
            <w:tcBorders>
              <w:top w:val="dotted" w:sz="4" w:space="0" w:color="000000"/>
              <w:bottom w:val="dotted" w:sz="4" w:space="0" w:color="000000"/>
              <w:right w:val="double" w:sz="4" w:space="0" w:color="auto"/>
            </w:tcBorders>
            <w:vAlign w:val="bottom"/>
          </w:tcPr>
          <w:p w14:paraId="7249F3F0" w14:textId="77777777" w:rsidR="0054588B" w:rsidRPr="007907E3" w:rsidRDefault="0054588B" w:rsidP="0054588B">
            <w:pPr>
              <w:rPr>
                <w:color w:val="000000"/>
                <w:sz w:val="22"/>
                <w:szCs w:val="22"/>
              </w:rPr>
            </w:pPr>
            <w:r w:rsidRPr="007907E3">
              <w:rPr>
                <w:color w:val="000000"/>
                <w:sz w:val="22"/>
                <w:szCs w:val="22"/>
              </w:rPr>
              <w:t>laistymui</w:t>
            </w:r>
          </w:p>
        </w:tc>
      </w:tr>
      <w:tr w:rsidR="0054588B" w:rsidRPr="007907E3" w14:paraId="3DE6D986" w14:textId="77777777" w:rsidTr="00097A68">
        <w:trPr>
          <w:trHeight w:val="20"/>
        </w:trPr>
        <w:tc>
          <w:tcPr>
            <w:tcW w:w="218" w:type="pct"/>
            <w:tcBorders>
              <w:top w:val="dotted" w:sz="4" w:space="0" w:color="000000"/>
              <w:left w:val="double" w:sz="4" w:space="0" w:color="auto"/>
              <w:bottom w:val="single" w:sz="4" w:space="0" w:color="000000"/>
            </w:tcBorders>
            <w:tcMar>
              <w:left w:w="0" w:type="dxa"/>
              <w:right w:w="0" w:type="dxa"/>
            </w:tcMar>
            <w:vAlign w:val="center"/>
          </w:tcPr>
          <w:p w14:paraId="605FC702" w14:textId="77777777" w:rsidR="0054588B" w:rsidRPr="007907E3" w:rsidRDefault="0054588B" w:rsidP="0054588B">
            <w:pPr>
              <w:jc w:val="center"/>
              <w:rPr>
                <w:color w:val="000000"/>
                <w:sz w:val="22"/>
                <w:szCs w:val="22"/>
              </w:rPr>
            </w:pPr>
            <w:r w:rsidRPr="007907E3">
              <w:rPr>
                <w:color w:val="000000"/>
                <w:sz w:val="22"/>
                <w:szCs w:val="22"/>
              </w:rPr>
              <w:t>11.</w:t>
            </w:r>
          </w:p>
        </w:tc>
        <w:tc>
          <w:tcPr>
            <w:tcW w:w="444" w:type="pct"/>
            <w:tcBorders>
              <w:top w:val="dotted" w:sz="4" w:space="0" w:color="000000"/>
              <w:bottom w:val="single" w:sz="4" w:space="0" w:color="000000"/>
            </w:tcBorders>
            <w:vAlign w:val="bottom"/>
          </w:tcPr>
          <w:p w14:paraId="55628F76" w14:textId="77777777" w:rsidR="0054588B" w:rsidRPr="007907E3" w:rsidRDefault="0054588B" w:rsidP="0054588B">
            <w:pPr>
              <w:jc w:val="center"/>
              <w:rPr>
                <w:color w:val="000000"/>
                <w:sz w:val="22"/>
                <w:szCs w:val="22"/>
              </w:rPr>
            </w:pPr>
            <w:r w:rsidRPr="007907E3">
              <w:rPr>
                <w:color w:val="000000"/>
                <w:sz w:val="22"/>
                <w:szCs w:val="22"/>
              </w:rPr>
              <w:t>18s</w:t>
            </w:r>
          </w:p>
        </w:tc>
        <w:tc>
          <w:tcPr>
            <w:tcW w:w="458" w:type="pct"/>
            <w:tcBorders>
              <w:top w:val="dotted" w:sz="4" w:space="0" w:color="000000"/>
              <w:bottom w:val="single" w:sz="4" w:space="0" w:color="000000"/>
            </w:tcBorders>
            <w:vAlign w:val="center"/>
          </w:tcPr>
          <w:p w14:paraId="412685BF" w14:textId="77777777" w:rsidR="0054588B" w:rsidRPr="007907E3" w:rsidRDefault="0054588B" w:rsidP="0054588B">
            <w:pPr>
              <w:jc w:val="center"/>
              <w:rPr>
                <w:sz w:val="22"/>
                <w:szCs w:val="22"/>
              </w:rPr>
            </w:pPr>
            <w:r w:rsidRPr="007907E3">
              <w:rPr>
                <w:sz w:val="22"/>
                <w:szCs w:val="22"/>
              </w:rPr>
              <w:t>-</w:t>
            </w:r>
          </w:p>
        </w:tc>
        <w:tc>
          <w:tcPr>
            <w:tcW w:w="430" w:type="pct"/>
            <w:tcBorders>
              <w:top w:val="dotted" w:sz="4" w:space="0" w:color="000000"/>
              <w:bottom w:val="single" w:sz="4" w:space="0" w:color="000000"/>
            </w:tcBorders>
            <w:vAlign w:val="bottom"/>
          </w:tcPr>
          <w:p w14:paraId="7DE5CF18" w14:textId="77777777" w:rsidR="0054588B" w:rsidRPr="007907E3" w:rsidRDefault="0054588B" w:rsidP="0054588B">
            <w:pPr>
              <w:jc w:val="center"/>
              <w:rPr>
                <w:color w:val="000000"/>
                <w:sz w:val="22"/>
                <w:szCs w:val="22"/>
              </w:rPr>
            </w:pPr>
            <w:r w:rsidRPr="007907E3">
              <w:rPr>
                <w:color w:val="000000"/>
                <w:sz w:val="22"/>
                <w:szCs w:val="22"/>
              </w:rPr>
              <w:t>-</w:t>
            </w:r>
          </w:p>
        </w:tc>
        <w:tc>
          <w:tcPr>
            <w:tcW w:w="1309" w:type="pct"/>
            <w:tcBorders>
              <w:top w:val="dotted" w:sz="4" w:space="0" w:color="000000"/>
              <w:bottom w:val="single" w:sz="4" w:space="0" w:color="000000"/>
            </w:tcBorders>
            <w:vAlign w:val="bottom"/>
          </w:tcPr>
          <w:p w14:paraId="7446BC55" w14:textId="77777777" w:rsidR="0054588B" w:rsidRPr="007907E3" w:rsidRDefault="0054588B" w:rsidP="0054588B">
            <w:pPr>
              <w:rPr>
                <w:color w:val="000000"/>
                <w:sz w:val="22"/>
                <w:szCs w:val="22"/>
              </w:rPr>
            </w:pPr>
            <w:r w:rsidRPr="007907E3">
              <w:rPr>
                <w:color w:val="000000"/>
                <w:sz w:val="22"/>
                <w:szCs w:val="22"/>
              </w:rPr>
              <w:t>Žemgalių g. 9</w:t>
            </w:r>
          </w:p>
        </w:tc>
        <w:tc>
          <w:tcPr>
            <w:tcW w:w="443" w:type="pct"/>
            <w:tcBorders>
              <w:top w:val="dotted" w:sz="4" w:space="0" w:color="000000"/>
              <w:bottom w:val="single" w:sz="4" w:space="0" w:color="000000"/>
            </w:tcBorders>
            <w:vAlign w:val="bottom"/>
          </w:tcPr>
          <w:p w14:paraId="58B40961" w14:textId="77777777" w:rsidR="0054588B" w:rsidRPr="007907E3" w:rsidRDefault="0054588B" w:rsidP="0054588B">
            <w:pPr>
              <w:jc w:val="right"/>
              <w:rPr>
                <w:color w:val="000000"/>
                <w:sz w:val="22"/>
                <w:szCs w:val="22"/>
              </w:rPr>
            </w:pPr>
            <w:r w:rsidRPr="007907E3">
              <w:rPr>
                <w:color w:val="000000"/>
                <w:sz w:val="22"/>
                <w:szCs w:val="22"/>
              </w:rPr>
              <w:t>523681</w:t>
            </w:r>
          </w:p>
        </w:tc>
        <w:tc>
          <w:tcPr>
            <w:tcW w:w="498" w:type="pct"/>
            <w:tcBorders>
              <w:top w:val="dotted" w:sz="4" w:space="0" w:color="000000"/>
              <w:bottom w:val="single" w:sz="4" w:space="0" w:color="000000"/>
            </w:tcBorders>
            <w:vAlign w:val="bottom"/>
          </w:tcPr>
          <w:p w14:paraId="0DD8BBDD" w14:textId="77777777" w:rsidR="0054588B" w:rsidRPr="007907E3" w:rsidRDefault="0054588B" w:rsidP="0054588B">
            <w:pPr>
              <w:jc w:val="right"/>
              <w:rPr>
                <w:color w:val="000000"/>
                <w:sz w:val="22"/>
                <w:szCs w:val="22"/>
              </w:rPr>
            </w:pPr>
            <w:r w:rsidRPr="007907E3">
              <w:rPr>
                <w:color w:val="000000"/>
                <w:sz w:val="22"/>
                <w:szCs w:val="22"/>
              </w:rPr>
              <w:t>6177146</w:t>
            </w:r>
          </w:p>
        </w:tc>
        <w:tc>
          <w:tcPr>
            <w:tcW w:w="486" w:type="pct"/>
            <w:tcBorders>
              <w:top w:val="dotted" w:sz="4" w:space="0" w:color="000000"/>
              <w:bottom w:val="single" w:sz="4" w:space="0" w:color="000000"/>
            </w:tcBorders>
            <w:vAlign w:val="bottom"/>
          </w:tcPr>
          <w:p w14:paraId="4EABB6CB" w14:textId="77777777" w:rsidR="0054588B" w:rsidRPr="007907E3" w:rsidRDefault="0054588B" w:rsidP="0054588B">
            <w:pPr>
              <w:rPr>
                <w:color w:val="000000"/>
                <w:sz w:val="22"/>
                <w:szCs w:val="22"/>
              </w:rPr>
            </w:pPr>
            <w:r w:rsidRPr="007907E3">
              <w:rPr>
                <w:color w:val="000000"/>
                <w:sz w:val="22"/>
                <w:szCs w:val="22"/>
              </w:rPr>
              <w:t>šulinys</w:t>
            </w:r>
          </w:p>
        </w:tc>
        <w:tc>
          <w:tcPr>
            <w:tcW w:w="715" w:type="pct"/>
            <w:tcBorders>
              <w:top w:val="dotted" w:sz="4" w:space="0" w:color="000000"/>
              <w:bottom w:val="single" w:sz="4" w:space="0" w:color="000000"/>
              <w:right w:val="double" w:sz="4" w:space="0" w:color="auto"/>
            </w:tcBorders>
            <w:vAlign w:val="bottom"/>
          </w:tcPr>
          <w:p w14:paraId="2C907BB7" w14:textId="77777777" w:rsidR="0054588B" w:rsidRPr="007907E3" w:rsidRDefault="0054588B" w:rsidP="0054588B">
            <w:pPr>
              <w:rPr>
                <w:color w:val="000000"/>
                <w:sz w:val="22"/>
                <w:szCs w:val="22"/>
              </w:rPr>
            </w:pPr>
            <w:r w:rsidRPr="007907E3">
              <w:rPr>
                <w:color w:val="000000"/>
                <w:sz w:val="22"/>
                <w:szCs w:val="22"/>
              </w:rPr>
              <w:t>nenustatyta</w:t>
            </w:r>
          </w:p>
        </w:tc>
      </w:tr>
      <w:tr w:rsidR="0054588B" w:rsidRPr="007907E3" w14:paraId="7C6DE9C2" w14:textId="77777777" w:rsidTr="00097A68">
        <w:trPr>
          <w:trHeight w:val="20"/>
        </w:trPr>
        <w:tc>
          <w:tcPr>
            <w:tcW w:w="218" w:type="pct"/>
            <w:tcBorders>
              <w:left w:val="double" w:sz="4" w:space="0" w:color="auto"/>
              <w:bottom w:val="dotted" w:sz="4" w:space="0" w:color="000000"/>
            </w:tcBorders>
            <w:tcMar>
              <w:left w:w="0" w:type="dxa"/>
              <w:right w:w="0" w:type="dxa"/>
            </w:tcMar>
            <w:vAlign w:val="center"/>
          </w:tcPr>
          <w:p w14:paraId="5C33AC70" w14:textId="77777777" w:rsidR="0054588B" w:rsidRPr="007907E3" w:rsidRDefault="0054588B" w:rsidP="0054588B">
            <w:pPr>
              <w:jc w:val="center"/>
              <w:rPr>
                <w:color w:val="000000"/>
                <w:sz w:val="22"/>
                <w:szCs w:val="22"/>
              </w:rPr>
            </w:pPr>
            <w:r w:rsidRPr="007907E3">
              <w:rPr>
                <w:color w:val="000000"/>
                <w:sz w:val="22"/>
                <w:szCs w:val="22"/>
              </w:rPr>
              <w:t>12.</w:t>
            </w:r>
          </w:p>
        </w:tc>
        <w:tc>
          <w:tcPr>
            <w:tcW w:w="444" w:type="pct"/>
            <w:tcBorders>
              <w:bottom w:val="dotted" w:sz="4" w:space="0" w:color="000000"/>
            </w:tcBorders>
            <w:vAlign w:val="bottom"/>
          </w:tcPr>
          <w:p w14:paraId="456B3ED2" w14:textId="77777777" w:rsidR="0054588B" w:rsidRPr="007907E3" w:rsidRDefault="0054588B" w:rsidP="0054588B">
            <w:pPr>
              <w:jc w:val="center"/>
              <w:rPr>
                <w:color w:val="000000"/>
                <w:sz w:val="22"/>
                <w:szCs w:val="22"/>
              </w:rPr>
            </w:pPr>
            <w:r w:rsidRPr="007907E3">
              <w:rPr>
                <w:color w:val="000000"/>
                <w:sz w:val="22"/>
                <w:szCs w:val="22"/>
              </w:rPr>
              <w:t>59569</w:t>
            </w:r>
          </w:p>
        </w:tc>
        <w:tc>
          <w:tcPr>
            <w:tcW w:w="458" w:type="pct"/>
            <w:tcBorders>
              <w:bottom w:val="dotted" w:sz="4" w:space="0" w:color="000000"/>
            </w:tcBorders>
            <w:vAlign w:val="bottom"/>
          </w:tcPr>
          <w:p w14:paraId="3E55DAFA" w14:textId="77777777" w:rsidR="0054588B" w:rsidRPr="007907E3" w:rsidRDefault="0054588B" w:rsidP="0054588B">
            <w:pPr>
              <w:rPr>
                <w:color w:val="000000"/>
                <w:sz w:val="22"/>
                <w:szCs w:val="22"/>
                <w:lang w:eastAsia="lt-LT"/>
              </w:rPr>
            </w:pPr>
            <w:r w:rsidRPr="007907E3">
              <w:rPr>
                <w:color w:val="000000"/>
                <w:sz w:val="22"/>
                <w:szCs w:val="22"/>
              </w:rPr>
              <w:t>Pž-4v</w:t>
            </w:r>
          </w:p>
        </w:tc>
        <w:tc>
          <w:tcPr>
            <w:tcW w:w="430" w:type="pct"/>
            <w:tcBorders>
              <w:bottom w:val="dotted" w:sz="4" w:space="0" w:color="000000"/>
            </w:tcBorders>
            <w:vAlign w:val="bottom"/>
          </w:tcPr>
          <w:p w14:paraId="7EBE76BE" w14:textId="77777777" w:rsidR="0054588B" w:rsidRPr="007907E3" w:rsidRDefault="0054588B" w:rsidP="0054588B">
            <w:pPr>
              <w:jc w:val="center"/>
              <w:rPr>
                <w:color w:val="000000"/>
                <w:sz w:val="22"/>
                <w:szCs w:val="22"/>
              </w:rPr>
            </w:pPr>
            <w:r w:rsidRPr="007907E3">
              <w:rPr>
                <w:color w:val="000000"/>
                <w:sz w:val="22"/>
                <w:szCs w:val="22"/>
              </w:rPr>
              <w:t>59569</w:t>
            </w:r>
          </w:p>
        </w:tc>
        <w:tc>
          <w:tcPr>
            <w:tcW w:w="1309" w:type="pct"/>
            <w:tcBorders>
              <w:bottom w:val="dotted" w:sz="4" w:space="0" w:color="000000"/>
            </w:tcBorders>
            <w:vAlign w:val="bottom"/>
          </w:tcPr>
          <w:p w14:paraId="6BDE53A0" w14:textId="77777777" w:rsidR="0054588B" w:rsidRPr="007907E3" w:rsidRDefault="0054588B" w:rsidP="0054588B">
            <w:pPr>
              <w:rPr>
                <w:color w:val="000000"/>
                <w:sz w:val="22"/>
                <w:szCs w:val="22"/>
              </w:rPr>
            </w:pPr>
            <w:proofErr w:type="spellStart"/>
            <w:r w:rsidRPr="007907E3">
              <w:rPr>
                <w:color w:val="000000"/>
                <w:sz w:val="22"/>
                <w:szCs w:val="22"/>
              </w:rPr>
              <w:t>Molainių</w:t>
            </w:r>
            <w:proofErr w:type="spellEnd"/>
            <w:r w:rsidRPr="007907E3">
              <w:rPr>
                <w:color w:val="000000"/>
                <w:sz w:val="22"/>
                <w:szCs w:val="22"/>
              </w:rPr>
              <w:t xml:space="preserve"> g.</w:t>
            </w:r>
          </w:p>
        </w:tc>
        <w:tc>
          <w:tcPr>
            <w:tcW w:w="443" w:type="pct"/>
            <w:tcBorders>
              <w:bottom w:val="dotted" w:sz="4" w:space="0" w:color="000000"/>
            </w:tcBorders>
            <w:vAlign w:val="bottom"/>
          </w:tcPr>
          <w:p w14:paraId="4B3B2406" w14:textId="77777777" w:rsidR="0054588B" w:rsidRPr="007907E3" w:rsidRDefault="0054588B" w:rsidP="0054588B">
            <w:pPr>
              <w:jc w:val="right"/>
              <w:rPr>
                <w:color w:val="000000"/>
                <w:sz w:val="22"/>
                <w:szCs w:val="22"/>
              </w:rPr>
            </w:pPr>
            <w:r w:rsidRPr="007907E3">
              <w:rPr>
                <w:color w:val="000000"/>
                <w:sz w:val="22"/>
                <w:szCs w:val="22"/>
              </w:rPr>
              <w:t>518828</w:t>
            </w:r>
          </w:p>
        </w:tc>
        <w:tc>
          <w:tcPr>
            <w:tcW w:w="498" w:type="pct"/>
            <w:tcBorders>
              <w:bottom w:val="dotted" w:sz="4" w:space="0" w:color="000000"/>
            </w:tcBorders>
            <w:vAlign w:val="bottom"/>
          </w:tcPr>
          <w:p w14:paraId="36E1E09C" w14:textId="77777777" w:rsidR="0054588B" w:rsidRPr="007907E3" w:rsidRDefault="0054588B" w:rsidP="0054588B">
            <w:pPr>
              <w:jc w:val="right"/>
              <w:rPr>
                <w:color w:val="000000"/>
                <w:sz w:val="22"/>
                <w:szCs w:val="22"/>
              </w:rPr>
            </w:pPr>
            <w:r w:rsidRPr="007907E3">
              <w:rPr>
                <w:color w:val="000000"/>
                <w:sz w:val="22"/>
                <w:szCs w:val="22"/>
              </w:rPr>
              <w:t>6175908</w:t>
            </w:r>
          </w:p>
        </w:tc>
        <w:tc>
          <w:tcPr>
            <w:tcW w:w="486" w:type="pct"/>
            <w:tcBorders>
              <w:bottom w:val="dotted" w:sz="4" w:space="0" w:color="000000"/>
            </w:tcBorders>
            <w:vAlign w:val="bottom"/>
          </w:tcPr>
          <w:p w14:paraId="12727FC4" w14:textId="77777777" w:rsidR="0054588B" w:rsidRPr="007907E3" w:rsidRDefault="0054588B" w:rsidP="0054588B">
            <w:pPr>
              <w:rPr>
                <w:color w:val="000000"/>
                <w:sz w:val="22"/>
                <w:szCs w:val="22"/>
              </w:rPr>
            </w:pPr>
            <w:r w:rsidRPr="007907E3">
              <w:rPr>
                <w:color w:val="000000"/>
                <w:sz w:val="22"/>
                <w:szCs w:val="22"/>
              </w:rPr>
              <w:t>gręžinys</w:t>
            </w:r>
          </w:p>
        </w:tc>
        <w:tc>
          <w:tcPr>
            <w:tcW w:w="715" w:type="pct"/>
            <w:tcBorders>
              <w:bottom w:val="dotted" w:sz="4" w:space="0" w:color="000000"/>
              <w:right w:val="double" w:sz="4" w:space="0" w:color="auto"/>
            </w:tcBorders>
            <w:vAlign w:val="bottom"/>
          </w:tcPr>
          <w:p w14:paraId="4D9C336E" w14:textId="77777777" w:rsidR="0054588B" w:rsidRPr="007907E3" w:rsidRDefault="0054588B" w:rsidP="0054588B">
            <w:pPr>
              <w:rPr>
                <w:color w:val="000000"/>
                <w:sz w:val="22"/>
                <w:szCs w:val="22"/>
              </w:rPr>
            </w:pPr>
            <w:r w:rsidRPr="007907E3">
              <w:rPr>
                <w:color w:val="000000"/>
                <w:sz w:val="22"/>
                <w:szCs w:val="22"/>
              </w:rPr>
              <w:t>monitoringo</w:t>
            </w:r>
          </w:p>
        </w:tc>
      </w:tr>
      <w:tr w:rsidR="0054588B" w:rsidRPr="007907E3" w14:paraId="3177C0C3" w14:textId="77777777" w:rsidTr="00097A68">
        <w:trPr>
          <w:trHeight w:val="20"/>
        </w:trPr>
        <w:tc>
          <w:tcPr>
            <w:tcW w:w="218" w:type="pct"/>
            <w:tcBorders>
              <w:top w:val="dotted" w:sz="4" w:space="0" w:color="000000"/>
              <w:left w:val="double" w:sz="4" w:space="0" w:color="auto"/>
              <w:bottom w:val="dotted" w:sz="4" w:space="0" w:color="000000"/>
            </w:tcBorders>
            <w:tcMar>
              <w:left w:w="0" w:type="dxa"/>
              <w:right w:w="0" w:type="dxa"/>
            </w:tcMar>
            <w:vAlign w:val="center"/>
          </w:tcPr>
          <w:p w14:paraId="1FADBFC6" w14:textId="77777777" w:rsidR="0054588B" w:rsidRPr="007907E3" w:rsidRDefault="0054588B" w:rsidP="0054588B">
            <w:pPr>
              <w:jc w:val="center"/>
              <w:rPr>
                <w:color w:val="000000"/>
                <w:sz w:val="22"/>
                <w:szCs w:val="22"/>
              </w:rPr>
            </w:pPr>
            <w:r w:rsidRPr="007907E3">
              <w:rPr>
                <w:color w:val="000000"/>
                <w:sz w:val="22"/>
                <w:szCs w:val="22"/>
              </w:rPr>
              <w:lastRenderedPageBreak/>
              <w:t>13.</w:t>
            </w:r>
          </w:p>
        </w:tc>
        <w:tc>
          <w:tcPr>
            <w:tcW w:w="444" w:type="pct"/>
            <w:tcBorders>
              <w:top w:val="dotted" w:sz="4" w:space="0" w:color="000000"/>
              <w:bottom w:val="dotted" w:sz="4" w:space="0" w:color="000000"/>
            </w:tcBorders>
            <w:vAlign w:val="bottom"/>
          </w:tcPr>
          <w:p w14:paraId="67A2D1FD" w14:textId="77777777" w:rsidR="0054588B" w:rsidRPr="007907E3" w:rsidRDefault="0054588B" w:rsidP="0054588B">
            <w:pPr>
              <w:jc w:val="center"/>
              <w:rPr>
                <w:color w:val="000000"/>
                <w:sz w:val="22"/>
                <w:szCs w:val="22"/>
              </w:rPr>
            </w:pPr>
            <w:r w:rsidRPr="007907E3">
              <w:rPr>
                <w:color w:val="000000"/>
                <w:sz w:val="22"/>
                <w:szCs w:val="22"/>
              </w:rPr>
              <w:t>59570</w:t>
            </w:r>
          </w:p>
        </w:tc>
        <w:tc>
          <w:tcPr>
            <w:tcW w:w="458" w:type="pct"/>
            <w:tcBorders>
              <w:top w:val="dotted" w:sz="4" w:space="0" w:color="000000"/>
              <w:bottom w:val="dotted" w:sz="4" w:space="0" w:color="000000"/>
            </w:tcBorders>
            <w:vAlign w:val="bottom"/>
          </w:tcPr>
          <w:p w14:paraId="6C5EC68D" w14:textId="77777777" w:rsidR="0054588B" w:rsidRPr="007907E3" w:rsidRDefault="0054588B" w:rsidP="0054588B">
            <w:pPr>
              <w:rPr>
                <w:color w:val="000000"/>
                <w:sz w:val="22"/>
                <w:szCs w:val="22"/>
              </w:rPr>
            </w:pPr>
            <w:r w:rsidRPr="007907E3">
              <w:rPr>
                <w:color w:val="000000"/>
                <w:sz w:val="22"/>
                <w:szCs w:val="22"/>
              </w:rPr>
              <w:t>Pž-22v</w:t>
            </w:r>
          </w:p>
        </w:tc>
        <w:tc>
          <w:tcPr>
            <w:tcW w:w="430" w:type="pct"/>
            <w:tcBorders>
              <w:top w:val="dotted" w:sz="4" w:space="0" w:color="000000"/>
              <w:bottom w:val="dotted" w:sz="4" w:space="0" w:color="000000"/>
            </w:tcBorders>
            <w:vAlign w:val="bottom"/>
          </w:tcPr>
          <w:p w14:paraId="0AF401CB" w14:textId="77777777" w:rsidR="0054588B" w:rsidRPr="007907E3" w:rsidRDefault="0054588B" w:rsidP="0054588B">
            <w:pPr>
              <w:jc w:val="center"/>
              <w:rPr>
                <w:color w:val="000000"/>
                <w:sz w:val="22"/>
                <w:szCs w:val="22"/>
              </w:rPr>
            </w:pPr>
            <w:r w:rsidRPr="007907E3">
              <w:rPr>
                <w:color w:val="000000"/>
                <w:sz w:val="22"/>
                <w:szCs w:val="22"/>
              </w:rPr>
              <w:t>59570</w:t>
            </w:r>
          </w:p>
        </w:tc>
        <w:tc>
          <w:tcPr>
            <w:tcW w:w="1309" w:type="pct"/>
            <w:tcBorders>
              <w:top w:val="dotted" w:sz="4" w:space="0" w:color="000000"/>
              <w:bottom w:val="dotted" w:sz="4" w:space="0" w:color="000000"/>
            </w:tcBorders>
            <w:vAlign w:val="bottom"/>
          </w:tcPr>
          <w:p w14:paraId="4DF571E2" w14:textId="77777777" w:rsidR="0054588B" w:rsidRPr="007907E3" w:rsidRDefault="0054588B" w:rsidP="0054588B">
            <w:pPr>
              <w:rPr>
                <w:color w:val="000000"/>
                <w:sz w:val="22"/>
                <w:szCs w:val="22"/>
              </w:rPr>
            </w:pPr>
            <w:proofErr w:type="spellStart"/>
            <w:r w:rsidRPr="007907E3">
              <w:rPr>
                <w:color w:val="000000"/>
                <w:sz w:val="22"/>
                <w:szCs w:val="22"/>
              </w:rPr>
              <w:t>Molainių</w:t>
            </w:r>
            <w:proofErr w:type="spellEnd"/>
            <w:r w:rsidRPr="007907E3">
              <w:rPr>
                <w:color w:val="000000"/>
                <w:sz w:val="22"/>
                <w:szCs w:val="22"/>
              </w:rPr>
              <w:t xml:space="preserve"> g.</w:t>
            </w:r>
          </w:p>
        </w:tc>
        <w:tc>
          <w:tcPr>
            <w:tcW w:w="443" w:type="pct"/>
            <w:tcBorders>
              <w:top w:val="dotted" w:sz="4" w:space="0" w:color="000000"/>
              <w:bottom w:val="dotted" w:sz="4" w:space="0" w:color="000000"/>
            </w:tcBorders>
            <w:vAlign w:val="bottom"/>
          </w:tcPr>
          <w:p w14:paraId="5C1EBA39" w14:textId="77777777" w:rsidR="0054588B" w:rsidRPr="007907E3" w:rsidRDefault="0054588B" w:rsidP="0054588B">
            <w:pPr>
              <w:jc w:val="right"/>
              <w:rPr>
                <w:color w:val="000000"/>
                <w:sz w:val="22"/>
                <w:szCs w:val="22"/>
              </w:rPr>
            </w:pPr>
            <w:r w:rsidRPr="007907E3">
              <w:rPr>
                <w:color w:val="000000"/>
                <w:sz w:val="22"/>
                <w:szCs w:val="22"/>
              </w:rPr>
              <w:t>519218</w:t>
            </w:r>
          </w:p>
        </w:tc>
        <w:tc>
          <w:tcPr>
            <w:tcW w:w="498" w:type="pct"/>
            <w:tcBorders>
              <w:top w:val="dotted" w:sz="4" w:space="0" w:color="000000"/>
              <w:bottom w:val="dotted" w:sz="4" w:space="0" w:color="000000"/>
            </w:tcBorders>
            <w:vAlign w:val="bottom"/>
          </w:tcPr>
          <w:p w14:paraId="21DB15B8" w14:textId="77777777" w:rsidR="0054588B" w:rsidRPr="007907E3" w:rsidRDefault="0054588B" w:rsidP="0054588B">
            <w:pPr>
              <w:jc w:val="right"/>
              <w:rPr>
                <w:color w:val="000000"/>
                <w:sz w:val="22"/>
                <w:szCs w:val="22"/>
              </w:rPr>
            </w:pPr>
            <w:r w:rsidRPr="007907E3">
              <w:rPr>
                <w:color w:val="000000"/>
                <w:sz w:val="22"/>
                <w:szCs w:val="22"/>
              </w:rPr>
              <w:t>6176053</w:t>
            </w:r>
          </w:p>
        </w:tc>
        <w:tc>
          <w:tcPr>
            <w:tcW w:w="486" w:type="pct"/>
            <w:tcBorders>
              <w:top w:val="dotted" w:sz="4" w:space="0" w:color="000000"/>
              <w:bottom w:val="dotted" w:sz="4" w:space="0" w:color="000000"/>
            </w:tcBorders>
            <w:vAlign w:val="bottom"/>
          </w:tcPr>
          <w:p w14:paraId="6CDCF4BB" w14:textId="77777777" w:rsidR="0054588B" w:rsidRPr="007907E3" w:rsidRDefault="0054588B" w:rsidP="0054588B">
            <w:pPr>
              <w:rPr>
                <w:color w:val="000000"/>
                <w:sz w:val="22"/>
                <w:szCs w:val="22"/>
              </w:rPr>
            </w:pPr>
            <w:r w:rsidRPr="007907E3">
              <w:rPr>
                <w:color w:val="000000"/>
                <w:sz w:val="22"/>
                <w:szCs w:val="22"/>
              </w:rPr>
              <w:t>gręžinys</w:t>
            </w:r>
          </w:p>
        </w:tc>
        <w:tc>
          <w:tcPr>
            <w:tcW w:w="715" w:type="pct"/>
            <w:tcBorders>
              <w:top w:val="dotted" w:sz="4" w:space="0" w:color="000000"/>
              <w:bottom w:val="dotted" w:sz="4" w:space="0" w:color="000000"/>
              <w:right w:val="double" w:sz="4" w:space="0" w:color="auto"/>
            </w:tcBorders>
            <w:vAlign w:val="bottom"/>
          </w:tcPr>
          <w:p w14:paraId="73A58F4F" w14:textId="77777777" w:rsidR="0054588B" w:rsidRPr="007907E3" w:rsidRDefault="0054588B" w:rsidP="0054588B">
            <w:pPr>
              <w:rPr>
                <w:color w:val="000000"/>
                <w:sz w:val="22"/>
                <w:szCs w:val="22"/>
              </w:rPr>
            </w:pPr>
            <w:r w:rsidRPr="007907E3">
              <w:rPr>
                <w:color w:val="000000"/>
                <w:sz w:val="22"/>
                <w:szCs w:val="22"/>
              </w:rPr>
              <w:t>monitoringo</w:t>
            </w:r>
          </w:p>
        </w:tc>
      </w:tr>
      <w:tr w:rsidR="0054588B" w:rsidRPr="007907E3" w14:paraId="5209B103" w14:textId="77777777" w:rsidTr="00097A68">
        <w:trPr>
          <w:trHeight w:val="20"/>
        </w:trPr>
        <w:tc>
          <w:tcPr>
            <w:tcW w:w="218" w:type="pct"/>
            <w:tcBorders>
              <w:top w:val="dotted" w:sz="4" w:space="0" w:color="000000"/>
              <w:left w:val="double" w:sz="4" w:space="0" w:color="auto"/>
            </w:tcBorders>
            <w:tcMar>
              <w:left w:w="0" w:type="dxa"/>
              <w:right w:w="0" w:type="dxa"/>
            </w:tcMar>
            <w:vAlign w:val="center"/>
          </w:tcPr>
          <w:p w14:paraId="5A2AC471" w14:textId="77777777" w:rsidR="0054588B" w:rsidRPr="007907E3" w:rsidRDefault="0054588B" w:rsidP="0054588B">
            <w:pPr>
              <w:jc w:val="center"/>
              <w:rPr>
                <w:color w:val="000000"/>
                <w:sz w:val="22"/>
                <w:szCs w:val="22"/>
              </w:rPr>
            </w:pPr>
            <w:r w:rsidRPr="007907E3">
              <w:rPr>
                <w:color w:val="000000"/>
                <w:sz w:val="22"/>
                <w:szCs w:val="22"/>
              </w:rPr>
              <w:t>14.</w:t>
            </w:r>
          </w:p>
        </w:tc>
        <w:tc>
          <w:tcPr>
            <w:tcW w:w="444" w:type="pct"/>
            <w:tcBorders>
              <w:top w:val="dotted" w:sz="4" w:space="0" w:color="000000"/>
            </w:tcBorders>
            <w:vAlign w:val="bottom"/>
          </w:tcPr>
          <w:p w14:paraId="35BF0775" w14:textId="77777777" w:rsidR="0054588B" w:rsidRPr="007907E3" w:rsidRDefault="0054588B" w:rsidP="0054588B">
            <w:pPr>
              <w:jc w:val="center"/>
              <w:rPr>
                <w:color w:val="000000"/>
                <w:sz w:val="22"/>
                <w:szCs w:val="22"/>
              </w:rPr>
            </w:pPr>
            <w:r w:rsidRPr="007907E3">
              <w:rPr>
                <w:color w:val="000000"/>
                <w:sz w:val="22"/>
                <w:szCs w:val="22"/>
              </w:rPr>
              <w:t>59571</w:t>
            </w:r>
          </w:p>
        </w:tc>
        <w:tc>
          <w:tcPr>
            <w:tcW w:w="458" w:type="pct"/>
            <w:tcBorders>
              <w:top w:val="dotted" w:sz="4" w:space="0" w:color="000000"/>
            </w:tcBorders>
            <w:vAlign w:val="bottom"/>
          </w:tcPr>
          <w:p w14:paraId="7C8DD643" w14:textId="77777777" w:rsidR="0054588B" w:rsidRPr="007907E3" w:rsidRDefault="0054588B" w:rsidP="0054588B">
            <w:pPr>
              <w:rPr>
                <w:color w:val="000000"/>
                <w:sz w:val="22"/>
                <w:szCs w:val="22"/>
              </w:rPr>
            </w:pPr>
            <w:r w:rsidRPr="007907E3">
              <w:rPr>
                <w:color w:val="000000"/>
                <w:sz w:val="22"/>
                <w:szCs w:val="22"/>
              </w:rPr>
              <w:t>Pž-39v</w:t>
            </w:r>
          </w:p>
        </w:tc>
        <w:tc>
          <w:tcPr>
            <w:tcW w:w="430" w:type="pct"/>
            <w:tcBorders>
              <w:top w:val="dotted" w:sz="4" w:space="0" w:color="000000"/>
            </w:tcBorders>
            <w:vAlign w:val="bottom"/>
          </w:tcPr>
          <w:p w14:paraId="6861C279" w14:textId="77777777" w:rsidR="0054588B" w:rsidRPr="007907E3" w:rsidRDefault="0054588B" w:rsidP="0054588B">
            <w:pPr>
              <w:jc w:val="center"/>
              <w:rPr>
                <w:color w:val="000000"/>
                <w:sz w:val="22"/>
                <w:szCs w:val="22"/>
              </w:rPr>
            </w:pPr>
            <w:r w:rsidRPr="007907E3">
              <w:rPr>
                <w:color w:val="000000"/>
                <w:sz w:val="22"/>
                <w:szCs w:val="22"/>
              </w:rPr>
              <w:t>59571</w:t>
            </w:r>
          </w:p>
        </w:tc>
        <w:tc>
          <w:tcPr>
            <w:tcW w:w="1309" w:type="pct"/>
            <w:tcBorders>
              <w:top w:val="dotted" w:sz="4" w:space="0" w:color="000000"/>
            </w:tcBorders>
            <w:vAlign w:val="bottom"/>
          </w:tcPr>
          <w:p w14:paraId="096E78CC" w14:textId="77777777" w:rsidR="0054588B" w:rsidRPr="007907E3" w:rsidRDefault="0054588B" w:rsidP="0054588B">
            <w:pPr>
              <w:rPr>
                <w:color w:val="000000"/>
                <w:sz w:val="22"/>
                <w:szCs w:val="22"/>
              </w:rPr>
            </w:pPr>
            <w:proofErr w:type="spellStart"/>
            <w:r w:rsidRPr="007907E3">
              <w:rPr>
                <w:color w:val="000000"/>
                <w:sz w:val="22"/>
                <w:szCs w:val="22"/>
              </w:rPr>
              <w:t>Molainių</w:t>
            </w:r>
            <w:proofErr w:type="spellEnd"/>
            <w:r w:rsidRPr="007907E3">
              <w:rPr>
                <w:color w:val="000000"/>
                <w:sz w:val="22"/>
                <w:szCs w:val="22"/>
              </w:rPr>
              <w:t xml:space="preserve"> g.</w:t>
            </w:r>
          </w:p>
        </w:tc>
        <w:tc>
          <w:tcPr>
            <w:tcW w:w="443" w:type="pct"/>
            <w:tcBorders>
              <w:top w:val="dotted" w:sz="4" w:space="0" w:color="000000"/>
            </w:tcBorders>
            <w:vAlign w:val="bottom"/>
          </w:tcPr>
          <w:p w14:paraId="6E1CDF9B" w14:textId="77777777" w:rsidR="0054588B" w:rsidRPr="007907E3" w:rsidRDefault="0054588B" w:rsidP="0054588B">
            <w:pPr>
              <w:jc w:val="right"/>
              <w:rPr>
                <w:color w:val="000000"/>
                <w:sz w:val="22"/>
                <w:szCs w:val="22"/>
              </w:rPr>
            </w:pPr>
            <w:r w:rsidRPr="007907E3">
              <w:rPr>
                <w:color w:val="000000"/>
                <w:sz w:val="22"/>
                <w:szCs w:val="22"/>
              </w:rPr>
              <w:t>519540</w:t>
            </w:r>
          </w:p>
        </w:tc>
        <w:tc>
          <w:tcPr>
            <w:tcW w:w="498" w:type="pct"/>
            <w:tcBorders>
              <w:top w:val="dotted" w:sz="4" w:space="0" w:color="000000"/>
            </w:tcBorders>
            <w:vAlign w:val="bottom"/>
          </w:tcPr>
          <w:p w14:paraId="64BB31AC" w14:textId="77777777" w:rsidR="0054588B" w:rsidRPr="007907E3" w:rsidRDefault="0054588B" w:rsidP="0054588B">
            <w:pPr>
              <w:jc w:val="right"/>
              <w:rPr>
                <w:color w:val="000000"/>
                <w:sz w:val="22"/>
                <w:szCs w:val="22"/>
              </w:rPr>
            </w:pPr>
            <w:r w:rsidRPr="007907E3">
              <w:rPr>
                <w:color w:val="000000"/>
                <w:sz w:val="22"/>
                <w:szCs w:val="22"/>
              </w:rPr>
              <w:t>6175845</w:t>
            </w:r>
          </w:p>
        </w:tc>
        <w:tc>
          <w:tcPr>
            <w:tcW w:w="486" w:type="pct"/>
            <w:tcBorders>
              <w:top w:val="dotted" w:sz="4" w:space="0" w:color="000000"/>
            </w:tcBorders>
            <w:vAlign w:val="bottom"/>
          </w:tcPr>
          <w:p w14:paraId="7C6D70C4" w14:textId="77777777" w:rsidR="0054588B" w:rsidRPr="007907E3" w:rsidRDefault="0054588B" w:rsidP="0054588B">
            <w:pPr>
              <w:rPr>
                <w:color w:val="000000"/>
                <w:sz w:val="22"/>
                <w:szCs w:val="22"/>
              </w:rPr>
            </w:pPr>
            <w:r w:rsidRPr="007907E3">
              <w:rPr>
                <w:color w:val="000000"/>
                <w:sz w:val="22"/>
                <w:szCs w:val="22"/>
              </w:rPr>
              <w:t>gręžinys</w:t>
            </w:r>
          </w:p>
        </w:tc>
        <w:tc>
          <w:tcPr>
            <w:tcW w:w="715" w:type="pct"/>
            <w:tcBorders>
              <w:top w:val="dotted" w:sz="4" w:space="0" w:color="000000"/>
              <w:right w:val="double" w:sz="4" w:space="0" w:color="auto"/>
            </w:tcBorders>
            <w:vAlign w:val="bottom"/>
          </w:tcPr>
          <w:p w14:paraId="0D8C14E1" w14:textId="77777777" w:rsidR="0054588B" w:rsidRPr="007907E3" w:rsidRDefault="0054588B" w:rsidP="0054588B">
            <w:pPr>
              <w:rPr>
                <w:color w:val="000000"/>
                <w:sz w:val="22"/>
                <w:szCs w:val="22"/>
              </w:rPr>
            </w:pPr>
            <w:r w:rsidRPr="007907E3">
              <w:rPr>
                <w:color w:val="000000"/>
                <w:sz w:val="22"/>
                <w:szCs w:val="22"/>
              </w:rPr>
              <w:t>monitoringo</w:t>
            </w:r>
          </w:p>
        </w:tc>
      </w:tr>
      <w:tr w:rsidR="0054588B" w:rsidRPr="007907E3" w14:paraId="4EBD248A" w14:textId="77777777" w:rsidTr="00097A68">
        <w:trPr>
          <w:trHeight w:val="20"/>
        </w:trPr>
        <w:tc>
          <w:tcPr>
            <w:tcW w:w="218" w:type="pct"/>
            <w:tcBorders>
              <w:left w:val="double" w:sz="4" w:space="0" w:color="auto"/>
              <w:bottom w:val="single" w:sz="4" w:space="0" w:color="000000"/>
            </w:tcBorders>
            <w:tcMar>
              <w:left w:w="0" w:type="dxa"/>
              <w:right w:w="0" w:type="dxa"/>
            </w:tcMar>
            <w:vAlign w:val="center"/>
          </w:tcPr>
          <w:p w14:paraId="58D89F8C" w14:textId="77777777" w:rsidR="0054588B" w:rsidRPr="007907E3" w:rsidRDefault="0054588B" w:rsidP="0054588B">
            <w:pPr>
              <w:jc w:val="center"/>
              <w:rPr>
                <w:i/>
                <w:iCs/>
                <w:sz w:val="22"/>
                <w:szCs w:val="22"/>
              </w:rPr>
            </w:pPr>
          </w:p>
        </w:tc>
        <w:tc>
          <w:tcPr>
            <w:tcW w:w="4782" w:type="pct"/>
            <w:gridSpan w:val="8"/>
            <w:tcBorders>
              <w:bottom w:val="single" w:sz="4" w:space="0" w:color="000000"/>
              <w:right w:val="double" w:sz="4" w:space="0" w:color="auto"/>
            </w:tcBorders>
            <w:vAlign w:val="bottom"/>
          </w:tcPr>
          <w:p w14:paraId="096DA770" w14:textId="77777777" w:rsidR="0054588B" w:rsidRPr="007907E3" w:rsidRDefault="0054588B" w:rsidP="0054588B">
            <w:pPr>
              <w:jc w:val="center"/>
              <w:rPr>
                <w:rFonts w:ascii="Calibri" w:hAnsi="Calibri" w:cs="Calibri"/>
                <w:i/>
                <w:iCs/>
                <w:color w:val="000000"/>
                <w:sz w:val="22"/>
                <w:szCs w:val="22"/>
                <w:lang w:eastAsia="lt-LT"/>
              </w:rPr>
            </w:pPr>
            <w:r w:rsidRPr="007907E3">
              <w:rPr>
                <w:i/>
                <w:iCs/>
                <w:sz w:val="22"/>
                <w:szCs w:val="22"/>
              </w:rPr>
              <w:t xml:space="preserve">Viršutinio </w:t>
            </w:r>
            <w:proofErr w:type="spellStart"/>
            <w:r w:rsidRPr="007907E3">
              <w:rPr>
                <w:i/>
                <w:iCs/>
                <w:sz w:val="22"/>
                <w:szCs w:val="22"/>
              </w:rPr>
              <w:t>devono</w:t>
            </w:r>
            <w:proofErr w:type="spellEnd"/>
            <w:r w:rsidRPr="007907E3">
              <w:rPr>
                <w:i/>
                <w:iCs/>
                <w:sz w:val="22"/>
                <w:szCs w:val="22"/>
              </w:rPr>
              <w:t xml:space="preserve"> Kupiškio-</w:t>
            </w:r>
            <w:proofErr w:type="spellStart"/>
            <w:r w:rsidRPr="007907E3">
              <w:rPr>
                <w:i/>
                <w:iCs/>
                <w:sz w:val="22"/>
                <w:szCs w:val="22"/>
              </w:rPr>
              <w:t>Suosos</w:t>
            </w:r>
            <w:proofErr w:type="spellEnd"/>
            <w:r w:rsidRPr="007907E3">
              <w:rPr>
                <w:i/>
                <w:iCs/>
                <w:sz w:val="22"/>
                <w:szCs w:val="22"/>
              </w:rPr>
              <w:t xml:space="preserve"> vandeningasis sluoksnis (D3kp-ss)</w:t>
            </w:r>
          </w:p>
        </w:tc>
      </w:tr>
      <w:tr w:rsidR="0054588B" w:rsidRPr="007907E3" w14:paraId="1F500DED" w14:textId="77777777" w:rsidTr="00097A68">
        <w:trPr>
          <w:trHeight w:val="20"/>
        </w:trPr>
        <w:tc>
          <w:tcPr>
            <w:tcW w:w="218" w:type="pct"/>
            <w:tcBorders>
              <w:left w:val="double" w:sz="4" w:space="0" w:color="auto"/>
              <w:bottom w:val="dotted" w:sz="4" w:space="0" w:color="000000"/>
            </w:tcBorders>
            <w:tcMar>
              <w:left w:w="0" w:type="dxa"/>
              <w:right w:w="0" w:type="dxa"/>
            </w:tcMar>
            <w:vAlign w:val="center"/>
          </w:tcPr>
          <w:p w14:paraId="492FAC75" w14:textId="77777777" w:rsidR="0054588B" w:rsidRPr="007907E3" w:rsidRDefault="0054588B" w:rsidP="0054588B">
            <w:pPr>
              <w:jc w:val="center"/>
              <w:rPr>
                <w:color w:val="000000"/>
                <w:sz w:val="22"/>
                <w:szCs w:val="22"/>
              </w:rPr>
            </w:pPr>
            <w:r w:rsidRPr="007907E3">
              <w:rPr>
                <w:color w:val="000000"/>
                <w:sz w:val="22"/>
                <w:szCs w:val="22"/>
              </w:rPr>
              <w:t>15.</w:t>
            </w:r>
          </w:p>
        </w:tc>
        <w:tc>
          <w:tcPr>
            <w:tcW w:w="444" w:type="pct"/>
            <w:tcBorders>
              <w:bottom w:val="dotted" w:sz="4" w:space="0" w:color="000000"/>
            </w:tcBorders>
            <w:vAlign w:val="bottom"/>
          </w:tcPr>
          <w:p w14:paraId="44F7D4AD" w14:textId="77777777" w:rsidR="0054588B" w:rsidRPr="007907E3" w:rsidRDefault="0054588B" w:rsidP="0054588B">
            <w:pPr>
              <w:jc w:val="right"/>
              <w:rPr>
                <w:color w:val="000000"/>
                <w:sz w:val="22"/>
                <w:szCs w:val="22"/>
              </w:rPr>
            </w:pPr>
            <w:r w:rsidRPr="007907E3">
              <w:rPr>
                <w:color w:val="000000"/>
                <w:sz w:val="22"/>
                <w:szCs w:val="22"/>
              </w:rPr>
              <w:t>25784</w:t>
            </w:r>
          </w:p>
        </w:tc>
        <w:tc>
          <w:tcPr>
            <w:tcW w:w="458" w:type="pct"/>
            <w:tcBorders>
              <w:bottom w:val="dotted" w:sz="4" w:space="0" w:color="000000"/>
            </w:tcBorders>
            <w:vAlign w:val="bottom"/>
          </w:tcPr>
          <w:p w14:paraId="72A6D852" w14:textId="77777777" w:rsidR="0054588B" w:rsidRPr="007907E3" w:rsidRDefault="0054588B" w:rsidP="0054588B">
            <w:pPr>
              <w:jc w:val="right"/>
              <w:rPr>
                <w:color w:val="000000"/>
                <w:sz w:val="22"/>
                <w:szCs w:val="22"/>
              </w:rPr>
            </w:pPr>
            <w:r w:rsidRPr="007907E3">
              <w:rPr>
                <w:color w:val="000000"/>
                <w:sz w:val="22"/>
                <w:szCs w:val="22"/>
              </w:rPr>
              <w:t>13</w:t>
            </w:r>
          </w:p>
        </w:tc>
        <w:tc>
          <w:tcPr>
            <w:tcW w:w="430" w:type="pct"/>
            <w:tcBorders>
              <w:bottom w:val="dotted" w:sz="4" w:space="0" w:color="000000"/>
            </w:tcBorders>
            <w:vAlign w:val="bottom"/>
          </w:tcPr>
          <w:p w14:paraId="05C5BC13" w14:textId="77777777" w:rsidR="0054588B" w:rsidRPr="007907E3" w:rsidRDefault="0054588B" w:rsidP="0054588B">
            <w:pPr>
              <w:jc w:val="center"/>
              <w:rPr>
                <w:color w:val="000000"/>
                <w:sz w:val="22"/>
                <w:szCs w:val="22"/>
              </w:rPr>
            </w:pPr>
            <w:r w:rsidRPr="007907E3">
              <w:rPr>
                <w:color w:val="000000"/>
                <w:sz w:val="22"/>
                <w:szCs w:val="22"/>
              </w:rPr>
              <w:t>25784</w:t>
            </w:r>
          </w:p>
        </w:tc>
        <w:tc>
          <w:tcPr>
            <w:tcW w:w="1309" w:type="pct"/>
            <w:tcBorders>
              <w:bottom w:val="dotted" w:sz="4" w:space="0" w:color="000000"/>
            </w:tcBorders>
            <w:vAlign w:val="bottom"/>
          </w:tcPr>
          <w:p w14:paraId="0DCCE92A" w14:textId="77777777" w:rsidR="0054588B" w:rsidRPr="007907E3" w:rsidRDefault="0054588B" w:rsidP="0054588B">
            <w:pPr>
              <w:rPr>
                <w:color w:val="000000"/>
                <w:sz w:val="22"/>
                <w:szCs w:val="22"/>
              </w:rPr>
            </w:pPr>
            <w:r w:rsidRPr="007907E3">
              <w:rPr>
                <w:color w:val="000000"/>
                <w:sz w:val="22"/>
                <w:szCs w:val="22"/>
              </w:rPr>
              <w:t>Medžiotojų g. 62</w:t>
            </w:r>
          </w:p>
        </w:tc>
        <w:tc>
          <w:tcPr>
            <w:tcW w:w="443" w:type="pct"/>
            <w:tcBorders>
              <w:bottom w:val="dotted" w:sz="4" w:space="0" w:color="000000"/>
            </w:tcBorders>
            <w:vAlign w:val="bottom"/>
          </w:tcPr>
          <w:p w14:paraId="0919B5F2" w14:textId="77777777" w:rsidR="0054588B" w:rsidRPr="007907E3" w:rsidRDefault="0054588B" w:rsidP="0054588B">
            <w:pPr>
              <w:jc w:val="right"/>
              <w:rPr>
                <w:color w:val="000000"/>
                <w:sz w:val="22"/>
                <w:szCs w:val="22"/>
              </w:rPr>
            </w:pPr>
            <w:r w:rsidRPr="007907E3">
              <w:rPr>
                <w:color w:val="000000"/>
                <w:sz w:val="22"/>
                <w:szCs w:val="22"/>
              </w:rPr>
              <w:t>519797</w:t>
            </w:r>
          </w:p>
        </w:tc>
        <w:tc>
          <w:tcPr>
            <w:tcW w:w="498" w:type="pct"/>
            <w:tcBorders>
              <w:bottom w:val="dotted" w:sz="4" w:space="0" w:color="000000"/>
            </w:tcBorders>
            <w:vAlign w:val="bottom"/>
          </w:tcPr>
          <w:p w14:paraId="3A65B58B" w14:textId="77777777" w:rsidR="0054588B" w:rsidRPr="007907E3" w:rsidRDefault="0054588B" w:rsidP="0054588B">
            <w:pPr>
              <w:jc w:val="right"/>
              <w:rPr>
                <w:color w:val="000000"/>
                <w:sz w:val="22"/>
                <w:szCs w:val="22"/>
              </w:rPr>
            </w:pPr>
            <w:r w:rsidRPr="007907E3">
              <w:rPr>
                <w:color w:val="000000"/>
                <w:sz w:val="22"/>
                <w:szCs w:val="22"/>
              </w:rPr>
              <w:t>6175751</w:t>
            </w:r>
          </w:p>
        </w:tc>
        <w:tc>
          <w:tcPr>
            <w:tcW w:w="486" w:type="pct"/>
            <w:tcBorders>
              <w:bottom w:val="dotted" w:sz="4" w:space="0" w:color="000000"/>
            </w:tcBorders>
            <w:vAlign w:val="bottom"/>
          </w:tcPr>
          <w:p w14:paraId="6AF26AE9" w14:textId="77777777" w:rsidR="0054588B" w:rsidRPr="007907E3" w:rsidRDefault="0054588B" w:rsidP="0054588B">
            <w:pPr>
              <w:rPr>
                <w:color w:val="000000"/>
                <w:sz w:val="22"/>
                <w:szCs w:val="22"/>
              </w:rPr>
            </w:pPr>
            <w:r w:rsidRPr="007907E3">
              <w:rPr>
                <w:color w:val="000000"/>
                <w:sz w:val="22"/>
                <w:szCs w:val="22"/>
              </w:rPr>
              <w:t>gręžinys</w:t>
            </w:r>
          </w:p>
        </w:tc>
        <w:tc>
          <w:tcPr>
            <w:tcW w:w="715" w:type="pct"/>
            <w:tcBorders>
              <w:bottom w:val="dotted" w:sz="4" w:space="0" w:color="000000"/>
              <w:right w:val="double" w:sz="4" w:space="0" w:color="auto"/>
            </w:tcBorders>
            <w:vAlign w:val="bottom"/>
          </w:tcPr>
          <w:p w14:paraId="70FC6F8B" w14:textId="77777777" w:rsidR="0054588B" w:rsidRPr="007907E3" w:rsidRDefault="0054588B" w:rsidP="0054588B">
            <w:pPr>
              <w:rPr>
                <w:color w:val="000000"/>
                <w:sz w:val="22"/>
                <w:szCs w:val="22"/>
              </w:rPr>
            </w:pPr>
            <w:r w:rsidRPr="007907E3">
              <w:rPr>
                <w:color w:val="000000"/>
                <w:sz w:val="22"/>
                <w:szCs w:val="22"/>
              </w:rPr>
              <w:t>gavybos</w:t>
            </w:r>
          </w:p>
        </w:tc>
      </w:tr>
      <w:tr w:rsidR="0054588B" w:rsidRPr="007907E3" w14:paraId="4856AE9E" w14:textId="77777777" w:rsidTr="00097A68">
        <w:trPr>
          <w:trHeight w:val="20"/>
        </w:trPr>
        <w:tc>
          <w:tcPr>
            <w:tcW w:w="218" w:type="pct"/>
            <w:tcBorders>
              <w:top w:val="dotted" w:sz="4" w:space="0" w:color="000000"/>
              <w:left w:val="double" w:sz="4" w:space="0" w:color="auto"/>
            </w:tcBorders>
            <w:tcMar>
              <w:left w:w="0" w:type="dxa"/>
              <w:right w:w="0" w:type="dxa"/>
            </w:tcMar>
            <w:vAlign w:val="center"/>
          </w:tcPr>
          <w:p w14:paraId="5D32FC43" w14:textId="77777777" w:rsidR="0054588B" w:rsidRPr="007907E3" w:rsidRDefault="0054588B" w:rsidP="0054588B">
            <w:pPr>
              <w:jc w:val="center"/>
              <w:rPr>
                <w:color w:val="000000"/>
                <w:sz w:val="22"/>
                <w:szCs w:val="22"/>
              </w:rPr>
            </w:pPr>
            <w:r w:rsidRPr="007907E3">
              <w:rPr>
                <w:color w:val="000000"/>
                <w:sz w:val="22"/>
                <w:szCs w:val="22"/>
              </w:rPr>
              <w:t>16.</w:t>
            </w:r>
          </w:p>
        </w:tc>
        <w:tc>
          <w:tcPr>
            <w:tcW w:w="444" w:type="pct"/>
            <w:tcBorders>
              <w:top w:val="dotted" w:sz="4" w:space="0" w:color="000000"/>
            </w:tcBorders>
            <w:vAlign w:val="bottom"/>
          </w:tcPr>
          <w:p w14:paraId="080474E7" w14:textId="77777777" w:rsidR="0054588B" w:rsidRPr="007907E3" w:rsidRDefault="0054588B" w:rsidP="0054588B">
            <w:pPr>
              <w:jc w:val="right"/>
              <w:rPr>
                <w:color w:val="000000"/>
                <w:sz w:val="22"/>
                <w:szCs w:val="22"/>
              </w:rPr>
            </w:pPr>
            <w:r w:rsidRPr="007907E3">
              <w:rPr>
                <w:color w:val="000000"/>
                <w:sz w:val="22"/>
                <w:szCs w:val="22"/>
              </w:rPr>
              <w:t>25</w:t>
            </w:r>
          </w:p>
        </w:tc>
        <w:tc>
          <w:tcPr>
            <w:tcW w:w="458" w:type="pct"/>
            <w:tcBorders>
              <w:top w:val="dotted" w:sz="4" w:space="0" w:color="000000"/>
            </w:tcBorders>
            <w:vAlign w:val="bottom"/>
          </w:tcPr>
          <w:p w14:paraId="2E057E3D" w14:textId="77777777" w:rsidR="0054588B" w:rsidRPr="007907E3" w:rsidRDefault="0054588B" w:rsidP="0054588B">
            <w:pPr>
              <w:jc w:val="right"/>
              <w:rPr>
                <w:color w:val="000000"/>
                <w:sz w:val="22"/>
                <w:szCs w:val="22"/>
              </w:rPr>
            </w:pPr>
            <w:r w:rsidRPr="007907E3">
              <w:rPr>
                <w:color w:val="000000"/>
                <w:sz w:val="22"/>
                <w:szCs w:val="22"/>
              </w:rPr>
              <w:t>1343</w:t>
            </w:r>
          </w:p>
        </w:tc>
        <w:tc>
          <w:tcPr>
            <w:tcW w:w="430" w:type="pct"/>
            <w:tcBorders>
              <w:top w:val="dotted" w:sz="4" w:space="0" w:color="000000"/>
            </w:tcBorders>
            <w:vAlign w:val="bottom"/>
          </w:tcPr>
          <w:p w14:paraId="23C8A61B" w14:textId="77777777" w:rsidR="0054588B" w:rsidRPr="007907E3" w:rsidRDefault="0054588B" w:rsidP="0054588B">
            <w:pPr>
              <w:jc w:val="center"/>
              <w:rPr>
                <w:color w:val="000000"/>
                <w:sz w:val="22"/>
                <w:szCs w:val="22"/>
              </w:rPr>
            </w:pPr>
            <w:r w:rsidRPr="007907E3">
              <w:rPr>
                <w:color w:val="000000"/>
                <w:sz w:val="22"/>
                <w:szCs w:val="22"/>
              </w:rPr>
              <w:t>25</w:t>
            </w:r>
          </w:p>
        </w:tc>
        <w:tc>
          <w:tcPr>
            <w:tcW w:w="1309" w:type="pct"/>
            <w:tcBorders>
              <w:top w:val="dotted" w:sz="4" w:space="0" w:color="000000"/>
            </w:tcBorders>
            <w:vAlign w:val="bottom"/>
          </w:tcPr>
          <w:p w14:paraId="63991945" w14:textId="77777777" w:rsidR="0054588B" w:rsidRPr="007907E3" w:rsidRDefault="0054588B" w:rsidP="0054588B">
            <w:pPr>
              <w:rPr>
                <w:color w:val="000000"/>
                <w:sz w:val="22"/>
                <w:szCs w:val="22"/>
              </w:rPr>
            </w:pPr>
            <w:proofErr w:type="spellStart"/>
            <w:r w:rsidRPr="007907E3">
              <w:rPr>
                <w:color w:val="000000"/>
                <w:sz w:val="22"/>
                <w:szCs w:val="22"/>
              </w:rPr>
              <w:t>Venslaviškių</w:t>
            </w:r>
            <w:proofErr w:type="spellEnd"/>
            <w:r w:rsidRPr="007907E3">
              <w:rPr>
                <w:color w:val="000000"/>
                <w:sz w:val="22"/>
                <w:szCs w:val="22"/>
              </w:rPr>
              <w:t xml:space="preserve"> g. 1</w:t>
            </w:r>
          </w:p>
        </w:tc>
        <w:tc>
          <w:tcPr>
            <w:tcW w:w="443" w:type="pct"/>
            <w:tcBorders>
              <w:top w:val="dotted" w:sz="4" w:space="0" w:color="000000"/>
            </w:tcBorders>
            <w:vAlign w:val="bottom"/>
          </w:tcPr>
          <w:p w14:paraId="036B6681" w14:textId="77777777" w:rsidR="0054588B" w:rsidRPr="007907E3" w:rsidRDefault="0054588B" w:rsidP="0054588B">
            <w:pPr>
              <w:jc w:val="right"/>
              <w:rPr>
                <w:color w:val="000000"/>
                <w:sz w:val="22"/>
                <w:szCs w:val="22"/>
              </w:rPr>
            </w:pPr>
            <w:r w:rsidRPr="007907E3">
              <w:rPr>
                <w:color w:val="000000"/>
                <w:sz w:val="22"/>
                <w:szCs w:val="22"/>
              </w:rPr>
              <w:t>526573</w:t>
            </w:r>
          </w:p>
        </w:tc>
        <w:tc>
          <w:tcPr>
            <w:tcW w:w="498" w:type="pct"/>
            <w:tcBorders>
              <w:top w:val="dotted" w:sz="4" w:space="0" w:color="000000"/>
            </w:tcBorders>
            <w:vAlign w:val="bottom"/>
          </w:tcPr>
          <w:p w14:paraId="4A480EB2" w14:textId="77777777" w:rsidR="0054588B" w:rsidRPr="007907E3" w:rsidRDefault="0054588B" w:rsidP="0054588B">
            <w:pPr>
              <w:jc w:val="right"/>
              <w:rPr>
                <w:color w:val="000000"/>
                <w:sz w:val="22"/>
                <w:szCs w:val="22"/>
              </w:rPr>
            </w:pPr>
            <w:r w:rsidRPr="007907E3">
              <w:rPr>
                <w:color w:val="000000"/>
                <w:sz w:val="22"/>
                <w:szCs w:val="22"/>
              </w:rPr>
              <w:t>6178438</w:t>
            </w:r>
          </w:p>
        </w:tc>
        <w:tc>
          <w:tcPr>
            <w:tcW w:w="486" w:type="pct"/>
            <w:tcBorders>
              <w:top w:val="dotted" w:sz="4" w:space="0" w:color="000000"/>
            </w:tcBorders>
            <w:vAlign w:val="bottom"/>
          </w:tcPr>
          <w:p w14:paraId="4968A678" w14:textId="77777777" w:rsidR="0054588B" w:rsidRPr="007907E3" w:rsidRDefault="0054588B" w:rsidP="0054588B">
            <w:pPr>
              <w:rPr>
                <w:color w:val="000000"/>
                <w:sz w:val="22"/>
                <w:szCs w:val="22"/>
              </w:rPr>
            </w:pPr>
            <w:r w:rsidRPr="007907E3">
              <w:rPr>
                <w:color w:val="000000"/>
                <w:sz w:val="22"/>
                <w:szCs w:val="22"/>
              </w:rPr>
              <w:t>gręžinys</w:t>
            </w:r>
          </w:p>
        </w:tc>
        <w:tc>
          <w:tcPr>
            <w:tcW w:w="715" w:type="pct"/>
            <w:tcBorders>
              <w:top w:val="dotted" w:sz="4" w:space="0" w:color="000000"/>
              <w:right w:val="double" w:sz="4" w:space="0" w:color="auto"/>
            </w:tcBorders>
            <w:vAlign w:val="bottom"/>
          </w:tcPr>
          <w:p w14:paraId="4EC72156" w14:textId="77777777" w:rsidR="0054588B" w:rsidRPr="007907E3" w:rsidRDefault="0054588B" w:rsidP="0054588B">
            <w:pPr>
              <w:rPr>
                <w:color w:val="000000"/>
                <w:sz w:val="22"/>
                <w:szCs w:val="22"/>
              </w:rPr>
            </w:pPr>
            <w:r w:rsidRPr="007907E3">
              <w:rPr>
                <w:color w:val="000000"/>
                <w:sz w:val="22"/>
                <w:szCs w:val="22"/>
              </w:rPr>
              <w:t>monitoringo</w:t>
            </w:r>
          </w:p>
        </w:tc>
      </w:tr>
      <w:tr w:rsidR="0054588B" w:rsidRPr="007907E3" w14:paraId="63F256FC" w14:textId="77777777" w:rsidTr="00097A68">
        <w:trPr>
          <w:trHeight w:val="20"/>
        </w:trPr>
        <w:tc>
          <w:tcPr>
            <w:tcW w:w="218" w:type="pct"/>
            <w:tcBorders>
              <w:left w:val="double" w:sz="4" w:space="0" w:color="auto"/>
              <w:bottom w:val="single" w:sz="4" w:space="0" w:color="000000"/>
            </w:tcBorders>
            <w:tcMar>
              <w:left w:w="0" w:type="dxa"/>
              <w:right w:w="0" w:type="dxa"/>
            </w:tcMar>
            <w:vAlign w:val="center"/>
          </w:tcPr>
          <w:p w14:paraId="4075BD17" w14:textId="77777777" w:rsidR="0054588B" w:rsidRPr="007907E3" w:rsidRDefault="0054588B" w:rsidP="0054588B">
            <w:pPr>
              <w:jc w:val="center"/>
              <w:rPr>
                <w:i/>
                <w:iCs/>
                <w:color w:val="000000"/>
                <w:sz w:val="22"/>
                <w:szCs w:val="22"/>
              </w:rPr>
            </w:pPr>
          </w:p>
        </w:tc>
        <w:tc>
          <w:tcPr>
            <w:tcW w:w="4782" w:type="pct"/>
            <w:gridSpan w:val="8"/>
            <w:tcBorders>
              <w:bottom w:val="single" w:sz="4" w:space="0" w:color="000000"/>
              <w:right w:val="double" w:sz="4" w:space="0" w:color="auto"/>
            </w:tcBorders>
            <w:vAlign w:val="bottom"/>
          </w:tcPr>
          <w:p w14:paraId="7FE3DF16" w14:textId="77777777" w:rsidR="0054588B" w:rsidRPr="007907E3" w:rsidRDefault="0054588B" w:rsidP="0054588B">
            <w:pPr>
              <w:jc w:val="center"/>
              <w:rPr>
                <w:i/>
                <w:iCs/>
                <w:color w:val="000000"/>
                <w:sz w:val="22"/>
                <w:szCs w:val="22"/>
                <w:lang w:eastAsia="lt-LT"/>
              </w:rPr>
            </w:pPr>
            <w:r w:rsidRPr="007907E3">
              <w:rPr>
                <w:i/>
                <w:iCs/>
                <w:color w:val="000000"/>
                <w:sz w:val="22"/>
                <w:szCs w:val="22"/>
              </w:rPr>
              <w:t xml:space="preserve">Viršutinio ir vidurinio </w:t>
            </w:r>
            <w:proofErr w:type="spellStart"/>
            <w:r w:rsidRPr="007907E3">
              <w:rPr>
                <w:i/>
                <w:iCs/>
                <w:color w:val="000000"/>
                <w:sz w:val="22"/>
                <w:szCs w:val="22"/>
              </w:rPr>
              <w:t>devono</w:t>
            </w:r>
            <w:proofErr w:type="spellEnd"/>
            <w:r w:rsidRPr="007907E3">
              <w:rPr>
                <w:i/>
                <w:iCs/>
                <w:color w:val="000000"/>
                <w:sz w:val="22"/>
                <w:szCs w:val="22"/>
              </w:rPr>
              <w:t xml:space="preserve"> Šventosios-</w:t>
            </w:r>
            <w:proofErr w:type="spellStart"/>
            <w:r w:rsidRPr="007907E3">
              <w:rPr>
                <w:i/>
                <w:iCs/>
                <w:color w:val="000000"/>
                <w:sz w:val="22"/>
                <w:szCs w:val="22"/>
              </w:rPr>
              <w:t>Upninkų</w:t>
            </w:r>
            <w:proofErr w:type="spellEnd"/>
            <w:r w:rsidRPr="007907E3">
              <w:rPr>
                <w:i/>
                <w:iCs/>
                <w:color w:val="000000"/>
                <w:sz w:val="22"/>
                <w:szCs w:val="22"/>
              </w:rPr>
              <w:t xml:space="preserve"> vandeningasis sluoksnis (D3šv+D2up)</w:t>
            </w:r>
          </w:p>
        </w:tc>
      </w:tr>
      <w:tr w:rsidR="0054588B" w:rsidRPr="007907E3" w14:paraId="309A3176" w14:textId="77777777" w:rsidTr="00097A68">
        <w:trPr>
          <w:trHeight w:val="20"/>
        </w:trPr>
        <w:tc>
          <w:tcPr>
            <w:tcW w:w="218" w:type="pct"/>
            <w:tcBorders>
              <w:left w:val="double" w:sz="4" w:space="0" w:color="auto"/>
              <w:bottom w:val="dotted" w:sz="4" w:space="0" w:color="000000"/>
            </w:tcBorders>
            <w:tcMar>
              <w:left w:w="0" w:type="dxa"/>
              <w:right w:w="0" w:type="dxa"/>
            </w:tcMar>
            <w:vAlign w:val="center"/>
          </w:tcPr>
          <w:p w14:paraId="62FFF576" w14:textId="77777777" w:rsidR="0054588B" w:rsidRPr="007907E3" w:rsidRDefault="0054588B" w:rsidP="0054588B">
            <w:pPr>
              <w:jc w:val="center"/>
              <w:rPr>
                <w:color w:val="000000"/>
                <w:sz w:val="22"/>
                <w:szCs w:val="22"/>
              </w:rPr>
            </w:pPr>
            <w:r w:rsidRPr="007907E3">
              <w:rPr>
                <w:color w:val="000000"/>
                <w:sz w:val="22"/>
                <w:szCs w:val="22"/>
              </w:rPr>
              <w:t>17.</w:t>
            </w:r>
          </w:p>
        </w:tc>
        <w:tc>
          <w:tcPr>
            <w:tcW w:w="444" w:type="pct"/>
            <w:tcBorders>
              <w:bottom w:val="dotted" w:sz="4" w:space="0" w:color="000000"/>
            </w:tcBorders>
            <w:vAlign w:val="bottom"/>
          </w:tcPr>
          <w:p w14:paraId="107889A2" w14:textId="77777777" w:rsidR="0054588B" w:rsidRPr="007907E3" w:rsidRDefault="0054588B" w:rsidP="0054588B">
            <w:pPr>
              <w:jc w:val="right"/>
              <w:rPr>
                <w:color w:val="000000"/>
                <w:sz w:val="22"/>
                <w:szCs w:val="22"/>
              </w:rPr>
            </w:pPr>
            <w:r w:rsidRPr="007907E3">
              <w:rPr>
                <w:color w:val="000000"/>
                <w:sz w:val="22"/>
                <w:szCs w:val="22"/>
              </w:rPr>
              <w:t>17158</w:t>
            </w:r>
          </w:p>
        </w:tc>
        <w:tc>
          <w:tcPr>
            <w:tcW w:w="458" w:type="pct"/>
            <w:tcBorders>
              <w:bottom w:val="dotted" w:sz="4" w:space="0" w:color="000000"/>
            </w:tcBorders>
            <w:vAlign w:val="bottom"/>
          </w:tcPr>
          <w:p w14:paraId="7B44D68D" w14:textId="77777777" w:rsidR="0054588B" w:rsidRPr="007907E3" w:rsidRDefault="0054588B" w:rsidP="0054588B">
            <w:pPr>
              <w:jc w:val="right"/>
              <w:rPr>
                <w:color w:val="000000"/>
                <w:sz w:val="22"/>
                <w:szCs w:val="22"/>
              </w:rPr>
            </w:pPr>
            <w:r w:rsidRPr="007907E3">
              <w:rPr>
                <w:color w:val="000000"/>
                <w:sz w:val="22"/>
                <w:szCs w:val="22"/>
              </w:rPr>
              <w:t>1341</w:t>
            </w:r>
          </w:p>
        </w:tc>
        <w:tc>
          <w:tcPr>
            <w:tcW w:w="430" w:type="pct"/>
            <w:tcBorders>
              <w:bottom w:val="dotted" w:sz="4" w:space="0" w:color="000000"/>
            </w:tcBorders>
            <w:vAlign w:val="bottom"/>
          </w:tcPr>
          <w:p w14:paraId="1AE7E319" w14:textId="77777777" w:rsidR="0054588B" w:rsidRPr="007907E3" w:rsidRDefault="0054588B" w:rsidP="0054588B">
            <w:pPr>
              <w:jc w:val="center"/>
              <w:rPr>
                <w:color w:val="000000"/>
                <w:sz w:val="22"/>
                <w:szCs w:val="22"/>
              </w:rPr>
            </w:pPr>
            <w:r w:rsidRPr="007907E3">
              <w:rPr>
                <w:color w:val="000000"/>
                <w:sz w:val="22"/>
                <w:szCs w:val="22"/>
              </w:rPr>
              <w:t>17158</w:t>
            </w:r>
          </w:p>
        </w:tc>
        <w:tc>
          <w:tcPr>
            <w:tcW w:w="1309" w:type="pct"/>
            <w:tcBorders>
              <w:bottom w:val="dotted" w:sz="4" w:space="0" w:color="000000"/>
            </w:tcBorders>
            <w:vAlign w:val="bottom"/>
          </w:tcPr>
          <w:p w14:paraId="4D0003EF" w14:textId="77777777" w:rsidR="0054588B" w:rsidRPr="007907E3" w:rsidRDefault="0054588B" w:rsidP="0054588B">
            <w:pPr>
              <w:rPr>
                <w:color w:val="000000"/>
                <w:sz w:val="22"/>
                <w:szCs w:val="22"/>
              </w:rPr>
            </w:pPr>
            <w:proofErr w:type="spellStart"/>
            <w:r w:rsidRPr="007907E3">
              <w:rPr>
                <w:color w:val="000000"/>
                <w:sz w:val="22"/>
                <w:szCs w:val="22"/>
              </w:rPr>
              <w:t>Venslaviškių</w:t>
            </w:r>
            <w:proofErr w:type="spellEnd"/>
            <w:r w:rsidRPr="007907E3">
              <w:rPr>
                <w:color w:val="000000"/>
                <w:sz w:val="22"/>
                <w:szCs w:val="22"/>
              </w:rPr>
              <w:t xml:space="preserve"> g. 1</w:t>
            </w:r>
          </w:p>
        </w:tc>
        <w:tc>
          <w:tcPr>
            <w:tcW w:w="443" w:type="pct"/>
            <w:tcBorders>
              <w:bottom w:val="dotted" w:sz="4" w:space="0" w:color="000000"/>
            </w:tcBorders>
            <w:vAlign w:val="bottom"/>
          </w:tcPr>
          <w:p w14:paraId="14A3B71A" w14:textId="77777777" w:rsidR="0054588B" w:rsidRPr="007907E3" w:rsidRDefault="0054588B" w:rsidP="0054588B">
            <w:pPr>
              <w:jc w:val="right"/>
              <w:rPr>
                <w:color w:val="000000"/>
                <w:sz w:val="22"/>
                <w:szCs w:val="22"/>
              </w:rPr>
            </w:pPr>
            <w:r w:rsidRPr="007907E3">
              <w:rPr>
                <w:color w:val="000000"/>
                <w:sz w:val="22"/>
                <w:szCs w:val="22"/>
              </w:rPr>
              <w:t>526547</w:t>
            </w:r>
          </w:p>
        </w:tc>
        <w:tc>
          <w:tcPr>
            <w:tcW w:w="498" w:type="pct"/>
            <w:tcBorders>
              <w:bottom w:val="dotted" w:sz="4" w:space="0" w:color="000000"/>
            </w:tcBorders>
            <w:vAlign w:val="bottom"/>
          </w:tcPr>
          <w:p w14:paraId="67B41AAA" w14:textId="77777777" w:rsidR="0054588B" w:rsidRPr="007907E3" w:rsidRDefault="0054588B" w:rsidP="0054588B">
            <w:pPr>
              <w:jc w:val="right"/>
              <w:rPr>
                <w:color w:val="000000"/>
                <w:sz w:val="22"/>
                <w:szCs w:val="22"/>
              </w:rPr>
            </w:pPr>
            <w:r w:rsidRPr="007907E3">
              <w:rPr>
                <w:color w:val="000000"/>
                <w:sz w:val="22"/>
                <w:szCs w:val="22"/>
              </w:rPr>
              <w:t>6178438</w:t>
            </w:r>
          </w:p>
        </w:tc>
        <w:tc>
          <w:tcPr>
            <w:tcW w:w="486" w:type="pct"/>
            <w:tcBorders>
              <w:bottom w:val="dotted" w:sz="4" w:space="0" w:color="000000"/>
            </w:tcBorders>
            <w:vAlign w:val="bottom"/>
          </w:tcPr>
          <w:p w14:paraId="036FCAC5" w14:textId="77777777" w:rsidR="0054588B" w:rsidRPr="007907E3" w:rsidRDefault="0054588B" w:rsidP="0054588B">
            <w:pPr>
              <w:rPr>
                <w:color w:val="000000"/>
                <w:sz w:val="22"/>
                <w:szCs w:val="22"/>
              </w:rPr>
            </w:pPr>
            <w:r w:rsidRPr="007907E3">
              <w:rPr>
                <w:color w:val="000000"/>
                <w:sz w:val="22"/>
                <w:szCs w:val="22"/>
              </w:rPr>
              <w:t>gręžinys</w:t>
            </w:r>
          </w:p>
        </w:tc>
        <w:tc>
          <w:tcPr>
            <w:tcW w:w="715" w:type="pct"/>
            <w:tcBorders>
              <w:bottom w:val="dotted" w:sz="4" w:space="0" w:color="000000"/>
              <w:right w:val="double" w:sz="4" w:space="0" w:color="auto"/>
            </w:tcBorders>
            <w:vAlign w:val="bottom"/>
          </w:tcPr>
          <w:p w14:paraId="72C2A754" w14:textId="77777777" w:rsidR="0054588B" w:rsidRPr="007907E3" w:rsidRDefault="0054588B" w:rsidP="0054588B">
            <w:pPr>
              <w:rPr>
                <w:color w:val="000000"/>
                <w:sz w:val="22"/>
                <w:szCs w:val="22"/>
              </w:rPr>
            </w:pPr>
            <w:r w:rsidRPr="007907E3">
              <w:rPr>
                <w:color w:val="000000"/>
                <w:sz w:val="22"/>
                <w:szCs w:val="22"/>
              </w:rPr>
              <w:t>monitoringo</w:t>
            </w:r>
          </w:p>
        </w:tc>
      </w:tr>
      <w:tr w:rsidR="0054588B" w:rsidRPr="007907E3" w14:paraId="52BB0DEC" w14:textId="77777777" w:rsidTr="00097A68">
        <w:trPr>
          <w:trHeight w:val="20"/>
        </w:trPr>
        <w:tc>
          <w:tcPr>
            <w:tcW w:w="218" w:type="pct"/>
            <w:tcBorders>
              <w:top w:val="dotted" w:sz="4" w:space="0" w:color="000000"/>
              <w:left w:val="double" w:sz="4" w:space="0" w:color="auto"/>
              <w:bottom w:val="double" w:sz="4" w:space="0" w:color="auto"/>
            </w:tcBorders>
            <w:tcMar>
              <w:left w:w="0" w:type="dxa"/>
              <w:right w:w="0" w:type="dxa"/>
            </w:tcMar>
            <w:vAlign w:val="center"/>
          </w:tcPr>
          <w:p w14:paraId="26683DBB" w14:textId="77777777" w:rsidR="0054588B" w:rsidRPr="007907E3" w:rsidRDefault="0054588B" w:rsidP="0054588B">
            <w:pPr>
              <w:jc w:val="center"/>
              <w:rPr>
                <w:color w:val="000000"/>
                <w:sz w:val="22"/>
                <w:szCs w:val="22"/>
              </w:rPr>
            </w:pPr>
            <w:r w:rsidRPr="007907E3">
              <w:rPr>
                <w:color w:val="000000"/>
                <w:sz w:val="22"/>
                <w:szCs w:val="22"/>
              </w:rPr>
              <w:t>18.</w:t>
            </w:r>
          </w:p>
        </w:tc>
        <w:tc>
          <w:tcPr>
            <w:tcW w:w="444" w:type="pct"/>
            <w:tcBorders>
              <w:top w:val="dotted" w:sz="4" w:space="0" w:color="000000"/>
              <w:bottom w:val="double" w:sz="4" w:space="0" w:color="auto"/>
            </w:tcBorders>
            <w:vAlign w:val="bottom"/>
          </w:tcPr>
          <w:p w14:paraId="0814FBD0" w14:textId="77777777" w:rsidR="0054588B" w:rsidRPr="007907E3" w:rsidRDefault="0054588B" w:rsidP="0054588B">
            <w:pPr>
              <w:jc w:val="right"/>
              <w:rPr>
                <w:color w:val="000000"/>
                <w:sz w:val="22"/>
                <w:szCs w:val="22"/>
              </w:rPr>
            </w:pPr>
            <w:r w:rsidRPr="007907E3">
              <w:rPr>
                <w:color w:val="000000"/>
                <w:sz w:val="22"/>
                <w:szCs w:val="22"/>
              </w:rPr>
              <w:t>17678</w:t>
            </w:r>
          </w:p>
        </w:tc>
        <w:tc>
          <w:tcPr>
            <w:tcW w:w="458" w:type="pct"/>
            <w:tcBorders>
              <w:top w:val="dotted" w:sz="4" w:space="0" w:color="000000"/>
              <w:bottom w:val="double" w:sz="4" w:space="0" w:color="auto"/>
            </w:tcBorders>
            <w:vAlign w:val="bottom"/>
          </w:tcPr>
          <w:p w14:paraId="280D1BFA" w14:textId="77777777" w:rsidR="0054588B" w:rsidRPr="007907E3" w:rsidRDefault="0054588B" w:rsidP="0054588B">
            <w:pPr>
              <w:jc w:val="right"/>
              <w:rPr>
                <w:color w:val="000000"/>
                <w:sz w:val="22"/>
                <w:szCs w:val="22"/>
              </w:rPr>
            </w:pPr>
            <w:r w:rsidRPr="007907E3">
              <w:rPr>
                <w:color w:val="000000"/>
                <w:sz w:val="22"/>
                <w:szCs w:val="22"/>
              </w:rPr>
              <w:t>1446</w:t>
            </w:r>
          </w:p>
        </w:tc>
        <w:tc>
          <w:tcPr>
            <w:tcW w:w="430" w:type="pct"/>
            <w:tcBorders>
              <w:top w:val="dotted" w:sz="4" w:space="0" w:color="000000"/>
              <w:bottom w:val="double" w:sz="4" w:space="0" w:color="auto"/>
            </w:tcBorders>
            <w:vAlign w:val="bottom"/>
          </w:tcPr>
          <w:p w14:paraId="19F70F41" w14:textId="77777777" w:rsidR="0054588B" w:rsidRPr="007907E3" w:rsidRDefault="0054588B" w:rsidP="0054588B">
            <w:pPr>
              <w:jc w:val="center"/>
              <w:rPr>
                <w:color w:val="000000"/>
                <w:sz w:val="22"/>
                <w:szCs w:val="22"/>
              </w:rPr>
            </w:pPr>
            <w:r w:rsidRPr="007907E3">
              <w:rPr>
                <w:color w:val="000000"/>
                <w:sz w:val="22"/>
                <w:szCs w:val="22"/>
              </w:rPr>
              <w:t>17678</w:t>
            </w:r>
          </w:p>
        </w:tc>
        <w:tc>
          <w:tcPr>
            <w:tcW w:w="1309" w:type="pct"/>
            <w:tcBorders>
              <w:top w:val="dotted" w:sz="4" w:space="0" w:color="000000"/>
              <w:bottom w:val="double" w:sz="4" w:space="0" w:color="auto"/>
            </w:tcBorders>
            <w:vAlign w:val="bottom"/>
          </w:tcPr>
          <w:p w14:paraId="3610E464" w14:textId="77777777" w:rsidR="0054588B" w:rsidRPr="007907E3" w:rsidRDefault="0054588B" w:rsidP="0054588B">
            <w:pPr>
              <w:rPr>
                <w:color w:val="000000"/>
                <w:sz w:val="22"/>
                <w:szCs w:val="22"/>
              </w:rPr>
            </w:pPr>
            <w:r w:rsidRPr="007907E3">
              <w:rPr>
                <w:color w:val="000000"/>
                <w:sz w:val="22"/>
                <w:szCs w:val="22"/>
              </w:rPr>
              <w:t>Pramonės g. 8</w:t>
            </w:r>
          </w:p>
        </w:tc>
        <w:tc>
          <w:tcPr>
            <w:tcW w:w="443" w:type="pct"/>
            <w:tcBorders>
              <w:top w:val="dotted" w:sz="4" w:space="0" w:color="000000"/>
              <w:bottom w:val="double" w:sz="4" w:space="0" w:color="auto"/>
            </w:tcBorders>
            <w:vAlign w:val="bottom"/>
          </w:tcPr>
          <w:p w14:paraId="41169783" w14:textId="77777777" w:rsidR="0054588B" w:rsidRPr="007907E3" w:rsidRDefault="0054588B" w:rsidP="0054588B">
            <w:pPr>
              <w:jc w:val="right"/>
              <w:rPr>
                <w:color w:val="000000"/>
                <w:sz w:val="22"/>
                <w:szCs w:val="22"/>
              </w:rPr>
            </w:pPr>
            <w:r w:rsidRPr="007907E3">
              <w:rPr>
                <w:color w:val="000000"/>
                <w:sz w:val="22"/>
                <w:szCs w:val="22"/>
              </w:rPr>
              <w:t>519310</w:t>
            </w:r>
          </w:p>
        </w:tc>
        <w:tc>
          <w:tcPr>
            <w:tcW w:w="498" w:type="pct"/>
            <w:tcBorders>
              <w:top w:val="dotted" w:sz="4" w:space="0" w:color="000000"/>
              <w:bottom w:val="double" w:sz="4" w:space="0" w:color="auto"/>
            </w:tcBorders>
            <w:vAlign w:val="bottom"/>
          </w:tcPr>
          <w:p w14:paraId="1ABF457F" w14:textId="77777777" w:rsidR="0054588B" w:rsidRPr="007907E3" w:rsidRDefault="0054588B" w:rsidP="0054588B">
            <w:pPr>
              <w:jc w:val="right"/>
              <w:rPr>
                <w:color w:val="000000"/>
                <w:sz w:val="22"/>
                <w:szCs w:val="22"/>
              </w:rPr>
            </w:pPr>
            <w:r w:rsidRPr="007907E3">
              <w:rPr>
                <w:color w:val="000000"/>
                <w:sz w:val="22"/>
                <w:szCs w:val="22"/>
              </w:rPr>
              <w:t>6179316</w:t>
            </w:r>
          </w:p>
        </w:tc>
        <w:tc>
          <w:tcPr>
            <w:tcW w:w="486" w:type="pct"/>
            <w:tcBorders>
              <w:top w:val="dotted" w:sz="4" w:space="0" w:color="000000"/>
              <w:bottom w:val="double" w:sz="4" w:space="0" w:color="auto"/>
            </w:tcBorders>
            <w:vAlign w:val="bottom"/>
          </w:tcPr>
          <w:p w14:paraId="36D9E8DC" w14:textId="77777777" w:rsidR="0054588B" w:rsidRPr="007907E3" w:rsidRDefault="0054588B" w:rsidP="0054588B">
            <w:pPr>
              <w:rPr>
                <w:color w:val="000000"/>
                <w:sz w:val="22"/>
                <w:szCs w:val="22"/>
              </w:rPr>
            </w:pPr>
            <w:r w:rsidRPr="007907E3">
              <w:rPr>
                <w:color w:val="000000"/>
                <w:sz w:val="22"/>
                <w:szCs w:val="22"/>
              </w:rPr>
              <w:t>gręžinys</w:t>
            </w:r>
          </w:p>
        </w:tc>
        <w:tc>
          <w:tcPr>
            <w:tcW w:w="715" w:type="pct"/>
            <w:tcBorders>
              <w:top w:val="dotted" w:sz="4" w:space="0" w:color="000000"/>
              <w:bottom w:val="double" w:sz="4" w:space="0" w:color="auto"/>
              <w:right w:val="double" w:sz="4" w:space="0" w:color="auto"/>
            </w:tcBorders>
            <w:vAlign w:val="bottom"/>
          </w:tcPr>
          <w:p w14:paraId="60C723F3" w14:textId="77777777" w:rsidR="0054588B" w:rsidRPr="007907E3" w:rsidRDefault="0054588B" w:rsidP="0054588B">
            <w:pPr>
              <w:rPr>
                <w:color w:val="000000"/>
                <w:sz w:val="22"/>
                <w:szCs w:val="22"/>
              </w:rPr>
            </w:pPr>
            <w:r w:rsidRPr="007907E3">
              <w:rPr>
                <w:color w:val="000000"/>
                <w:sz w:val="22"/>
                <w:szCs w:val="22"/>
              </w:rPr>
              <w:t>gavybos</w:t>
            </w:r>
          </w:p>
        </w:tc>
      </w:tr>
    </w:tbl>
    <w:p w14:paraId="6674AFFC" w14:textId="77777777" w:rsidR="0054588B" w:rsidRPr="007907E3" w:rsidRDefault="0054588B" w:rsidP="0054588B">
      <w:pPr>
        <w:pStyle w:val="BodyText"/>
        <w:spacing w:after="0" w:line="276" w:lineRule="auto"/>
        <w:ind w:firstLine="567"/>
        <w:rPr>
          <w:lang w:val="lt-LT"/>
        </w:rPr>
      </w:pPr>
    </w:p>
    <w:p w14:paraId="25903615" w14:textId="77777777" w:rsidR="0054588B" w:rsidRPr="007907E3" w:rsidRDefault="0054588B" w:rsidP="007B7607">
      <w:pPr>
        <w:pStyle w:val="Antrpposk"/>
      </w:pPr>
      <w:bookmarkStart w:id="180" w:name="_Toc50099689"/>
      <w:bookmarkStart w:id="181" w:name="_Toc50716483"/>
      <w:r w:rsidRPr="007907E3">
        <w:t>3.4.</w:t>
      </w:r>
      <w:r w:rsidR="000E2B6D" w:rsidRPr="007907E3">
        <w:t>5</w:t>
      </w:r>
      <w:r w:rsidRPr="007907E3">
        <w:t>. Požeminio vandens monitoringo programos įgyvendinimo priemonės, jų atlikimo terminai</w:t>
      </w:r>
      <w:bookmarkEnd w:id="180"/>
      <w:bookmarkEnd w:id="181"/>
    </w:p>
    <w:p w14:paraId="28778DCF" w14:textId="0E50C02E" w:rsidR="0054588B" w:rsidRPr="007907E3" w:rsidRDefault="0054588B" w:rsidP="0054588B">
      <w:pPr>
        <w:pStyle w:val="BodyText"/>
        <w:spacing w:after="0" w:line="360" w:lineRule="auto"/>
        <w:ind w:firstLine="720"/>
        <w:jc w:val="both"/>
        <w:rPr>
          <w:lang w:val="lt-LT"/>
        </w:rPr>
      </w:pPr>
      <w:r w:rsidRPr="007907E3">
        <w:rPr>
          <w:lang w:val="lt-LT"/>
        </w:rPr>
        <w:t xml:space="preserve">Savivaldybės požeminio vandens monitoringo darbus planuojama vykdyti vieną kartą per metus (8 lentelė). Šachtiniuose šuliniuose ir </w:t>
      </w:r>
      <w:proofErr w:type="spellStart"/>
      <w:r w:rsidRPr="007907E3">
        <w:rPr>
          <w:lang w:val="lt-LT"/>
        </w:rPr>
        <w:t>Molainių</w:t>
      </w:r>
      <w:proofErr w:type="spellEnd"/>
      <w:r w:rsidRPr="007907E3">
        <w:rPr>
          <w:lang w:val="lt-LT"/>
        </w:rPr>
        <w:t xml:space="preserve"> buvusių filtracijos laukų teritorijoje tyrimai bus atliekami skirting</w:t>
      </w:r>
      <w:r w:rsidR="00A5628B" w:rsidRPr="007907E3">
        <w:rPr>
          <w:lang w:val="lt-LT"/>
        </w:rPr>
        <w:t>ais</w:t>
      </w:r>
      <w:r w:rsidRPr="007907E3">
        <w:rPr>
          <w:lang w:val="lt-LT"/>
        </w:rPr>
        <w:t xml:space="preserve"> sezon</w:t>
      </w:r>
      <w:r w:rsidR="00A5628B" w:rsidRPr="007907E3">
        <w:rPr>
          <w:lang w:val="lt-LT"/>
        </w:rPr>
        <w:t>ais</w:t>
      </w:r>
      <w:r w:rsidRPr="007907E3">
        <w:rPr>
          <w:lang w:val="lt-LT"/>
        </w:rPr>
        <w:t xml:space="preserve"> – pavasarį ar rudenį pakaitomis, </w:t>
      </w:r>
      <w:proofErr w:type="spellStart"/>
      <w:r w:rsidRPr="007907E3">
        <w:rPr>
          <w:lang w:val="lt-LT"/>
        </w:rPr>
        <w:t>tarpsluoksninio</w:t>
      </w:r>
      <w:proofErr w:type="spellEnd"/>
      <w:r w:rsidRPr="007907E3">
        <w:rPr>
          <w:lang w:val="lt-LT"/>
        </w:rPr>
        <w:t xml:space="preserve"> vandens monitoringo gręžiniuose – tik rudenį. Dažnesni ir išsamesni išliks lengviausiai pažeidžiamo – gruntinio vandens – cheminės būklės stebėjimai, jie bus atliekami kasmet. Tuo tarpu geriau apsaugoto nuo taršos </w:t>
      </w:r>
      <w:proofErr w:type="spellStart"/>
      <w:r w:rsidRPr="007907E3">
        <w:rPr>
          <w:lang w:val="lt-LT"/>
        </w:rPr>
        <w:t>tarpsluoksninio</w:t>
      </w:r>
      <w:proofErr w:type="spellEnd"/>
      <w:r w:rsidRPr="007907E3">
        <w:rPr>
          <w:lang w:val="lt-LT"/>
        </w:rPr>
        <w:t xml:space="preserve"> vandens tyrimai retesni – vykdomi kartą per </w:t>
      </w:r>
      <w:r w:rsidR="00B16F2F">
        <w:rPr>
          <w:lang w:val="lt-LT"/>
        </w:rPr>
        <w:t>dvejus</w:t>
      </w:r>
      <w:r w:rsidRPr="007907E3">
        <w:rPr>
          <w:lang w:val="lt-LT"/>
        </w:rPr>
        <w:t xml:space="preserve"> metus. Numatant tyrimus </w:t>
      </w:r>
      <w:proofErr w:type="spellStart"/>
      <w:r w:rsidRPr="007907E3">
        <w:rPr>
          <w:lang w:val="lt-LT"/>
        </w:rPr>
        <w:t>Molainių</w:t>
      </w:r>
      <w:proofErr w:type="spellEnd"/>
      <w:r w:rsidRPr="007907E3">
        <w:rPr>
          <w:lang w:val="lt-LT"/>
        </w:rPr>
        <w:t xml:space="preserve"> buvusių nuotekų filtracijos laukų gręžiniuose išlaikytas anksčiau teritorijoje vykdytų tyrimų tęstinumas. Atsižvelgiant į gautus rezultatus monitoringo darbų apimtis kai kuriuose taškuose gali tekti pakoreguoti. Apimtys bus koreguojamos atsižvelgiant ir į skiriamą finansavimą.</w:t>
      </w:r>
    </w:p>
    <w:p w14:paraId="0D88114C" w14:textId="468D085D" w:rsidR="0054588B" w:rsidRPr="007907E3" w:rsidRDefault="0054588B" w:rsidP="0054588B">
      <w:pPr>
        <w:pStyle w:val="BodyText"/>
        <w:spacing w:after="0" w:line="360" w:lineRule="auto"/>
        <w:ind w:firstLine="720"/>
        <w:jc w:val="both"/>
        <w:rPr>
          <w:lang w:val="lt-LT"/>
        </w:rPr>
      </w:pPr>
      <w:r w:rsidRPr="007907E3">
        <w:rPr>
          <w:b/>
          <w:bCs/>
          <w:i/>
          <w:iCs/>
          <w:lang w:val="lt-LT"/>
        </w:rPr>
        <w:t xml:space="preserve">Vandens lygio matavimas. </w:t>
      </w:r>
      <w:r w:rsidRPr="007907E3">
        <w:rPr>
          <w:bCs/>
          <w:iCs/>
          <w:lang w:val="lt-LT"/>
        </w:rPr>
        <w:t>Kartą</w:t>
      </w:r>
      <w:r w:rsidRPr="007907E3">
        <w:rPr>
          <w:lang w:val="lt-LT"/>
        </w:rPr>
        <w:t xml:space="preserve"> per metus numatoma ištirti hidrodinaminę situaciją mieste – matuoti požeminio vandens ly</w:t>
      </w:r>
      <w:r w:rsidR="00B16F2F">
        <w:rPr>
          <w:lang w:val="lt-LT"/>
        </w:rPr>
        <w:t>gį</w:t>
      </w:r>
      <w:r w:rsidRPr="007907E3">
        <w:rPr>
          <w:lang w:val="lt-LT"/>
        </w:rPr>
        <w:t>. Vandens lygi</w:t>
      </w:r>
      <w:r w:rsidR="00B16F2F">
        <w:rPr>
          <w:lang w:val="lt-LT"/>
        </w:rPr>
        <w:t>o</w:t>
      </w:r>
      <w:r w:rsidRPr="007907E3">
        <w:rPr>
          <w:lang w:val="lt-LT"/>
        </w:rPr>
        <w:t xml:space="preserve"> matavimą numatoma vykdyti visuose gruntinio ir trijuose </w:t>
      </w:r>
      <w:proofErr w:type="spellStart"/>
      <w:r w:rsidRPr="007907E3">
        <w:rPr>
          <w:lang w:val="lt-LT"/>
        </w:rPr>
        <w:t>tarpsluoksninio</w:t>
      </w:r>
      <w:proofErr w:type="spellEnd"/>
      <w:r w:rsidRPr="007907E3">
        <w:rPr>
          <w:lang w:val="lt-LT"/>
        </w:rPr>
        <w:t xml:space="preserve"> vandens (išskyrus gr. 17678) tyrimo vietose.</w:t>
      </w:r>
    </w:p>
    <w:p w14:paraId="380C54F2" w14:textId="77777777" w:rsidR="0054588B" w:rsidRPr="007907E3" w:rsidRDefault="0054588B" w:rsidP="0054588B">
      <w:pPr>
        <w:spacing w:line="360" w:lineRule="auto"/>
        <w:ind w:firstLine="720"/>
        <w:jc w:val="both"/>
      </w:pPr>
      <w:r w:rsidRPr="007907E3">
        <w:rPr>
          <w:b/>
          <w:bCs/>
          <w:i/>
          <w:iCs/>
        </w:rPr>
        <w:t xml:space="preserve">Vandens cheminės sudėties tyrimai. </w:t>
      </w:r>
      <w:proofErr w:type="spellStart"/>
      <w:r w:rsidRPr="007907E3">
        <w:t>Molainių</w:t>
      </w:r>
      <w:proofErr w:type="spellEnd"/>
      <w:r w:rsidRPr="007907E3">
        <w:t xml:space="preserve"> buvusių filtracijos laukų gruntiniame vandenyje kartą per metus (pavasarį ir rudenį pakaitomis) numatoma tirti bendrą cheminę sudėtį, permanganato ir </w:t>
      </w:r>
      <w:proofErr w:type="spellStart"/>
      <w:r w:rsidRPr="007907E3">
        <w:t>bichromato</w:t>
      </w:r>
      <w:proofErr w:type="spellEnd"/>
      <w:r w:rsidRPr="007907E3">
        <w:t xml:space="preserve"> indeksus, mikroelementų (švino, nikelio, cinko, chromo, vario, kadmio) kiekį.</w:t>
      </w:r>
    </w:p>
    <w:p w14:paraId="4C239491" w14:textId="4952FF6C" w:rsidR="0054588B" w:rsidRPr="007907E3" w:rsidRDefault="0054588B" w:rsidP="0054588B">
      <w:pPr>
        <w:spacing w:line="360" w:lineRule="auto"/>
        <w:ind w:firstLine="720"/>
        <w:jc w:val="both"/>
      </w:pPr>
      <w:r w:rsidRPr="007907E3">
        <w:t xml:space="preserve">Šachtinių šulinių gruntiniame vandenyje kartą per metus (pavasarį ir rudenį pakaitomis) numatoma tirti bendrą cheminę sudėtį, permanganato ir </w:t>
      </w:r>
      <w:proofErr w:type="spellStart"/>
      <w:r w:rsidRPr="007907E3">
        <w:t>bichromato</w:t>
      </w:r>
      <w:proofErr w:type="spellEnd"/>
      <w:r w:rsidRPr="007907E3">
        <w:t xml:space="preserve"> indeksus, kartą per monitoringo laikotarpį skirtingais metais SPAM, </w:t>
      </w:r>
      <w:proofErr w:type="spellStart"/>
      <w:r w:rsidRPr="007907E3">
        <w:t>fenolių</w:t>
      </w:r>
      <w:proofErr w:type="spellEnd"/>
      <w:r w:rsidRPr="007907E3">
        <w:t>, metalų (švino, nikelio, cinko, chromo, vario, kadmio, arseno) koncentracij</w:t>
      </w:r>
      <w:r w:rsidR="00B16F2F">
        <w:t>ą</w:t>
      </w:r>
      <w:r w:rsidRPr="007907E3">
        <w:t>.</w:t>
      </w:r>
    </w:p>
    <w:p w14:paraId="0C07518D" w14:textId="77777777" w:rsidR="004417EC" w:rsidRPr="007907E3" w:rsidRDefault="004417EC" w:rsidP="0054588B">
      <w:pPr>
        <w:spacing w:line="360" w:lineRule="auto"/>
        <w:ind w:firstLine="720"/>
        <w:jc w:val="both"/>
      </w:pPr>
    </w:p>
    <w:p w14:paraId="0FD03DA8" w14:textId="77777777" w:rsidR="00BA1246" w:rsidRPr="007907E3" w:rsidRDefault="00BA1246" w:rsidP="0054588B">
      <w:pPr>
        <w:spacing w:line="360" w:lineRule="auto"/>
        <w:ind w:firstLine="720"/>
        <w:jc w:val="both"/>
      </w:pPr>
    </w:p>
    <w:p w14:paraId="049B4DF4" w14:textId="77777777" w:rsidR="007766C8" w:rsidRPr="007907E3" w:rsidRDefault="007766C8" w:rsidP="0054588B">
      <w:pPr>
        <w:pStyle w:val="Antrlentel"/>
      </w:pPr>
      <w:bookmarkStart w:id="182" w:name="_Toc50103895"/>
      <w:bookmarkStart w:id="183" w:name="_Toc50449380"/>
      <w:r w:rsidRPr="007907E3">
        <w:br w:type="page"/>
      </w:r>
    </w:p>
    <w:p w14:paraId="42DA08AF" w14:textId="518895D1" w:rsidR="0054588B" w:rsidRPr="007907E3" w:rsidRDefault="000A6DC8" w:rsidP="0054588B">
      <w:pPr>
        <w:pStyle w:val="Antrlentel"/>
      </w:pPr>
      <w:r w:rsidRPr="007907E3">
        <w:lastRenderedPageBreak/>
        <w:t>26</w:t>
      </w:r>
      <w:r w:rsidR="0054588B" w:rsidRPr="007907E3">
        <w:t xml:space="preserve"> lentelė. Požeminio vandens monitoringo apimtys 202</w:t>
      </w:r>
      <w:r w:rsidR="002D709D">
        <w:t>1</w:t>
      </w:r>
      <w:r w:rsidR="0054588B" w:rsidRPr="007907E3">
        <w:t>–202</w:t>
      </w:r>
      <w:r w:rsidR="002D709D">
        <w:t>6</w:t>
      </w:r>
      <w:r w:rsidR="0054588B" w:rsidRPr="007907E3">
        <w:t xml:space="preserve"> m.</w:t>
      </w:r>
      <w:bookmarkEnd w:id="182"/>
      <w:bookmarkEnd w:id="183"/>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5"/>
        <w:gridCol w:w="1382"/>
        <w:gridCol w:w="1871"/>
        <w:gridCol w:w="771"/>
      </w:tblGrid>
      <w:tr w:rsidR="0054588B" w:rsidRPr="007907E3" w14:paraId="7815A4EA" w14:textId="77777777" w:rsidTr="00097A68">
        <w:trPr>
          <w:trHeight w:val="526"/>
        </w:trPr>
        <w:tc>
          <w:tcPr>
            <w:tcW w:w="2866" w:type="pct"/>
            <w:tcBorders>
              <w:top w:val="double" w:sz="4" w:space="0" w:color="auto"/>
              <w:left w:val="double" w:sz="4" w:space="0" w:color="auto"/>
            </w:tcBorders>
            <w:shd w:val="clear" w:color="auto" w:fill="auto"/>
            <w:vAlign w:val="center"/>
          </w:tcPr>
          <w:p w14:paraId="418BF352" w14:textId="77777777" w:rsidR="0054588B" w:rsidRPr="007907E3" w:rsidRDefault="0054588B" w:rsidP="0054588B">
            <w:pPr>
              <w:tabs>
                <w:tab w:val="left" w:pos="7493"/>
              </w:tabs>
              <w:jc w:val="center"/>
              <w:rPr>
                <w:b/>
                <w:bCs/>
                <w:i/>
                <w:sz w:val="20"/>
                <w:szCs w:val="20"/>
              </w:rPr>
            </w:pPr>
            <w:r w:rsidRPr="007907E3">
              <w:rPr>
                <w:b/>
                <w:bCs/>
                <w:i/>
                <w:sz w:val="20"/>
                <w:szCs w:val="20"/>
              </w:rPr>
              <w:t>Tyrimai, analitės</w:t>
            </w:r>
          </w:p>
        </w:tc>
        <w:tc>
          <w:tcPr>
            <w:tcW w:w="733" w:type="pct"/>
            <w:tcBorders>
              <w:top w:val="double" w:sz="4" w:space="0" w:color="auto"/>
            </w:tcBorders>
            <w:shd w:val="clear" w:color="auto" w:fill="auto"/>
            <w:vAlign w:val="center"/>
          </w:tcPr>
          <w:p w14:paraId="31027126" w14:textId="77777777" w:rsidR="0054588B" w:rsidRPr="007907E3" w:rsidRDefault="0054588B" w:rsidP="0054588B">
            <w:pPr>
              <w:tabs>
                <w:tab w:val="left" w:pos="7493"/>
              </w:tabs>
              <w:ind w:left="-108" w:right="-108"/>
              <w:jc w:val="center"/>
              <w:rPr>
                <w:b/>
                <w:bCs/>
                <w:i/>
                <w:sz w:val="20"/>
                <w:szCs w:val="20"/>
              </w:rPr>
            </w:pPr>
            <w:r w:rsidRPr="007907E3">
              <w:rPr>
                <w:b/>
                <w:bCs/>
                <w:i/>
                <w:sz w:val="20"/>
                <w:szCs w:val="20"/>
              </w:rPr>
              <w:t xml:space="preserve">Pavasaris </w:t>
            </w:r>
          </w:p>
          <w:p w14:paraId="45BB88E9" w14:textId="7E0ECE6C" w:rsidR="0054588B" w:rsidRPr="007907E3" w:rsidRDefault="0054588B" w:rsidP="0054588B">
            <w:pPr>
              <w:tabs>
                <w:tab w:val="left" w:pos="7493"/>
              </w:tabs>
              <w:ind w:left="-108" w:right="-108"/>
              <w:jc w:val="center"/>
              <w:rPr>
                <w:b/>
                <w:bCs/>
                <w:i/>
                <w:sz w:val="20"/>
                <w:szCs w:val="20"/>
              </w:rPr>
            </w:pPr>
            <w:r w:rsidRPr="007907E3">
              <w:rPr>
                <w:b/>
                <w:bCs/>
                <w:i/>
                <w:sz w:val="20"/>
                <w:szCs w:val="20"/>
              </w:rPr>
              <w:t>(kovas</w:t>
            </w:r>
            <w:r w:rsidR="00A5628B" w:rsidRPr="007907E3">
              <w:rPr>
                <w:b/>
                <w:bCs/>
                <w:i/>
                <w:sz w:val="20"/>
                <w:szCs w:val="20"/>
              </w:rPr>
              <w:t>–</w:t>
            </w:r>
            <w:r w:rsidRPr="007907E3">
              <w:rPr>
                <w:b/>
                <w:bCs/>
                <w:i/>
                <w:sz w:val="20"/>
                <w:szCs w:val="20"/>
              </w:rPr>
              <w:t>balandis)</w:t>
            </w:r>
          </w:p>
        </w:tc>
        <w:tc>
          <w:tcPr>
            <w:tcW w:w="992" w:type="pct"/>
            <w:tcBorders>
              <w:top w:val="double" w:sz="4" w:space="0" w:color="auto"/>
            </w:tcBorders>
            <w:shd w:val="clear" w:color="auto" w:fill="auto"/>
            <w:vAlign w:val="center"/>
          </w:tcPr>
          <w:p w14:paraId="46801EC6" w14:textId="77777777" w:rsidR="0054588B" w:rsidRPr="007907E3" w:rsidRDefault="0054588B" w:rsidP="0054588B">
            <w:pPr>
              <w:tabs>
                <w:tab w:val="left" w:pos="7493"/>
              </w:tabs>
              <w:jc w:val="center"/>
              <w:rPr>
                <w:b/>
                <w:bCs/>
                <w:i/>
                <w:sz w:val="20"/>
                <w:szCs w:val="20"/>
              </w:rPr>
            </w:pPr>
            <w:r w:rsidRPr="007907E3">
              <w:rPr>
                <w:b/>
                <w:bCs/>
                <w:i/>
                <w:sz w:val="20"/>
                <w:szCs w:val="20"/>
              </w:rPr>
              <w:t xml:space="preserve">Ruduo </w:t>
            </w:r>
          </w:p>
          <w:p w14:paraId="3C295A63" w14:textId="63562C35" w:rsidR="0054588B" w:rsidRPr="007907E3" w:rsidRDefault="0054588B" w:rsidP="0054588B">
            <w:pPr>
              <w:tabs>
                <w:tab w:val="left" w:pos="7493"/>
              </w:tabs>
              <w:jc w:val="center"/>
              <w:rPr>
                <w:b/>
                <w:bCs/>
                <w:i/>
                <w:sz w:val="20"/>
                <w:szCs w:val="20"/>
              </w:rPr>
            </w:pPr>
            <w:r w:rsidRPr="007907E3">
              <w:rPr>
                <w:b/>
                <w:bCs/>
                <w:i/>
                <w:sz w:val="20"/>
                <w:szCs w:val="20"/>
              </w:rPr>
              <w:t>(spalis</w:t>
            </w:r>
            <w:r w:rsidR="00A5628B" w:rsidRPr="007907E3">
              <w:rPr>
                <w:b/>
                <w:bCs/>
                <w:i/>
                <w:sz w:val="20"/>
                <w:szCs w:val="20"/>
              </w:rPr>
              <w:t>–</w:t>
            </w:r>
            <w:r w:rsidRPr="007907E3">
              <w:rPr>
                <w:b/>
                <w:bCs/>
                <w:i/>
                <w:sz w:val="20"/>
                <w:szCs w:val="20"/>
              </w:rPr>
              <w:t>lapkritis)</w:t>
            </w:r>
          </w:p>
        </w:tc>
        <w:tc>
          <w:tcPr>
            <w:tcW w:w="409" w:type="pct"/>
            <w:tcBorders>
              <w:top w:val="double" w:sz="4" w:space="0" w:color="auto"/>
              <w:right w:val="double" w:sz="4" w:space="0" w:color="auto"/>
            </w:tcBorders>
            <w:shd w:val="clear" w:color="auto" w:fill="auto"/>
            <w:vAlign w:val="center"/>
          </w:tcPr>
          <w:p w14:paraId="197D543F" w14:textId="2A639BED" w:rsidR="0054588B" w:rsidRPr="007907E3" w:rsidRDefault="00A5628B" w:rsidP="0054588B">
            <w:pPr>
              <w:tabs>
                <w:tab w:val="left" w:pos="7493"/>
              </w:tabs>
              <w:ind w:left="-108" w:right="-108"/>
              <w:jc w:val="center"/>
              <w:rPr>
                <w:b/>
                <w:bCs/>
                <w:i/>
                <w:sz w:val="20"/>
                <w:szCs w:val="20"/>
              </w:rPr>
            </w:pPr>
            <w:r w:rsidRPr="007907E3">
              <w:rPr>
                <w:b/>
                <w:bCs/>
                <w:i/>
                <w:sz w:val="20"/>
                <w:szCs w:val="20"/>
              </w:rPr>
              <w:t>Iš v</w:t>
            </w:r>
            <w:r w:rsidR="0054588B" w:rsidRPr="007907E3">
              <w:rPr>
                <w:b/>
                <w:bCs/>
                <w:i/>
                <w:sz w:val="20"/>
                <w:szCs w:val="20"/>
              </w:rPr>
              <w:t>iso per metus</w:t>
            </w:r>
          </w:p>
        </w:tc>
      </w:tr>
      <w:tr w:rsidR="0054588B" w:rsidRPr="007907E3" w14:paraId="39DE5FEC" w14:textId="77777777" w:rsidTr="00097A68">
        <w:trPr>
          <w:trHeight w:val="20"/>
        </w:trPr>
        <w:tc>
          <w:tcPr>
            <w:tcW w:w="5000" w:type="pct"/>
            <w:gridSpan w:val="4"/>
            <w:tcBorders>
              <w:left w:val="double" w:sz="4" w:space="0" w:color="auto"/>
              <w:bottom w:val="single" w:sz="4" w:space="0" w:color="auto"/>
              <w:right w:val="double" w:sz="4" w:space="0" w:color="auto"/>
            </w:tcBorders>
            <w:vAlign w:val="center"/>
          </w:tcPr>
          <w:p w14:paraId="71648F67" w14:textId="103CF134" w:rsidR="0054588B" w:rsidRPr="007907E3" w:rsidRDefault="0054588B" w:rsidP="002D709D">
            <w:pPr>
              <w:tabs>
                <w:tab w:val="left" w:pos="7493"/>
              </w:tabs>
              <w:jc w:val="center"/>
              <w:rPr>
                <w:b/>
                <w:bCs/>
                <w:i/>
                <w:iCs/>
                <w:sz w:val="20"/>
                <w:szCs w:val="20"/>
              </w:rPr>
            </w:pPr>
            <w:r w:rsidRPr="007907E3">
              <w:rPr>
                <w:b/>
                <w:bCs/>
                <w:i/>
                <w:iCs/>
                <w:sz w:val="20"/>
                <w:szCs w:val="20"/>
              </w:rPr>
              <w:t>202</w:t>
            </w:r>
            <w:r w:rsidR="002D709D">
              <w:rPr>
                <w:b/>
                <w:bCs/>
                <w:i/>
                <w:iCs/>
                <w:sz w:val="20"/>
                <w:szCs w:val="20"/>
              </w:rPr>
              <w:t>1</w:t>
            </w:r>
            <w:r w:rsidRPr="007907E3">
              <w:rPr>
                <w:b/>
                <w:bCs/>
                <w:i/>
                <w:iCs/>
                <w:sz w:val="20"/>
                <w:szCs w:val="20"/>
              </w:rPr>
              <w:t xml:space="preserve"> m.</w:t>
            </w:r>
          </w:p>
        </w:tc>
      </w:tr>
      <w:tr w:rsidR="0054588B" w:rsidRPr="007907E3" w14:paraId="7FFB74F0" w14:textId="77777777" w:rsidTr="00097A68">
        <w:trPr>
          <w:trHeight w:val="20"/>
        </w:trPr>
        <w:tc>
          <w:tcPr>
            <w:tcW w:w="2866" w:type="pct"/>
            <w:tcBorders>
              <w:left w:val="double" w:sz="4" w:space="0" w:color="auto"/>
              <w:bottom w:val="dotted" w:sz="4" w:space="0" w:color="auto"/>
            </w:tcBorders>
            <w:shd w:val="clear" w:color="auto" w:fill="auto"/>
          </w:tcPr>
          <w:p w14:paraId="2312C42B" w14:textId="77777777" w:rsidR="0054588B" w:rsidRPr="007907E3" w:rsidRDefault="0054588B" w:rsidP="0054588B">
            <w:pPr>
              <w:tabs>
                <w:tab w:val="left" w:pos="7493"/>
              </w:tabs>
              <w:jc w:val="both"/>
              <w:rPr>
                <w:sz w:val="20"/>
                <w:szCs w:val="20"/>
              </w:rPr>
            </w:pPr>
            <w:r w:rsidRPr="007907E3">
              <w:rPr>
                <w:sz w:val="20"/>
                <w:szCs w:val="20"/>
              </w:rPr>
              <w:t>Vandens lygio matavimas</w:t>
            </w:r>
          </w:p>
        </w:tc>
        <w:tc>
          <w:tcPr>
            <w:tcW w:w="733" w:type="pct"/>
            <w:tcBorders>
              <w:bottom w:val="dotted" w:sz="4" w:space="0" w:color="auto"/>
            </w:tcBorders>
            <w:shd w:val="clear" w:color="auto" w:fill="auto"/>
            <w:vAlign w:val="center"/>
          </w:tcPr>
          <w:p w14:paraId="21FC5A86"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bottom w:val="dotted" w:sz="4" w:space="0" w:color="auto"/>
            </w:tcBorders>
            <w:shd w:val="clear" w:color="auto" w:fill="auto"/>
            <w:vAlign w:val="center"/>
          </w:tcPr>
          <w:p w14:paraId="6929834B" w14:textId="77777777" w:rsidR="0054588B" w:rsidRPr="007907E3" w:rsidRDefault="0054588B" w:rsidP="0054588B">
            <w:pPr>
              <w:tabs>
                <w:tab w:val="left" w:pos="7493"/>
              </w:tabs>
              <w:jc w:val="center"/>
              <w:rPr>
                <w:color w:val="00B0F0"/>
                <w:sz w:val="20"/>
                <w:szCs w:val="20"/>
              </w:rPr>
            </w:pPr>
            <w:r w:rsidRPr="007907E3">
              <w:rPr>
                <w:color w:val="00B0F0"/>
                <w:sz w:val="20"/>
                <w:szCs w:val="20"/>
              </w:rPr>
              <w:t>Mln-3</w:t>
            </w:r>
          </w:p>
        </w:tc>
        <w:tc>
          <w:tcPr>
            <w:tcW w:w="409" w:type="pct"/>
            <w:tcBorders>
              <w:bottom w:val="dotted" w:sz="4" w:space="0" w:color="auto"/>
              <w:right w:val="double" w:sz="4" w:space="0" w:color="auto"/>
            </w:tcBorders>
            <w:shd w:val="clear" w:color="auto" w:fill="auto"/>
            <w:vAlign w:val="center"/>
          </w:tcPr>
          <w:p w14:paraId="789ED26C" w14:textId="77777777" w:rsidR="0054588B" w:rsidRPr="007907E3" w:rsidRDefault="00BF1DFB" w:rsidP="0054588B">
            <w:pPr>
              <w:tabs>
                <w:tab w:val="left" w:pos="7493"/>
              </w:tabs>
              <w:jc w:val="center"/>
              <w:rPr>
                <w:color w:val="000000"/>
                <w:sz w:val="20"/>
                <w:szCs w:val="20"/>
              </w:rPr>
            </w:pPr>
            <w:r w:rsidRPr="007907E3">
              <w:rPr>
                <w:color w:val="000000"/>
                <w:sz w:val="20"/>
                <w:szCs w:val="20"/>
              </w:rPr>
              <w:t>3</w:t>
            </w:r>
          </w:p>
        </w:tc>
      </w:tr>
      <w:tr w:rsidR="0054588B" w:rsidRPr="007907E3" w14:paraId="00B864A5"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6CC21731" w14:textId="77777777" w:rsidR="0054588B" w:rsidRPr="007907E3" w:rsidRDefault="0054588B" w:rsidP="0054588B">
            <w:pPr>
              <w:tabs>
                <w:tab w:val="left" w:pos="7493"/>
              </w:tabs>
              <w:jc w:val="both"/>
              <w:rPr>
                <w:sz w:val="20"/>
                <w:szCs w:val="20"/>
              </w:rPr>
            </w:pPr>
            <w:r w:rsidRPr="007907E3">
              <w:rPr>
                <w:sz w:val="20"/>
                <w:szCs w:val="20"/>
              </w:rPr>
              <w:t>Fiziko-cheminiai parametrai (</w:t>
            </w:r>
            <w:proofErr w:type="spellStart"/>
            <w:r w:rsidRPr="007907E3">
              <w:rPr>
                <w:sz w:val="20"/>
                <w:szCs w:val="20"/>
              </w:rPr>
              <w:t>pH</w:t>
            </w:r>
            <w:proofErr w:type="spellEnd"/>
            <w:r w:rsidRPr="007907E3">
              <w:rPr>
                <w:sz w:val="20"/>
                <w:szCs w:val="20"/>
              </w:rPr>
              <w:t xml:space="preserve">, </w:t>
            </w:r>
            <w:proofErr w:type="spellStart"/>
            <w:r w:rsidRPr="007907E3">
              <w:rPr>
                <w:sz w:val="20"/>
                <w:szCs w:val="20"/>
              </w:rPr>
              <w:t>Eh</w:t>
            </w:r>
            <w:proofErr w:type="spellEnd"/>
            <w:r w:rsidRPr="007907E3">
              <w:rPr>
                <w:sz w:val="20"/>
                <w:szCs w:val="20"/>
              </w:rPr>
              <w:t>, T, SEL)</w:t>
            </w:r>
          </w:p>
        </w:tc>
        <w:tc>
          <w:tcPr>
            <w:tcW w:w="733" w:type="pct"/>
            <w:tcBorders>
              <w:top w:val="dotted" w:sz="4" w:space="0" w:color="auto"/>
              <w:bottom w:val="dotted" w:sz="4" w:space="0" w:color="auto"/>
            </w:tcBorders>
            <w:shd w:val="clear" w:color="auto" w:fill="auto"/>
            <w:vAlign w:val="center"/>
          </w:tcPr>
          <w:p w14:paraId="6D00A451"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4CAC9875" w14:textId="77777777" w:rsidR="0054588B" w:rsidRPr="007907E3" w:rsidRDefault="0054588B" w:rsidP="0054588B">
            <w:pPr>
              <w:jc w:val="center"/>
            </w:pPr>
            <w:r w:rsidRPr="007907E3">
              <w:rPr>
                <w:color w:val="00B0F0"/>
                <w:sz w:val="20"/>
                <w:szCs w:val="20"/>
              </w:rPr>
              <w:t>Mln-3</w:t>
            </w:r>
          </w:p>
        </w:tc>
        <w:tc>
          <w:tcPr>
            <w:tcW w:w="409" w:type="pct"/>
            <w:tcBorders>
              <w:top w:val="dotted" w:sz="4" w:space="0" w:color="auto"/>
              <w:bottom w:val="dotted" w:sz="4" w:space="0" w:color="auto"/>
              <w:right w:val="double" w:sz="4" w:space="0" w:color="auto"/>
            </w:tcBorders>
            <w:shd w:val="clear" w:color="auto" w:fill="auto"/>
            <w:vAlign w:val="center"/>
          </w:tcPr>
          <w:p w14:paraId="1461A30A" w14:textId="77777777" w:rsidR="0054588B" w:rsidRPr="007907E3" w:rsidRDefault="00BF1DFB" w:rsidP="0054588B">
            <w:pPr>
              <w:tabs>
                <w:tab w:val="left" w:pos="7493"/>
              </w:tabs>
              <w:jc w:val="center"/>
              <w:rPr>
                <w:color w:val="000000"/>
                <w:sz w:val="20"/>
                <w:szCs w:val="20"/>
              </w:rPr>
            </w:pPr>
            <w:r w:rsidRPr="007907E3">
              <w:rPr>
                <w:color w:val="000000"/>
                <w:sz w:val="20"/>
                <w:szCs w:val="20"/>
              </w:rPr>
              <w:t>3</w:t>
            </w:r>
          </w:p>
        </w:tc>
      </w:tr>
      <w:tr w:rsidR="0054588B" w:rsidRPr="007907E3" w14:paraId="644948E0"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3CF9AF49" w14:textId="77777777" w:rsidR="0054588B" w:rsidRPr="007907E3" w:rsidRDefault="0054588B" w:rsidP="0054588B">
            <w:pPr>
              <w:tabs>
                <w:tab w:val="left" w:pos="7493"/>
              </w:tabs>
              <w:jc w:val="both"/>
              <w:rPr>
                <w:sz w:val="20"/>
                <w:szCs w:val="20"/>
              </w:rPr>
            </w:pPr>
            <w:r w:rsidRPr="007907E3">
              <w:rPr>
                <w:sz w:val="20"/>
                <w:szCs w:val="20"/>
              </w:rPr>
              <w:t xml:space="preserve">Bendroji cheminė sudėtis </w:t>
            </w:r>
          </w:p>
          <w:p w14:paraId="51C656D7" w14:textId="77777777" w:rsidR="0054588B" w:rsidRPr="007907E3" w:rsidRDefault="0054588B" w:rsidP="0054588B">
            <w:pPr>
              <w:tabs>
                <w:tab w:val="left" w:pos="7493"/>
              </w:tabs>
              <w:jc w:val="both"/>
              <w:rPr>
                <w:sz w:val="20"/>
                <w:szCs w:val="20"/>
              </w:rPr>
            </w:pPr>
            <w:r w:rsidRPr="007907E3">
              <w:rPr>
                <w:sz w:val="20"/>
                <w:szCs w:val="20"/>
              </w:rPr>
              <w:t>(PS</w:t>
            </w:r>
            <w:r w:rsidRPr="007907E3">
              <w:rPr>
                <w:sz w:val="20"/>
                <w:szCs w:val="20"/>
                <w:vertAlign w:val="superscript"/>
              </w:rPr>
              <w:t>1</w:t>
            </w:r>
            <w:r w:rsidRPr="007907E3">
              <w:rPr>
                <w:sz w:val="20"/>
                <w:szCs w:val="20"/>
              </w:rPr>
              <w:t xml:space="preserve">, </w:t>
            </w:r>
            <w:proofErr w:type="spellStart"/>
            <w:r w:rsidRPr="007907E3">
              <w:rPr>
                <w:sz w:val="20"/>
                <w:szCs w:val="20"/>
              </w:rPr>
              <w:t>Ca</w:t>
            </w:r>
            <w:proofErr w:type="spellEnd"/>
            <w:r w:rsidRPr="007907E3">
              <w:rPr>
                <w:sz w:val="20"/>
                <w:szCs w:val="20"/>
              </w:rPr>
              <w:t>, Mg, Na, K, Cl, NH</w:t>
            </w:r>
            <w:r w:rsidRPr="007907E3">
              <w:rPr>
                <w:sz w:val="20"/>
                <w:szCs w:val="20"/>
                <w:vertAlign w:val="subscript"/>
              </w:rPr>
              <w:t>4</w:t>
            </w:r>
            <w:r w:rsidRPr="007907E3">
              <w:rPr>
                <w:sz w:val="20"/>
                <w:szCs w:val="20"/>
              </w:rPr>
              <w:t>, NO</w:t>
            </w:r>
            <w:r w:rsidRPr="007907E3">
              <w:rPr>
                <w:sz w:val="20"/>
                <w:szCs w:val="20"/>
                <w:vertAlign w:val="subscript"/>
              </w:rPr>
              <w:t>3</w:t>
            </w:r>
            <w:r w:rsidRPr="007907E3">
              <w:rPr>
                <w:sz w:val="20"/>
                <w:szCs w:val="20"/>
              </w:rPr>
              <w:t>, NO</w:t>
            </w:r>
            <w:r w:rsidRPr="007907E3">
              <w:rPr>
                <w:sz w:val="20"/>
                <w:szCs w:val="20"/>
                <w:vertAlign w:val="subscript"/>
              </w:rPr>
              <w:t>2</w:t>
            </w:r>
            <w:r w:rsidRPr="007907E3">
              <w:rPr>
                <w:sz w:val="20"/>
                <w:szCs w:val="20"/>
              </w:rPr>
              <w:t>, HCO</w:t>
            </w:r>
            <w:r w:rsidRPr="007907E3">
              <w:rPr>
                <w:sz w:val="20"/>
                <w:szCs w:val="20"/>
                <w:vertAlign w:val="subscript"/>
              </w:rPr>
              <w:t>3</w:t>
            </w:r>
            <w:r w:rsidRPr="007907E3">
              <w:rPr>
                <w:sz w:val="20"/>
                <w:szCs w:val="20"/>
              </w:rPr>
              <w:t>, SO</w:t>
            </w:r>
            <w:r w:rsidRPr="007907E3">
              <w:rPr>
                <w:sz w:val="20"/>
                <w:szCs w:val="20"/>
                <w:vertAlign w:val="subscript"/>
              </w:rPr>
              <w:t>4</w:t>
            </w:r>
            <w:r w:rsidRPr="007907E3">
              <w:rPr>
                <w:sz w:val="20"/>
                <w:szCs w:val="20"/>
              </w:rPr>
              <w:t>)</w:t>
            </w:r>
          </w:p>
        </w:tc>
        <w:tc>
          <w:tcPr>
            <w:tcW w:w="733" w:type="pct"/>
            <w:tcBorders>
              <w:top w:val="dotted" w:sz="4" w:space="0" w:color="auto"/>
              <w:bottom w:val="dotted" w:sz="4" w:space="0" w:color="auto"/>
            </w:tcBorders>
            <w:shd w:val="clear" w:color="auto" w:fill="auto"/>
            <w:vAlign w:val="center"/>
          </w:tcPr>
          <w:p w14:paraId="40FE5ACF"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78EE95D5" w14:textId="77777777" w:rsidR="0054588B" w:rsidRPr="007907E3" w:rsidRDefault="0054588B" w:rsidP="0054588B">
            <w:pPr>
              <w:jc w:val="center"/>
            </w:pPr>
            <w:r w:rsidRPr="007907E3">
              <w:rPr>
                <w:color w:val="00B0F0"/>
                <w:sz w:val="20"/>
                <w:szCs w:val="20"/>
              </w:rPr>
              <w:t>Mln-3</w:t>
            </w:r>
          </w:p>
        </w:tc>
        <w:tc>
          <w:tcPr>
            <w:tcW w:w="409" w:type="pct"/>
            <w:tcBorders>
              <w:top w:val="dotted" w:sz="4" w:space="0" w:color="auto"/>
              <w:bottom w:val="dotted" w:sz="4" w:space="0" w:color="auto"/>
              <w:right w:val="double" w:sz="4" w:space="0" w:color="auto"/>
            </w:tcBorders>
            <w:shd w:val="clear" w:color="auto" w:fill="auto"/>
            <w:vAlign w:val="center"/>
          </w:tcPr>
          <w:p w14:paraId="73F6F606" w14:textId="77777777" w:rsidR="0054588B" w:rsidRPr="007907E3" w:rsidRDefault="00BF1DFB" w:rsidP="0054588B">
            <w:pPr>
              <w:tabs>
                <w:tab w:val="left" w:pos="7493"/>
              </w:tabs>
              <w:jc w:val="center"/>
              <w:rPr>
                <w:color w:val="000000"/>
                <w:sz w:val="20"/>
                <w:szCs w:val="20"/>
              </w:rPr>
            </w:pPr>
            <w:r w:rsidRPr="007907E3">
              <w:rPr>
                <w:color w:val="000000"/>
                <w:sz w:val="20"/>
                <w:szCs w:val="20"/>
              </w:rPr>
              <w:t>3</w:t>
            </w:r>
          </w:p>
        </w:tc>
      </w:tr>
      <w:tr w:rsidR="0054588B" w:rsidRPr="007907E3" w14:paraId="5E9FA15B"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6A7DAD96" w14:textId="77777777" w:rsidR="0054588B" w:rsidRPr="007907E3" w:rsidRDefault="0054588B" w:rsidP="0054588B">
            <w:pPr>
              <w:tabs>
                <w:tab w:val="left" w:pos="7493"/>
              </w:tabs>
              <w:jc w:val="both"/>
              <w:rPr>
                <w:sz w:val="20"/>
                <w:szCs w:val="20"/>
              </w:rPr>
            </w:pPr>
            <w:r w:rsidRPr="007907E3">
              <w:rPr>
                <w:sz w:val="20"/>
                <w:szCs w:val="20"/>
              </w:rPr>
              <w:t>CHDS</w:t>
            </w:r>
            <w:r w:rsidRPr="007907E3">
              <w:rPr>
                <w:sz w:val="20"/>
                <w:szCs w:val="20"/>
                <w:vertAlign w:val="superscript"/>
              </w:rPr>
              <w:t>2</w:t>
            </w:r>
          </w:p>
        </w:tc>
        <w:tc>
          <w:tcPr>
            <w:tcW w:w="733" w:type="pct"/>
            <w:tcBorders>
              <w:top w:val="dotted" w:sz="4" w:space="0" w:color="auto"/>
              <w:bottom w:val="dotted" w:sz="4" w:space="0" w:color="auto"/>
            </w:tcBorders>
            <w:shd w:val="clear" w:color="auto" w:fill="auto"/>
            <w:vAlign w:val="center"/>
          </w:tcPr>
          <w:p w14:paraId="72794920"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31F75792" w14:textId="77777777" w:rsidR="0054588B" w:rsidRPr="007907E3" w:rsidRDefault="0054588B" w:rsidP="0054588B">
            <w:pPr>
              <w:jc w:val="center"/>
            </w:pPr>
            <w:r w:rsidRPr="007907E3">
              <w:rPr>
                <w:color w:val="00B0F0"/>
                <w:sz w:val="20"/>
                <w:szCs w:val="20"/>
              </w:rPr>
              <w:t>Mln-3</w:t>
            </w:r>
          </w:p>
        </w:tc>
        <w:tc>
          <w:tcPr>
            <w:tcW w:w="409" w:type="pct"/>
            <w:tcBorders>
              <w:top w:val="dotted" w:sz="4" w:space="0" w:color="auto"/>
              <w:bottom w:val="dotted" w:sz="4" w:space="0" w:color="auto"/>
              <w:right w:val="double" w:sz="4" w:space="0" w:color="auto"/>
            </w:tcBorders>
            <w:shd w:val="clear" w:color="auto" w:fill="auto"/>
            <w:vAlign w:val="center"/>
          </w:tcPr>
          <w:p w14:paraId="78E75B1F" w14:textId="77777777" w:rsidR="0054588B" w:rsidRPr="007907E3" w:rsidRDefault="00BF1DFB" w:rsidP="0054588B">
            <w:pPr>
              <w:tabs>
                <w:tab w:val="left" w:pos="7493"/>
              </w:tabs>
              <w:jc w:val="center"/>
              <w:rPr>
                <w:color w:val="000000"/>
                <w:sz w:val="20"/>
                <w:szCs w:val="20"/>
              </w:rPr>
            </w:pPr>
            <w:r w:rsidRPr="007907E3">
              <w:rPr>
                <w:color w:val="000000"/>
                <w:sz w:val="20"/>
                <w:szCs w:val="20"/>
              </w:rPr>
              <w:t>3</w:t>
            </w:r>
          </w:p>
        </w:tc>
      </w:tr>
      <w:tr w:rsidR="0054588B" w:rsidRPr="007907E3" w14:paraId="01C2C609"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2CFE0BE2" w14:textId="77777777" w:rsidR="0054588B" w:rsidRPr="007907E3" w:rsidRDefault="0054588B" w:rsidP="0054588B">
            <w:pPr>
              <w:tabs>
                <w:tab w:val="left" w:pos="7493"/>
              </w:tabs>
              <w:jc w:val="both"/>
              <w:rPr>
                <w:sz w:val="20"/>
                <w:szCs w:val="20"/>
              </w:rPr>
            </w:pPr>
            <w:r w:rsidRPr="007907E3">
              <w:rPr>
                <w:sz w:val="20"/>
                <w:szCs w:val="20"/>
              </w:rPr>
              <w:t>Sunkieji metalai (</w:t>
            </w:r>
            <w:proofErr w:type="spellStart"/>
            <w:r w:rsidRPr="007907E3">
              <w:rPr>
                <w:sz w:val="20"/>
                <w:szCs w:val="20"/>
              </w:rPr>
              <w:t>Pb</w:t>
            </w:r>
            <w:proofErr w:type="spellEnd"/>
            <w:r w:rsidRPr="007907E3">
              <w:rPr>
                <w:sz w:val="20"/>
                <w:szCs w:val="20"/>
              </w:rPr>
              <w:t xml:space="preserve">, </w:t>
            </w:r>
            <w:proofErr w:type="spellStart"/>
            <w:r w:rsidRPr="007907E3">
              <w:rPr>
                <w:sz w:val="20"/>
                <w:szCs w:val="20"/>
              </w:rPr>
              <w:t>Ni</w:t>
            </w:r>
            <w:proofErr w:type="spellEnd"/>
            <w:r w:rsidRPr="007907E3">
              <w:rPr>
                <w:sz w:val="20"/>
                <w:szCs w:val="20"/>
              </w:rPr>
              <w:t xml:space="preserve">, </w:t>
            </w:r>
            <w:proofErr w:type="spellStart"/>
            <w:r w:rsidRPr="007907E3">
              <w:rPr>
                <w:sz w:val="20"/>
                <w:szCs w:val="20"/>
              </w:rPr>
              <w:t>Zn</w:t>
            </w:r>
            <w:proofErr w:type="spellEnd"/>
            <w:r w:rsidRPr="007907E3">
              <w:rPr>
                <w:sz w:val="20"/>
                <w:szCs w:val="20"/>
              </w:rPr>
              <w:t xml:space="preserve">, </w:t>
            </w:r>
            <w:proofErr w:type="spellStart"/>
            <w:r w:rsidRPr="007907E3">
              <w:rPr>
                <w:sz w:val="20"/>
                <w:szCs w:val="20"/>
              </w:rPr>
              <w:t>Cr</w:t>
            </w:r>
            <w:proofErr w:type="spellEnd"/>
            <w:r w:rsidRPr="007907E3">
              <w:rPr>
                <w:sz w:val="20"/>
                <w:szCs w:val="20"/>
              </w:rPr>
              <w:t xml:space="preserve">, </w:t>
            </w:r>
            <w:proofErr w:type="spellStart"/>
            <w:r w:rsidRPr="007907E3">
              <w:rPr>
                <w:sz w:val="20"/>
                <w:szCs w:val="20"/>
              </w:rPr>
              <w:t>Cu</w:t>
            </w:r>
            <w:proofErr w:type="spellEnd"/>
            <w:r w:rsidRPr="007907E3">
              <w:rPr>
                <w:sz w:val="20"/>
                <w:szCs w:val="20"/>
              </w:rPr>
              <w:t xml:space="preserve">, </w:t>
            </w:r>
            <w:proofErr w:type="spellStart"/>
            <w:r w:rsidRPr="007907E3">
              <w:rPr>
                <w:sz w:val="20"/>
                <w:szCs w:val="20"/>
              </w:rPr>
              <w:t>Cd</w:t>
            </w:r>
            <w:proofErr w:type="spellEnd"/>
            <w:r w:rsidRPr="007907E3">
              <w:rPr>
                <w:sz w:val="20"/>
                <w:szCs w:val="20"/>
              </w:rPr>
              <w:t>)</w:t>
            </w:r>
          </w:p>
        </w:tc>
        <w:tc>
          <w:tcPr>
            <w:tcW w:w="733" w:type="pct"/>
            <w:tcBorders>
              <w:top w:val="dotted" w:sz="4" w:space="0" w:color="auto"/>
              <w:bottom w:val="dotted" w:sz="4" w:space="0" w:color="auto"/>
            </w:tcBorders>
            <w:shd w:val="clear" w:color="auto" w:fill="auto"/>
            <w:vAlign w:val="center"/>
          </w:tcPr>
          <w:p w14:paraId="291A9F31"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7D59D637" w14:textId="77777777" w:rsidR="0054588B" w:rsidRPr="007907E3" w:rsidRDefault="0054588B" w:rsidP="0054588B">
            <w:pPr>
              <w:jc w:val="center"/>
            </w:pPr>
            <w:r w:rsidRPr="007907E3">
              <w:rPr>
                <w:color w:val="00B0F0"/>
                <w:sz w:val="20"/>
                <w:szCs w:val="20"/>
              </w:rPr>
              <w:t>Mln-3</w:t>
            </w:r>
          </w:p>
        </w:tc>
        <w:tc>
          <w:tcPr>
            <w:tcW w:w="409" w:type="pct"/>
            <w:tcBorders>
              <w:top w:val="dotted" w:sz="4" w:space="0" w:color="auto"/>
              <w:bottom w:val="dotted" w:sz="4" w:space="0" w:color="auto"/>
              <w:right w:val="double" w:sz="4" w:space="0" w:color="auto"/>
            </w:tcBorders>
            <w:shd w:val="clear" w:color="auto" w:fill="auto"/>
            <w:vAlign w:val="center"/>
          </w:tcPr>
          <w:p w14:paraId="7A7BFDC1" w14:textId="77777777" w:rsidR="0054588B" w:rsidRPr="007907E3" w:rsidRDefault="0054588B" w:rsidP="0054588B">
            <w:pPr>
              <w:tabs>
                <w:tab w:val="left" w:pos="7493"/>
              </w:tabs>
              <w:jc w:val="center"/>
              <w:rPr>
                <w:color w:val="000000"/>
                <w:sz w:val="20"/>
                <w:szCs w:val="20"/>
              </w:rPr>
            </w:pPr>
            <w:r w:rsidRPr="007907E3">
              <w:rPr>
                <w:color w:val="000000"/>
                <w:sz w:val="20"/>
                <w:szCs w:val="20"/>
              </w:rPr>
              <w:t>3</w:t>
            </w:r>
          </w:p>
        </w:tc>
      </w:tr>
      <w:tr w:rsidR="00D76A01" w:rsidRPr="007907E3" w14:paraId="35056FE2"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2833F08F" w14:textId="77777777" w:rsidR="00D76A01" w:rsidRPr="007907E3" w:rsidRDefault="00D76A01" w:rsidP="0054588B">
            <w:pPr>
              <w:tabs>
                <w:tab w:val="left" w:pos="7493"/>
              </w:tabs>
              <w:jc w:val="both"/>
              <w:rPr>
                <w:sz w:val="20"/>
                <w:szCs w:val="20"/>
              </w:rPr>
            </w:pPr>
            <w:r w:rsidRPr="007907E3">
              <w:rPr>
                <w:sz w:val="20"/>
                <w:szCs w:val="20"/>
              </w:rPr>
              <w:t>Metinė ataskaita</w:t>
            </w:r>
          </w:p>
        </w:tc>
        <w:tc>
          <w:tcPr>
            <w:tcW w:w="733" w:type="pct"/>
            <w:tcBorders>
              <w:top w:val="dotted" w:sz="4" w:space="0" w:color="auto"/>
              <w:bottom w:val="dotted" w:sz="4" w:space="0" w:color="auto"/>
            </w:tcBorders>
            <w:shd w:val="clear" w:color="auto" w:fill="auto"/>
            <w:vAlign w:val="center"/>
          </w:tcPr>
          <w:p w14:paraId="6BA054A6" w14:textId="77777777" w:rsidR="00D76A01" w:rsidRPr="007907E3" w:rsidRDefault="00D76A01" w:rsidP="0054588B">
            <w:pPr>
              <w:tabs>
                <w:tab w:val="left" w:pos="7493"/>
              </w:tabs>
              <w:jc w:val="center"/>
              <w:rPr>
                <w:color w:val="000000"/>
                <w:sz w:val="20"/>
                <w:szCs w:val="20"/>
              </w:rPr>
            </w:pPr>
          </w:p>
        </w:tc>
        <w:tc>
          <w:tcPr>
            <w:tcW w:w="992" w:type="pct"/>
            <w:tcBorders>
              <w:top w:val="dotted" w:sz="4" w:space="0" w:color="auto"/>
              <w:bottom w:val="dotted" w:sz="4" w:space="0" w:color="auto"/>
            </w:tcBorders>
            <w:shd w:val="clear" w:color="auto" w:fill="auto"/>
          </w:tcPr>
          <w:p w14:paraId="00DC45B7" w14:textId="77777777" w:rsidR="00D76A01" w:rsidRPr="007907E3" w:rsidRDefault="00D76A01" w:rsidP="0054588B">
            <w:pPr>
              <w:jc w:val="center"/>
              <w:rPr>
                <w:sz w:val="20"/>
                <w:szCs w:val="20"/>
              </w:rPr>
            </w:pPr>
            <w:r w:rsidRPr="007907E3">
              <w:rPr>
                <w:sz w:val="20"/>
                <w:szCs w:val="20"/>
              </w:rPr>
              <w:t>1</w:t>
            </w:r>
          </w:p>
        </w:tc>
        <w:tc>
          <w:tcPr>
            <w:tcW w:w="409" w:type="pct"/>
            <w:tcBorders>
              <w:top w:val="dotted" w:sz="4" w:space="0" w:color="auto"/>
              <w:bottom w:val="dotted" w:sz="4" w:space="0" w:color="auto"/>
              <w:right w:val="double" w:sz="4" w:space="0" w:color="auto"/>
            </w:tcBorders>
            <w:shd w:val="clear" w:color="auto" w:fill="auto"/>
            <w:vAlign w:val="center"/>
          </w:tcPr>
          <w:p w14:paraId="1D6B360E" w14:textId="77777777" w:rsidR="00D76A01" w:rsidRPr="007907E3" w:rsidRDefault="00D76A01" w:rsidP="0054588B">
            <w:pPr>
              <w:tabs>
                <w:tab w:val="left" w:pos="7493"/>
              </w:tabs>
              <w:jc w:val="center"/>
              <w:rPr>
                <w:color w:val="000000"/>
                <w:sz w:val="20"/>
                <w:szCs w:val="20"/>
              </w:rPr>
            </w:pPr>
            <w:r w:rsidRPr="007907E3">
              <w:rPr>
                <w:color w:val="000000"/>
                <w:sz w:val="20"/>
                <w:szCs w:val="20"/>
              </w:rPr>
              <w:t>1</w:t>
            </w:r>
          </w:p>
        </w:tc>
      </w:tr>
      <w:tr w:rsidR="0054588B" w:rsidRPr="007907E3" w14:paraId="5F722252" w14:textId="77777777" w:rsidTr="00097A68">
        <w:trPr>
          <w:trHeight w:val="20"/>
        </w:trPr>
        <w:tc>
          <w:tcPr>
            <w:tcW w:w="5000" w:type="pct"/>
            <w:gridSpan w:val="4"/>
            <w:tcBorders>
              <w:left w:val="double" w:sz="4" w:space="0" w:color="auto"/>
              <w:bottom w:val="single" w:sz="4" w:space="0" w:color="auto"/>
              <w:right w:val="double" w:sz="4" w:space="0" w:color="auto"/>
            </w:tcBorders>
            <w:vAlign w:val="center"/>
          </w:tcPr>
          <w:p w14:paraId="2CA20A4E" w14:textId="0906E6D3" w:rsidR="0054588B" w:rsidRPr="007907E3" w:rsidRDefault="0054588B" w:rsidP="002D709D">
            <w:pPr>
              <w:tabs>
                <w:tab w:val="left" w:pos="7493"/>
              </w:tabs>
              <w:jc w:val="center"/>
              <w:rPr>
                <w:b/>
                <w:bCs/>
                <w:i/>
                <w:iCs/>
                <w:color w:val="000000"/>
                <w:sz w:val="20"/>
                <w:szCs w:val="20"/>
              </w:rPr>
            </w:pPr>
            <w:r w:rsidRPr="007907E3">
              <w:rPr>
                <w:b/>
                <w:bCs/>
                <w:i/>
                <w:iCs/>
                <w:color w:val="000000"/>
                <w:sz w:val="20"/>
                <w:szCs w:val="20"/>
              </w:rPr>
              <w:t>202</w:t>
            </w:r>
            <w:r w:rsidR="002D709D">
              <w:rPr>
                <w:b/>
                <w:bCs/>
                <w:i/>
                <w:iCs/>
                <w:color w:val="000000"/>
                <w:sz w:val="20"/>
                <w:szCs w:val="20"/>
              </w:rPr>
              <w:t>2</w:t>
            </w:r>
            <w:r w:rsidRPr="007907E3">
              <w:rPr>
                <w:b/>
                <w:bCs/>
                <w:i/>
                <w:iCs/>
                <w:color w:val="000000"/>
                <w:sz w:val="20"/>
                <w:szCs w:val="20"/>
              </w:rPr>
              <w:t xml:space="preserve"> m.</w:t>
            </w:r>
          </w:p>
        </w:tc>
      </w:tr>
      <w:tr w:rsidR="0054588B" w:rsidRPr="007907E3" w14:paraId="1734B092" w14:textId="77777777" w:rsidTr="00097A68">
        <w:trPr>
          <w:trHeight w:val="20"/>
        </w:trPr>
        <w:tc>
          <w:tcPr>
            <w:tcW w:w="2866" w:type="pct"/>
            <w:tcBorders>
              <w:left w:val="double" w:sz="4" w:space="0" w:color="auto"/>
              <w:bottom w:val="dotted" w:sz="4" w:space="0" w:color="auto"/>
            </w:tcBorders>
            <w:shd w:val="clear" w:color="auto" w:fill="auto"/>
          </w:tcPr>
          <w:p w14:paraId="389B8D07" w14:textId="77777777" w:rsidR="0054588B" w:rsidRPr="007907E3" w:rsidRDefault="0054588B" w:rsidP="0054588B">
            <w:pPr>
              <w:tabs>
                <w:tab w:val="left" w:pos="7493"/>
              </w:tabs>
              <w:jc w:val="both"/>
              <w:rPr>
                <w:sz w:val="20"/>
                <w:szCs w:val="20"/>
              </w:rPr>
            </w:pPr>
            <w:r w:rsidRPr="007907E3">
              <w:rPr>
                <w:sz w:val="20"/>
                <w:szCs w:val="20"/>
              </w:rPr>
              <w:t>Vandens lygio matavimas</w:t>
            </w:r>
          </w:p>
        </w:tc>
        <w:tc>
          <w:tcPr>
            <w:tcW w:w="733" w:type="pct"/>
            <w:tcBorders>
              <w:bottom w:val="dotted" w:sz="4" w:space="0" w:color="auto"/>
            </w:tcBorders>
            <w:shd w:val="clear" w:color="auto" w:fill="auto"/>
          </w:tcPr>
          <w:p w14:paraId="427E109F"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bottom w:val="dotted" w:sz="4" w:space="0" w:color="auto"/>
            </w:tcBorders>
            <w:shd w:val="clear" w:color="auto" w:fill="auto"/>
            <w:vAlign w:val="center"/>
          </w:tcPr>
          <w:p w14:paraId="79507DBF" w14:textId="77777777" w:rsidR="0054588B" w:rsidRPr="007907E3" w:rsidRDefault="00BF1DFB" w:rsidP="0054588B">
            <w:pPr>
              <w:tabs>
                <w:tab w:val="left" w:pos="7493"/>
              </w:tabs>
              <w:jc w:val="center"/>
              <w:rPr>
                <w:color w:val="000000"/>
                <w:sz w:val="20"/>
                <w:szCs w:val="20"/>
              </w:rPr>
            </w:pPr>
            <w:r w:rsidRPr="007907E3">
              <w:rPr>
                <w:color w:val="70AD47"/>
                <w:sz w:val="20"/>
                <w:szCs w:val="20"/>
              </w:rPr>
              <w:t>pQ3</w:t>
            </w:r>
          </w:p>
        </w:tc>
        <w:tc>
          <w:tcPr>
            <w:tcW w:w="409" w:type="pct"/>
            <w:tcBorders>
              <w:bottom w:val="dotted" w:sz="4" w:space="0" w:color="auto"/>
              <w:right w:val="double" w:sz="4" w:space="0" w:color="auto"/>
            </w:tcBorders>
            <w:shd w:val="clear" w:color="auto" w:fill="auto"/>
            <w:vAlign w:val="center"/>
          </w:tcPr>
          <w:p w14:paraId="1FF50E5C" w14:textId="77777777" w:rsidR="0054588B" w:rsidRPr="007907E3" w:rsidRDefault="0054588B" w:rsidP="0054588B">
            <w:pPr>
              <w:tabs>
                <w:tab w:val="left" w:pos="7493"/>
              </w:tabs>
              <w:jc w:val="center"/>
              <w:rPr>
                <w:color w:val="000000"/>
                <w:sz w:val="20"/>
                <w:szCs w:val="20"/>
              </w:rPr>
            </w:pPr>
            <w:r w:rsidRPr="007907E3">
              <w:rPr>
                <w:color w:val="000000"/>
                <w:sz w:val="20"/>
                <w:szCs w:val="20"/>
              </w:rPr>
              <w:t>1</w:t>
            </w:r>
            <w:r w:rsidR="00BF1DFB" w:rsidRPr="007907E3">
              <w:rPr>
                <w:color w:val="000000"/>
                <w:sz w:val="20"/>
                <w:szCs w:val="20"/>
              </w:rPr>
              <w:t>7</w:t>
            </w:r>
          </w:p>
        </w:tc>
      </w:tr>
      <w:tr w:rsidR="0054588B" w:rsidRPr="007907E3" w14:paraId="316C5AE3"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5B66A003" w14:textId="77777777" w:rsidR="0054588B" w:rsidRPr="007907E3" w:rsidRDefault="0054588B" w:rsidP="0054588B">
            <w:pPr>
              <w:tabs>
                <w:tab w:val="left" w:pos="7493"/>
              </w:tabs>
              <w:jc w:val="both"/>
              <w:rPr>
                <w:sz w:val="20"/>
                <w:szCs w:val="20"/>
              </w:rPr>
            </w:pPr>
            <w:r w:rsidRPr="007907E3">
              <w:rPr>
                <w:sz w:val="20"/>
                <w:szCs w:val="20"/>
              </w:rPr>
              <w:t>Fiziko-cheminiai parametrai (</w:t>
            </w:r>
            <w:proofErr w:type="spellStart"/>
            <w:r w:rsidRPr="007907E3">
              <w:rPr>
                <w:sz w:val="20"/>
                <w:szCs w:val="20"/>
              </w:rPr>
              <w:t>pH</w:t>
            </w:r>
            <w:proofErr w:type="spellEnd"/>
            <w:r w:rsidRPr="007907E3">
              <w:rPr>
                <w:sz w:val="20"/>
                <w:szCs w:val="20"/>
              </w:rPr>
              <w:t xml:space="preserve">, </w:t>
            </w:r>
            <w:proofErr w:type="spellStart"/>
            <w:r w:rsidRPr="007907E3">
              <w:rPr>
                <w:sz w:val="20"/>
                <w:szCs w:val="20"/>
              </w:rPr>
              <w:t>Eh</w:t>
            </w:r>
            <w:proofErr w:type="spellEnd"/>
            <w:r w:rsidRPr="007907E3">
              <w:rPr>
                <w:sz w:val="20"/>
                <w:szCs w:val="20"/>
              </w:rPr>
              <w:t>, T, SEL)</w:t>
            </w:r>
          </w:p>
        </w:tc>
        <w:tc>
          <w:tcPr>
            <w:tcW w:w="733" w:type="pct"/>
            <w:tcBorders>
              <w:top w:val="dotted" w:sz="4" w:space="0" w:color="auto"/>
              <w:bottom w:val="dotted" w:sz="4" w:space="0" w:color="auto"/>
            </w:tcBorders>
            <w:shd w:val="clear" w:color="auto" w:fill="auto"/>
          </w:tcPr>
          <w:p w14:paraId="0B157E2A"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top w:val="dotted" w:sz="4" w:space="0" w:color="auto"/>
              <w:bottom w:val="dotted" w:sz="4" w:space="0" w:color="auto"/>
            </w:tcBorders>
            <w:shd w:val="clear" w:color="auto" w:fill="auto"/>
            <w:vAlign w:val="center"/>
          </w:tcPr>
          <w:p w14:paraId="5295DA63" w14:textId="77777777" w:rsidR="0054588B" w:rsidRPr="007907E3" w:rsidRDefault="00BF1DFB" w:rsidP="0054588B">
            <w:pPr>
              <w:tabs>
                <w:tab w:val="left" w:pos="7493"/>
              </w:tabs>
              <w:jc w:val="center"/>
              <w:rPr>
                <w:color w:val="000000"/>
                <w:sz w:val="20"/>
                <w:szCs w:val="20"/>
              </w:rPr>
            </w:pPr>
            <w:r w:rsidRPr="007907E3">
              <w:rPr>
                <w:color w:val="70AD47"/>
                <w:sz w:val="20"/>
                <w:szCs w:val="20"/>
              </w:rPr>
              <w:t>pQ4</w:t>
            </w:r>
          </w:p>
        </w:tc>
        <w:tc>
          <w:tcPr>
            <w:tcW w:w="409" w:type="pct"/>
            <w:tcBorders>
              <w:top w:val="dotted" w:sz="4" w:space="0" w:color="auto"/>
              <w:bottom w:val="dotted" w:sz="4" w:space="0" w:color="auto"/>
              <w:right w:val="double" w:sz="4" w:space="0" w:color="auto"/>
            </w:tcBorders>
            <w:shd w:val="clear" w:color="auto" w:fill="auto"/>
            <w:vAlign w:val="center"/>
          </w:tcPr>
          <w:p w14:paraId="59E7EC98" w14:textId="77777777" w:rsidR="0054588B" w:rsidRPr="007907E3" w:rsidRDefault="0054588B" w:rsidP="0054588B">
            <w:pPr>
              <w:tabs>
                <w:tab w:val="left" w:pos="7493"/>
              </w:tabs>
              <w:jc w:val="center"/>
              <w:rPr>
                <w:color w:val="000000"/>
                <w:sz w:val="20"/>
                <w:szCs w:val="20"/>
              </w:rPr>
            </w:pPr>
            <w:r w:rsidRPr="007907E3">
              <w:rPr>
                <w:color w:val="000000"/>
                <w:sz w:val="20"/>
                <w:szCs w:val="20"/>
              </w:rPr>
              <w:t>1</w:t>
            </w:r>
            <w:r w:rsidR="00BF1DFB" w:rsidRPr="007907E3">
              <w:rPr>
                <w:color w:val="000000"/>
                <w:sz w:val="20"/>
                <w:szCs w:val="20"/>
              </w:rPr>
              <w:t>8</w:t>
            </w:r>
          </w:p>
        </w:tc>
      </w:tr>
      <w:tr w:rsidR="0054588B" w:rsidRPr="007907E3" w14:paraId="667B49F8"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24E77DE0" w14:textId="77777777" w:rsidR="0054588B" w:rsidRPr="007907E3" w:rsidRDefault="0054588B" w:rsidP="0054588B">
            <w:pPr>
              <w:tabs>
                <w:tab w:val="left" w:pos="7493"/>
              </w:tabs>
              <w:jc w:val="both"/>
              <w:rPr>
                <w:sz w:val="20"/>
                <w:szCs w:val="20"/>
              </w:rPr>
            </w:pPr>
            <w:r w:rsidRPr="007907E3">
              <w:rPr>
                <w:sz w:val="20"/>
                <w:szCs w:val="20"/>
              </w:rPr>
              <w:t xml:space="preserve">Bendroji cheminė sudėtis </w:t>
            </w:r>
          </w:p>
          <w:p w14:paraId="5FD4B1D2" w14:textId="77777777" w:rsidR="0054588B" w:rsidRPr="007907E3" w:rsidRDefault="0054588B" w:rsidP="0054588B">
            <w:pPr>
              <w:tabs>
                <w:tab w:val="left" w:pos="7493"/>
              </w:tabs>
              <w:jc w:val="both"/>
              <w:rPr>
                <w:sz w:val="20"/>
                <w:szCs w:val="20"/>
              </w:rPr>
            </w:pPr>
            <w:r w:rsidRPr="007907E3">
              <w:rPr>
                <w:sz w:val="20"/>
                <w:szCs w:val="20"/>
              </w:rPr>
              <w:t>(PS</w:t>
            </w:r>
            <w:r w:rsidRPr="007907E3">
              <w:rPr>
                <w:sz w:val="20"/>
                <w:szCs w:val="20"/>
                <w:vertAlign w:val="superscript"/>
              </w:rPr>
              <w:t>1</w:t>
            </w:r>
            <w:r w:rsidRPr="007907E3">
              <w:rPr>
                <w:sz w:val="20"/>
                <w:szCs w:val="20"/>
              </w:rPr>
              <w:t xml:space="preserve">, </w:t>
            </w:r>
            <w:proofErr w:type="spellStart"/>
            <w:r w:rsidRPr="007907E3">
              <w:rPr>
                <w:sz w:val="20"/>
                <w:szCs w:val="20"/>
              </w:rPr>
              <w:t>Ca</w:t>
            </w:r>
            <w:proofErr w:type="spellEnd"/>
            <w:r w:rsidRPr="007907E3">
              <w:rPr>
                <w:sz w:val="20"/>
                <w:szCs w:val="20"/>
              </w:rPr>
              <w:t>, Mg, Na, K, Cl, NH</w:t>
            </w:r>
            <w:r w:rsidRPr="007907E3">
              <w:rPr>
                <w:sz w:val="20"/>
                <w:szCs w:val="20"/>
                <w:vertAlign w:val="subscript"/>
              </w:rPr>
              <w:t>4</w:t>
            </w:r>
            <w:r w:rsidRPr="007907E3">
              <w:rPr>
                <w:sz w:val="20"/>
                <w:szCs w:val="20"/>
              </w:rPr>
              <w:t>, NO</w:t>
            </w:r>
            <w:r w:rsidRPr="007907E3">
              <w:rPr>
                <w:sz w:val="20"/>
                <w:szCs w:val="20"/>
                <w:vertAlign w:val="subscript"/>
              </w:rPr>
              <w:t>3</w:t>
            </w:r>
            <w:r w:rsidRPr="007907E3">
              <w:rPr>
                <w:sz w:val="20"/>
                <w:szCs w:val="20"/>
              </w:rPr>
              <w:t>, NO</w:t>
            </w:r>
            <w:r w:rsidRPr="007907E3">
              <w:rPr>
                <w:sz w:val="20"/>
                <w:szCs w:val="20"/>
                <w:vertAlign w:val="subscript"/>
              </w:rPr>
              <w:t>2</w:t>
            </w:r>
            <w:r w:rsidRPr="007907E3">
              <w:rPr>
                <w:sz w:val="20"/>
                <w:szCs w:val="20"/>
              </w:rPr>
              <w:t>, HCO</w:t>
            </w:r>
            <w:r w:rsidRPr="007907E3">
              <w:rPr>
                <w:sz w:val="20"/>
                <w:szCs w:val="20"/>
                <w:vertAlign w:val="subscript"/>
              </w:rPr>
              <w:t>3</w:t>
            </w:r>
            <w:r w:rsidRPr="007907E3">
              <w:rPr>
                <w:sz w:val="20"/>
                <w:szCs w:val="20"/>
              </w:rPr>
              <w:t>, SO</w:t>
            </w:r>
            <w:r w:rsidRPr="007907E3">
              <w:rPr>
                <w:sz w:val="20"/>
                <w:szCs w:val="20"/>
                <w:vertAlign w:val="subscript"/>
              </w:rPr>
              <w:t>4</w:t>
            </w:r>
            <w:r w:rsidRPr="007907E3">
              <w:rPr>
                <w:sz w:val="20"/>
                <w:szCs w:val="20"/>
              </w:rPr>
              <w:t>)</w:t>
            </w:r>
          </w:p>
        </w:tc>
        <w:tc>
          <w:tcPr>
            <w:tcW w:w="733" w:type="pct"/>
            <w:tcBorders>
              <w:top w:val="dotted" w:sz="4" w:space="0" w:color="auto"/>
              <w:bottom w:val="dotted" w:sz="4" w:space="0" w:color="auto"/>
            </w:tcBorders>
            <w:shd w:val="clear" w:color="auto" w:fill="auto"/>
          </w:tcPr>
          <w:p w14:paraId="7DB6AF02"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top w:val="dotted" w:sz="4" w:space="0" w:color="auto"/>
              <w:bottom w:val="dotted" w:sz="4" w:space="0" w:color="auto"/>
            </w:tcBorders>
            <w:shd w:val="clear" w:color="auto" w:fill="auto"/>
            <w:vAlign w:val="center"/>
          </w:tcPr>
          <w:p w14:paraId="6464EB3E" w14:textId="77777777" w:rsidR="0054588B" w:rsidRPr="007907E3" w:rsidRDefault="00BF1DFB" w:rsidP="0054588B">
            <w:pPr>
              <w:tabs>
                <w:tab w:val="left" w:pos="7493"/>
              </w:tabs>
              <w:jc w:val="center"/>
              <w:rPr>
                <w:color w:val="000000"/>
                <w:sz w:val="20"/>
                <w:szCs w:val="20"/>
              </w:rPr>
            </w:pPr>
            <w:r w:rsidRPr="007907E3">
              <w:rPr>
                <w:color w:val="70AD47"/>
                <w:sz w:val="20"/>
                <w:szCs w:val="20"/>
              </w:rPr>
              <w:t>pQ4</w:t>
            </w:r>
          </w:p>
        </w:tc>
        <w:tc>
          <w:tcPr>
            <w:tcW w:w="409" w:type="pct"/>
            <w:tcBorders>
              <w:top w:val="dotted" w:sz="4" w:space="0" w:color="auto"/>
              <w:bottom w:val="dotted" w:sz="4" w:space="0" w:color="auto"/>
              <w:right w:val="double" w:sz="4" w:space="0" w:color="auto"/>
            </w:tcBorders>
            <w:shd w:val="clear" w:color="auto" w:fill="auto"/>
            <w:vAlign w:val="center"/>
          </w:tcPr>
          <w:p w14:paraId="0EA18BC2" w14:textId="77777777" w:rsidR="0054588B" w:rsidRPr="007907E3" w:rsidRDefault="0054588B" w:rsidP="0054588B">
            <w:pPr>
              <w:tabs>
                <w:tab w:val="left" w:pos="7493"/>
              </w:tabs>
              <w:jc w:val="center"/>
              <w:rPr>
                <w:color w:val="000000"/>
                <w:sz w:val="20"/>
                <w:szCs w:val="20"/>
              </w:rPr>
            </w:pPr>
            <w:r w:rsidRPr="007907E3">
              <w:rPr>
                <w:color w:val="000000"/>
                <w:sz w:val="20"/>
                <w:szCs w:val="20"/>
              </w:rPr>
              <w:t>1</w:t>
            </w:r>
            <w:r w:rsidR="00BF1DFB" w:rsidRPr="007907E3">
              <w:rPr>
                <w:color w:val="000000"/>
                <w:sz w:val="20"/>
                <w:szCs w:val="20"/>
              </w:rPr>
              <w:t>8</w:t>
            </w:r>
          </w:p>
        </w:tc>
      </w:tr>
      <w:tr w:rsidR="0054588B" w:rsidRPr="007907E3" w14:paraId="08B97DA1"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22D1ADA6" w14:textId="77777777" w:rsidR="0054588B" w:rsidRPr="007907E3" w:rsidRDefault="0054588B" w:rsidP="0054588B">
            <w:pPr>
              <w:tabs>
                <w:tab w:val="left" w:pos="7493"/>
              </w:tabs>
              <w:jc w:val="both"/>
              <w:rPr>
                <w:sz w:val="20"/>
                <w:szCs w:val="20"/>
              </w:rPr>
            </w:pPr>
            <w:r w:rsidRPr="007907E3">
              <w:rPr>
                <w:sz w:val="20"/>
                <w:szCs w:val="20"/>
              </w:rPr>
              <w:t>CHDS</w:t>
            </w:r>
            <w:r w:rsidRPr="007907E3">
              <w:rPr>
                <w:sz w:val="20"/>
                <w:szCs w:val="20"/>
                <w:vertAlign w:val="superscript"/>
              </w:rPr>
              <w:t>2</w:t>
            </w:r>
          </w:p>
        </w:tc>
        <w:tc>
          <w:tcPr>
            <w:tcW w:w="733" w:type="pct"/>
            <w:tcBorders>
              <w:top w:val="dotted" w:sz="4" w:space="0" w:color="auto"/>
              <w:bottom w:val="dotted" w:sz="4" w:space="0" w:color="auto"/>
            </w:tcBorders>
            <w:shd w:val="clear" w:color="auto" w:fill="auto"/>
          </w:tcPr>
          <w:p w14:paraId="60FF8B20"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top w:val="dotted" w:sz="4" w:space="0" w:color="auto"/>
              <w:bottom w:val="dotted" w:sz="4" w:space="0" w:color="auto"/>
            </w:tcBorders>
            <w:shd w:val="clear" w:color="auto" w:fill="auto"/>
            <w:vAlign w:val="center"/>
          </w:tcPr>
          <w:p w14:paraId="468931F3"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184E23A0"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06FC3A12"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4F154E6C" w14:textId="77777777" w:rsidR="0054588B" w:rsidRPr="007907E3" w:rsidRDefault="0054588B" w:rsidP="0054588B">
            <w:pPr>
              <w:tabs>
                <w:tab w:val="left" w:pos="7493"/>
              </w:tabs>
              <w:jc w:val="both"/>
              <w:rPr>
                <w:sz w:val="20"/>
                <w:szCs w:val="20"/>
              </w:rPr>
            </w:pPr>
            <w:r w:rsidRPr="007907E3">
              <w:rPr>
                <w:sz w:val="20"/>
                <w:szCs w:val="20"/>
              </w:rPr>
              <w:t>Sunkieji metalai (</w:t>
            </w:r>
            <w:proofErr w:type="spellStart"/>
            <w:r w:rsidRPr="007907E3">
              <w:rPr>
                <w:sz w:val="20"/>
                <w:szCs w:val="20"/>
              </w:rPr>
              <w:t>Pb</w:t>
            </w:r>
            <w:proofErr w:type="spellEnd"/>
            <w:r w:rsidRPr="007907E3">
              <w:rPr>
                <w:sz w:val="20"/>
                <w:szCs w:val="20"/>
              </w:rPr>
              <w:t xml:space="preserve">, </w:t>
            </w:r>
            <w:proofErr w:type="spellStart"/>
            <w:r w:rsidRPr="007907E3">
              <w:rPr>
                <w:sz w:val="20"/>
                <w:szCs w:val="20"/>
              </w:rPr>
              <w:t>Ni</w:t>
            </w:r>
            <w:proofErr w:type="spellEnd"/>
            <w:r w:rsidRPr="007907E3">
              <w:rPr>
                <w:sz w:val="20"/>
                <w:szCs w:val="20"/>
              </w:rPr>
              <w:t xml:space="preserve">, </w:t>
            </w:r>
            <w:proofErr w:type="spellStart"/>
            <w:r w:rsidRPr="007907E3">
              <w:rPr>
                <w:sz w:val="20"/>
                <w:szCs w:val="20"/>
              </w:rPr>
              <w:t>Zn</w:t>
            </w:r>
            <w:proofErr w:type="spellEnd"/>
            <w:r w:rsidRPr="007907E3">
              <w:rPr>
                <w:sz w:val="20"/>
                <w:szCs w:val="20"/>
              </w:rPr>
              <w:t xml:space="preserve">, </w:t>
            </w:r>
            <w:proofErr w:type="spellStart"/>
            <w:r w:rsidRPr="007907E3">
              <w:rPr>
                <w:sz w:val="20"/>
                <w:szCs w:val="20"/>
              </w:rPr>
              <w:t>Cr</w:t>
            </w:r>
            <w:proofErr w:type="spellEnd"/>
            <w:r w:rsidRPr="007907E3">
              <w:rPr>
                <w:sz w:val="20"/>
                <w:szCs w:val="20"/>
              </w:rPr>
              <w:t xml:space="preserve">, </w:t>
            </w:r>
            <w:proofErr w:type="spellStart"/>
            <w:r w:rsidRPr="007907E3">
              <w:rPr>
                <w:sz w:val="20"/>
                <w:szCs w:val="20"/>
              </w:rPr>
              <w:t>Cu</w:t>
            </w:r>
            <w:proofErr w:type="spellEnd"/>
            <w:r w:rsidRPr="007907E3">
              <w:rPr>
                <w:sz w:val="20"/>
                <w:szCs w:val="20"/>
              </w:rPr>
              <w:t xml:space="preserve">, </w:t>
            </w:r>
            <w:proofErr w:type="spellStart"/>
            <w:r w:rsidRPr="007907E3">
              <w:rPr>
                <w:sz w:val="20"/>
                <w:szCs w:val="20"/>
              </w:rPr>
              <w:t>Cd</w:t>
            </w:r>
            <w:proofErr w:type="spellEnd"/>
            <w:r w:rsidRPr="007907E3">
              <w:rPr>
                <w:sz w:val="20"/>
                <w:szCs w:val="20"/>
              </w:rPr>
              <w:t>)</w:t>
            </w:r>
          </w:p>
        </w:tc>
        <w:tc>
          <w:tcPr>
            <w:tcW w:w="733" w:type="pct"/>
            <w:tcBorders>
              <w:top w:val="dotted" w:sz="4" w:space="0" w:color="auto"/>
              <w:bottom w:val="dotted" w:sz="4" w:space="0" w:color="auto"/>
            </w:tcBorders>
            <w:shd w:val="clear" w:color="auto" w:fill="auto"/>
          </w:tcPr>
          <w:p w14:paraId="7F6E6344" w14:textId="77777777" w:rsidR="0054588B" w:rsidRPr="007907E3" w:rsidRDefault="0054588B" w:rsidP="0054588B">
            <w:pPr>
              <w:jc w:val="center"/>
            </w:pPr>
            <w:r w:rsidRPr="007907E3">
              <w:rPr>
                <w:color w:val="00B0F0"/>
                <w:sz w:val="20"/>
                <w:szCs w:val="20"/>
              </w:rPr>
              <w:t>Mln-3</w:t>
            </w:r>
          </w:p>
        </w:tc>
        <w:tc>
          <w:tcPr>
            <w:tcW w:w="992" w:type="pct"/>
            <w:tcBorders>
              <w:top w:val="dotted" w:sz="4" w:space="0" w:color="auto"/>
              <w:bottom w:val="dotted" w:sz="4" w:space="0" w:color="auto"/>
            </w:tcBorders>
            <w:shd w:val="clear" w:color="auto" w:fill="auto"/>
            <w:vAlign w:val="center"/>
          </w:tcPr>
          <w:p w14:paraId="48E32655"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4D4263D1" w14:textId="77777777" w:rsidR="0054588B" w:rsidRPr="007907E3" w:rsidRDefault="0054588B" w:rsidP="0054588B">
            <w:pPr>
              <w:tabs>
                <w:tab w:val="left" w:pos="7493"/>
              </w:tabs>
              <w:jc w:val="center"/>
              <w:rPr>
                <w:color w:val="000000"/>
                <w:sz w:val="20"/>
                <w:szCs w:val="20"/>
              </w:rPr>
            </w:pPr>
            <w:r w:rsidRPr="007907E3">
              <w:rPr>
                <w:color w:val="000000"/>
                <w:sz w:val="20"/>
                <w:szCs w:val="20"/>
              </w:rPr>
              <w:t>3</w:t>
            </w:r>
          </w:p>
        </w:tc>
      </w:tr>
      <w:tr w:rsidR="0054588B" w:rsidRPr="007907E3" w14:paraId="57C35C5C" w14:textId="77777777" w:rsidTr="00097A68">
        <w:trPr>
          <w:trHeight w:val="20"/>
        </w:trPr>
        <w:tc>
          <w:tcPr>
            <w:tcW w:w="2866" w:type="pct"/>
            <w:tcBorders>
              <w:top w:val="dotted" w:sz="4" w:space="0" w:color="auto"/>
              <w:left w:val="double" w:sz="4" w:space="0" w:color="auto"/>
              <w:bottom w:val="dotted" w:sz="4" w:space="0" w:color="auto"/>
            </w:tcBorders>
            <w:shd w:val="clear" w:color="auto" w:fill="auto"/>
            <w:vAlign w:val="center"/>
          </w:tcPr>
          <w:p w14:paraId="154C82A8" w14:textId="77777777" w:rsidR="0054588B" w:rsidRPr="007907E3" w:rsidRDefault="0054588B" w:rsidP="0054588B">
            <w:pPr>
              <w:tabs>
                <w:tab w:val="left" w:pos="7493"/>
              </w:tabs>
              <w:rPr>
                <w:sz w:val="20"/>
                <w:szCs w:val="20"/>
              </w:rPr>
            </w:pPr>
            <w:proofErr w:type="spellStart"/>
            <w:r w:rsidRPr="007907E3">
              <w:rPr>
                <w:sz w:val="20"/>
                <w:szCs w:val="20"/>
              </w:rPr>
              <w:t>Detergentai</w:t>
            </w:r>
            <w:proofErr w:type="spellEnd"/>
            <w:r w:rsidRPr="007907E3">
              <w:rPr>
                <w:sz w:val="20"/>
                <w:szCs w:val="20"/>
              </w:rPr>
              <w:t xml:space="preserve"> (SPAM)</w:t>
            </w:r>
          </w:p>
        </w:tc>
        <w:tc>
          <w:tcPr>
            <w:tcW w:w="733" w:type="pct"/>
            <w:tcBorders>
              <w:top w:val="dotted" w:sz="4" w:space="0" w:color="auto"/>
              <w:bottom w:val="dotted" w:sz="4" w:space="0" w:color="auto"/>
            </w:tcBorders>
            <w:shd w:val="clear" w:color="auto" w:fill="auto"/>
            <w:vAlign w:val="center"/>
          </w:tcPr>
          <w:p w14:paraId="333D30C3" w14:textId="77777777" w:rsidR="0054588B" w:rsidRPr="007907E3" w:rsidRDefault="0054588B" w:rsidP="0054588B">
            <w:pPr>
              <w:tabs>
                <w:tab w:val="left" w:pos="7493"/>
              </w:tabs>
              <w:jc w:val="center"/>
              <w:rPr>
                <w:color w:val="000000"/>
                <w:sz w:val="20"/>
                <w:szCs w:val="20"/>
              </w:rPr>
            </w:pPr>
            <w:r w:rsidRPr="007907E3">
              <w:rPr>
                <w:color w:val="0000FF"/>
                <w:sz w:val="20"/>
                <w:szCs w:val="20"/>
              </w:rPr>
              <w:t>Šln-11</w:t>
            </w:r>
          </w:p>
        </w:tc>
        <w:tc>
          <w:tcPr>
            <w:tcW w:w="992" w:type="pct"/>
            <w:tcBorders>
              <w:top w:val="dotted" w:sz="4" w:space="0" w:color="auto"/>
              <w:bottom w:val="dotted" w:sz="4" w:space="0" w:color="auto"/>
            </w:tcBorders>
            <w:shd w:val="clear" w:color="auto" w:fill="auto"/>
            <w:vAlign w:val="center"/>
          </w:tcPr>
          <w:p w14:paraId="4D84787D"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6E0F3078" w14:textId="77777777" w:rsidR="0054588B" w:rsidRPr="007907E3" w:rsidRDefault="0054588B" w:rsidP="0054588B">
            <w:pPr>
              <w:tabs>
                <w:tab w:val="left" w:pos="7493"/>
              </w:tabs>
              <w:jc w:val="center"/>
              <w:rPr>
                <w:color w:val="000000"/>
                <w:sz w:val="20"/>
                <w:szCs w:val="20"/>
              </w:rPr>
            </w:pPr>
            <w:r w:rsidRPr="007907E3">
              <w:rPr>
                <w:color w:val="000000"/>
                <w:sz w:val="20"/>
                <w:szCs w:val="20"/>
              </w:rPr>
              <w:t>11</w:t>
            </w:r>
          </w:p>
        </w:tc>
      </w:tr>
      <w:tr w:rsidR="00BF1DFB" w:rsidRPr="007907E3" w14:paraId="756F9181" w14:textId="77777777" w:rsidTr="00097A68">
        <w:trPr>
          <w:trHeight w:val="20"/>
        </w:trPr>
        <w:tc>
          <w:tcPr>
            <w:tcW w:w="2866" w:type="pct"/>
            <w:tcBorders>
              <w:top w:val="dotted" w:sz="4" w:space="0" w:color="auto"/>
              <w:left w:val="double" w:sz="4" w:space="0" w:color="auto"/>
              <w:bottom w:val="dotted" w:sz="4" w:space="0" w:color="auto"/>
            </w:tcBorders>
            <w:shd w:val="clear" w:color="auto" w:fill="auto"/>
            <w:vAlign w:val="center"/>
          </w:tcPr>
          <w:p w14:paraId="7CBB1D7E" w14:textId="77777777" w:rsidR="00BF1DFB" w:rsidRPr="007907E3" w:rsidRDefault="00BF1DFB" w:rsidP="0054588B">
            <w:pPr>
              <w:tabs>
                <w:tab w:val="left" w:pos="7493"/>
              </w:tabs>
              <w:rPr>
                <w:sz w:val="20"/>
                <w:szCs w:val="20"/>
              </w:rPr>
            </w:pPr>
            <w:r w:rsidRPr="007907E3">
              <w:rPr>
                <w:sz w:val="20"/>
                <w:szCs w:val="20"/>
              </w:rPr>
              <w:t>Sunkieji metalai (</w:t>
            </w:r>
            <w:proofErr w:type="spellStart"/>
            <w:r w:rsidRPr="007907E3">
              <w:rPr>
                <w:sz w:val="20"/>
                <w:szCs w:val="20"/>
              </w:rPr>
              <w:t>Pb</w:t>
            </w:r>
            <w:proofErr w:type="spellEnd"/>
            <w:r w:rsidRPr="007907E3">
              <w:rPr>
                <w:sz w:val="20"/>
                <w:szCs w:val="20"/>
              </w:rPr>
              <w:t xml:space="preserve">, </w:t>
            </w:r>
            <w:proofErr w:type="spellStart"/>
            <w:r w:rsidRPr="007907E3">
              <w:rPr>
                <w:sz w:val="20"/>
                <w:szCs w:val="20"/>
              </w:rPr>
              <w:t>Ni</w:t>
            </w:r>
            <w:proofErr w:type="spellEnd"/>
            <w:r w:rsidR="00332FEC" w:rsidRPr="007907E3">
              <w:rPr>
                <w:sz w:val="20"/>
                <w:szCs w:val="20"/>
              </w:rPr>
              <w:t>, Fe</w:t>
            </w:r>
            <w:r w:rsidRPr="007907E3">
              <w:rPr>
                <w:sz w:val="20"/>
                <w:szCs w:val="20"/>
              </w:rPr>
              <w:t>)</w:t>
            </w:r>
          </w:p>
        </w:tc>
        <w:tc>
          <w:tcPr>
            <w:tcW w:w="733" w:type="pct"/>
            <w:tcBorders>
              <w:top w:val="dotted" w:sz="4" w:space="0" w:color="auto"/>
              <w:bottom w:val="dotted" w:sz="4" w:space="0" w:color="auto"/>
            </w:tcBorders>
            <w:shd w:val="clear" w:color="auto" w:fill="auto"/>
            <w:vAlign w:val="center"/>
          </w:tcPr>
          <w:p w14:paraId="31677671" w14:textId="77777777" w:rsidR="00BF1DFB" w:rsidRPr="007907E3" w:rsidRDefault="00BF1DFB" w:rsidP="0054588B">
            <w:pPr>
              <w:tabs>
                <w:tab w:val="left" w:pos="7493"/>
              </w:tabs>
              <w:jc w:val="center"/>
              <w:rPr>
                <w:color w:val="0000FF"/>
                <w:sz w:val="20"/>
                <w:szCs w:val="20"/>
              </w:rPr>
            </w:pPr>
            <w:r w:rsidRPr="007907E3">
              <w:rPr>
                <w:color w:val="0000FF"/>
                <w:sz w:val="20"/>
                <w:szCs w:val="20"/>
              </w:rPr>
              <w:t>-</w:t>
            </w:r>
          </w:p>
        </w:tc>
        <w:tc>
          <w:tcPr>
            <w:tcW w:w="992" w:type="pct"/>
            <w:tcBorders>
              <w:top w:val="dotted" w:sz="4" w:space="0" w:color="auto"/>
              <w:bottom w:val="dotted" w:sz="4" w:space="0" w:color="auto"/>
            </w:tcBorders>
            <w:shd w:val="clear" w:color="auto" w:fill="auto"/>
            <w:vAlign w:val="center"/>
          </w:tcPr>
          <w:p w14:paraId="693796B4" w14:textId="77777777" w:rsidR="00BF1DFB" w:rsidRPr="007907E3" w:rsidRDefault="00BF1DFB" w:rsidP="0054588B">
            <w:pPr>
              <w:tabs>
                <w:tab w:val="left" w:pos="7493"/>
              </w:tabs>
              <w:jc w:val="center"/>
              <w:rPr>
                <w:color w:val="000000"/>
                <w:sz w:val="20"/>
                <w:szCs w:val="20"/>
              </w:rPr>
            </w:pPr>
            <w:r w:rsidRPr="007907E3">
              <w:rPr>
                <w:color w:val="70AD47"/>
                <w:sz w:val="20"/>
                <w:szCs w:val="20"/>
              </w:rPr>
              <w:t>pQ4</w:t>
            </w:r>
          </w:p>
        </w:tc>
        <w:tc>
          <w:tcPr>
            <w:tcW w:w="409" w:type="pct"/>
            <w:tcBorders>
              <w:top w:val="dotted" w:sz="4" w:space="0" w:color="auto"/>
              <w:bottom w:val="dotted" w:sz="4" w:space="0" w:color="auto"/>
              <w:right w:val="double" w:sz="4" w:space="0" w:color="auto"/>
            </w:tcBorders>
            <w:shd w:val="clear" w:color="auto" w:fill="auto"/>
            <w:vAlign w:val="center"/>
          </w:tcPr>
          <w:p w14:paraId="149D6670" w14:textId="77777777" w:rsidR="00BF1DFB" w:rsidRPr="007907E3" w:rsidRDefault="00BF1DFB" w:rsidP="0054588B">
            <w:pPr>
              <w:tabs>
                <w:tab w:val="left" w:pos="7493"/>
              </w:tabs>
              <w:jc w:val="center"/>
              <w:rPr>
                <w:color w:val="000000"/>
                <w:sz w:val="20"/>
                <w:szCs w:val="20"/>
              </w:rPr>
            </w:pPr>
            <w:r w:rsidRPr="007907E3">
              <w:rPr>
                <w:color w:val="000000"/>
                <w:sz w:val="20"/>
                <w:szCs w:val="20"/>
              </w:rPr>
              <w:t>1</w:t>
            </w:r>
          </w:p>
        </w:tc>
      </w:tr>
      <w:tr w:rsidR="00D76A01" w:rsidRPr="007907E3" w14:paraId="48C769B9" w14:textId="77777777" w:rsidTr="00097A68">
        <w:trPr>
          <w:trHeight w:val="20"/>
        </w:trPr>
        <w:tc>
          <w:tcPr>
            <w:tcW w:w="2866" w:type="pct"/>
            <w:tcBorders>
              <w:top w:val="dotted" w:sz="4" w:space="0" w:color="auto"/>
              <w:left w:val="double" w:sz="4" w:space="0" w:color="auto"/>
              <w:bottom w:val="dotted" w:sz="4" w:space="0" w:color="auto"/>
            </w:tcBorders>
            <w:shd w:val="clear" w:color="auto" w:fill="auto"/>
            <w:vAlign w:val="center"/>
          </w:tcPr>
          <w:p w14:paraId="542DF241" w14:textId="77777777" w:rsidR="00D76A01" w:rsidRPr="007907E3" w:rsidRDefault="00D76A01" w:rsidP="0054588B">
            <w:pPr>
              <w:tabs>
                <w:tab w:val="left" w:pos="7493"/>
              </w:tabs>
              <w:rPr>
                <w:sz w:val="20"/>
                <w:szCs w:val="20"/>
              </w:rPr>
            </w:pPr>
            <w:r w:rsidRPr="007907E3">
              <w:rPr>
                <w:sz w:val="20"/>
                <w:szCs w:val="20"/>
              </w:rPr>
              <w:t>Metinė ataskaita</w:t>
            </w:r>
          </w:p>
        </w:tc>
        <w:tc>
          <w:tcPr>
            <w:tcW w:w="733" w:type="pct"/>
            <w:tcBorders>
              <w:top w:val="dotted" w:sz="4" w:space="0" w:color="auto"/>
              <w:bottom w:val="dotted" w:sz="4" w:space="0" w:color="auto"/>
            </w:tcBorders>
            <w:shd w:val="clear" w:color="auto" w:fill="auto"/>
            <w:vAlign w:val="center"/>
          </w:tcPr>
          <w:p w14:paraId="01B39324" w14:textId="77777777" w:rsidR="00D76A01" w:rsidRPr="007907E3" w:rsidRDefault="00D76A01" w:rsidP="0054588B">
            <w:pPr>
              <w:tabs>
                <w:tab w:val="left" w:pos="7493"/>
              </w:tabs>
              <w:jc w:val="center"/>
              <w:rPr>
                <w:color w:val="0000FF"/>
                <w:sz w:val="20"/>
                <w:szCs w:val="20"/>
              </w:rPr>
            </w:pPr>
          </w:p>
        </w:tc>
        <w:tc>
          <w:tcPr>
            <w:tcW w:w="992" w:type="pct"/>
            <w:tcBorders>
              <w:top w:val="dotted" w:sz="4" w:space="0" w:color="auto"/>
              <w:bottom w:val="dotted" w:sz="4" w:space="0" w:color="auto"/>
            </w:tcBorders>
            <w:shd w:val="clear" w:color="auto" w:fill="auto"/>
            <w:vAlign w:val="center"/>
          </w:tcPr>
          <w:p w14:paraId="6120724A" w14:textId="77777777" w:rsidR="00D76A01" w:rsidRPr="007907E3" w:rsidRDefault="00D76A01" w:rsidP="0054588B">
            <w:pPr>
              <w:tabs>
                <w:tab w:val="left" w:pos="7493"/>
              </w:tabs>
              <w:jc w:val="center"/>
              <w:rPr>
                <w:sz w:val="20"/>
                <w:szCs w:val="20"/>
              </w:rPr>
            </w:pPr>
            <w:r w:rsidRPr="007907E3">
              <w:rPr>
                <w:sz w:val="20"/>
                <w:szCs w:val="20"/>
              </w:rPr>
              <w:t>1</w:t>
            </w:r>
          </w:p>
        </w:tc>
        <w:tc>
          <w:tcPr>
            <w:tcW w:w="409" w:type="pct"/>
            <w:tcBorders>
              <w:top w:val="dotted" w:sz="4" w:space="0" w:color="auto"/>
              <w:bottom w:val="dotted" w:sz="4" w:space="0" w:color="auto"/>
              <w:right w:val="double" w:sz="4" w:space="0" w:color="auto"/>
            </w:tcBorders>
            <w:shd w:val="clear" w:color="auto" w:fill="auto"/>
            <w:vAlign w:val="center"/>
          </w:tcPr>
          <w:p w14:paraId="34CD7327" w14:textId="77777777" w:rsidR="00D76A01" w:rsidRPr="007907E3" w:rsidRDefault="00D76A01" w:rsidP="0054588B">
            <w:pPr>
              <w:tabs>
                <w:tab w:val="left" w:pos="7493"/>
              </w:tabs>
              <w:jc w:val="center"/>
              <w:rPr>
                <w:color w:val="000000"/>
                <w:sz w:val="20"/>
                <w:szCs w:val="20"/>
              </w:rPr>
            </w:pPr>
            <w:r w:rsidRPr="007907E3">
              <w:rPr>
                <w:color w:val="000000"/>
                <w:sz w:val="20"/>
                <w:szCs w:val="20"/>
              </w:rPr>
              <w:t>1</w:t>
            </w:r>
          </w:p>
        </w:tc>
      </w:tr>
      <w:tr w:rsidR="0054588B" w:rsidRPr="007907E3" w14:paraId="312AA7C0" w14:textId="77777777" w:rsidTr="00097A68">
        <w:trPr>
          <w:trHeight w:val="20"/>
        </w:trPr>
        <w:tc>
          <w:tcPr>
            <w:tcW w:w="5000" w:type="pct"/>
            <w:gridSpan w:val="4"/>
            <w:tcBorders>
              <w:left w:val="double" w:sz="4" w:space="0" w:color="auto"/>
              <w:bottom w:val="single" w:sz="4" w:space="0" w:color="auto"/>
              <w:right w:val="double" w:sz="4" w:space="0" w:color="auto"/>
            </w:tcBorders>
            <w:vAlign w:val="center"/>
          </w:tcPr>
          <w:p w14:paraId="252FADC8" w14:textId="567EE46F" w:rsidR="0054588B" w:rsidRPr="007907E3" w:rsidRDefault="0054588B" w:rsidP="002D709D">
            <w:pPr>
              <w:tabs>
                <w:tab w:val="left" w:pos="7493"/>
              </w:tabs>
              <w:jc w:val="center"/>
              <w:rPr>
                <w:b/>
                <w:bCs/>
                <w:i/>
                <w:iCs/>
                <w:color w:val="000000"/>
                <w:sz w:val="20"/>
                <w:szCs w:val="20"/>
              </w:rPr>
            </w:pPr>
            <w:r w:rsidRPr="007907E3">
              <w:rPr>
                <w:b/>
                <w:bCs/>
                <w:i/>
                <w:iCs/>
                <w:color w:val="000000"/>
                <w:sz w:val="20"/>
                <w:szCs w:val="20"/>
              </w:rPr>
              <w:t>202</w:t>
            </w:r>
            <w:r w:rsidR="002D709D">
              <w:rPr>
                <w:b/>
                <w:bCs/>
                <w:i/>
                <w:iCs/>
                <w:color w:val="000000"/>
                <w:sz w:val="20"/>
                <w:szCs w:val="20"/>
              </w:rPr>
              <w:t>3</w:t>
            </w:r>
            <w:r w:rsidRPr="007907E3">
              <w:rPr>
                <w:b/>
                <w:bCs/>
                <w:i/>
                <w:iCs/>
                <w:color w:val="000000"/>
                <w:sz w:val="20"/>
                <w:szCs w:val="20"/>
              </w:rPr>
              <w:t xml:space="preserve"> m.</w:t>
            </w:r>
          </w:p>
        </w:tc>
      </w:tr>
      <w:tr w:rsidR="0054588B" w:rsidRPr="007907E3" w14:paraId="6326EC41" w14:textId="77777777" w:rsidTr="00097A68">
        <w:trPr>
          <w:trHeight w:val="20"/>
        </w:trPr>
        <w:tc>
          <w:tcPr>
            <w:tcW w:w="2866" w:type="pct"/>
            <w:tcBorders>
              <w:left w:val="double" w:sz="4" w:space="0" w:color="auto"/>
              <w:bottom w:val="dotted" w:sz="4" w:space="0" w:color="auto"/>
            </w:tcBorders>
            <w:shd w:val="clear" w:color="auto" w:fill="auto"/>
          </w:tcPr>
          <w:p w14:paraId="4C723F46" w14:textId="77777777" w:rsidR="0054588B" w:rsidRPr="007907E3" w:rsidRDefault="0054588B" w:rsidP="0054588B">
            <w:pPr>
              <w:tabs>
                <w:tab w:val="left" w:pos="7493"/>
              </w:tabs>
              <w:jc w:val="both"/>
              <w:rPr>
                <w:sz w:val="20"/>
                <w:szCs w:val="20"/>
              </w:rPr>
            </w:pPr>
            <w:r w:rsidRPr="007907E3">
              <w:rPr>
                <w:sz w:val="20"/>
                <w:szCs w:val="20"/>
              </w:rPr>
              <w:t>Vandens lygio matavimas</w:t>
            </w:r>
          </w:p>
        </w:tc>
        <w:tc>
          <w:tcPr>
            <w:tcW w:w="733" w:type="pct"/>
            <w:tcBorders>
              <w:bottom w:val="dotted" w:sz="4" w:space="0" w:color="auto"/>
            </w:tcBorders>
            <w:shd w:val="clear" w:color="auto" w:fill="auto"/>
            <w:vAlign w:val="center"/>
          </w:tcPr>
          <w:p w14:paraId="55F2480E"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bottom w:val="dotted" w:sz="4" w:space="0" w:color="auto"/>
            </w:tcBorders>
            <w:shd w:val="clear" w:color="auto" w:fill="auto"/>
          </w:tcPr>
          <w:p w14:paraId="4AC322F1"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r w:rsidRPr="007907E3">
              <w:rPr>
                <w:color w:val="000000"/>
                <w:sz w:val="20"/>
                <w:szCs w:val="20"/>
              </w:rPr>
              <w:t>/</w:t>
            </w:r>
            <w:r w:rsidRPr="007907E3">
              <w:rPr>
                <w:color w:val="70AD47"/>
                <w:sz w:val="20"/>
                <w:szCs w:val="20"/>
              </w:rPr>
              <w:t xml:space="preserve"> pQ3</w:t>
            </w:r>
          </w:p>
        </w:tc>
        <w:tc>
          <w:tcPr>
            <w:tcW w:w="409" w:type="pct"/>
            <w:tcBorders>
              <w:bottom w:val="dotted" w:sz="4" w:space="0" w:color="auto"/>
              <w:right w:val="double" w:sz="4" w:space="0" w:color="auto"/>
            </w:tcBorders>
            <w:shd w:val="clear" w:color="auto" w:fill="auto"/>
            <w:vAlign w:val="center"/>
          </w:tcPr>
          <w:p w14:paraId="3B2059EF" w14:textId="77777777" w:rsidR="0054588B" w:rsidRPr="007907E3" w:rsidRDefault="0054588B" w:rsidP="0054588B">
            <w:pPr>
              <w:tabs>
                <w:tab w:val="left" w:pos="7493"/>
              </w:tabs>
              <w:jc w:val="center"/>
              <w:rPr>
                <w:color w:val="000000"/>
                <w:sz w:val="20"/>
                <w:szCs w:val="20"/>
              </w:rPr>
            </w:pPr>
            <w:r w:rsidRPr="007907E3">
              <w:rPr>
                <w:color w:val="000000"/>
                <w:sz w:val="20"/>
                <w:szCs w:val="20"/>
              </w:rPr>
              <w:t>17</w:t>
            </w:r>
          </w:p>
        </w:tc>
      </w:tr>
      <w:tr w:rsidR="0054588B" w:rsidRPr="007907E3" w14:paraId="7C50AC7D"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67426FEC" w14:textId="77777777" w:rsidR="0054588B" w:rsidRPr="007907E3" w:rsidRDefault="0054588B" w:rsidP="0054588B">
            <w:pPr>
              <w:tabs>
                <w:tab w:val="left" w:pos="7493"/>
              </w:tabs>
              <w:jc w:val="both"/>
              <w:rPr>
                <w:sz w:val="20"/>
                <w:szCs w:val="20"/>
              </w:rPr>
            </w:pPr>
            <w:r w:rsidRPr="007907E3">
              <w:rPr>
                <w:sz w:val="20"/>
                <w:szCs w:val="20"/>
              </w:rPr>
              <w:t>Fiziko-cheminiai parametrai (</w:t>
            </w:r>
            <w:proofErr w:type="spellStart"/>
            <w:r w:rsidRPr="007907E3">
              <w:rPr>
                <w:sz w:val="20"/>
                <w:szCs w:val="20"/>
              </w:rPr>
              <w:t>pH</w:t>
            </w:r>
            <w:proofErr w:type="spellEnd"/>
            <w:r w:rsidRPr="007907E3">
              <w:rPr>
                <w:sz w:val="20"/>
                <w:szCs w:val="20"/>
              </w:rPr>
              <w:t xml:space="preserve">, </w:t>
            </w:r>
            <w:proofErr w:type="spellStart"/>
            <w:r w:rsidRPr="007907E3">
              <w:rPr>
                <w:sz w:val="20"/>
                <w:szCs w:val="20"/>
              </w:rPr>
              <w:t>Eh</w:t>
            </w:r>
            <w:proofErr w:type="spellEnd"/>
            <w:r w:rsidRPr="007907E3">
              <w:rPr>
                <w:sz w:val="20"/>
                <w:szCs w:val="20"/>
              </w:rPr>
              <w:t>, T, SEL)</w:t>
            </w:r>
          </w:p>
        </w:tc>
        <w:tc>
          <w:tcPr>
            <w:tcW w:w="733" w:type="pct"/>
            <w:tcBorders>
              <w:top w:val="dotted" w:sz="4" w:space="0" w:color="auto"/>
              <w:bottom w:val="dotted" w:sz="4" w:space="0" w:color="auto"/>
            </w:tcBorders>
            <w:shd w:val="clear" w:color="auto" w:fill="auto"/>
            <w:vAlign w:val="center"/>
          </w:tcPr>
          <w:p w14:paraId="7ACCA9AA"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1895E568"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r w:rsidRPr="007907E3">
              <w:rPr>
                <w:color w:val="000000"/>
                <w:sz w:val="20"/>
                <w:szCs w:val="20"/>
              </w:rPr>
              <w:t>/</w:t>
            </w:r>
            <w:r w:rsidRPr="007907E3">
              <w:rPr>
                <w:color w:val="70AD47"/>
                <w:sz w:val="20"/>
                <w:szCs w:val="20"/>
              </w:rPr>
              <w:t xml:space="preserve"> pQ4</w:t>
            </w:r>
          </w:p>
        </w:tc>
        <w:tc>
          <w:tcPr>
            <w:tcW w:w="409" w:type="pct"/>
            <w:tcBorders>
              <w:top w:val="dotted" w:sz="4" w:space="0" w:color="auto"/>
              <w:bottom w:val="dotted" w:sz="4" w:space="0" w:color="auto"/>
              <w:right w:val="double" w:sz="4" w:space="0" w:color="auto"/>
            </w:tcBorders>
            <w:shd w:val="clear" w:color="auto" w:fill="auto"/>
            <w:vAlign w:val="center"/>
          </w:tcPr>
          <w:p w14:paraId="498E89FE" w14:textId="77777777" w:rsidR="0054588B" w:rsidRPr="007907E3" w:rsidRDefault="0054588B" w:rsidP="0054588B">
            <w:pPr>
              <w:tabs>
                <w:tab w:val="left" w:pos="7493"/>
              </w:tabs>
              <w:jc w:val="center"/>
              <w:rPr>
                <w:color w:val="000000"/>
                <w:sz w:val="20"/>
                <w:szCs w:val="20"/>
              </w:rPr>
            </w:pPr>
            <w:r w:rsidRPr="007907E3">
              <w:rPr>
                <w:color w:val="000000"/>
                <w:sz w:val="20"/>
                <w:szCs w:val="20"/>
              </w:rPr>
              <w:t>18</w:t>
            </w:r>
          </w:p>
        </w:tc>
      </w:tr>
      <w:tr w:rsidR="0054588B" w:rsidRPr="007907E3" w14:paraId="26D7440B"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3DF621BC" w14:textId="77777777" w:rsidR="0054588B" w:rsidRPr="007907E3" w:rsidRDefault="0054588B" w:rsidP="0054588B">
            <w:pPr>
              <w:tabs>
                <w:tab w:val="left" w:pos="7493"/>
              </w:tabs>
              <w:jc w:val="both"/>
              <w:rPr>
                <w:sz w:val="20"/>
                <w:szCs w:val="20"/>
              </w:rPr>
            </w:pPr>
            <w:r w:rsidRPr="007907E3">
              <w:rPr>
                <w:sz w:val="20"/>
                <w:szCs w:val="20"/>
              </w:rPr>
              <w:t xml:space="preserve">Bendroji cheminė sudėtis </w:t>
            </w:r>
          </w:p>
          <w:p w14:paraId="2678F98C" w14:textId="77777777" w:rsidR="0054588B" w:rsidRPr="007907E3" w:rsidRDefault="0054588B" w:rsidP="0054588B">
            <w:pPr>
              <w:tabs>
                <w:tab w:val="left" w:pos="7493"/>
              </w:tabs>
              <w:jc w:val="both"/>
              <w:rPr>
                <w:sz w:val="20"/>
                <w:szCs w:val="20"/>
              </w:rPr>
            </w:pPr>
            <w:r w:rsidRPr="007907E3">
              <w:rPr>
                <w:sz w:val="20"/>
                <w:szCs w:val="20"/>
              </w:rPr>
              <w:t>(PS</w:t>
            </w:r>
            <w:r w:rsidRPr="007907E3">
              <w:rPr>
                <w:sz w:val="20"/>
                <w:szCs w:val="20"/>
                <w:vertAlign w:val="superscript"/>
              </w:rPr>
              <w:t>1</w:t>
            </w:r>
            <w:r w:rsidRPr="007907E3">
              <w:rPr>
                <w:sz w:val="20"/>
                <w:szCs w:val="20"/>
              </w:rPr>
              <w:t xml:space="preserve">, </w:t>
            </w:r>
            <w:proofErr w:type="spellStart"/>
            <w:r w:rsidRPr="007907E3">
              <w:rPr>
                <w:sz w:val="20"/>
                <w:szCs w:val="20"/>
              </w:rPr>
              <w:t>Ca</w:t>
            </w:r>
            <w:proofErr w:type="spellEnd"/>
            <w:r w:rsidRPr="007907E3">
              <w:rPr>
                <w:sz w:val="20"/>
                <w:szCs w:val="20"/>
              </w:rPr>
              <w:t>, Mg, Na, K, Cl, NH</w:t>
            </w:r>
            <w:r w:rsidRPr="007907E3">
              <w:rPr>
                <w:sz w:val="20"/>
                <w:szCs w:val="20"/>
                <w:vertAlign w:val="subscript"/>
              </w:rPr>
              <w:t>4</w:t>
            </w:r>
            <w:r w:rsidRPr="007907E3">
              <w:rPr>
                <w:sz w:val="20"/>
                <w:szCs w:val="20"/>
              </w:rPr>
              <w:t>, NO</w:t>
            </w:r>
            <w:r w:rsidRPr="007907E3">
              <w:rPr>
                <w:sz w:val="20"/>
                <w:szCs w:val="20"/>
                <w:vertAlign w:val="subscript"/>
              </w:rPr>
              <w:t>3</w:t>
            </w:r>
            <w:r w:rsidRPr="007907E3">
              <w:rPr>
                <w:sz w:val="20"/>
                <w:szCs w:val="20"/>
              </w:rPr>
              <w:t>, NO</w:t>
            </w:r>
            <w:r w:rsidRPr="007907E3">
              <w:rPr>
                <w:sz w:val="20"/>
                <w:szCs w:val="20"/>
                <w:vertAlign w:val="subscript"/>
              </w:rPr>
              <w:t>2</w:t>
            </w:r>
            <w:r w:rsidRPr="007907E3">
              <w:rPr>
                <w:sz w:val="20"/>
                <w:szCs w:val="20"/>
              </w:rPr>
              <w:t>, HCO</w:t>
            </w:r>
            <w:r w:rsidRPr="007907E3">
              <w:rPr>
                <w:sz w:val="20"/>
                <w:szCs w:val="20"/>
                <w:vertAlign w:val="subscript"/>
              </w:rPr>
              <w:t>3</w:t>
            </w:r>
            <w:r w:rsidRPr="007907E3">
              <w:rPr>
                <w:sz w:val="20"/>
                <w:szCs w:val="20"/>
              </w:rPr>
              <w:t>, SO</w:t>
            </w:r>
            <w:r w:rsidRPr="007907E3">
              <w:rPr>
                <w:sz w:val="20"/>
                <w:szCs w:val="20"/>
                <w:vertAlign w:val="subscript"/>
              </w:rPr>
              <w:t>4</w:t>
            </w:r>
            <w:r w:rsidRPr="007907E3">
              <w:rPr>
                <w:sz w:val="20"/>
                <w:szCs w:val="20"/>
              </w:rPr>
              <w:t>)</w:t>
            </w:r>
          </w:p>
        </w:tc>
        <w:tc>
          <w:tcPr>
            <w:tcW w:w="733" w:type="pct"/>
            <w:tcBorders>
              <w:top w:val="dotted" w:sz="4" w:space="0" w:color="auto"/>
              <w:bottom w:val="dotted" w:sz="4" w:space="0" w:color="auto"/>
            </w:tcBorders>
            <w:shd w:val="clear" w:color="auto" w:fill="auto"/>
            <w:vAlign w:val="center"/>
          </w:tcPr>
          <w:p w14:paraId="0A0A37F2"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4510E859"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r w:rsidRPr="007907E3">
              <w:rPr>
                <w:color w:val="000000"/>
                <w:sz w:val="20"/>
                <w:szCs w:val="20"/>
              </w:rPr>
              <w:t>/</w:t>
            </w:r>
            <w:r w:rsidRPr="007907E3">
              <w:rPr>
                <w:color w:val="70AD47"/>
                <w:sz w:val="20"/>
                <w:szCs w:val="20"/>
              </w:rPr>
              <w:t xml:space="preserve"> pQ4</w:t>
            </w:r>
          </w:p>
        </w:tc>
        <w:tc>
          <w:tcPr>
            <w:tcW w:w="409" w:type="pct"/>
            <w:tcBorders>
              <w:top w:val="dotted" w:sz="4" w:space="0" w:color="auto"/>
              <w:bottom w:val="dotted" w:sz="4" w:space="0" w:color="auto"/>
              <w:right w:val="double" w:sz="4" w:space="0" w:color="auto"/>
            </w:tcBorders>
            <w:shd w:val="clear" w:color="auto" w:fill="auto"/>
            <w:vAlign w:val="center"/>
          </w:tcPr>
          <w:p w14:paraId="34AE8955" w14:textId="77777777" w:rsidR="0054588B" w:rsidRPr="007907E3" w:rsidRDefault="0054588B" w:rsidP="0054588B">
            <w:pPr>
              <w:tabs>
                <w:tab w:val="left" w:pos="7493"/>
              </w:tabs>
              <w:jc w:val="center"/>
              <w:rPr>
                <w:color w:val="000000"/>
                <w:sz w:val="20"/>
                <w:szCs w:val="20"/>
              </w:rPr>
            </w:pPr>
            <w:r w:rsidRPr="007907E3">
              <w:rPr>
                <w:color w:val="000000"/>
                <w:sz w:val="20"/>
                <w:szCs w:val="20"/>
              </w:rPr>
              <w:t>18</w:t>
            </w:r>
          </w:p>
        </w:tc>
      </w:tr>
      <w:tr w:rsidR="0054588B" w:rsidRPr="007907E3" w14:paraId="2AEC67FD"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2B5A1C62" w14:textId="77777777" w:rsidR="0054588B" w:rsidRPr="007907E3" w:rsidRDefault="0054588B" w:rsidP="0054588B">
            <w:pPr>
              <w:tabs>
                <w:tab w:val="left" w:pos="7493"/>
              </w:tabs>
              <w:jc w:val="both"/>
              <w:rPr>
                <w:sz w:val="20"/>
                <w:szCs w:val="20"/>
              </w:rPr>
            </w:pPr>
            <w:r w:rsidRPr="007907E3">
              <w:rPr>
                <w:sz w:val="20"/>
                <w:szCs w:val="20"/>
              </w:rPr>
              <w:t>CHDS</w:t>
            </w:r>
            <w:r w:rsidRPr="007907E3">
              <w:rPr>
                <w:sz w:val="20"/>
                <w:szCs w:val="20"/>
                <w:vertAlign w:val="superscript"/>
              </w:rPr>
              <w:t>2</w:t>
            </w:r>
          </w:p>
        </w:tc>
        <w:tc>
          <w:tcPr>
            <w:tcW w:w="733" w:type="pct"/>
            <w:tcBorders>
              <w:top w:val="dotted" w:sz="4" w:space="0" w:color="auto"/>
              <w:bottom w:val="dotted" w:sz="4" w:space="0" w:color="auto"/>
            </w:tcBorders>
            <w:shd w:val="clear" w:color="auto" w:fill="auto"/>
            <w:vAlign w:val="center"/>
          </w:tcPr>
          <w:p w14:paraId="3AFFB2E5"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7E7EC61E"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409" w:type="pct"/>
            <w:tcBorders>
              <w:top w:val="dotted" w:sz="4" w:space="0" w:color="auto"/>
              <w:bottom w:val="dotted" w:sz="4" w:space="0" w:color="auto"/>
              <w:right w:val="double" w:sz="4" w:space="0" w:color="auto"/>
            </w:tcBorders>
            <w:shd w:val="clear" w:color="auto" w:fill="auto"/>
            <w:vAlign w:val="center"/>
          </w:tcPr>
          <w:p w14:paraId="60835F50"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194BF646"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4A5E2C47" w14:textId="77777777" w:rsidR="0054588B" w:rsidRPr="007907E3" w:rsidRDefault="0054588B" w:rsidP="0054588B">
            <w:pPr>
              <w:tabs>
                <w:tab w:val="left" w:pos="7493"/>
              </w:tabs>
              <w:jc w:val="both"/>
              <w:rPr>
                <w:sz w:val="20"/>
                <w:szCs w:val="20"/>
              </w:rPr>
            </w:pPr>
            <w:r w:rsidRPr="007907E3">
              <w:rPr>
                <w:sz w:val="20"/>
                <w:szCs w:val="20"/>
              </w:rPr>
              <w:t>Sunkieji metalai (</w:t>
            </w:r>
            <w:proofErr w:type="spellStart"/>
            <w:r w:rsidRPr="007907E3">
              <w:rPr>
                <w:sz w:val="20"/>
                <w:szCs w:val="20"/>
              </w:rPr>
              <w:t>Pb</w:t>
            </w:r>
            <w:proofErr w:type="spellEnd"/>
            <w:r w:rsidRPr="007907E3">
              <w:rPr>
                <w:sz w:val="20"/>
                <w:szCs w:val="20"/>
              </w:rPr>
              <w:t xml:space="preserve">, </w:t>
            </w:r>
            <w:proofErr w:type="spellStart"/>
            <w:r w:rsidRPr="007907E3">
              <w:rPr>
                <w:sz w:val="20"/>
                <w:szCs w:val="20"/>
              </w:rPr>
              <w:t>Ni</w:t>
            </w:r>
            <w:proofErr w:type="spellEnd"/>
            <w:r w:rsidRPr="007907E3">
              <w:rPr>
                <w:sz w:val="20"/>
                <w:szCs w:val="20"/>
              </w:rPr>
              <w:t xml:space="preserve">, </w:t>
            </w:r>
            <w:proofErr w:type="spellStart"/>
            <w:r w:rsidRPr="007907E3">
              <w:rPr>
                <w:sz w:val="20"/>
                <w:szCs w:val="20"/>
              </w:rPr>
              <w:t>Zn</w:t>
            </w:r>
            <w:proofErr w:type="spellEnd"/>
            <w:r w:rsidRPr="007907E3">
              <w:rPr>
                <w:sz w:val="20"/>
                <w:szCs w:val="20"/>
              </w:rPr>
              <w:t xml:space="preserve">, </w:t>
            </w:r>
            <w:proofErr w:type="spellStart"/>
            <w:r w:rsidRPr="007907E3">
              <w:rPr>
                <w:sz w:val="20"/>
                <w:szCs w:val="20"/>
              </w:rPr>
              <w:t>Cr</w:t>
            </w:r>
            <w:proofErr w:type="spellEnd"/>
            <w:r w:rsidRPr="007907E3">
              <w:rPr>
                <w:sz w:val="20"/>
                <w:szCs w:val="20"/>
              </w:rPr>
              <w:t xml:space="preserve">, </w:t>
            </w:r>
            <w:proofErr w:type="spellStart"/>
            <w:r w:rsidRPr="007907E3">
              <w:rPr>
                <w:sz w:val="20"/>
                <w:szCs w:val="20"/>
              </w:rPr>
              <w:t>Cu</w:t>
            </w:r>
            <w:proofErr w:type="spellEnd"/>
            <w:r w:rsidRPr="007907E3">
              <w:rPr>
                <w:sz w:val="20"/>
                <w:szCs w:val="20"/>
              </w:rPr>
              <w:t xml:space="preserve">, </w:t>
            </w:r>
            <w:proofErr w:type="spellStart"/>
            <w:r w:rsidRPr="007907E3">
              <w:rPr>
                <w:sz w:val="20"/>
                <w:szCs w:val="20"/>
              </w:rPr>
              <w:t>Cd</w:t>
            </w:r>
            <w:proofErr w:type="spellEnd"/>
            <w:r w:rsidRPr="007907E3">
              <w:rPr>
                <w:sz w:val="20"/>
                <w:szCs w:val="20"/>
              </w:rPr>
              <w:t>)</w:t>
            </w:r>
          </w:p>
        </w:tc>
        <w:tc>
          <w:tcPr>
            <w:tcW w:w="733" w:type="pct"/>
            <w:tcBorders>
              <w:top w:val="dotted" w:sz="4" w:space="0" w:color="auto"/>
              <w:bottom w:val="dotted" w:sz="4" w:space="0" w:color="auto"/>
            </w:tcBorders>
            <w:shd w:val="clear" w:color="auto" w:fill="auto"/>
            <w:vAlign w:val="center"/>
          </w:tcPr>
          <w:p w14:paraId="19D571B1"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2C775B3C" w14:textId="77777777" w:rsidR="0054588B" w:rsidRPr="007907E3" w:rsidRDefault="0054588B" w:rsidP="0054588B">
            <w:pPr>
              <w:jc w:val="center"/>
            </w:pPr>
            <w:r w:rsidRPr="007907E3">
              <w:rPr>
                <w:color w:val="00B0F0"/>
                <w:sz w:val="20"/>
                <w:szCs w:val="20"/>
              </w:rPr>
              <w:t>Mln-3</w:t>
            </w:r>
          </w:p>
        </w:tc>
        <w:tc>
          <w:tcPr>
            <w:tcW w:w="409" w:type="pct"/>
            <w:tcBorders>
              <w:top w:val="dotted" w:sz="4" w:space="0" w:color="auto"/>
              <w:bottom w:val="dotted" w:sz="4" w:space="0" w:color="auto"/>
              <w:right w:val="double" w:sz="4" w:space="0" w:color="auto"/>
            </w:tcBorders>
            <w:shd w:val="clear" w:color="auto" w:fill="auto"/>
            <w:vAlign w:val="center"/>
          </w:tcPr>
          <w:p w14:paraId="79F3CEA8" w14:textId="77777777" w:rsidR="0054588B" w:rsidRPr="007907E3" w:rsidRDefault="0054588B" w:rsidP="0054588B">
            <w:pPr>
              <w:tabs>
                <w:tab w:val="left" w:pos="7493"/>
              </w:tabs>
              <w:jc w:val="center"/>
              <w:rPr>
                <w:color w:val="000000"/>
                <w:sz w:val="20"/>
                <w:szCs w:val="20"/>
              </w:rPr>
            </w:pPr>
            <w:r w:rsidRPr="007907E3">
              <w:rPr>
                <w:color w:val="000000"/>
                <w:sz w:val="20"/>
                <w:szCs w:val="20"/>
              </w:rPr>
              <w:t>3</w:t>
            </w:r>
          </w:p>
        </w:tc>
      </w:tr>
      <w:tr w:rsidR="0054588B" w:rsidRPr="007907E3" w14:paraId="2A097B7A"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12339CFF" w14:textId="77777777" w:rsidR="0054588B" w:rsidRPr="007907E3" w:rsidRDefault="0054588B" w:rsidP="0054588B">
            <w:pPr>
              <w:tabs>
                <w:tab w:val="left" w:pos="7493"/>
              </w:tabs>
              <w:jc w:val="both"/>
              <w:rPr>
                <w:sz w:val="20"/>
                <w:szCs w:val="20"/>
              </w:rPr>
            </w:pPr>
            <w:r w:rsidRPr="007907E3">
              <w:rPr>
                <w:sz w:val="20"/>
                <w:szCs w:val="20"/>
              </w:rPr>
              <w:t>Sunkieji metalai (</w:t>
            </w:r>
            <w:proofErr w:type="spellStart"/>
            <w:r w:rsidRPr="007907E3">
              <w:rPr>
                <w:sz w:val="20"/>
                <w:szCs w:val="20"/>
              </w:rPr>
              <w:t>Zn</w:t>
            </w:r>
            <w:proofErr w:type="spellEnd"/>
            <w:r w:rsidRPr="007907E3">
              <w:rPr>
                <w:sz w:val="20"/>
                <w:szCs w:val="20"/>
              </w:rPr>
              <w:t xml:space="preserve">, </w:t>
            </w:r>
            <w:proofErr w:type="spellStart"/>
            <w:r w:rsidRPr="007907E3">
              <w:rPr>
                <w:sz w:val="20"/>
                <w:szCs w:val="20"/>
              </w:rPr>
              <w:t>Cr</w:t>
            </w:r>
            <w:proofErr w:type="spellEnd"/>
            <w:r w:rsidRPr="007907E3">
              <w:rPr>
                <w:sz w:val="20"/>
                <w:szCs w:val="20"/>
              </w:rPr>
              <w:t>, As</w:t>
            </w:r>
            <w:r w:rsidR="00332FEC" w:rsidRPr="007907E3">
              <w:rPr>
                <w:sz w:val="20"/>
                <w:szCs w:val="20"/>
              </w:rPr>
              <w:t>, Fe</w:t>
            </w:r>
            <w:r w:rsidRPr="007907E3">
              <w:rPr>
                <w:sz w:val="20"/>
                <w:szCs w:val="20"/>
              </w:rPr>
              <w:t>)</w:t>
            </w:r>
          </w:p>
        </w:tc>
        <w:tc>
          <w:tcPr>
            <w:tcW w:w="733" w:type="pct"/>
            <w:tcBorders>
              <w:top w:val="dotted" w:sz="4" w:space="0" w:color="auto"/>
              <w:bottom w:val="dotted" w:sz="4" w:space="0" w:color="auto"/>
            </w:tcBorders>
            <w:shd w:val="clear" w:color="auto" w:fill="auto"/>
            <w:vAlign w:val="center"/>
          </w:tcPr>
          <w:p w14:paraId="611A93A3"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539ECC79" w14:textId="77777777" w:rsidR="0054588B" w:rsidRPr="007907E3" w:rsidRDefault="0054588B" w:rsidP="0054588B">
            <w:pPr>
              <w:jc w:val="center"/>
              <w:rPr>
                <w:color w:val="00B0F0"/>
                <w:sz w:val="20"/>
                <w:szCs w:val="20"/>
              </w:rPr>
            </w:pPr>
            <w:r w:rsidRPr="007907E3">
              <w:rPr>
                <w:color w:val="70AD47"/>
                <w:sz w:val="20"/>
                <w:szCs w:val="20"/>
              </w:rPr>
              <w:t>pQ4</w:t>
            </w:r>
          </w:p>
        </w:tc>
        <w:tc>
          <w:tcPr>
            <w:tcW w:w="409" w:type="pct"/>
            <w:tcBorders>
              <w:top w:val="dotted" w:sz="4" w:space="0" w:color="auto"/>
              <w:bottom w:val="dotted" w:sz="4" w:space="0" w:color="auto"/>
              <w:right w:val="double" w:sz="4" w:space="0" w:color="auto"/>
            </w:tcBorders>
            <w:shd w:val="clear" w:color="auto" w:fill="auto"/>
            <w:vAlign w:val="center"/>
          </w:tcPr>
          <w:p w14:paraId="0E172C41" w14:textId="77777777" w:rsidR="0054588B" w:rsidRPr="007907E3" w:rsidRDefault="0054588B" w:rsidP="0054588B">
            <w:pPr>
              <w:tabs>
                <w:tab w:val="left" w:pos="7493"/>
              </w:tabs>
              <w:jc w:val="center"/>
              <w:rPr>
                <w:color w:val="000000"/>
                <w:sz w:val="20"/>
                <w:szCs w:val="20"/>
              </w:rPr>
            </w:pPr>
            <w:r w:rsidRPr="007907E3">
              <w:rPr>
                <w:color w:val="000000"/>
                <w:sz w:val="20"/>
                <w:szCs w:val="20"/>
              </w:rPr>
              <w:t>4</w:t>
            </w:r>
          </w:p>
        </w:tc>
      </w:tr>
      <w:tr w:rsidR="00D76A01" w:rsidRPr="007907E3" w14:paraId="7D870568"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48D2C432" w14:textId="77777777" w:rsidR="00D76A01" w:rsidRPr="007907E3" w:rsidRDefault="00D76A01" w:rsidP="0054588B">
            <w:pPr>
              <w:tabs>
                <w:tab w:val="left" w:pos="7493"/>
              </w:tabs>
              <w:jc w:val="both"/>
              <w:rPr>
                <w:sz w:val="20"/>
                <w:szCs w:val="20"/>
              </w:rPr>
            </w:pPr>
            <w:r w:rsidRPr="007907E3">
              <w:rPr>
                <w:sz w:val="20"/>
                <w:szCs w:val="20"/>
              </w:rPr>
              <w:t>Metinė ataskaita</w:t>
            </w:r>
          </w:p>
        </w:tc>
        <w:tc>
          <w:tcPr>
            <w:tcW w:w="733" w:type="pct"/>
            <w:tcBorders>
              <w:top w:val="dotted" w:sz="4" w:space="0" w:color="auto"/>
              <w:bottom w:val="dotted" w:sz="4" w:space="0" w:color="auto"/>
            </w:tcBorders>
            <w:shd w:val="clear" w:color="auto" w:fill="auto"/>
            <w:vAlign w:val="center"/>
          </w:tcPr>
          <w:p w14:paraId="58BD99F0" w14:textId="77777777" w:rsidR="00D76A01" w:rsidRPr="007907E3" w:rsidRDefault="00D76A01" w:rsidP="0054588B">
            <w:pPr>
              <w:tabs>
                <w:tab w:val="left" w:pos="7493"/>
              </w:tabs>
              <w:jc w:val="center"/>
              <w:rPr>
                <w:color w:val="000000"/>
                <w:sz w:val="20"/>
                <w:szCs w:val="20"/>
              </w:rPr>
            </w:pPr>
          </w:p>
        </w:tc>
        <w:tc>
          <w:tcPr>
            <w:tcW w:w="992" w:type="pct"/>
            <w:tcBorders>
              <w:top w:val="dotted" w:sz="4" w:space="0" w:color="auto"/>
              <w:bottom w:val="dotted" w:sz="4" w:space="0" w:color="auto"/>
            </w:tcBorders>
            <w:shd w:val="clear" w:color="auto" w:fill="auto"/>
          </w:tcPr>
          <w:p w14:paraId="7CC77BFA" w14:textId="77777777" w:rsidR="00D76A01" w:rsidRPr="007907E3" w:rsidRDefault="00D76A01" w:rsidP="0054588B">
            <w:pPr>
              <w:jc w:val="center"/>
              <w:rPr>
                <w:sz w:val="20"/>
                <w:szCs w:val="20"/>
              </w:rPr>
            </w:pPr>
            <w:r w:rsidRPr="007907E3">
              <w:rPr>
                <w:sz w:val="20"/>
                <w:szCs w:val="20"/>
              </w:rPr>
              <w:t>1</w:t>
            </w:r>
          </w:p>
        </w:tc>
        <w:tc>
          <w:tcPr>
            <w:tcW w:w="409" w:type="pct"/>
            <w:tcBorders>
              <w:top w:val="dotted" w:sz="4" w:space="0" w:color="auto"/>
              <w:bottom w:val="dotted" w:sz="4" w:space="0" w:color="auto"/>
              <w:right w:val="double" w:sz="4" w:space="0" w:color="auto"/>
            </w:tcBorders>
            <w:shd w:val="clear" w:color="auto" w:fill="auto"/>
            <w:vAlign w:val="center"/>
          </w:tcPr>
          <w:p w14:paraId="0BEC2653" w14:textId="77777777" w:rsidR="00D76A01" w:rsidRPr="007907E3" w:rsidRDefault="00D76A01" w:rsidP="0054588B">
            <w:pPr>
              <w:tabs>
                <w:tab w:val="left" w:pos="7493"/>
              </w:tabs>
              <w:jc w:val="center"/>
              <w:rPr>
                <w:color w:val="000000"/>
                <w:sz w:val="20"/>
                <w:szCs w:val="20"/>
              </w:rPr>
            </w:pPr>
            <w:r w:rsidRPr="007907E3">
              <w:rPr>
                <w:color w:val="000000"/>
                <w:sz w:val="20"/>
                <w:szCs w:val="20"/>
              </w:rPr>
              <w:t>1</w:t>
            </w:r>
          </w:p>
        </w:tc>
      </w:tr>
      <w:tr w:rsidR="0054588B" w:rsidRPr="007907E3" w14:paraId="29E85492" w14:textId="77777777" w:rsidTr="00097A68">
        <w:trPr>
          <w:trHeight w:val="20"/>
        </w:trPr>
        <w:tc>
          <w:tcPr>
            <w:tcW w:w="5000" w:type="pct"/>
            <w:gridSpan w:val="4"/>
            <w:tcBorders>
              <w:left w:val="double" w:sz="4" w:space="0" w:color="auto"/>
              <w:bottom w:val="single" w:sz="4" w:space="0" w:color="auto"/>
              <w:right w:val="double" w:sz="4" w:space="0" w:color="auto"/>
            </w:tcBorders>
            <w:vAlign w:val="center"/>
          </w:tcPr>
          <w:p w14:paraId="3FE75D05" w14:textId="0CC98308" w:rsidR="0054588B" w:rsidRPr="007907E3" w:rsidRDefault="0054588B" w:rsidP="002D709D">
            <w:pPr>
              <w:tabs>
                <w:tab w:val="left" w:pos="7493"/>
              </w:tabs>
              <w:jc w:val="center"/>
              <w:rPr>
                <w:b/>
                <w:bCs/>
                <w:i/>
                <w:iCs/>
                <w:color w:val="000000"/>
                <w:sz w:val="20"/>
                <w:szCs w:val="20"/>
              </w:rPr>
            </w:pPr>
            <w:r w:rsidRPr="007907E3">
              <w:rPr>
                <w:b/>
                <w:bCs/>
                <w:i/>
                <w:iCs/>
                <w:color w:val="000000"/>
                <w:sz w:val="20"/>
                <w:szCs w:val="20"/>
              </w:rPr>
              <w:t>202</w:t>
            </w:r>
            <w:r w:rsidR="002D709D">
              <w:rPr>
                <w:b/>
                <w:bCs/>
                <w:i/>
                <w:iCs/>
                <w:color w:val="000000"/>
                <w:sz w:val="20"/>
                <w:szCs w:val="20"/>
              </w:rPr>
              <w:t>4</w:t>
            </w:r>
            <w:r w:rsidRPr="007907E3">
              <w:rPr>
                <w:b/>
                <w:bCs/>
                <w:i/>
                <w:iCs/>
                <w:color w:val="000000"/>
                <w:sz w:val="20"/>
                <w:szCs w:val="20"/>
              </w:rPr>
              <w:t xml:space="preserve"> m.</w:t>
            </w:r>
          </w:p>
        </w:tc>
      </w:tr>
      <w:tr w:rsidR="0054588B" w:rsidRPr="007907E3" w14:paraId="5D098833" w14:textId="77777777" w:rsidTr="00097A68">
        <w:trPr>
          <w:trHeight w:val="20"/>
        </w:trPr>
        <w:tc>
          <w:tcPr>
            <w:tcW w:w="2866" w:type="pct"/>
            <w:tcBorders>
              <w:left w:val="double" w:sz="4" w:space="0" w:color="auto"/>
              <w:bottom w:val="dotted" w:sz="4" w:space="0" w:color="auto"/>
            </w:tcBorders>
            <w:shd w:val="clear" w:color="auto" w:fill="auto"/>
          </w:tcPr>
          <w:p w14:paraId="51013104" w14:textId="77777777" w:rsidR="0054588B" w:rsidRPr="007907E3" w:rsidRDefault="0054588B" w:rsidP="0054588B">
            <w:pPr>
              <w:tabs>
                <w:tab w:val="left" w:pos="7493"/>
              </w:tabs>
              <w:jc w:val="both"/>
              <w:rPr>
                <w:sz w:val="20"/>
                <w:szCs w:val="20"/>
              </w:rPr>
            </w:pPr>
            <w:r w:rsidRPr="007907E3">
              <w:rPr>
                <w:sz w:val="20"/>
                <w:szCs w:val="20"/>
              </w:rPr>
              <w:t>Vandens lygio matavimas</w:t>
            </w:r>
          </w:p>
        </w:tc>
        <w:tc>
          <w:tcPr>
            <w:tcW w:w="733" w:type="pct"/>
            <w:tcBorders>
              <w:bottom w:val="dotted" w:sz="4" w:space="0" w:color="auto"/>
            </w:tcBorders>
            <w:shd w:val="clear" w:color="auto" w:fill="auto"/>
          </w:tcPr>
          <w:p w14:paraId="35C24756"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bottom w:val="dotted" w:sz="4" w:space="0" w:color="auto"/>
            </w:tcBorders>
            <w:shd w:val="clear" w:color="auto" w:fill="auto"/>
            <w:vAlign w:val="center"/>
          </w:tcPr>
          <w:p w14:paraId="793782C2"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bottom w:val="dotted" w:sz="4" w:space="0" w:color="auto"/>
              <w:right w:val="double" w:sz="4" w:space="0" w:color="auto"/>
            </w:tcBorders>
            <w:shd w:val="clear" w:color="auto" w:fill="auto"/>
            <w:vAlign w:val="center"/>
          </w:tcPr>
          <w:p w14:paraId="61A0487B"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4D0A1F7E"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51BAED7C" w14:textId="77777777" w:rsidR="0054588B" w:rsidRPr="007907E3" w:rsidRDefault="0054588B" w:rsidP="0054588B">
            <w:pPr>
              <w:tabs>
                <w:tab w:val="left" w:pos="7493"/>
              </w:tabs>
              <w:jc w:val="both"/>
              <w:rPr>
                <w:sz w:val="20"/>
                <w:szCs w:val="20"/>
              </w:rPr>
            </w:pPr>
            <w:r w:rsidRPr="007907E3">
              <w:rPr>
                <w:sz w:val="20"/>
                <w:szCs w:val="20"/>
              </w:rPr>
              <w:t>Fiziko-cheminiai parametrai (</w:t>
            </w:r>
            <w:proofErr w:type="spellStart"/>
            <w:r w:rsidRPr="007907E3">
              <w:rPr>
                <w:sz w:val="20"/>
                <w:szCs w:val="20"/>
              </w:rPr>
              <w:t>pH</w:t>
            </w:r>
            <w:proofErr w:type="spellEnd"/>
            <w:r w:rsidRPr="007907E3">
              <w:rPr>
                <w:sz w:val="20"/>
                <w:szCs w:val="20"/>
              </w:rPr>
              <w:t xml:space="preserve">, </w:t>
            </w:r>
            <w:proofErr w:type="spellStart"/>
            <w:r w:rsidRPr="007907E3">
              <w:rPr>
                <w:sz w:val="20"/>
                <w:szCs w:val="20"/>
              </w:rPr>
              <w:t>Eh</w:t>
            </w:r>
            <w:proofErr w:type="spellEnd"/>
            <w:r w:rsidRPr="007907E3">
              <w:rPr>
                <w:sz w:val="20"/>
                <w:szCs w:val="20"/>
              </w:rPr>
              <w:t>, T, SEL)</w:t>
            </w:r>
          </w:p>
        </w:tc>
        <w:tc>
          <w:tcPr>
            <w:tcW w:w="733" w:type="pct"/>
            <w:tcBorders>
              <w:top w:val="dotted" w:sz="4" w:space="0" w:color="auto"/>
              <w:bottom w:val="dotted" w:sz="4" w:space="0" w:color="auto"/>
            </w:tcBorders>
            <w:shd w:val="clear" w:color="auto" w:fill="auto"/>
          </w:tcPr>
          <w:p w14:paraId="0B35898A"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top w:val="dotted" w:sz="4" w:space="0" w:color="auto"/>
              <w:bottom w:val="dotted" w:sz="4" w:space="0" w:color="auto"/>
            </w:tcBorders>
            <w:shd w:val="clear" w:color="auto" w:fill="auto"/>
            <w:vAlign w:val="center"/>
          </w:tcPr>
          <w:p w14:paraId="1FEA1E4B"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7398EEB2"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61A18EC9"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1867164B" w14:textId="77777777" w:rsidR="0054588B" w:rsidRPr="007907E3" w:rsidRDefault="0054588B" w:rsidP="0054588B">
            <w:pPr>
              <w:tabs>
                <w:tab w:val="left" w:pos="7493"/>
              </w:tabs>
              <w:jc w:val="both"/>
              <w:rPr>
                <w:sz w:val="20"/>
                <w:szCs w:val="20"/>
              </w:rPr>
            </w:pPr>
            <w:r w:rsidRPr="007907E3">
              <w:rPr>
                <w:sz w:val="20"/>
                <w:szCs w:val="20"/>
              </w:rPr>
              <w:t xml:space="preserve">Bendroji cheminė sudėtis </w:t>
            </w:r>
          </w:p>
          <w:p w14:paraId="45CEF5D7" w14:textId="77777777" w:rsidR="0054588B" w:rsidRPr="007907E3" w:rsidRDefault="0054588B" w:rsidP="0054588B">
            <w:pPr>
              <w:tabs>
                <w:tab w:val="left" w:pos="7493"/>
              </w:tabs>
              <w:jc w:val="both"/>
              <w:rPr>
                <w:sz w:val="20"/>
                <w:szCs w:val="20"/>
              </w:rPr>
            </w:pPr>
            <w:r w:rsidRPr="007907E3">
              <w:rPr>
                <w:sz w:val="20"/>
                <w:szCs w:val="20"/>
              </w:rPr>
              <w:t>(PS</w:t>
            </w:r>
            <w:r w:rsidRPr="007907E3">
              <w:rPr>
                <w:sz w:val="20"/>
                <w:szCs w:val="20"/>
                <w:vertAlign w:val="superscript"/>
              </w:rPr>
              <w:t>1</w:t>
            </w:r>
            <w:r w:rsidRPr="007907E3">
              <w:rPr>
                <w:sz w:val="20"/>
                <w:szCs w:val="20"/>
              </w:rPr>
              <w:t xml:space="preserve">, </w:t>
            </w:r>
            <w:proofErr w:type="spellStart"/>
            <w:r w:rsidRPr="007907E3">
              <w:rPr>
                <w:sz w:val="20"/>
                <w:szCs w:val="20"/>
              </w:rPr>
              <w:t>Ca</w:t>
            </w:r>
            <w:proofErr w:type="spellEnd"/>
            <w:r w:rsidRPr="007907E3">
              <w:rPr>
                <w:sz w:val="20"/>
                <w:szCs w:val="20"/>
              </w:rPr>
              <w:t>, Mg, Na, K, Cl, NH</w:t>
            </w:r>
            <w:r w:rsidRPr="007907E3">
              <w:rPr>
                <w:sz w:val="20"/>
                <w:szCs w:val="20"/>
                <w:vertAlign w:val="subscript"/>
              </w:rPr>
              <w:t>4</w:t>
            </w:r>
            <w:r w:rsidRPr="007907E3">
              <w:rPr>
                <w:sz w:val="20"/>
                <w:szCs w:val="20"/>
              </w:rPr>
              <w:t>, NO</w:t>
            </w:r>
            <w:r w:rsidRPr="007907E3">
              <w:rPr>
                <w:sz w:val="20"/>
                <w:szCs w:val="20"/>
                <w:vertAlign w:val="subscript"/>
              </w:rPr>
              <w:t>3</w:t>
            </w:r>
            <w:r w:rsidRPr="007907E3">
              <w:rPr>
                <w:sz w:val="20"/>
                <w:szCs w:val="20"/>
              </w:rPr>
              <w:t>, NO</w:t>
            </w:r>
            <w:r w:rsidRPr="007907E3">
              <w:rPr>
                <w:sz w:val="20"/>
                <w:szCs w:val="20"/>
                <w:vertAlign w:val="subscript"/>
              </w:rPr>
              <w:t>2</w:t>
            </w:r>
            <w:r w:rsidRPr="007907E3">
              <w:rPr>
                <w:sz w:val="20"/>
                <w:szCs w:val="20"/>
              </w:rPr>
              <w:t>, HCO</w:t>
            </w:r>
            <w:r w:rsidRPr="007907E3">
              <w:rPr>
                <w:sz w:val="20"/>
                <w:szCs w:val="20"/>
                <w:vertAlign w:val="subscript"/>
              </w:rPr>
              <w:t>3</w:t>
            </w:r>
            <w:r w:rsidRPr="007907E3">
              <w:rPr>
                <w:sz w:val="20"/>
                <w:szCs w:val="20"/>
              </w:rPr>
              <w:t>, SO</w:t>
            </w:r>
            <w:r w:rsidRPr="007907E3">
              <w:rPr>
                <w:sz w:val="20"/>
                <w:szCs w:val="20"/>
                <w:vertAlign w:val="subscript"/>
              </w:rPr>
              <w:t>4</w:t>
            </w:r>
            <w:r w:rsidRPr="007907E3">
              <w:rPr>
                <w:sz w:val="20"/>
                <w:szCs w:val="20"/>
              </w:rPr>
              <w:t>)</w:t>
            </w:r>
          </w:p>
        </w:tc>
        <w:tc>
          <w:tcPr>
            <w:tcW w:w="733" w:type="pct"/>
            <w:tcBorders>
              <w:top w:val="dotted" w:sz="4" w:space="0" w:color="auto"/>
              <w:bottom w:val="dotted" w:sz="4" w:space="0" w:color="auto"/>
            </w:tcBorders>
            <w:shd w:val="clear" w:color="auto" w:fill="auto"/>
          </w:tcPr>
          <w:p w14:paraId="2FBA1498"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top w:val="dotted" w:sz="4" w:space="0" w:color="auto"/>
              <w:bottom w:val="dotted" w:sz="4" w:space="0" w:color="auto"/>
            </w:tcBorders>
            <w:shd w:val="clear" w:color="auto" w:fill="auto"/>
            <w:vAlign w:val="center"/>
          </w:tcPr>
          <w:p w14:paraId="10B4DCBE"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0585307B"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6E2A9E2B"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0DEFA664" w14:textId="77777777" w:rsidR="0054588B" w:rsidRPr="007907E3" w:rsidRDefault="0054588B" w:rsidP="0054588B">
            <w:pPr>
              <w:tabs>
                <w:tab w:val="left" w:pos="7493"/>
              </w:tabs>
              <w:jc w:val="both"/>
              <w:rPr>
                <w:sz w:val="20"/>
                <w:szCs w:val="20"/>
              </w:rPr>
            </w:pPr>
            <w:r w:rsidRPr="007907E3">
              <w:rPr>
                <w:sz w:val="20"/>
                <w:szCs w:val="20"/>
              </w:rPr>
              <w:t>CHDS</w:t>
            </w:r>
            <w:r w:rsidRPr="007907E3">
              <w:rPr>
                <w:sz w:val="20"/>
                <w:szCs w:val="20"/>
                <w:vertAlign w:val="superscript"/>
              </w:rPr>
              <w:t>2</w:t>
            </w:r>
          </w:p>
        </w:tc>
        <w:tc>
          <w:tcPr>
            <w:tcW w:w="733" w:type="pct"/>
            <w:tcBorders>
              <w:top w:val="dotted" w:sz="4" w:space="0" w:color="auto"/>
              <w:bottom w:val="dotted" w:sz="4" w:space="0" w:color="auto"/>
            </w:tcBorders>
            <w:shd w:val="clear" w:color="auto" w:fill="auto"/>
          </w:tcPr>
          <w:p w14:paraId="3DCEF6FC"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top w:val="dotted" w:sz="4" w:space="0" w:color="auto"/>
              <w:bottom w:val="dotted" w:sz="4" w:space="0" w:color="auto"/>
            </w:tcBorders>
            <w:shd w:val="clear" w:color="auto" w:fill="auto"/>
            <w:vAlign w:val="center"/>
          </w:tcPr>
          <w:p w14:paraId="47E60547"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5E654590"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673CED44" w14:textId="77777777" w:rsidTr="00D76A01">
        <w:trPr>
          <w:trHeight w:val="20"/>
        </w:trPr>
        <w:tc>
          <w:tcPr>
            <w:tcW w:w="2866" w:type="pct"/>
            <w:tcBorders>
              <w:top w:val="dotted" w:sz="4" w:space="0" w:color="auto"/>
              <w:left w:val="double" w:sz="4" w:space="0" w:color="auto"/>
              <w:bottom w:val="dotted" w:sz="4" w:space="0" w:color="auto"/>
            </w:tcBorders>
            <w:shd w:val="clear" w:color="auto" w:fill="auto"/>
          </w:tcPr>
          <w:p w14:paraId="7402D74C" w14:textId="77777777" w:rsidR="0054588B" w:rsidRPr="007907E3" w:rsidRDefault="0054588B" w:rsidP="0054588B">
            <w:pPr>
              <w:tabs>
                <w:tab w:val="left" w:pos="7493"/>
              </w:tabs>
              <w:jc w:val="both"/>
              <w:rPr>
                <w:sz w:val="20"/>
                <w:szCs w:val="20"/>
              </w:rPr>
            </w:pPr>
            <w:r w:rsidRPr="007907E3">
              <w:rPr>
                <w:sz w:val="20"/>
                <w:szCs w:val="20"/>
              </w:rPr>
              <w:t>Sunkieji metalai (</w:t>
            </w:r>
            <w:proofErr w:type="spellStart"/>
            <w:r w:rsidRPr="007907E3">
              <w:rPr>
                <w:sz w:val="20"/>
                <w:szCs w:val="20"/>
              </w:rPr>
              <w:t>Pb</w:t>
            </w:r>
            <w:proofErr w:type="spellEnd"/>
            <w:r w:rsidRPr="007907E3">
              <w:rPr>
                <w:sz w:val="20"/>
                <w:szCs w:val="20"/>
              </w:rPr>
              <w:t xml:space="preserve">, </w:t>
            </w:r>
            <w:proofErr w:type="spellStart"/>
            <w:r w:rsidRPr="007907E3">
              <w:rPr>
                <w:sz w:val="20"/>
                <w:szCs w:val="20"/>
              </w:rPr>
              <w:t>Ni</w:t>
            </w:r>
            <w:proofErr w:type="spellEnd"/>
            <w:r w:rsidRPr="007907E3">
              <w:rPr>
                <w:sz w:val="20"/>
                <w:szCs w:val="20"/>
              </w:rPr>
              <w:t xml:space="preserve">, </w:t>
            </w:r>
            <w:proofErr w:type="spellStart"/>
            <w:r w:rsidRPr="007907E3">
              <w:rPr>
                <w:sz w:val="20"/>
                <w:szCs w:val="20"/>
              </w:rPr>
              <w:t>Zn</w:t>
            </w:r>
            <w:proofErr w:type="spellEnd"/>
            <w:r w:rsidRPr="007907E3">
              <w:rPr>
                <w:sz w:val="20"/>
                <w:szCs w:val="20"/>
              </w:rPr>
              <w:t xml:space="preserve">, </w:t>
            </w:r>
            <w:proofErr w:type="spellStart"/>
            <w:r w:rsidRPr="007907E3">
              <w:rPr>
                <w:sz w:val="20"/>
                <w:szCs w:val="20"/>
              </w:rPr>
              <w:t>Cr</w:t>
            </w:r>
            <w:proofErr w:type="spellEnd"/>
            <w:r w:rsidRPr="007907E3">
              <w:rPr>
                <w:sz w:val="20"/>
                <w:szCs w:val="20"/>
              </w:rPr>
              <w:t xml:space="preserve">, </w:t>
            </w:r>
            <w:proofErr w:type="spellStart"/>
            <w:r w:rsidRPr="007907E3">
              <w:rPr>
                <w:sz w:val="20"/>
                <w:szCs w:val="20"/>
              </w:rPr>
              <w:t>Cu</w:t>
            </w:r>
            <w:proofErr w:type="spellEnd"/>
            <w:r w:rsidRPr="007907E3">
              <w:rPr>
                <w:sz w:val="20"/>
                <w:szCs w:val="20"/>
              </w:rPr>
              <w:t xml:space="preserve">, </w:t>
            </w:r>
            <w:proofErr w:type="spellStart"/>
            <w:r w:rsidRPr="007907E3">
              <w:rPr>
                <w:sz w:val="20"/>
                <w:szCs w:val="20"/>
              </w:rPr>
              <w:t>Cd</w:t>
            </w:r>
            <w:proofErr w:type="spellEnd"/>
            <w:r w:rsidRPr="007907E3">
              <w:rPr>
                <w:sz w:val="20"/>
                <w:szCs w:val="20"/>
              </w:rPr>
              <w:t>)</w:t>
            </w:r>
          </w:p>
        </w:tc>
        <w:tc>
          <w:tcPr>
            <w:tcW w:w="733" w:type="pct"/>
            <w:tcBorders>
              <w:top w:val="dotted" w:sz="4" w:space="0" w:color="auto"/>
              <w:bottom w:val="dotted" w:sz="4" w:space="0" w:color="auto"/>
            </w:tcBorders>
            <w:shd w:val="clear" w:color="auto" w:fill="auto"/>
          </w:tcPr>
          <w:p w14:paraId="2C0A6C3B" w14:textId="77777777" w:rsidR="0054588B" w:rsidRPr="007907E3" w:rsidRDefault="0054588B" w:rsidP="0054588B">
            <w:pPr>
              <w:jc w:val="center"/>
            </w:pPr>
            <w:r w:rsidRPr="007907E3">
              <w:rPr>
                <w:color w:val="00B0F0"/>
                <w:sz w:val="20"/>
                <w:szCs w:val="20"/>
              </w:rPr>
              <w:t>Mln-3</w:t>
            </w:r>
          </w:p>
        </w:tc>
        <w:tc>
          <w:tcPr>
            <w:tcW w:w="992" w:type="pct"/>
            <w:tcBorders>
              <w:top w:val="dotted" w:sz="4" w:space="0" w:color="auto"/>
              <w:bottom w:val="dotted" w:sz="4" w:space="0" w:color="auto"/>
            </w:tcBorders>
            <w:shd w:val="clear" w:color="auto" w:fill="auto"/>
            <w:vAlign w:val="center"/>
          </w:tcPr>
          <w:p w14:paraId="26E6E362"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02ADF92D" w14:textId="77777777" w:rsidR="0054588B" w:rsidRPr="007907E3" w:rsidRDefault="0054588B" w:rsidP="0054588B">
            <w:pPr>
              <w:tabs>
                <w:tab w:val="left" w:pos="7493"/>
              </w:tabs>
              <w:jc w:val="center"/>
              <w:rPr>
                <w:color w:val="000000"/>
                <w:sz w:val="20"/>
                <w:szCs w:val="20"/>
              </w:rPr>
            </w:pPr>
            <w:r w:rsidRPr="007907E3">
              <w:rPr>
                <w:color w:val="000000"/>
                <w:sz w:val="20"/>
                <w:szCs w:val="20"/>
              </w:rPr>
              <w:t>3</w:t>
            </w:r>
          </w:p>
        </w:tc>
      </w:tr>
      <w:tr w:rsidR="0054588B" w:rsidRPr="007907E3" w14:paraId="6789428C" w14:textId="77777777" w:rsidTr="00D76A01">
        <w:trPr>
          <w:trHeight w:val="20"/>
        </w:trPr>
        <w:tc>
          <w:tcPr>
            <w:tcW w:w="2866" w:type="pct"/>
            <w:tcBorders>
              <w:top w:val="dotted" w:sz="4" w:space="0" w:color="auto"/>
              <w:left w:val="double" w:sz="4" w:space="0" w:color="auto"/>
              <w:bottom w:val="dotted" w:sz="4" w:space="0" w:color="auto"/>
            </w:tcBorders>
            <w:shd w:val="clear" w:color="auto" w:fill="auto"/>
            <w:vAlign w:val="center"/>
          </w:tcPr>
          <w:p w14:paraId="27673335" w14:textId="77777777" w:rsidR="0054588B" w:rsidRPr="007907E3" w:rsidRDefault="0054588B" w:rsidP="0054588B">
            <w:pPr>
              <w:tabs>
                <w:tab w:val="left" w:pos="7493"/>
              </w:tabs>
              <w:rPr>
                <w:sz w:val="20"/>
                <w:szCs w:val="20"/>
              </w:rPr>
            </w:pPr>
            <w:proofErr w:type="spellStart"/>
            <w:r w:rsidRPr="007907E3">
              <w:rPr>
                <w:sz w:val="20"/>
                <w:szCs w:val="20"/>
              </w:rPr>
              <w:t>Fenoliai</w:t>
            </w:r>
            <w:proofErr w:type="spellEnd"/>
          </w:p>
        </w:tc>
        <w:tc>
          <w:tcPr>
            <w:tcW w:w="733" w:type="pct"/>
            <w:tcBorders>
              <w:top w:val="dotted" w:sz="4" w:space="0" w:color="auto"/>
              <w:bottom w:val="dotted" w:sz="4" w:space="0" w:color="auto"/>
            </w:tcBorders>
            <w:shd w:val="clear" w:color="auto" w:fill="auto"/>
            <w:vAlign w:val="center"/>
          </w:tcPr>
          <w:p w14:paraId="3D243924" w14:textId="77777777" w:rsidR="0054588B" w:rsidRPr="007907E3" w:rsidRDefault="0054588B" w:rsidP="0054588B">
            <w:pPr>
              <w:tabs>
                <w:tab w:val="left" w:pos="7493"/>
              </w:tabs>
              <w:jc w:val="center"/>
              <w:rPr>
                <w:color w:val="000000"/>
                <w:sz w:val="20"/>
                <w:szCs w:val="20"/>
              </w:rPr>
            </w:pPr>
            <w:r w:rsidRPr="007907E3">
              <w:rPr>
                <w:color w:val="0000FF"/>
                <w:sz w:val="20"/>
                <w:szCs w:val="20"/>
              </w:rPr>
              <w:t>Šln-11</w:t>
            </w:r>
          </w:p>
        </w:tc>
        <w:tc>
          <w:tcPr>
            <w:tcW w:w="992" w:type="pct"/>
            <w:tcBorders>
              <w:top w:val="dotted" w:sz="4" w:space="0" w:color="auto"/>
              <w:bottom w:val="dotted" w:sz="4" w:space="0" w:color="auto"/>
            </w:tcBorders>
            <w:shd w:val="clear" w:color="auto" w:fill="auto"/>
            <w:vAlign w:val="center"/>
          </w:tcPr>
          <w:p w14:paraId="31B0FF75"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6E44FC20" w14:textId="77777777" w:rsidR="0054588B" w:rsidRPr="007907E3" w:rsidRDefault="0054588B" w:rsidP="0054588B">
            <w:pPr>
              <w:tabs>
                <w:tab w:val="left" w:pos="7493"/>
              </w:tabs>
              <w:jc w:val="center"/>
              <w:rPr>
                <w:color w:val="000000"/>
                <w:sz w:val="20"/>
                <w:szCs w:val="20"/>
              </w:rPr>
            </w:pPr>
            <w:r w:rsidRPr="007907E3">
              <w:rPr>
                <w:color w:val="000000"/>
                <w:sz w:val="20"/>
                <w:szCs w:val="20"/>
              </w:rPr>
              <w:t>11</w:t>
            </w:r>
          </w:p>
        </w:tc>
      </w:tr>
      <w:tr w:rsidR="00D76A01" w:rsidRPr="007907E3" w14:paraId="4F489236" w14:textId="77777777" w:rsidTr="00097A68">
        <w:trPr>
          <w:trHeight w:val="20"/>
        </w:trPr>
        <w:tc>
          <w:tcPr>
            <w:tcW w:w="2866" w:type="pct"/>
            <w:tcBorders>
              <w:top w:val="dotted" w:sz="4" w:space="0" w:color="auto"/>
              <w:left w:val="double" w:sz="4" w:space="0" w:color="auto"/>
            </w:tcBorders>
            <w:shd w:val="clear" w:color="auto" w:fill="auto"/>
            <w:vAlign w:val="center"/>
          </w:tcPr>
          <w:p w14:paraId="17CAD67E" w14:textId="77777777" w:rsidR="00D76A01" w:rsidRPr="007907E3" w:rsidRDefault="00D76A01" w:rsidP="0054588B">
            <w:pPr>
              <w:tabs>
                <w:tab w:val="left" w:pos="7493"/>
              </w:tabs>
              <w:rPr>
                <w:sz w:val="20"/>
                <w:szCs w:val="20"/>
              </w:rPr>
            </w:pPr>
            <w:r w:rsidRPr="007907E3">
              <w:rPr>
                <w:sz w:val="20"/>
                <w:szCs w:val="20"/>
              </w:rPr>
              <w:t>Metinė ataskaita</w:t>
            </w:r>
          </w:p>
        </w:tc>
        <w:tc>
          <w:tcPr>
            <w:tcW w:w="733" w:type="pct"/>
            <w:tcBorders>
              <w:top w:val="dotted" w:sz="4" w:space="0" w:color="auto"/>
            </w:tcBorders>
            <w:shd w:val="clear" w:color="auto" w:fill="auto"/>
            <w:vAlign w:val="center"/>
          </w:tcPr>
          <w:p w14:paraId="5B936D3F" w14:textId="77777777" w:rsidR="00D76A01" w:rsidRPr="007907E3" w:rsidRDefault="00D76A01" w:rsidP="0054588B">
            <w:pPr>
              <w:tabs>
                <w:tab w:val="left" w:pos="7493"/>
              </w:tabs>
              <w:jc w:val="center"/>
              <w:rPr>
                <w:color w:val="0000FF"/>
                <w:sz w:val="20"/>
                <w:szCs w:val="20"/>
              </w:rPr>
            </w:pPr>
          </w:p>
        </w:tc>
        <w:tc>
          <w:tcPr>
            <w:tcW w:w="992" w:type="pct"/>
            <w:tcBorders>
              <w:top w:val="dotted" w:sz="4" w:space="0" w:color="auto"/>
            </w:tcBorders>
            <w:shd w:val="clear" w:color="auto" w:fill="auto"/>
            <w:vAlign w:val="center"/>
          </w:tcPr>
          <w:p w14:paraId="41D3030C" w14:textId="77777777" w:rsidR="00D76A01" w:rsidRPr="007907E3" w:rsidRDefault="00D76A01" w:rsidP="0054588B">
            <w:pPr>
              <w:tabs>
                <w:tab w:val="left" w:pos="7493"/>
              </w:tabs>
              <w:jc w:val="center"/>
              <w:rPr>
                <w:color w:val="000000"/>
                <w:sz w:val="20"/>
                <w:szCs w:val="20"/>
              </w:rPr>
            </w:pPr>
            <w:r w:rsidRPr="007907E3">
              <w:rPr>
                <w:color w:val="000000"/>
                <w:sz w:val="20"/>
                <w:szCs w:val="20"/>
              </w:rPr>
              <w:t>1</w:t>
            </w:r>
          </w:p>
        </w:tc>
        <w:tc>
          <w:tcPr>
            <w:tcW w:w="409" w:type="pct"/>
            <w:tcBorders>
              <w:top w:val="dotted" w:sz="4" w:space="0" w:color="auto"/>
              <w:right w:val="double" w:sz="4" w:space="0" w:color="auto"/>
            </w:tcBorders>
            <w:shd w:val="clear" w:color="auto" w:fill="auto"/>
            <w:vAlign w:val="center"/>
          </w:tcPr>
          <w:p w14:paraId="5728B22F" w14:textId="77777777" w:rsidR="00D76A01" w:rsidRPr="007907E3" w:rsidRDefault="00D76A01" w:rsidP="0054588B">
            <w:pPr>
              <w:tabs>
                <w:tab w:val="left" w:pos="7493"/>
              </w:tabs>
              <w:jc w:val="center"/>
              <w:rPr>
                <w:color w:val="000000"/>
                <w:sz w:val="20"/>
                <w:szCs w:val="20"/>
              </w:rPr>
            </w:pPr>
            <w:r w:rsidRPr="007907E3">
              <w:rPr>
                <w:color w:val="000000"/>
                <w:sz w:val="20"/>
                <w:szCs w:val="20"/>
              </w:rPr>
              <w:t>1</w:t>
            </w:r>
          </w:p>
        </w:tc>
      </w:tr>
      <w:tr w:rsidR="0054588B" w:rsidRPr="007907E3" w14:paraId="4DFFB7CA" w14:textId="77777777" w:rsidTr="00097A68">
        <w:trPr>
          <w:trHeight w:val="20"/>
        </w:trPr>
        <w:tc>
          <w:tcPr>
            <w:tcW w:w="5000" w:type="pct"/>
            <w:gridSpan w:val="4"/>
            <w:tcBorders>
              <w:left w:val="double" w:sz="4" w:space="0" w:color="auto"/>
              <w:bottom w:val="single" w:sz="4" w:space="0" w:color="auto"/>
              <w:right w:val="double" w:sz="4" w:space="0" w:color="auto"/>
            </w:tcBorders>
            <w:vAlign w:val="center"/>
          </w:tcPr>
          <w:p w14:paraId="2E1DF2FE" w14:textId="0D491E1F" w:rsidR="0054588B" w:rsidRPr="007907E3" w:rsidRDefault="0054588B" w:rsidP="002D709D">
            <w:pPr>
              <w:tabs>
                <w:tab w:val="left" w:pos="7493"/>
              </w:tabs>
              <w:jc w:val="center"/>
              <w:rPr>
                <w:b/>
                <w:bCs/>
                <w:i/>
                <w:iCs/>
                <w:color w:val="000000"/>
                <w:sz w:val="20"/>
                <w:szCs w:val="20"/>
              </w:rPr>
            </w:pPr>
            <w:r w:rsidRPr="007907E3">
              <w:rPr>
                <w:b/>
                <w:bCs/>
                <w:i/>
                <w:iCs/>
                <w:color w:val="000000"/>
                <w:sz w:val="20"/>
                <w:szCs w:val="20"/>
              </w:rPr>
              <w:t>202</w:t>
            </w:r>
            <w:r w:rsidR="002D709D">
              <w:rPr>
                <w:b/>
                <w:bCs/>
                <w:i/>
                <w:iCs/>
                <w:color w:val="000000"/>
                <w:sz w:val="20"/>
                <w:szCs w:val="20"/>
              </w:rPr>
              <w:t>5</w:t>
            </w:r>
            <w:r w:rsidRPr="007907E3">
              <w:rPr>
                <w:b/>
                <w:bCs/>
                <w:i/>
                <w:iCs/>
                <w:color w:val="000000"/>
                <w:sz w:val="20"/>
                <w:szCs w:val="20"/>
              </w:rPr>
              <w:t xml:space="preserve"> m.</w:t>
            </w:r>
          </w:p>
        </w:tc>
      </w:tr>
      <w:tr w:rsidR="0054588B" w:rsidRPr="007907E3" w14:paraId="14B594F6" w14:textId="77777777" w:rsidTr="00097A68">
        <w:trPr>
          <w:trHeight w:val="20"/>
        </w:trPr>
        <w:tc>
          <w:tcPr>
            <w:tcW w:w="2866" w:type="pct"/>
            <w:tcBorders>
              <w:left w:val="double" w:sz="4" w:space="0" w:color="auto"/>
              <w:bottom w:val="dotted" w:sz="4" w:space="0" w:color="auto"/>
            </w:tcBorders>
            <w:shd w:val="clear" w:color="auto" w:fill="auto"/>
          </w:tcPr>
          <w:p w14:paraId="663A9F17" w14:textId="77777777" w:rsidR="0054588B" w:rsidRPr="007907E3" w:rsidRDefault="0054588B" w:rsidP="0054588B">
            <w:pPr>
              <w:tabs>
                <w:tab w:val="left" w:pos="7493"/>
              </w:tabs>
              <w:jc w:val="both"/>
              <w:rPr>
                <w:sz w:val="20"/>
                <w:szCs w:val="20"/>
              </w:rPr>
            </w:pPr>
            <w:r w:rsidRPr="007907E3">
              <w:rPr>
                <w:sz w:val="20"/>
                <w:szCs w:val="20"/>
              </w:rPr>
              <w:t>Vandens lygio matavimas</w:t>
            </w:r>
          </w:p>
        </w:tc>
        <w:tc>
          <w:tcPr>
            <w:tcW w:w="733" w:type="pct"/>
            <w:tcBorders>
              <w:bottom w:val="dotted" w:sz="4" w:space="0" w:color="auto"/>
            </w:tcBorders>
            <w:shd w:val="clear" w:color="auto" w:fill="auto"/>
            <w:vAlign w:val="center"/>
          </w:tcPr>
          <w:p w14:paraId="71F625F8"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bottom w:val="dotted" w:sz="4" w:space="0" w:color="auto"/>
            </w:tcBorders>
            <w:shd w:val="clear" w:color="auto" w:fill="auto"/>
          </w:tcPr>
          <w:p w14:paraId="0B1B9B86"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r w:rsidRPr="007907E3">
              <w:rPr>
                <w:color w:val="000000"/>
                <w:sz w:val="20"/>
                <w:szCs w:val="20"/>
              </w:rPr>
              <w:t>/</w:t>
            </w:r>
            <w:r w:rsidRPr="007907E3">
              <w:rPr>
                <w:color w:val="70AD47"/>
                <w:sz w:val="20"/>
                <w:szCs w:val="20"/>
              </w:rPr>
              <w:t xml:space="preserve"> pQ3</w:t>
            </w:r>
          </w:p>
        </w:tc>
        <w:tc>
          <w:tcPr>
            <w:tcW w:w="409" w:type="pct"/>
            <w:tcBorders>
              <w:bottom w:val="dotted" w:sz="4" w:space="0" w:color="auto"/>
              <w:right w:val="double" w:sz="4" w:space="0" w:color="auto"/>
            </w:tcBorders>
            <w:shd w:val="clear" w:color="auto" w:fill="auto"/>
            <w:vAlign w:val="center"/>
          </w:tcPr>
          <w:p w14:paraId="3D2A240B" w14:textId="77777777" w:rsidR="0054588B" w:rsidRPr="007907E3" w:rsidRDefault="0054588B" w:rsidP="0054588B">
            <w:pPr>
              <w:tabs>
                <w:tab w:val="left" w:pos="7493"/>
              </w:tabs>
              <w:jc w:val="center"/>
              <w:rPr>
                <w:color w:val="000000"/>
                <w:sz w:val="20"/>
                <w:szCs w:val="20"/>
              </w:rPr>
            </w:pPr>
            <w:r w:rsidRPr="007907E3">
              <w:rPr>
                <w:color w:val="000000"/>
                <w:sz w:val="20"/>
                <w:szCs w:val="20"/>
              </w:rPr>
              <w:t>17</w:t>
            </w:r>
          </w:p>
        </w:tc>
      </w:tr>
      <w:tr w:rsidR="0054588B" w:rsidRPr="007907E3" w14:paraId="7178E5B7"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1520687A" w14:textId="77777777" w:rsidR="0054588B" w:rsidRPr="007907E3" w:rsidRDefault="0054588B" w:rsidP="0054588B">
            <w:pPr>
              <w:tabs>
                <w:tab w:val="left" w:pos="7493"/>
              </w:tabs>
              <w:jc w:val="both"/>
              <w:rPr>
                <w:sz w:val="20"/>
                <w:szCs w:val="20"/>
              </w:rPr>
            </w:pPr>
            <w:r w:rsidRPr="007907E3">
              <w:rPr>
                <w:sz w:val="20"/>
                <w:szCs w:val="20"/>
              </w:rPr>
              <w:t>Fiziko-cheminiai parametrai (</w:t>
            </w:r>
            <w:proofErr w:type="spellStart"/>
            <w:r w:rsidRPr="007907E3">
              <w:rPr>
                <w:sz w:val="20"/>
                <w:szCs w:val="20"/>
              </w:rPr>
              <w:t>pH</w:t>
            </w:r>
            <w:proofErr w:type="spellEnd"/>
            <w:r w:rsidRPr="007907E3">
              <w:rPr>
                <w:sz w:val="20"/>
                <w:szCs w:val="20"/>
              </w:rPr>
              <w:t xml:space="preserve">, </w:t>
            </w:r>
            <w:proofErr w:type="spellStart"/>
            <w:r w:rsidRPr="007907E3">
              <w:rPr>
                <w:sz w:val="20"/>
                <w:szCs w:val="20"/>
              </w:rPr>
              <w:t>Eh</w:t>
            </w:r>
            <w:proofErr w:type="spellEnd"/>
            <w:r w:rsidRPr="007907E3">
              <w:rPr>
                <w:sz w:val="20"/>
                <w:szCs w:val="20"/>
              </w:rPr>
              <w:t>, T, SEL)</w:t>
            </w:r>
          </w:p>
        </w:tc>
        <w:tc>
          <w:tcPr>
            <w:tcW w:w="733" w:type="pct"/>
            <w:tcBorders>
              <w:top w:val="dotted" w:sz="4" w:space="0" w:color="auto"/>
              <w:bottom w:val="dotted" w:sz="4" w:space="0" w:color="auto"/>
            </w:tcBorders>
            <w:shd w:val="clear" w:color="auto" w:fill="auto"/>
            <w:vAlign w:val="center"/>
          </w:tcPr>
          <w:p w14:paraId="1754D243"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2C1301D3"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r w:rsidRPr="007907E3">
              <w:rPr>
                <w:color w:val="000000"/>
                <w:sz w:val="20"/>
                <w:szCs w:val="20"/>
              </w:rPr>
              <w:t>/</w:t>
            </w:r>
            <w:r w:rsidRPr="007907E3">
              <w:rPr>
                <w:color w:val="70AD47"/>
                <w:sz w:val="20"/>
                <w:szCs w:val="20"/>
              </w:rPr>
              <w:t xml:space="preserve"> pQ4</w:t>
            </w:r>
          </w:p>
        </w:tc>
        <w:tc>
          <w:tcPr>
            <w:tcW w:w="409" w:type="pct"/>
            <w:tcBorders>
              <w:top w:val="dotted" w:sz="4" w:space="0" w:color="auto"/>
              <w:bottom w:val="dotted" w:sz="4" w:space="0" w:color="auto"/>
              <w:right w:val="double" w:sz="4" w:space="0" w:color="auto"/>
            </w:tcBorders>
            <w:shd w:val="clear" w:color="auto" w:fill="auto"/>
            <w:vAlign w:val="center"/>
          </w:tcPr>
          <w:p w14:paraId="7039B8F1" w14:textId="77777777" w:rsidR="0054588B" w:rsidRPr="007907E3" w:rsidRDefault="0054588B" w:rsidP="0054588B">
            <w:pPr>
              <w:tabs>
                <w:tab w:val="left" w:pos="7493"/>
              </w:tabs>
              <w:jc w:val="center"/>
              <w:rPr>
                <w:color w:val="000000"/>
                <w:sz w:val="20"/>
                <w:szCs w:val="20"/>
              </w:rPr>
            </w:pPr>
            <w:r w:rsidRPr="007907E3">
              <w:rPr>
                <w:color w:val="000000"/>
                <w:sz w:val="20"/>
                <w:szCs w:val="20"/>
              </w:rPr>
              <w:t>18</w:t>
            </w:r>
          </w:p>
        </w:tc>
      </w:tr>
      <w:tr w:rsidR="0054588B" w:rsidRPr="007907E3" w14:paraId="6D435150"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46119A89" w14:textId="77777777" w:rsidR="0054588B" w:rsidRPr="007907E3" w:rsidRDefault="0054588B" w:rsidP="0054588B">
            <w:pPr>
              <w:tabs>
                <w:tab w:val="left" w:pos="7493"/>
              </w:tabs>
              <w:jc w:val="both"/>
              <w:rPr>
                <w:sz w:val="20"/>
                <w:szCs w:val="20"/>
              </w:rPr>
            </w:pPr>
            <w:r w:rsidRPr="007907E3">
              <w:rPr>
                <w:sz w:val="20"/>
                <w:szCs w:val="20"/>
              </w:rPr>
              <w:t xml:space="preserve">Bendroji cheminė sudėtis </w:t>
            </w:r>
          </w:p>
          <w:p w14:paraId="2C6259C1" w14:textId="77777777" w:rsidR="0054588B" w:rsidRPr="007907E3" w:rsidRDefault="0054588B" w:rsidP="0054588B">
            <w:pPr>
              <w:tabs>
                <w:tab w:val="left" w:pos="7493"/>
              </w:tabs>
              <w:jc w:val="both"/>
              <w:rPr>
                <w:sz w:val="20"/>
                <w:szCs w:val="20"/>
              </w:rPr>
            </w:pPr>
            <w:r w:rsidRPr="007907E3">
              <w:rPr>
                <w:sz w:val="20"/>
                <w:szCs w:val="20"/>
              </w:rPr>
              <w:t>(PS</w:t>
            </w:r>
            <w:r w:rsidRPr="007907E3">
              <w:rPr>
                <w:sz w:val="20"/>
                <w:szCs w:val="20"/>
                <w:vertAlign w:val="superscript"/>
              </w:rPr>
              <w:t>1</w:t>
            </w:r>
            <w:r w:rsidRPr="007907E3">
              <w:rPr>
                <w:sz w:val="20"/>
                <w:szCs w:val="20"/>
              </w:rPr>
              <w:t xml:space="preserve">, </w:t>
            </w:r>
            <w:proofErr w:type="spellStart"/>
            <w:r w:rsidRPr="007907E3">
              <w:rPr>
                <w:sz w:val="20"/>
                <w:szCs w:val="20"/>
              </w:rPr>
              <w:t>Ca</w:t>
            </w:r>
            <w:proofErr w:type="spellEnd"/>
            <w:r w:rsidRPr="007907E3">
              <w:rPr>
                <w:sz w:val="20"/>
                <w:szCs w:val="20"/>
              </w:rPr>
              <w:t>, Mg, Na, K, Cl, NH</w:t>
            </w:r>
            <w:r w:rsidRPr="007907E3">
              <w:rPr>
                <w:sz w:val="20"/>
                <w:szCs w:val="20"/>
                <w:vertAlign w:val="subscript"/>
              </w:rPr>
              <w:t>4</w:t>
            </w:r>
            <w:r w:rsidRPr="007907E3">
              <w:rPr>
                <w:sz w:val="20"/>
                <w:szCs w:val="20"/>
              </w:rPr>
              <w:t>, NO</w:t>
            </w:r>
            <w:r w:rsidRPr="007907E3">
              <w:rPr>
                <w:sz w:val="20"/>
                <w:szCs w:val="20"/>
                <w:vertAlign w:val="subscript"/>
              </w:rPr>
              <w:t>3</w:t>
            </w:r>
            <w:r w:rsidRPr="007907E3">
              <w:rPr>
                <w:sz w:val="20"/>
                <w:szCs w:val="20"/>
              </w:rPr>
              <w:t>, NO</w:t>
            </w:r>
            <w:r w:rsidRPr="007907E3">
              <w:rPr>
                <w:sz w:val="20"/>
                <w:szCs w:val="20"/>
                <w:vertAlign w:val="subscript"/>
              </w:rPr>
              <w:t>2</w:t>
            </w:r>
            <w:r w:rsidRPr="007907E3">
              <w:rPr>
                <w:sz w:val="20"/>
                <w:szCs w:val="20"/>
              </w:rPr>
              <w:t>, HCO</w:t>
            </w:r>
            <w:r w:rsidRPr="007907E3">
              <w:rPr>
                <w:sz w:val="20"/>
                <w:szCs w:val="20"/>
                <w:vertAlign w:val="subscript"/>
              </w:rPr>
              <w:t>3</w:t>
            </w:r>
            <w:r w:rsidRPr="007907E3">
              <w:rPr>
                <w:sz w:val="20"/>
                <w:szCs w:val="20"/>
              </w:rPr>
              <w:t>, SO</w:t>
            </w:r>
            <w:r w:rsidRPr="007907E3">
              <w:rPr>
                <w:sz w:val="20"/>
                <w:szCs w:val="20"/>
                <w:vertAlign w:val="subscript"/>
              </w:rPr>
              <w:t>4</w:t>
            </w:r>
            <w:r w:rsidRPr="007907E3">
              <w:rPr>
                <w:sz w:val="20"/>
                <w:szCs w:val="20"/>
              </w:rPr>
              <w:t>)</w:t>
            </w:r>
          </w:p>
        </w:tc>
        <w:tc>
          <w:tcPr>
            <w:tcW w:w="733" w:type="pct"/>
            <w:tcBorders>
              <w:top w:val="dotted" w:sz="4" w:space="0" w:color="auto"/>
              <w:bottom w:val="dotted" w:sz="4" w:space="0" w:color="auto"/>
            </w:tcBorders>
            <w:shd w:val="clear" w:color="auto" w:fill="auto"/>
            <w:vAlign w:val="center"/>
          </w:tcPr>
          <w:p w14:paraId="541A0EBD"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06B44965"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r w:rsidRPr="007907E3">
              <w:rPr>
                <w:color w:val="000000"/>
                <w:sz w:val="20"/>
                <w:szCs w:val="20"/>
              </w:rPr>
              <w:t>/</w:t>
            </w:r>
            <w:r w:rsidRPr="007907E3">
              <w:rPr>
                <w:color w:val="70AD47"/>
                <w:sz w:val="20"/>
                <w:szCs w:val="20"/>
              </w:rPr>
              <w:t xml:space="preserve"> pQ4</w:t>
            </w:r>
          </w:p>
        </w:tc>
        <w:tc>
          <w:tcPr>
            <w:tcW w:w="409" w:type="pct"/>
            <w:tcBorders>
              <w:top w:val="dotted" w:sz="4" w:space="0" w:color="auto"/>
              <w:bottom w:val="dotted" w:sz="4" w:space="0" w:color="auto"/>
              <w:right w:val="double" w:sz="4" w:space="0" w:color="auto"/>
            </w:tcBorders>
            <w:shd w:val="clear" w:color="auto" w:fill="auto"/>
            <w:vAlign w:val="center"/>
          </w:tcPr>
          <w:p w14:paraId="4D706E46" w14:textId="77777777" w:rsidR="0054588B" w:rsidRPr="007907E3" w:rsidRDefault="0054588B" w:rsidP="0054588B">
            <w:pPr>
              <w:tabs>
                <w:tab w:val="left" w:pos="7493"/>
              </w:tabs>
              <w:jc w:val="center"/>
              <w:rPr>
                <w:color w:val="000000"/>
                <w:sz w:val="20"/>
                <w:szCs w:val="20"/>
              </w:rPr>
            </w:pPr>
            <w:r w:rsidRPr="007907E3">
              <w:rPr>
                <w:color w:val="000000"/>
                <w:sz w:val="20"/>
                <w:szCs w:val="20"/>
              </w:rPr>
              <w:t>18</w:t>
            </w:r>
          </w:p>
        </w:tc>
      </w:tr>
      <w:tr w:rsidR="0054588B" w:rsidRPr="007907E3" w14:paraId="40E146D5"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4A935AC1" w14:textId="77777777" w:rsidR="0054588B" w:rsidRPr="007907E3" w:rsidRDefault="0054588B" w:rsidP="0054588B">
            <w:pPr>
              <w:tabs>
                <w:tab w:val="left" w:pos="7493"/>
              </w:tabs>
              <w:jc w:val="both"/>
              <w:rPr>
                <w:sz w:val="20"/>
                <w:szCs w:val="20"/>
              </w:rPr>
            </w:pPr>
            <w:r w:rsidRPr="007907E3">
              <w:rPr>
                <w:sz w:val="20"/>
                <w:szCs w:val="20"/>
              </w:rPr>
              <w:t>CHDS</w:t>
            </w:r>
            <w:r w:rsidRPr="007907E3">
              <w:rPr>
                <w:sz w:val="20"/>
                <w:szCs w:val="20"/>
                <w:vertAlign w:val="superscript"/>
              </w:rPr>
              <w:t>2</w:t>
            </w:r>
          </w:p>
        </w:tc>
        <w:tc>
          <w:tcPr>
            <w:tcW w:w="733" w:type="pct"/>
            <w:tcBorders>
              <w:top w:val="dotted" w:sz="4" w:space="0" w:color="auto"/>
              <w:bottom w:val="dotted" w:sz="4" w:space="0" w:color="auto"/>
            </w:tcBorders>
            <w:shd w:val="clear" w:color="auto" w:fill="auto"/>
            <w:vAlign w:val="center"/>
          </w:tcPr>
          <w:p w14:paraId="120D7F26"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2AD390E6"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409" w:type="pct"/>
            <w:tcBorders>
              <w:top w:val="dotted" w:sz="4" w:space="0" w:color="auto"/>
              <w:bottom w:val="dotted" w:sz="4" w:space="0" w:color="auto"/>
              <w:right w:val="double" w:sz="4" w:space="0" w:color="auto"/>
            </w:tcBorders>
            <w:shd w:val="clear" w:color="auto" w:fill="auto"/>
            <w:vAlign w:val="center"/>
          </w:tcPr>
          <w:p w14:paraId="116A94F5"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08634179"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1D672C54" w14:textId="77777777" w:rsidR="0054588B" w:rsidRPr="007907E3" w:rsidRDefault="0054588B" w:rsidP="0054588B">
            <w:pPr>
              <w:tabs>
                <w:tab w:val="left" w:pos="7493"/>
              </w:tabs>
              <w:jc w:val="both"/>
              <w:rPr>
                <w:sz w:val="20"/>
                <w:szCs w:val="20"/>
              </w:rPr>
            </w:pPr>
            <w:r w:rsidRPr="007907E3">
              <w:rPr>
                <w:sz w:val="20"/>
                <w:szCs w:val="20"/>
              </w:rPr>
              <w:t>Sunkieji metalai (</w:t>
            </w:r>
            <w:proofErr w:type="spellStart"/>
            <w:r w:rsidRPr="007907E3">
              <w:rPr>
                <w:sz w:val="20"/>
                <w:szCs w:val="20"/>
              </w:rPr>
              <w:t>Pb</w:t>
            </w:r>
            <w:proofErr w:type="spellEnd"/>
            <w:r w:rsidRPr="007907E3">
              <w:rPr>
                <w:sz w:val="20"/>
                <w:szCs w:val="20"/>
              </w:rPr>
              <w:t xml:space="preserve">, </w:t>
            </w:r>
            <w:proofErr w:type="spellStart"/>
            <w:r w:rsidRPr="007907E3">
              <w:rPr>
                <w:sz w:val="20"/>
                <w:szCs w:val="20"/>
              </w:rPr>
              <w:t>Ni</w:t>
            </w:r>
            <w:proofErr w:type="spellEnd"/>
            <w:r w:rsidRPr="007907E3">
              <w:rPr>
                <w:sz w:val="20"/>
                <w:szCs w:val="20"/>
              </w:rPr>
              <w:t xml:space="preserve">, </w:t>
            </w:r>
            <w:proofErr w:type="spellStart"/>
            <w:r w:rsidRPr="007907E3">
              <w:rPr>
                <w:sz w:val="20"/>
                <w:szCs w:val="20"/>
              </w:rPr>
              <w:t>Zn</w:t>
            </w:r>
            <w:proofErr w:type="spellEnd"/>
            <w:r w:rsidRPr="007907E3">
              <w:rPr>
                <w:sz w:val="20"/>
                <w:szCs w:val="20"/>
              </w:rPr>
              <w:t xml:space="preserve">, </w:t>
            </w:r>
            <w:proofErr w:type="spellStart"/>
            <w:r w:rsidRPr="007907E3">
              <w:rPr>
                <w:sz w:val="20"/>
                <w:szCs w:val="20"/>
              </w:rPr>
              <w:t>Cr</w:t>
            </w:r>
            <w:proofErr w:type="spellEnd"/>
            <w:r w:rsidRPr="007907E3">
              <w:rPr>
                <w:sz w:val="20"/>
                <w:szCs w:val="20"/>
              </w:rPr>
              <w:t xml:space="preserve">, </w:t>
            </w:r>
            <w:proofErr w:type="spellStart"/>
            <w:r w:rsidRPr="007907E3">
              <w:rPr>
                <w:sz w:val="20"/>
                <w:szCs w:val="20"/>
              </w:rPr>
              <w:t>Cu</w:t>
            </w:r>
            <w:proofErr w:type="spellEnd"/>
            <w:r w:rsidRPr="007907E3">
              <w:rPr>
                <w:sz w:val="20"/>
                <w:szCs w:val="20"/>
              </w:rPr>
              <w:t xml:space="preserve">, </w:t>
            </w:r>
            <w:proofErr w:type="spellStart"/>
            <w:r w:rsidRPr="007907E3">
              <w:rPr>
                <w:sz w:val="20"/>
                <w:szCs w:val="20"/>
              </w:rPr>
              <w:t>Cd</w:t>
            </w:r>
            <w:proofErr w:type="spellEnd"/>
            <w:r w:rsidRPr="007907E3">
              <w:rPr>
                <w:sz w:val="20"/>
                <w:szCs w:val="20"/>
              </w:rPr>
              <w:t>)</w:t>
            </w:r>
          </w:p>
        </w:tc>
        <w:tc>
          <w:tcPr>
            <w:tcW w:w="733" w:type="pct"/>
            <w:tcBorders>
              <w:top w:val="dotted" w:sz="4" w:space="0" w:color="auto"/>
              <w:bottom w:val="dotted" w:sz="4" w:space="0" w:color="auto"/>
            </w:tcBorders>
            <w:shd w:val="clear" w:color="auto" w:fill="auto"/>
            <w:vAlign w:val="center"/>
          </w:tcPr>
          <w:p w14:paraId="1A1C48EB"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4A260DE7" w14:textId="77777777" w:rsidR="0054588B" w:rsidRPr="007907E3" w:rsidRDefault="0054588B" w:rsidP="0054588B">
            <w:pPr>
              <w:jc w:val="center"/>
            </w:pPr>
            <w:r w:rsidRPr="007907E3">
              <w:rPr>
                <w:color w:val="00B0F0"/>
                <w:sz w:val="20"/>
                <w:szCs w:val="20"/>
              </w:rPr>
              <w:t>Mln-3</w:t>
            </w:r>
          </w:p>
        </w:tc>
        <w:tc>
          <w:tcPr>
            <w:tcW w:w="409" w:type="pct"/>
            <w:tcBorders>
              <w:top w:val="dotted" w:sz="4" w:space="0" w:color="auto"/>
              <w:bottom w:val="dotted" w:sz="4" w:space="0" w:color="auto"/>
              <w:right w:val="double" w:sz="4" w:space="0" w:color="auto"/>
            </w:tcBorders>
            <w:shd w:val="clear" w:color="auto" w:fill="auto"/>
            <w:vAlign w:val="center"/>
          </w:tcPr>
          <w:p w14:paraId="30F0290A" w14:textId="77777777" w:rsidR="0054588B" w:rsidRPr="007907E3" w:rsidRDefault="0054588B" w:rsidP="0054588B">
            <w:pPr>
              <w:tabs>
                <w:tab w:val="left" w:pos="7493"/>
              </w:tabs>
              <w:jc w:val="center"/>
              <w:rPr>
                <w:color w:val="000000"/>
                <w:sz w:val="20"/>
                <w:szCs w:val="20"/>
              </w:rPr>
            </w:pPr>
            <w:r w:rsidRPr="007907E3">
              <w:rPr>
                <w:color w:val="000000"/>
                <w:sz w:val="20"/>
                <w:szCs w:val="20"/>
              </w:rPr>
              <w:t>3</w:t>
            </w:r>
          </w:p>
        </w:tc>
      </w:tr>
      <w:tr w:rsidR="0054588B" w:rsidRPr="007907E3" w14:paraId="02561B49"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62D37474" w14:textId="77777777" w:rsidR="0054588B" w:rsidRPr="007907E3" w:rsidRDefault="0054588B" w:rsidP="0054588B">
            <w:pPr>
              <w:tabs>
                <w:tab w:val="left" w:pos="7493"/>
              </w:tabs>
              <w:jc w:val="both"/>
              <w:rPr>
                <w:sz w:val="20"/>
                <w:szCs w:val="20"/>
              </w:rPr>
            </w:pPr>
            <w:r w:rsidRPr="007907E3">
              <w:rPr>
                <w:sz w:val="20"/>
                <w:szCs w:val="20"/>
              </w:rPr>
              <w:t>Sunkieji metalai (</w:t>
            </w:r>
            <w:proofErr w:type="spellStart"/>
            <w:r w:rsidRPr="007907E3">
              <w:rPr>
                <w:sz w:val="20"/>
                <w:szCs w:val="20"/>
              </w:rPr>
              <w:t>Cu</w:t>
            </w:r>
            <w:proofErr w:type="spellEnd"/>
            <w:r w:rsidRPr="007907E3">
              <w:rPr>
                <w:sz w:val="20"/>
                <w:szCs w:val="20"/>
              </w:rPr>
              <w:t xml:space="preserve">, </w:t>
            </w:r>
            <w:proofErr w:type="spellStart"/>
            <w:r w:rsidRPr="007907E3">
              <w:rPr>
                <w:sz w:val="20"/>
                <w:szCs w:val="20"/>
              </w:rPr>
              <w:t>Cd</w:t>
            </w:r>
            <w:proofErr w:type="spellEnd"/>
            <w:r w:rsidR="00332FEC" w:rsidRPr="007907E3">
              <w:rPr>
                <w:sz w:val="20"/>
                <w:szCs w:val="20"/>
              </w:rPr>
              <w:t>, Fe</w:t>
            </w:r>
            <w:r w:rsidRPr="007907E3">
              <w:rPr>
                <w:sz w:val="20"/>
                <w:szCs w:val="20"/>
              </w:rPr>
              <w:t>)</w:t>
            </w:r>
          </w:p>
        </w:tc>
        <w:tc>
          <w:tcPr>
            <w:tcW w:w="733" w:type="pct"/>
            <w:tcBorders>
              <w:top w:val="dotted" w:sz="4" w:space="0" w:color="auto"/>
              <w:bottom w:val="dotted" w:sz="4" w:space="0" w:color="auto"/>
            </w:tcBorders>
            <w:shd w:val="clear" w:color="auto" w:fill="auto"/>
            <w:vAlign w:val="center"/>
          </w:tcPr>
          <w:p w14:paraId="65277A81"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992" w:type="pct"/>
            <w:tcBorders>
              <w:top w:val="dotted" w:sz="4" w:space="0" w:color="auto"/>
              <w:bottom w:val="dotted" w:sz="4" w:space="0" w:color="auto"/>
            </w:tcBorders>
            <w:shd w:val="clear" w:color="auto" w:fill="auto"/>
          </w:tcPr>
          <w:p w14:paraId="36938413" w14:textId="77777777" w:rsidR="0054588B" w:rsidRPr="007907E3" w:rsidRDefault="0054588B" w:rsidP="0054588B">
            <w:pPr>
              <w:jc w:val="center"/>
              <w:rPr>
                <w:color w:val="00B0F0"/>
                <w:sz w:val="20"/>
                <w:szCs w:val="20"/>
              </w:rPr>
            </w:pPr>
            <w:r w:rsidRPr="007907E3">
              <w:rPr>
                <w:color w:val="70AD47"/>
                <w:sz w:val="20"/>
                <w:szCs w:val="20"/>
              </w:rPr>
              <w:t>pQ4</w:t>
            </w:r>
          </w:p>
        </w:tc>
        <w:tc>
          <w:tcPr>
            <w:tcW w:w="409" w:type="pct"/>
            <w:tcBorders>
              <w:top w:val="dotted" w:sz="4" w:space="0" w:color="auto"/>
              <w:bottom w:val="dotted" w:sz="4" w:space="0" w:color="auto"/>
              <w:right w:val="double" w:sz="4" w:space="0" w:color="auto"/>
            </w:tcBorders>
            <w:shd w:val="clear" w:color="auto" w:fill="auto"/>
            <w:vAlign w:val="center"/>
          </w:tcPr>
          <w:p w14:paraId="543EA53E" w14:textId="77777777" w:rsidR="0054588B" w:rsidRPr="007907E3" w:rsidRDefault="0054588B" w:rsidP="0054588B">
            <w:pPr>
              <w:tabs>
                <w:tab w:val="left" w:pos="7493"/>
              </w:tabs>
              <w:jc w:val="center"/>
              <w:rPr>
                <w:color w:val="000000"/>
                <w:sz w:val="20"/>
                <w:szCs w:val="20"/>
              </w:rPr>
            </w:pPr>
            <w:r w:rsidRPr="007907E3">
              <w:rPr>
                <w:color w:val="000000"/>
                <w:sz w:val="20"/>
                <w:szCs w:val="20"/>
              </w:rPr>
              <w:t>4</w:t>
            </w:r>
          </w:p>
        </w:tc>
      </w:tr>
      <w:tr w:rsidR="00D76A01" w:rsidRPr="007907E3" w14:paraId="76F3C125"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3C61783E" w14:textId="77777777" w:rsidR="00D76A01" w:rsidRPr="007907E3" w:rsidRDefault="00D76A01" w:rsidP="0054588B">
            <w:pPr>
              <w:tabs>
                <w:tab w:val="left" w:pos="7493"/>
              </w:tabs>
              <w:jc w:val="both"/>
              <w:rPr>
                <w:sz w:val="20"/>
                <w:szCs w:val="20"/>
              </w:rPr>
            </w:pPr>
            <w:r w:rsidRPr="007907E3">
              <w:rPr>
                <w:sz w:val="20"/>
                <w:szCs w:val="20"/>
              </w:rPr>
              <w:t>Metinė ataskaita</w:t>
            </w:r>
          </w:p>
        </w:tc>
        <w:tc>
          <w:tcPr>
            <w:tcW w:w="733" w:type="pct"/>
            <w:tcBorders>
              <w:top w:val="dotted" w:sz="4" w:space="0" w:color="auto"/>
              <w:bottom w:val="dotted" w:sz="4" w:space="0" w:color="auto"/>
            </w:tcBorders>
            <w:shd w:val="clear" w:color="auto" w:fill="auto"/>
            <w:vAlign w:val="center"/>
          </w:tcPr>
          <w:p w14:paraId="024EA943" w14:textId="77777777" w:rsidR="00D76A01" w:rsidRPr="007907E3" w:rsidRDefault="00D76A01" w:rsidP="0054588B">
            <w:pPr>
              <w:tabs>
                <w:tab w:val="left" w:pos="7493"/>
              </w:tabs>
              <w:jc w:val="center"/>
              <w:rPr>
                <w:color w:val="000000"/>
                <w:sz w:val="20"/>
                <w:szCs w:val="20"/>
              </w:rPr>
            </w:pPr>
          </w:p>
        </w:tc>
        <w:tc>
          <w:tcPr>
            <w:tcW w:w="992" w:type="pct"/>
            <w:tcBorders>
              <w:top w:val="dotted" w:sz="4" w:space="0" w:color="auto"/>
              <w:bottom w:val="dotted" w:sz="4" w:space="0" w:color="auto"/>
            </w:tcBorders>
            <w:shd w:val="clear" w:color="auto" w:fill="auto"/>
          </w:tcPr>
          <w:p w14:paraId="1EC02571" w14:textId="77777777" w:rsidR="00D76A01" w:rsidRPr="007907E3" w:rsidRDefault="00D76A01" w:rsidP="0054588B">
            <w:pPr>
              <w:jc w:val="center"/>
              <w:rPr>
                <w:sz w:val="20"/>
                <w:szCs w:val="20"/>
              </w:rPr>
            </w:pPr>
            <w:r w:rsidRPr="007907E3">
              <w:rPr>
                <w:sz w:val="20"/>
                <w:szCs w:val="20"/>
              </w:rPr>
              <w:t>1</w:t>
            </w:r>
          </w:p>
        </w:tc>
        <w:tc>
          <w:tcPr>
            <w:tcW w:w="409" w:type="pct"/>
            <w:tcBorders>
              <w:top w:val="dotted" w:sz="4" w:space="0" w:color="auto"/>
              <w:bottom w:val="dotted" w:sz="4" w:space="0" w:color="auto"/>
              <w:right w:val="double" w:sz="4" w:space="0" w:color="auto"/>
            </w:tcBorders>
            <w:shd w:val="clear" w:color="auto" w:fill="auto"/>
            <w:vAlign w:val="center"/>
          </w:tcPr>
          <w:p w14:paraId="4C691913" w14:textId="77777777" w:rsidR="00D76A01" w:rsidRPr="007907E3" w:rsidRDefault="00D76A01" w:rsidP="0054588B">
            <w:pPr>
              <w:tabs>
                <w:tab w:val="left" w:pos="7493"/>
              </w:tabs>
              <w:jc w:val="center"/>
              <w:rPr>
                <w:color w:val="000000"/>
                <w:sz w:val="20"/>
                <w:szCs w:val="20"/>
              </w:rPr>
            </w:pPr>
            <w:r w:rsidRPr="007907E3">
              <w:rPr>
                <w:color w:val="000000"/>
                <w:sz w:val="20"/>
                <w:szCs w:val="20"/>
              </w:rPr>
              <w:t>1</w:t>
            </w:r>
          </w:p>
        </w:tc>
      </w:tr>
      <w:tr w:rsidR="0054588B" w:rsidRPr="007907E3" w14:paraId="0A4140D4" w14:textId="77777777" w:rsidTr="00097A68">
        <w:trPr>
          <w:trHeight w:val="20"/>
        </w:trPr>
        <w:tc>
          <w:tcPr>
            <w:tcW w:w="5000" w:type="pct"/>
            <w:gridSpan w:val="4"/>
            <w:tcBorders>
              <w:left w:val="double" w:sz="4" w:space="0" w:color="auto"/>
              <w:bottom w:val="single" w:sz="4" w:space="0" w:color="auto"/>
              <w:right w:val="double" w:sz="4" w:space="0" w:color="auto"/>
            </w:tcBorders>
            <w:vAlign w:val="center"/>
          </w:tcPr>
          <w:p w14:paraId="0045A115" w14:textId="4E73B193" w:rsidR="0054588B" w:rsidRPr="007907E3" w:rsidRDefault="0054588B" w:rsidP="002D709D">
            <w:pPr>
              <w:tabs>
                <w:tab w:val="left" w:pos="7493"/>
              </w:tabs>
              <w:jc w:val="center"/>
              <w:rPr>
                <w:color w:val="000000"/>
                <w:sz w:val="20"/>
                <w:szCs w:val="20"/>
              </w:rPr>
            </w:pPr>
            <w:r w:rsidRPr="007907E3">
              <w:rPr>
                <w:b/>
                <w:bCs/>
                <w:i/>
                <w:iCs/>
                <w:color w:val="000000"/>
                <w:sz w:val="20"/>
                <w:szCs w:val="20"/>
              </w:rPr>
              <w:t>202</w:t>
            </w:r>
            <w:r w:rsidR="002D709D">
              <w:rPr>
                <w:b/>
                <w:bCs/>
                <w:i/>
                <w:iCs/>
                <w:color w:val="000000"/>
                <w:sz w:val="20"/>
                <w:szCs w:val="20"/>
              </w:rPr>
              <w:t>6</w:t>
            </w:r>
            <w:r w:rsidRPr="007907E3">
              <w:rPr>
                <w:b/>
                <w:bCs/>
                <w:i/>
                <w:iCs/>
                <w:color w:val="000000"/>
                <w:sz w:val="20"/>
                <w:szCs w:val="20"/>
              </w:rPr>
              <w:t xml:space="preserve"> m.</w:t>
            </w:r>
          </w:p>
        </w:tc>
      </w:tr>
      <w:tr w:rsidR="0054588B" w:rsidRPr="007907E3" w14:paraId="0FCF3F77" w14:textId="77777777" w:rsidTr="00097A68">
        <w:trPr>
          <w:trHeight w:val="20"/>
        </w:trPr>
        <w:tc>
          <w:tcPr>
            <w:tcW w:w="2866" w:type="pct"/>
            <w:tcBorders>
              <w:left w:val="double" w:sz="4" w:space="0" w:color="auto"/>
              <w:bottom w:val="dotted" w:sz="4" w:space="0" w:color="auto"/>
            </w:tcBorders>
            <w:shd w:val="clear" w:color="auto" w:fill="auto"/>
          </w:tcPr>
          <w:p w14:paraId="0460C037" w14:textId="77777777" w:rsidR="0054588B" w:rsidRPr="007907E3" w:rsidRDefault="0054588B" w:rsidP="0054588B">
            <w:pPr>
              <w:tabs>
                <w:tab w:val="left" w:pos="7493"/>
              </w:tabs>
              <w:jc w:val="both"/>
              <w:rPr>
                <w:sz w:val="20"/>
                <w:szCs w:val="20"/>
              </w:rPr>
            </w:pPr>
            <w:r w:rsidRPr="007907E3">
              <w:rPr>
                <w:sz w:val="20"/>
                <w:szCs w:val="20"/>
              </w:rPr>
              <w:t>Vandens lygio matavimas</w:t>
            </w:r>
          </w:p>
        </w:tc>
        <w:tc>
          <w:tcPr>
            <w:tcW w:w="733" w:type="pct"/>
            <w:tcBorders>
              <w:bottom w:val="dotted" w:sz="4" w:space="0" w:color="auto"/>
            </w:tcBorders>
            <w:shd w:val="clear" w:color="auto" w:fill="auto"/>
          </w:tcPr>
          <w:p w14:paraId="0EBAAC81"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bottom w:val="dotted" w:sz="4" w:space="0" w:color="auto"/>
            </w:tcBorders>
            <w:shd w:val="clear" w:color="auto" w:fill="auto"/>
            <w:vAlign w:val="center"/>
          </w:tcPr>
          <w:p w14:paraId="2A7893BB"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bottom w:val="dotted" w:sz="4" w:space="0" w:color="auto"/>
              <w:right w:val="double" w:sz="4" w:space="0" w:color="auto"/>
            </w:tcBorders>
            <w:shd w:val="clear" w:color="auto" w:fill="auto"/>
            <w:vAlign w:val="center"/>
          </w:tcPr>
          <w:p w14:paraId="6EC828B9"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7EE0AB29"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1CC26E42" w14:textId="77777777" w:rsidR="0054588B" w:rsidRPr="007907E3" w:rsidRDefault="0054588B" w:rsidP="0054588B">
            <w:pPr>
              <w:tabs>
                <w:tab w:val="left" w:pos="7493"/>
              </w:tabs>
              <w:jc w:val="both"/>
              <w:rPr>
                <w:sz w:val="20"/>
                <w:szCs w:val="20"/>
              </w:rPr>
            </w:pPr>
            <w:r w:rsidRPr="007907E3">
              <w:rPr>
                <w:sz w:val="20"/>
                <w:szCs w:val="20"/>
              </w:rPr>
              <w:t>Fiziko-cheminiai parametrai (</w:t>
            </w:r>
            <w:proofErr w:type="spellStart"/>
            <w:r w:rsidRPr="007907E3">
              <w:rPr>
                <w:sz w:val="20"/>
                <w:szCs w:val="20"/>
              </w:rPr>
              <w:t>pH</w:t>
            </w:r>
            <w:proofErr w:type="spellEnd"/>
            <w:r w:rsidRPr="007907E3">
              <w:rPr>
                <w:sz w:val="20"/>
                <w:szCs w:val="20"/>
              </w:rPr>
              <w:t xml:space="preserve">, </w:t>
            </w:r>
            <w:proofErr w:type="spellStart"/>
            <w:r w:rsidRPr="007907E3">
              <w:rPr>
                <w:sz w:val="20"/>
                <w:szCs w:val="20"/>
              </w:rPr>
              <w:t>Eh</w:t>
            </w:r>
            <w:proofErr w:type="spellEnd"/>
            <w:r w:rsidRPr="007907E3">
              <w:rPr>
                <w:sz w:val="20"/>
                <w:szCs w:val="20"/>
              </w:rPr>
              <w:t>, T, SEL)</w:t>
            </w:r>
          </w:p>
        </w:tc>
        <w:tc>
          <w:tcPr>
            <w:tcW w:w="733" w:type="pct"/>
            <w:tcBorders>
              <w:top w:val="dotted" w:sz="4" w:space="0" w:color="auto"/>
              <w:bottom w:val="dotted" w:sz="4" w:space="0" w:color="auto"/>
            </w:tcBorders>
            <w:shd w:val="clear" w:color="auto" w:fill="auto"/>
          </w:tcPr>
          <w:p w14:paraId="6A0C8C07"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top w:val="dotted" w:sz="4" w:space="0" w:color="auto"/>
              <w:bottom w:val="dotted" w:sz="4" w:space="0" w:color="auto"/>
            </w:tcBorders>
            <w:shd w:val="clear" w:color="auto" w:fill="auto"/>
            <w:vAlign w:val="center"/>
          </w:tcPr>
          <w:p w14:paraId="7E64CF44"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7C706507"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051B93BE"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0C133A36" w14:textId="77777777" w:rsidR="0054588B" w:rsidRPr="007907E3" w:rsidRDefault="0054588B" w:rsidP="0054588B">
            <w:pPr>
              <w:tabs>
                <w:tab w:val="left" w:pos="7493"/>
              </w:tabs>
              <w:jc w:val="both"/>
              <w:rPr>
                <w:sz w:val="20"/>
                <w:szCs w:val="20"/>
              </w:rPr>
            </w:pPr>
            <w:r w:rsidRPr="007907E3">
              <w:rPr>
                <w:sz w:val="20"/>
                <w:szCs w:val="20"/>
              </w:rPr>
              <w:t xml:space="preserve">Bendroji cheminė sudėtis </w:t>
            </w:r>
          </w:p>
          <w:p w14:paraId="58ACD5E6" w14:textId="77777777" w:rsidR="0054588B" w:rsidRPr="007907E3" w:rsidRDefault="0054588B" w:rsidP="0054588B">
            <w:pPr>
              <w:tabs>
                <w:tab w:val="left" w:pos="7493"/>
              </w:tabs>
              <w:jc w:val="both"/>
              <w:rPr>
                <w:sz w:val="20"/>
                <w:szCs w:val="20"/>
              </w:rPr>
            </w:pPr>
            <w:r w:rsidRPr="007907E3">
              <w:rPr>
                <w:sz w:val="20"/>
                <w:szCs w:val="20"/>
              </w:rPr>
              <w:t>(PS</w:t>
            </w:r>
            <w:r w:rsidRPr="007907E3">
              <w:rPr>
                <w:sz w:val="20"/>
                <w:szCs w:val="20"/>
                <w:vertAlign w:val="superscript"/>
              </w:rPr>
              <w:t>1</w:t>
            </w:r>
            <w:r w:rsidRPr="007907E3">
              <w:rPr>
                <w:sz w:val="20"/>
                <w:szCs w:val="20"/>
              </w:rPr>
              <w:t xml:space="preserve">, </w:t>
            </w:r>
            <w:proofErr w:type="spellStart"/>
            <w:r w:rsidRPr="007907E3">
              <w:rPr>
                <w:sz w:val="20"/>
                <w:szCs w:val="20"/>
              </w:rPr>
              <w:t>Ca</w:t>
            </w:r>
            <w:proofErr w:type="spellEnd"/>
            <w:r w:rsidRPr="007907E3">
              <w:rPr>
                <w:sz w:val="20"/>
                <w:szCs w:val="20"/>
              </w:rPr>
              <w:t>, Mg, Na, K, Cl, NH</w:t>
            </w:r>
            <w:r w:rsidRPr="007907E3">
              <w:rPr>
                <w:sz w:val="20"/>
                <w:szCs w:val="20"/>
                <w:vertAlign w:val="subscript"/>
              </w:rPr>
              <w:t>4</w:t>
            </w:r>
            <w:r w:rsidRPr="007907E3">
              <w:rPr>
                <w:sz w:val="20"/>
                <w:szCs w:val="20"/>
              </w:rPr>
              <w:t>, NO</w:t>
            </w:r>
            <w:r w:rsidRPr="007907E3">
              <w:rPr>
                <w:sz w:val="20"/>
                <w:szCs w:val="20"/>
                <w:vertAlign w:val="subscript"/>
              </w:rPr>
              <w:t>3</w:t>
            </w:r>
            <w:r w:rsidRPr="007907E3">
              <w:rPr>
                <w:sz w:val="20"/>
                <w:szCs w:val="20"/>
              </w:rPr>
              <w:t>, NO</w:t>
            </w:r>
            <w:r w:rsidRPr="007907E3">
              <w:rPr>
                <w:sz w:val="20"/>
                <w:szCs w:val="20"/>
                <w:vertAlign w:val="subscript"/>
              </w:rPr>
              <w:t>2</w:t>
            </w:r>
            <w:r w:rsidRPr="007907E3">
              <w:rPr>
                <w:sz w:val="20"/>
                <w:szCs w:val="20"/>
              </w:rPr>
              <w:t>, HCO</w:t>
            </w:r>
            <w:r w:rsidRPr="007907E3">
              <w:rPr>
                <w:sz w:val="20"/>
                <w:szCs w:val="20"/>
                <w:vertAlign w:val="subscript"/>
              </w:rPr>
              <w:t>3</w:t>
            </w:r>
            <w:r w:rsidRPr="007907E3">
              <w:rPr>
                <w:sz w:val="20"/>
                <w:szCs w:val="20"/>
              </w:rPr>
              <w:t>, SO</w:t>
            </w:r>
            <w:r w:rsidRPr="007907E3">
              <w:rPr>
                <w:sz w:val="20"/>
                <w:szCs w:val="20"/>
                <w:vertAlign w:val="subscript"/>
              </w:rPr>
              <w:t>4</w:t>
            </w:r>
            <w:r w:rsidRPr="007907E3">
              <w:rPr>
                <w:sz w:val="20"/>
                <w:szCs w:val="20"/>
              </w:rPr>
              <w:t>)</w:t>
            </w:r>
          </w:p>
        </w:tc>
        <w:tc>
          <w:tcPr>
            <w:tcW w:w="733" w:type="pct"/>
            <w:tcBorders>
              <w:top w:val="dotted" w:sz="4" w:space="0" w:color="auto"/>
              <w:bottom w:val="dotted" w:sz="4" w:space="0" w:color="auto"/>
            </w:tcBorders>
            <w:shd w:val="clear" w:color="auto" w:fill="auto"/>
          </w:tcPr>
          <w:p w14:paraId="7996BFCD"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top w:val="dotted" w:sz="4" w:space="0" w:color="auto"/>
              <w:bottom w:val="dotted" w:sz="4" w:space="0" w:color="auto"/>
            </w:tcBorders>
            <w:shd w:val="clear" w:color="auto" w:fill="auto"/>
            <w:vAlign w:val="center"/>
          </w:tcPr>
          <w:p w14:paraId="27492737"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3C7239AE"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507C9BE9"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0DFF9719" w14:textId="77777777" w:rsidR="0054588B" w:rsidRPr="007907E3" w:rsidRDefault="0054588B" w:rsidP="0054588B">
            <w:pPr>
              <w:tabs>
                <w:tab w:val="left" w:pos="7493"/>
              </w:tabs>
              <w:jc w:val="both"/>
              <w:rPr>
                <w:sz w:val="20"/>
                <w:szCs w:val="20"/>
              </w:rPr>
            </w:pPr>
            <w:r w:rsidRPr="007907E3">
              <w:rPr>
                <w:sz w:val="20"/>
                <w:szCs w:val="20"/>
              </w:rPr>
              <w:t>CHDS</w:t>
            </w:r>
            <w:r w:rsidRPr="007907E3">
              <w:rPr>
                <w:sz w:val="20"/>
                <w:szCs w:val="20"/>
                <w:vertAlign w:val="superscript"/>
              </w:rPr>
              <w:t>2</w:t>
            </w:r>
          </w:p>
        </w:tc>
        <w:tc>
          <w:tcPr>
            <w:tcW w:w="733" w:type="pct"/>
            <w:tcBorders>
              <w:top w:val="dotted" w:sz="4" w:space="0" w:color="auto"/>
              <w:bottom w:val="dotted" w:sz="4" w:space="0" w:color="auto"/>
            </w:tcBorders>
            <w:shd w:val="clear" w:color="auto" w:fill="auto"/>
          </w:tcPr>
          <w:p w14:paraId="215460F7" w14:textId="77777777" w:rsidR="0054588B" w:rsidRPr="007907E3" w:rsidRDefault="0054588B" w:rsidP="0054588B">
            <w:pPr>
              <w:jc w:val="center"/>
            </w:pPr>
            <w:r w:rsidRPr="007907E3">
              <w:rPr>
                <w:color w:val="00B0F0"/>
                <w:sz w:val="20"/>
                <w:szCs w:val="20"/>
              </w:rPr>
              <w:t>Mln-3</w:t>
            </w:r>
            <w:r w:rsidRPr="007907E3">
              <w:rPr>
                <w:color w:val="000000"/>
                <w:sz w:val="20"/>
                <w:szCs w:val="20"/>
              </w:rPr>
              <w:t>/</w:t>
            </w:r>
            <w:r w:rsidRPr="007907E3">
              <w:rPr>
                <w:color w:val="0000FF"/>
                <w:sz w:val="20"/>
                <w:szCs w:val="20"/>
              </w:rPr>
              <w:t xml:space="preserve"> Šln-11</w:t>
            </w:r>
          </w:p>
        </w:tc>
        <w:tc>
          <w:tcPr>
            <w:tcW w:w="992" w:type="pct"/>
            <w:tcBorders>
              <w:top w:val="dotted" w:sz="4" w:space="0" w:color="auto"/>
              <w:bottom w:val="dotted" w:sz="4" w:space="0" w:color="auto"/>
            </w:tcBorders>
            <w:shd w:val="clear" w:color="auto" w:fill="auto"/>
            <w:vAlign w:val="center"/>
          </w:tcPr>
          <w:p w14:paraId="3D18B720"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783626D4" w14:textId="77777777" w:rsidR="0054588B" w:rsidRPr="007907E3" w:rsidRDefault="0054588B" w:rsidP="0054588B">
            <w:pPr>
              <w:tabs>
                <w:tab w:val="left" w:pos="7493"/>
              </w:tabs>
              <w:jc w:val="center"/>
              <w:rPr>
                <w:color w:val="000000"/>
                <w:sz w:val="20"/>
                <w:szCs w:val="20"/>
              </w:rPr>
            </w:pPr>
            <w:r w:rsidRPr="007907E3">
              <w:rPr>
                <w:color w:val="000000"/>
                <w:sz w:val="20"/>
                <w:szCs w:val="20"/>
              </w:rPr>
              <w:t>14</w:t>
            </w:r>
          </w:p>
        </w:tc>
      </w:tr>
      <w:tr w:rsidR="0054588B" w:rsidRPr="007907E3" w14:paraId="79D4885C" w14:textId="77777777" w:rsidTr="00097A68">
        <w:trPr>
          <w:trHeight w:val="20"/>
        </w:trPr>
        <w:tc>
          <w:tcPr>
            <w:tcW w:w="2866" w:type="pct"/>
            <w:tcBorders>
              <w:top w:val="dotted" w:sz="4" w:space="0" w:color="auto"/>
              <w:left w:val="double" w:sz="4" w:space="0" w:color="auto"/>
              <w:bottom w:val="dotted" w:sz="4" w:space="0" w:color="auto"/>
            </w:tcBorders>
            <w:shd w:val="clear" w:color="auto" w:fill="auto"/>
          </w:tcPr>
          <w:p w14:paraId="57760E16" w14:textId="77777777" w:rsidR="0054588B" w:rsidRPr="007907E3" w:rsidRDefault="0054588B" w:rsidP="0054588B">
            <w:pPr>
              <w:tabs>
                <w:tab w:val="left" w:pos="7493"/>
              </w:tabs>
              <w:jc w:val="both"/>
              <w:rPr>
                <w:sz w:val="20"/>
                <w:szCs w:val="20"/>
              </w:rPr>
            </w:pPr>
            <w:r w:rsidRPr="007907E3">
              <w:rPr>
                <w:sz w:val="20"/>
                <w:szCs w:val="20"/>
              </w:rPr>
              <w:t>Sunkieji metalai (</w:t>
            </w:r>
            <w:proofErr w:type="spellStart"/>
            <w:r w:rsidRPr="007907E3">
              <w:rPr>
                <w:sz w:val="20"/>
                <w:szCs w:val="20"/>
              </w:rPr>
              <w:t>Pb</w:t>
            </w:r>
            <w:proofErr w:type="spellEnd"/>
            <w:r w:rsidRPr="007907E3">
              <w:rPr>
                <w:sz w:val="20"/>
                <w:szCs w:val="20"/>
              </w:rPr>
              <w:t xml:space="preserve">, </w:t>
            </w:r>
            <w:proofErr w:type="spellStart"/>
            <w:r w:rsidRPr="007907E3">
              <w:rPr>
                <w:sz w:val="20"/>
                <w:szCs w:val="20"/>
              </w:rPr>
              <w:t>Ni</w:t>
            </w:r>
            <w:proofErr w:type="spellEnd"/>
            <w:r w:rsidRPr="007907E3">
              <w:rPr>
                <w:sz w:val="20"/>
                <w:szCs w:val="20"/>
              </w:rPr>
              <w:t xml:space="preserve">, </w:t>
            </w:r>
            <w:proofErr w:type="spellStart"/>
            <w:r w:rsidRPr="007907E3">
              <w:rPr>
                <w:sz w:val="20"/>
                <w:szCs w:val="20"/>
              </w:rPr>
              <w:t>Zn</w:t>
            </w:r>
            <w:proofErr w:type="spellEnd"/>
            <w:r w:rsidRPr="007907E3">
              <w:rPr>
                <w:sz w:val="20"/>
                <w:szCs w:val="20"/>
              </w:rPr>
              <w:t xml:space="preserve">, </w:t>
            </w:r>
            <w:proofErr w:type="spellStart"/>
            <w:r w:rsidRPr="007907E3">
              <w:rPr>
                <w:sz w:val="20"/>
                <w:szCs w:val="20"/>
              </w:rPr>
              <w:t>Cr</w:t>
            </w:r>
            <w:proofErr w:type="spellEnd"/>
            <w:r w:rsidRPr="007907E3">
              <w:rPr>
                <w:sz w:val="20"/>
                <w:szCs w:val="20"/>
              </w:rPr>
              <w:t xml:space="preserve">, </w:t>
            </w:r>
            <w:proofErr w:type="spellStart"/>
            <w:r w:rsidRPr="007907E3">
              <w:rPr>
                <w:sz w:val="20"/>
                <w:szCs w:val="20"/>
              </w:rPr>
              <w:t>Cu</w:t>
            </w:r>
            <w:proofErr w:type="spellEnd"/>
            <w:r w:rsidRPr="007907E3">
              <w:rPr>
                <w:sz w:val="20"/>
                <w:szCs w:val="20"/>
              </w:rPr>
              <w:t xml:space="preserve">, </w:t>
            </w:r>
            <w:proofErr w:type="spellStart"/>
            <w:r w:rsidRPr="007907E3">
              <w:rPr>
                <w:sz w:val="20"/>
                <w:szCs w:val="20"/>
              </w:rPr>
              <w:t>Cd</w:t>
            </w:r>
            <w:proofErr w:type="spellEnd"/>
            <w:r w:rsidRPr="007907E3">
              <w:rPr>
                <w:sz w:val="20"/>
                <w:szCs w:val="20"/>
              </w:rPr>
              <w:t>)</w:t>
            </w:r>
          </w:p>
        </w:tc>
        <w:tc>
          <w:tcPr>
            <w:tcW w:w="733" w:type="pct"/>
            <w:tcBorders>
              <w:top w:val="dotted" w:sz="4" w:space="0" w:color="auto"/>
              <w:bottom w:val="dotted" w:sz="4" w:space="0" w:color="auto"/>
            </w:tcBorders>
            <w:shd w:val="clear" w:color="auto" w:fill="auto"/>
          </w:tcPr>
          <w:p w14:paraId="67075707" w14:textId="77777777" w:rsidR="0054588B" w:rsidRPr="007907E3" w:rsidRDefault="0054588B" w:rsidP="0054588B">
            <w:pPr>
              <w:jc w:val="center"/>
            </w:pPr>
            <w:r w:rsidRPr="007907E3">
              <w:rPr>
                <w:color w:val="00B0F0"/>
                <w:sz w:val="20"/>
                <w:szCs w:val="20"/>
              </w:rPr>
              <w:t>Mln-3</w:t>
            </w:r>
          </w:p>
        </w:tc>
        <w:tc>
          <w:tcPr>
            <w:tcW w:w="992" w:type="pct"/>
            <w:tcBorders>
              <w:top w:val="dotted" w:sz="4" w:space="0" w:color="auto"/>
              <w:bottom w:val="dotted" w:sz="4" w:space="0" w:color="auto"/>
            </w:tcBorders>
            <w:shd w:val="clear" w:color="auto" w:fill="auto"/>
            <w:vAlign w:val="center"/>
          </w:tcPr>
          <w:p w14:paraId="1FA29D1C"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3C71EE6C" w14:textId="77777777" w:rsidR="0054588B" w:rsidRPr="007907E3" w:rsidRDefault="0054588B" w:rsidP="0054588B">
            <w:pPr>
              <w:tabs>
                <w:tab w:val="left" w:pos="7493"/>
              </w:tabs>
              <w:jc w:val="center"/>
              <w:rPr>
                <w:color w:val="000000"/>
                <w:sz w:val="20"/>
                <w:szCs w:val="20"/>
              </w:rPr>
            </w:pPr>
            <w:r w:rsidRPr="007907E3">
              <w:rPr>
                <w:color w:val="000000"/>
                <w:sz w:val="20"/>
                <w:szCs w:val="20"/>
              </w:rPr>
              <w:t>3</w:t>
            </w:r>
          </w:p>
        </w:tc>
      </w:tr>
      <w:tr w:rsidR="0054588B" w:rsidRPr="007907E3" w14:paraId="7E785636" w14:textId="77777777" w:rsidTr="00D76A01">
        <w:trPr>
          <w:trHeight w:val="20"/>
        </w:trPr>
        <w:tc>
          <w:tcPr>
            <w:tcW w:w="2866" w:type="pct"/>
            <w:tcBorders>
              <w:top w:val="dotted" w:sz="4" w:space="0" w:color="auto"/>
              <w:left w:val="double" w:sz="4" w:space="0" w:color="auto"/>
              <w:bottom w:val="dotted" w:sz="4" w:space="0" w:color="auto"/>
            </w:tcBorders>
            <w:shd w:val="clear" w:color="auto" w:fill="auto"/>
          </w:tcPr>
          <w:p w14:paraId="69803D89" w14:textId="77777777" w:rsidR="0054588B" w:rsidRPr="007907E3" w:rsidRDefault="0054588B" w:rsidP="0054588B">
            <w:pPr>
              <w:tabs>
                <w:tab w:val="left" w:pos="7493"/>
              </w:tabs>
              <w:jc w:val="both"/>
              <w:rPr>
                <w:sz w:val="20"/>
                <w:szCs w:val="20"/>
              </w:rPr>
            </w:pPr>
            <w:r w:rsidRPr="007907E3">
              <w:rPr>
                <w:sz w:val="20"/>
                <w:szCs w:val="20"/>
              </w:rPr>
              <w:t>Sunkieji metalai (</w:t>
            </w:r>
            <w:proofErr w:type="spellStart"/>
            <w:r w:rsidRPr="007907E3">
              <w:rPr>
                <w:sz w:val="20"/>
                <w:szCs w:val="20"/>
              </w:rPr>
              <w:t>Pb</w:t>
            </w:r>
            <w:proofErr w:type="spellEnd"/>
            <w:r w:rsidRPr="007907E3">
              <w:rPr>
                <w:sz w:val="20"/>
                <w:szCs w:val="20"/>
              </w:rPr>
              <w:t xml:space="preserve">, </w:t>
            </w:r>
            <w:proofErr w:type="spellStart"/>
            <w:r w:rsidRPr="007907E3">
              <w:rPr>
                <w:sz w:val="20"/>
                <w:szCs w:val="20"/>
              </w:rPr>
              <w:t>Ni</w:t>
            </w:r>
            <w:proofErr w:type="spellEnd"/>
            <w:r w:rsidRPr="007907E3">
              <w:rPr>
                <w:sz w:val="20"/>
                <w:szCs w:val="20"/>
              </w:rPr>
              <w:t xml:space="preserve">, </w:t>
            </w:r>
            <w:proofErr w:type="spellStart"/>
            <w:r w:rsidRPr="007907E3">
              <w:rPr>
                <w:sz w:val="20"/>
                <w:szCs w:val="20"/>
              </w:rPr>
              <w:t>Zn</w:t>
            </w:r>
            <w:proofErr w:type="spellEnd"/>
            <w:r w:rsidRPr="007907E3">
              <w:rPr>
                <w:sz w:val="20"/>
                <w:szCs w:val="20"/>
              </w:rPr>
              <w:t xml:space="preserve">, </w:t>
            </w:r>
            <w:proofErr w:type="spellStart"/>
            <w:r w:rsidRPr="007907E3">
              <w:rPr>
                <w:sz w:val="20"/>
                <w:szCs w:val="20"/>
              </w:rPr>
              <w:t>Cr</w:t>
            </w:r>
            <w:proofErr w:type="spellEnd"/>
            <w:r w:rsidRPr="007907E3">
              <w:rPr>
                <w:sz w:val="20"/>
                <w:szCs w:val="20"/>
              </w:rPr>
              <w:t xml:space="preserve">, </w:t>
            </w:r>
            <w:proofErr w:type="spellStart"/>
            <w:r w:rsidRPr="007907E3">
              <w:rPr>
                <w:sz w:val="20"/>
                <w:szCs w:val="20"/>
              </w:rPr>
              <w:t>Cu</w:t>
            </w:r>
            <w:proofErr w:type="spellEnd"/>
            <w:r w:rsidRPr="007907E3">
              <w:rPr>
                <w:sz w:val="20"/>
                <w:szCs w:val="20"/>
              </w:rPr>
              <w:t xml:space="preserve">, </w:t>
            </w:r>
            <w:proofErr w:type="spellStart"/>
            <w:r w:rsidRPr="007907E3">
              <w:rPr>
                <w:sz w:val="20"/>
                <w:szCs w:val="20"/>
              </w:rPr>
              <w:t>Cd</w:t>
            </w:r>
            <w:proofErr w:type="spellEnd"/>
            <w:r w:rsidRPr="007907E3">
              <w:rPr>
                <w:sz w:val="20"/>
                <w:szCs w:val="20"/>
              </w:rPr>
              <w:t>, As)</w:t>
            </w:r>
          </w:p>
        </w:tc>
        <w:tc>
          <w:tcPr>
            <w:tcW w:w="733" w:type="pct"/>
            <w:tcBorders>
              <w:top w:val="dotted" w:sz="4" w:space="0" w:color="auto"/>
              <w:bottom w:val="dotted" w:sz="4" w:space="0" w:color="auto"/>
            </w:tcBorders>
            <w:shd w:val="clear" w:color="auto" w:fill="auto"/>
          </w:tcPr>
          <w:p w14:paraId="77C5A461" w14:textId="77777777" w:rsidR="0054588B" w:rsidRPr="007907E3" w:rsidRDefault="0054588B" w:rsidP="0054588B">
            <w:pPr>
              <w:jc w:val="center"/>
              <w:rPr>
                <w:color w:val="00B0F0"/>
                <w:sz w:val="20"/>
                <w:szCs w:val="20"/>
              </w:rPr>
            </w:pPr>
            <w:r w:rsidRPr="007907E3">
              <w:rPr>
                <w:color w:val="0000FF"/>
                <w:sz w:val="20"/>
                <w:szCs w:val="20"/>
              </w:rPr>
              <w:t>Šln-11</w:t>
            </w:r>
          </w:p>
        </w:tc>
        <w:tc>
          <w:tcPr>
            <w:tcW w:w="992" w:type="pct"/>
            <w:tcBorders>
              <w:top w:val="dotted" w:sz="4" w:space="0" w:color="auto"/>
              <w:bottom w:val="dotted" w:sz="4" w:space="0" w:color="auto"/>
            </w:tcBorders>
            <w:shd w:val="clear" w:color="auto" w:fill="auto"/>
            <w:vAlign w:val="center"/>
          </w:tcPr>
          <w:p w14:paraId="744027DA" w14:textId="77777777" w:rsidR="0054588B" w:rsidRPr="007907E3" w:rsidRDefault="0054588B" w:rsidP="0054588B">
            <w:pPr>
              <w:tabs>
                <w:tab w:val="left" w:pos="7493"/>
              </w:tabs>
              <w:jc w:val="center"/>
              <w:rPr>
                <w:color w:val="000000"/>
                <w:sz w:val="20"/>
                <w:szCs w:val="20"/>
              </w:rPr>
            </w:pPr>
            <w:r w:rsidRPr="007907E3">
              <w:rPr>
                <w:color w:val="000000"/>
                <w:sz w:val="20"/>
                <w:szCs w:val="20"/>
              </w:rPr>
              <w:t>-</w:t>
            </w:r>
          </w:p>
        </w:tc>
        <w:tc>
          <w:tcPr>
            <w:tcW w:w="409" w:type="pct"/>
            <w:tcBorders>
              <w:top w:val="dotted" w:sz="4" w:space="0" w:color="auto"/>
              <w:bottom w:val="dotted" w:sz="4" w:space="0" w:color="auto"/>
              <w:right w:val="double" w:sz="4" w:space="0" w:color="auto"/>
            </w:tcBorders>
            <w:shd w:val="clear" w:color="auto" w:fill="auto"/>
            <w:vAlign w:val="center"/>
          </w:tcPr>
          <w:p w14:paraId="5C45D7E5" w14:textId="77777777" w:rsidR="0054588B" w:rsidRPr="007907E3" w:rsidRDefault="0054588B" w:rsidP="0054588B">
            <w:pPr>
              <w:tabs>
                <w:tab w:val="left" w:pos="7493"/>
              </w:tabs>
              <w:jc w:val="center"/>
              <w:rPr>
                <w:color w:val="000000"/>
                <w:sz w:val="20"/>
                <w:szCs w:val="20"/>
              </w:rPr>
            </w:pPr>
            <w:r w:rsidRPr="007907E3">
              <w:rPr>
                <w:color w:val="000000"/>
                <w:sz w:val="20"/>
                <w:szCs w:val="20"/>
              </w:rPr>
              <w:t>11</w:t>
            </w:r>
          </w:p>
        </w:tc>
      </w:tr>
      <w:tr w:rsidR="00D76A01" w:rsidRPr="007907E3" w14:paraId="0473BE9D" w14:textId="77777777" w:rsidTr="00097A68">
        <w:trPr>
          <w:trHeight w:val="20"/>
        </w:trPr>
        <w:tc>
          <w:tcPr>
            <w:tcW w:w="2866" w:type="pct"/>
            <w:tcBorders>
              <w:top w:val="dotted" w:sz="4" w:space="0" w:color="auto"/>
              <w:left w:val="double" w:sz="4" w:space="0" w:color="auto"/>
              <w:bottom w:val="double" w:sz="4" w:space="0" w:color="auto"/>
            </w:tcBorders>
            <w:shd w:val="clear" w:color="auto" w:fill="auto"/>
          </w:tcPr>
          <w:p w14:paraId="699056A4" w14:textId="2AC0FC11" w:rsidR="00D76A01" w:rsidRPr="007907E3" w:rsidRDefault="00D76A01" w:rsidP="008B251A">
            <w:pPr>
              <w:tabs>
                <w:tab w:val="left" w:pos="7493"/>
              </w:tabs>
              <w:jc w:val="both"/>
              <w:rPr>
                <w:sz w:val="20"/>
                <w:szCs w:val="20"/>
              </w:rPr>
            </w:pPr>
            <w:r w:rsidRPr="007907E3">
              <w:rPr>
                <w:sz w:val="20"/>
                <w:szCs w:val="20"/>
              </w:rPr>
              <w:t>Apibendrin</w:t>
            </w:r>
            <w:r w:rsidR="00A5628B" w:rsidRPr="007907E3">
              <w:rPr>
                <w:sz w:val="20"/>
                <w:szCs w:val="20"/>
              </w:rPr>
              <w:t xml:space="preserve">amoji </w:t>
            </w:r>
            <w:r w:rsidRPr="007907E3">
              <w:rPr>
                <w:sz w:val="20"/>
                <w:szCs w:val="20"/>
              </w:rPr>
              <w:t>202</w:t>
            </w:r>
            <w:r w:rsidR="008B251A">
              <w:rPr>
                <w:sz w:val="20"/>
                <w:szCs w:val="20"/>
              </w:rPr>
              <w:t>1</w:t>
            </w:r>
            <w:r w:rsidR="00A5628B" w:rsidRPr="007907E3">
              <w:rPr>
                <w:sz w:val="20"/>
                <w:szCs w:val="20"/>
              </w:rPr>
              <w:t>–</w:t>
            </w:r>
            <w:r w:rsidRPr="007907E3">
              <w:rPr>
                <w:sz w:val="20"/>
                <w:szCs w:val="20"/>
              </w:rPr>
              <w:t>202</w:t>
            </w:r>
            <w:r w:rsidR="008B251A">
              <w:rPr>
                <w:sz w:val="20"/>
                <w:szCs w:val="20"/>
              </w:rPr>
              <w:t>6</w:t>
            </w:r>
            <w:r w:rsidRPr="007907E3">
              <w:rPr>
                <w:sz w:val="20"/>
                <w:szCs w:val="20"/>
              </w:rPr>
              <w:t xml:space="preserve"> m. laikotarp</w:t>
            </w:r>
            <w:r w:rsidR="00A5628B" w:rsidRPr="007907E3">
              <w:rPr>
                <w:sz w:val="20"/>
                <w:szCs w:val="20"/>
              </w:rPr>
              <w:t xml:space="preserve">io </w:t>
            </w:r>
            <w:r w:rsidRPr="007907E3">
              <w:rPr>
                <w:sz w:val="20"/>
                <w:szCs w:val="20"/>
              </w:rPr>
              <w:t>ataskaita</w:t>
            </w:r>
          </w:p>
        </w:tc>
        <w:tc>
          <w:tcPr>
            <w:tcW w:w="733" w:type="pct"/>
            <w:tcBorders>
              <w:top w:val="dotted" w:sz="4" w:space="0" w:color="auto"/>
              <w:bottom w:val="double" w:sz="4" w:space="0" w:color="auto"/>
            </w:tcBorders>
            <w:shd w:val="clear" w:color="auto" w:fill="auto"/>
          </w:tcPr>
          <w:p w14:paraId="6158C9B0" w14:textId="77777777" w:rsidR="00D76A01" w:rsidRPr="007907E3" w:rsidRDefault="00D76A01" w:rsidP="0054588B">
            <w:pPr>
              <w:jc w:val="center"/>
              <w:rPr>
                <w:color w:val="0000FF"/>
                <w:sz w:val="20"/>
                <w:szCs w:val="20"/>
              </w:rPr>
            </w:pPr>
          </w:p>
        </w:tc>
        <w:tc>
          <w:tcPr>
            <w:tcW w:w="992" w:type="pct"/>
            <w:tcBorders>
              <w:top w:val="dotted" w:sz="4" w:space="0" w:color="auto"/>
              <w:bottom w:val="double" w:sz="4" w:space="0" w:color="auto"/>
            </w:tcBorders>
            <w:shd w:val="clear" w:color="auto" w:fill="auto"/>
            <w:vAlign w:val="center"/>
          </w:tcPr>
          <w:p w14:paraId="263E454C" w14:textId="77777777" w:rsidR="00D76A01" w:rsidRPr="007907E3" w:rsidRDefault="00D76A01" w:rsidP="0054588B">
            <w:pPr>
              <w:tabs>
                <w:tab w:val="left" w:pos="7493"/>
              </w:tabs>
              <w:jc w:val="center"/>
              <w:rPr>
                <w:color w:val="000000"/>
                <w:sz w:val="20"/>
                <w:szCs w:val="20"/>
              </w:rPr>
            </w:pPr>
            <w:r w:rsidRPr="007907E3">
              <w:rPr>
                <w:color w:val="000000"/>
                <w:sz w:val="20"/>
                <w:szCs w:val="20"/>
              </w:rPr>
              <w:t>1</w:t>
            </w:r>
          </w:p>
        </w:tc>
        <w:tc>
          <w:tcPr>
            <w:tcW w:w="409" w:type="pct"/>
            <w:tcBorders>
              <w:top w:val="dotted" w:sz="4" w:space="0" w:color="auto"/>
              <w:bottom w:val="double" w:sz="4" w:space="0" w:color="auto"/>
              <w:right w:val="double" w:sz="4" w:space="0" w:color="auto"/>
            </w:tcBorders>
            <w:shd w:val="clear" w:color="auto" w:fill="auto"/>
            <w:vAlign w:val="center"/>
          </w:tcPr>
          <w:p w14:paraId="3DF53EB7" w14:textId="77777777" w:rsidR="00D76A01" w:rsidRPr="007907E3" w:rsidRDefault="00D76A01" w:rsidP="0054588B">
            <w:pPr>
              <w:tabs>
                <w:tab w:val="left" w:pos="7493"/>
              </w:tabs>
              <w:jc w:val="center"/>
              <w:rPr>
                <w:color w:val="000000"/>
                <w:sz w:val="20"/>
                <w:szCs w:val="20"/>
              </w:rPr>
            </w:pPr>
            <w:r w:rsidRPr="007907E3">
              <w:rPr>
                <w:color w:val="000000"/>
                <w:sz w:val="20"/>
                <w:szCs w:val="20"/>
              </w:rPr>
              <w:t>1</w:t>
            </w:r>
          </w:p>
        </w:tc>
      </w:tr>
    </w:tbl>
    <w:p w14:paraId="67642F20" w14:textId="5843B281" w:rsidR="0054588B" w:rsidRPr="007907E3" w:rsidRDefault="0054588B" w:rsidP="00A5628B">
      <w:pPr>
        <w:pStyle w:val="ListParagraph"/>
        <w:numPr>
          <w:ilvl w:val="0"/>
          <w:numId w:val="23"/>
        </w:numPr>
        <w:tabs>
          <w:tab w:val="left" w:pos="7493"/>
        </w:tabs>
        <w:jc w:val="both"/>
        <w:rPr>
          <w:sz w:val="20"/>
          <w:szCs w:val="20"/>
        </w:rPr>
      </w:pPr>
      <w:r w:rsidRPr="007907E3">
        <w:rPr>
          <w:sz w:val="20"/>
          <w:szCs w:val="20"/>
        </w:rPr>
        <w:t xml:space="preserve">permanganato skaičius; </w:t>
      </w:r>
    </w:p>
    <w:p w14:paraId="0970D145" w14:textId="77777777" w:rsidR="0054588B" w:rsidRPr="007907E3" w:rsidRDefault="0054588B" w:rsidP="0054588B">
      <w:pPr>
        <w:tabs>
          <w:tab w:val="left" w:pos="7493"/>
        </w:tabs>
        <w:ind w:firstLine="142"/>
        <w:jc w:val="both"/>
        <w:rPr>
          <w:sz w:val="20"/>
          <w:szCs w:val="20"/>
        </w:rPr>
      </w:pPr>
      <w:r w:rsidRPr="007907E3">
        <w:rPr>
          <w:vertAlign w:val="superscript"/>
        </w:rPr>
        <w:t>1</w:t>
      </w:r>
      <w:r w:rsidRPr="007907E3">
        <w:rPr>
          <w:sz w:val="20"/>
          <w:szCs w:val="20"/>
        </w:rPr>
        <w:t xml:space="preserve"> – cheminis deguonies sunaudojimas (</w:t>
      </w:r>
      <w:proofErr w:type="spellStart"/>
      <w:r w:rsidRPr="007907E3">
        <w:rPr>
          <w:sz w:val="20"/>
          <w:szCs w:val="20"/>
        </w:rPr>
        <w:t>bichromato</w:t>
      </w:r>
      <w:proofErr w:type="spellEnd"/>
      <w:r w:rsidRPr="007907E3">
        <w:rPr>
          <w:sz w:val="20"/>
          <w:szCs w:val="20"/>
        </w:rPr>
        <w:t xml:space="preserve"> skaičius);</w:t>
      </w:r>
    </w:p>
    <w:p w14:paraId="4818F418" w14:textId="101DA795" w:rsidR="0054588B" w:rsidRPr="007907E3" w:rsidRDefault="0054588B" w:rsidP="0054588B">
      <w:pPr>
        <w:pStyle w:val="BodyText"/>
        <w:spacing w:after="0"/>
        <w:ind w:firstLine="720"/>
        <w:jc w:val="both"/>
        <w:rPr>
          <w:sz w:val="20"/>
          <w:szCs w:val="20"/>
          <w:lang w:val="lt-LT"/>
        </w:rPr>
      </w:pPr>
      <w:r w:rsidRPr="007907E3">
        <w:rPr>
          <w:color w:val="0000FF"/>
          <w:sz w:val="20"/>
          <w:szCs w:val="20"/>
          <w:lang w:val="lt-LT"/>
        </w:rPr>
        <w:lastRenderedPageBreak/>
        <w:t>Šln-11</w:t>
      </w:r>
      <w:r w:rsidRPr="007907E3">
        <w:rPr>
          <w:sz w:val="20"/>
          <w:szCs w:val="20"/>
          <w:lang w:val="lt-LT"/>
        </w:rPr>
        <w:t xml:space="preserve"> – gruntinio vandens tyrimo šuliniai (11 vnt.); </w:t>
      </w:r>
      <w:proofErr w:type="spellStart"/>
      <w:r w:rsidRPr="007907E3">
        <w:rPr>
          <w:color w:val="00B0F0"/>
          <w:sz w:val="20"/>
          <w:szCs w:val="20"/>
          <w:lang w:val="lt-LT"/>
        </w:rPr>
        <w:t>Mln-3</w:t>
      </w:r>
      <w:proofErr w:type="spellEnd"/>
      <w:r w:rsidRPr="007907E3">
        <w:rPr>
          <w:sz w:val="20"/>
          <w:szCs w:val="20"/>
          <w:lang w:val="lt-LT"/>
        </w:rPr>
        <w:t xml:space="preserve"> – </w:t>
      </w:r>
      <w:proofErr w:type="spellStart"/>
      <w:r w:rsidRPr="007907E3">
        <w:rPr>
          <w:sz w:val="20"/>
          <w:szCs w:val="20"/>
          <w:lang w:val="lt-LT"/>
        </w:rPr>
        <w:t>Molainių</w:t>
      </w:r>
      <w:proofErr w:type="spellEnd"/>
      <w:r w:rsidRPr="007907E3">
        <w:rPr>
          <w:sz w:val="20"/>
          <w:szCs w:val="20"/>
          <w:lang w:val="lt-LT"/>
        </w:rPr>
        <w:t xml:space="preserve"> buvusių filtracijos laukų gręžiniai (3 vnt.), </w:t>
      </w:r>
      <w:r w:rsidRPr="007907E3">
        <w:rPr>
          <w:color w:val="70AD47"/>
          <w:sz w:val="20"/>
          <w:szCs w:val="20"/>
          <w:lang w:val="lt-LT"/>
        </w:rPr>
        <w:t>pQ4</w:t>
      </w:r>
      <w:r w:rsidRPr="007907E3">
        <w:rPr>
          <w:sz w:val="20"/>
          <w:szCs w:val="20"/>
          <w:lang w:val="lt-LT"/>
        </w:rPr>
        <w:t xml:space="preserve"> – </w:t>
      </w:r>
      <w:proofErr w:type="spellStart"/>
      <w:r w:rsidRPr="007907E3">
        <w:rPr>
          <w:sz w:val="20"/>
          <w:szCs w:val="20"/>
          <w:lang w:val="lt-LT"/>
        </w:rPr>
        <w:t>tarpsluoksninio</w:t>
      </w:r>
      <w:proofErr w:type="spellEnd"/>
      <w:r w:rsidRPr="007907E3">
        <w:rPr>
          <w:sz w:val="20"/>
          <w:szCs w:val="20"/>
          <w:lang w:val="lt-LT"/>
        </w:rPr>
        <w:t xml:space="preserve"> (D3kp-ss</w:t>
      </w:r>
      <w:bookmarkStart w:id="184" w:name="_GoBack"/>
      <w:bookmarkEnd w:id="184"/>
      <w:r w:rsidRPr="007907E3">
        <w:rPr>
          <w:sz w:val="20"/>
          <w:szCs w:val="20"/>
          <w:lang w:val="lt-LT"/>
        </w:rPr>
        <w:t xml:space="preserve"> ir D3šv-D2up) vandeningo</w:t>
      </w:r>
      <w:r w:rsidR="00B16F2F">
        <w:rPr>
          <w:sz w:val="20"/>
          <w:szCs w:val="20"/>
          <w:lang w:val="lt-LT"/>
        </w:rPr>
        <w:t>jo</w:t>
      </w:r>
      <w:r w:rsidRPr="007907E3">
        <w:rPr>
          <w:sz w:val="20"/>
          <w:szCs w:val="20"/>
          <w:lang w:val="lt-LT"/>
        </w:rPr>
        <w:t xml:space="preserve"> sluoksnio gręžiniai (4 vnt</w:t>
      </w:r>
      <w:r w:rsidR="00A5628B" w:rsidRPr="007907E3">
        <w:rPr>
          <w:sz w:val="20"/>
          <w:szCs w:val="20"/>
          <w:lang w:val="lt-LT"/>
        </w:rPr>
        <w:t>.</w:t>
      </w:r>
      <w:r w:rsidRPr="007907E3">
        <w:rPr>
          <w:sz w:val="20"/>
          <w:szCs w:val="20"/>
          <w:lang w:val="lt-LT"/>
        </w:rPr>
        <w:t>)</w:t>
      </w:r>
    </w:p>
    <w:p w14:paraId="0059271F" w14:textId="77777777" w:rsidR="0054588B" w:rsidRPr="007907E3" w:rsidRDefault="0054588B" w:rsidP="0054588B">
      <w:pPr>
        <w:pStyle w:val="BodyText"/>
        <w:spacing w:after="0" w:line="360" w:lineRule="auto"/>
        <w:jc w:val="both"/>
        <w:rPr>
          <w:lang w:val="lt-LT"/>
        </w:rPr>
      </w:pPr>
    </w:p>
    <w:p w14:paraId="773E8109" w14:textId="74CCDE13" w:rsidR="00BF1DFB" w:rsidRPr="007907E3" w:rsidRDefault="00BF1DFB" w:rsidP="00BF1DFB">
      <w:pPr>
        <w:spacing w:line="360" w:lineRule="auto"/>
        <w:ind w:firstLine="720"/>
        <w:jc w:val="both"/>
      </w:pPr>
      <w:proofErr w:type="spellStart"/>
      <w:r w:rsidRPr="007907E3">
        <w:t>Tarpsluoksninio</w:t>
      </w:r>
      <w:proofErr w:type="spellEnd"/>
      <w:r w:rsidRPr="007907E3">
        <w:t xml:space="preserve"> požeminio vandens gręžiniuose kartą per </w:t>
      </w:r>
      <w:r w:rsidR="00A5628B" w:rsidRPr="007907E3">
        <w:t>dvejus</w:t>
      </w:r>
      <w:r w:rsidRPr="007907E3">
        <w:t xml:space="preserve"> metus (rudenį) numatoma tirti bendrą cheminę sudėtį, permanganato indeksą</w:t>
      </w:r>
      <w:r w:rsidR="00332FEC" w:rsidRPr="007907E3">
        <w:t>, geležies kiekį</w:t>
      </w:r>
      <w:r w:rsidRPr="007907E3">
        <w:t xml:space="preserve"> </w:t>
      </w:r>
      <w:r w:rsidR="00A5628B" w:rsidRPr="007907E3">
        <w:t>ir</w:t>
      </w:r>
      <w:r w:rsidRPr="007907E3">
        <w:t xml:space="preserve"> kel</w:t>
      </w:r>
      <w:r w:rsidR="00A5628B" w:rsidRPr="007907E3">
        <w:t>etą</w:t>
      </w:r>
      <w:r w:rsidRPr="007907E3">
        <w:t xml:space="preserve"> sąrašo (švino, nikelio, cinko, chromo, vario, kadmio, arseno) metal</w:t>
      </w:r>
      <w:r w:rsidR="00A5628B" w:rsidRPr="007907E3">
        <w:t>ų</w:t>
      </w:r>
      <w:r w:rsidRPr="007907E3">
        <w:t>. Tokiu būdu per 6 monitoringo metus kiekviename gręžinyje bus po vieną kartą nustatytas visų sąrašo mikroelementų kiekis.</w:t>
      </w:r>
    </w:p>
    <w:p w14:paraId="1648AF98" w14:textId="16AC837C" w:rsidR="0054588B" w:rsidRPr="007907E3" w:rsidRDefault="0054588B" w:rsidP="002A0DEA">
      <w:pPr>
        <w:pStyle w:val="BodyText"/>
        <w:spacing w:after="0" w:line="360" w:lineRule="auto"/>
        <w:ind w:firstLine="720"/>
        <w:jc w:val="both"/>
        <w:rPr>
          <w:lang w:val="lt-LT"/>
        </w:rPr>
      </w:pPr>
      <w:r w:rsidRPr="007907E3">
        <w:rPr>
          <w:b/>
          <w:i/>
          <w:lang w:val="lt-LT"/>
        </w:rPr>
        <w:t>Mėginių ėmimas</w:t>
      </w:r>
      <w:r w:rsidRPr="007907E3">
        <w:rPr>
          <w:lang w:val="lt-LT"/>
        </w:rPr>
        <w:t>. Vandens mėginiai požemini</w:t>
      </w:r>
      <w:r w:rsidR="006E745A" w:rsidRPr="007907E3">
        <w:rPr>
          <w:lang w:val="lt-LT"/>
        </w:rPr>
        <w:t>am</w:t>
      </w:r>
      <w:r w:rsidRPr="007907E3">
        <w:rPr>
          <w:lang w:val="lt-LT"/>
        </w:rPr>
        <w:t xml:space="preserve"> vande</w:t>
      </w:r>
      <w:r w:rsidR="006E745A" w:rsidRPr="007907E3">
        <w:rPr>
          <w:lang w:val="lt-LT"/>
        </w:rPr>
        <w:t>niui</w:t>
      </w:r>
      <w:r w:rsidRPr="007907E3">
        <w:rPr>
          <w:lang w:val="lt-LT"/>
        </w:rPr>
        <w:t xml:space="preserve"> t</w:t>
      </w:r>
      <w:r w:rsidR="006E745A" w:rsidRPr="007907E3">
        <w:rPr>
          <w:lang w:val="lt-LT"/>
        </w:rPr>
        <w:t>i</w:t>
      </w:r>
      <w:r w:rsidRPr="007907E3">
        <w:rPr>
          <w:lang w:val="lt-LT"/>
        </w:rPr>
        <w:t>r</w:t>
      </w:r>
      <w:r w:rsidR="006E745A" w:rsidRPr="007907E3">
        <w:rPr>
          <w:lang w:val="lt-LT"/>
        </w:rPr>
        <w:t>t</w:t>
      </w:r>
      <w:r w:rsidRPr="007907E3">
        <w:rPr>
          <w:lang w:val="lt-LT"/>
        </w:rPr>
        <w:t>i turi būti imami tiesiogiai iš gręžinio panardinamu siurbliu, prieš tai j</w:t>
      </w:r>
      <w:r w:rsidR="0035758A">
        <w:rPr>
          <w:lang w:val="lt-LT"/>
        </w:rPr>
        <w:t>į</w:t>
      </w:r>
      <w:r w:rsidRPr="007907E3">
        <w:rPr>
          <w:lang w:val="lt-LT"/>
        </w:rPr>
        <w:t xml:space="preserve"> tinkamai išpumpavus – pakeitus vandens tūrį ne mažiau kaip tris kartus. Šuliniuose vandens mėginys pakeliamas esama įranga arba specialia semtuve.</w:t>
      </w:r>
    </w:p>
    <w:p w14:paraId="7D851628" w14:textId="77777777" w:rsidR="00097A68" w:rsidRPr="007907E3" w:rsidRDefault="000A6DC8" w:rsidP="00372D9D">
      <w:pPr>
        <w:pStyle w:val="Antrlentel"/>
      </w:pPr>
      <w:bookmarkStart w:id="185" w:name="_Toc50449381"/>
      <w:r w:rsidRPr="007907E3">
        <w:t>27</w:t>
      </w:r>
      <w:r w:rsidR="00097A68" w:rsidRPr="007907E3">
        <w:t xml:space="preserve"> lentelė. </w:t>
      </w:r>
      <w:r w:rsidRPr="007907E3">
        <w:t>Tyrimų metodų sąrašas</w:t>
      </w:r>
      <w:bookmarkEnd w:id="185"/>
    </w:p>
    <w:tbl>
      <w:tblPr>
        <w:tblW w:w="5000" w:type="pct"/>
        <w:tblCellMar>
          <w:top w:w="17" w:type="dxa"/>
          <w:left w:w="57" w:type="dxa"/>
          <w:bottom w:w="17" w:type="dxa"/>
          <w:right w:w="57" w:type="dxa"/>
        </w:tblCellMar>
        <w:tblLook w:val="0000" w:firstRow="0" w:lastRow="0" w:firstColumn="0" w:lastColumn="0" w:noHBand="0" w:noVBand="0"/>
      </w:tblPr>
      <w:tblGrid>
        <w:gridCol w:w="4718"/>
        <w:gridCol w:w="4609"/>
      </w:tblGrid>
      <w:tr w:rsidR="0054588B" w:rsidRPr="007907E3" w14:paraId="52E1D6EF" w14:textId="77777777" w:rsidTr="00372D9D">
        <w:trPr>
          <w:trHeight w:val="255"/>
          <w:tblHeader/>
        </w:trPr>
        <w:tc>
          <w:tcPr>
            <w:tcW w:w="2529" w:type="pct"/>
            <w:tcBorders>
              <w:top w:val="double" w:sz="4" w:space="0" w:color="auto"/>
              <w:left w:val="double" w:sz="4" w:space="0" w:color="auto"/>
              <w:bottom w:val="single" w:sz="4" w:space="0" w:color="auto"/>
            </w:tcBorders>
            <w:shd w:val="clear" w:color="auto" w:fill="auto"/>
            <w:vAlign w:val="center"/>
          </w:tcPr>
          <w:p w14:paraId="75B008B8" w14:textId="77777777" w:rsidR="0054588B" w:rsidRPr="007907E3" w:rsidRDefault="0054588B" w:rsidP="0054588B">
            <w:pPr>
              <w:spacing w:before="120" w:after="120"/>
              <w:jc w:val="center"/>
              <w:rPr>
                <w:b/>
                <w:bCs/>
                <w:i/>
                <w:iCs/>
                <w:sz w:val="20"/>
                <w:szCs w:val="20"/>
              </w:rPr>
            </w:pPr>
            <w:r w:rsidRPr="007907E3">
              <w:rPr>
                <w:b/>
                <w:bCs/>
                <w:i/>
                <w:iCs/>
                <w:sz w:val="20"/>
                <w:szCs w:val="20"/>
              </w:rPr>
              <w:t>Rodiklis</w:t>
            </w:r>
          </w:p>
        </w:tc>
        <w:tc>
          <w:tcPr>
            <w:tcW w:w="2471" w:type="pct"/>
            <w:tcBorders>
              <w:top w:val="double" w:sz="4" w:space="0" w:color="auto"/>
              <w:left w:val="single" w:sz="4" w:space="0" w:color="000000"/>
              <w:bottom w:val="single" w:sz="4" w:space="0" w:color="auto"/>
              <w:right w:val="double" w:sz="4" w:space="0" w:color="auto"/>
            </w:tcBorders>
            <w:shd w:val="clear" w:color="auto" w:fill="auto"/>
            <w:vAlign w:val="center"/>
          </w:tcPr>
          <w:p w14:paraId="7D4B7559" w14:textId="77777777" w:rsidR="0054588B" w:rsidRPr="007907E3" w:rsidRDefault="0054588B" w:rsidP="0054588B">
            <w:pPr>
              <w:spacing w:before="120" w:after="120"/>
              <w:jc w:val="center"/>
              <w:rPr>
                <w:b/>
                <w:bCs/>
                <w:i/>
                <w:iCs/>
                <w:sz w:val="20"/>
                <w:szCs w:val="20"/>
              </w:rPr>
            </w:pPr>
            <w:r w:rsidRPr="007907E3">
              <w:rPr>
                <w:b/>
                <w:bCs/>
                <w:i/>
                <w:iCs/>
                <w:sz w:val="20"/>
                <w:szCs w:val="20"/>
              </w:rPr>
              <w:t>Tyrimo metodas (tyrimo metodika arba standartas)</w:t>
            </w:r>
          </w:p>
        </w:tc>
      </w:tr>
      <w:tr w:rsidR="0054588B" w:rsidRPr="007907E3" w14:paraId="4AC8618B" w14:textId="77777777" w:rsidTr="00097A68">
        <w:trPr>
          <w:trHeight w:val="255"/>
        </w:trPr>
        <w:tc>
          <w:tcPr>
            <w:tcW w:w="2529" w:type="pct"/>
            <w:tcBorders>
              <w:top w:val="single" w:sz="4" w:space="0" w:color="auto"/>
              <w:left w:val="double" w:sz="4" w:space="0" w:color="auto"/>
              <w:bottom w:val="single" w:sz="4" w:space="0" w:color="000000"/>
            </w:tcBorders>
            <w:shd w:val="clear" w:color="auto" w:fill="auto"/>
            <w:tcMar>
              <w:top w:w="0" w:type="dxa"/>
              <w:bottom w:w="0" w:type="dxa"/>
            </w:tcMar>
            <w:vAlign w:val="center"/>
          </w:tcPr>
          <w:p w14:paraId="3CFF758D" w14:textId="77777777" w:rsidR="0054588B" w:rsidRPr="007907E3" w:rsidRDefault="0054588B" w:rsidP="0054588B">
            <w:pPr>
              <w:rPr>
                <w:sz w:val="22"/>
                <w:szCs w:val="22"/>
              </w:rPr>
            </w:pPr>
            <w:r w:rsidRPr="007907E3">
              <w:rPr>
                <w:sz w:val="22"/>
                <w:szCs w:val="22"/>
              </w:rPr>
              <w:t>Požeminio vandens lygis</w:t>
            </w:r>
          </w:p>
        </w:tc>
        <w:tc>
          <w:tcPr>
            <w:tcW w:w="2471" w:type="pct"/>
            <w:tcBorders>
              <w:top w:val="single" w:sz="4" w:space="0" w:color="auto"/>
              <w:left w:val="single" w:sz="4" w:space="0" w:color="000000"/>
              <w:bottom w:val="single" w:sz="4" w:space="0" w:color="000000"/>
              <w:right w:val="double" w:sz="4" w:space="0" w:color="auto"/>
            </w:tcBorders>
            <w:shd w:val="clear" w:color="auto" w:fill="auto"/>
            <w:tcMar>
              <w:top w:w="0" w:type="dxa"/>
              <w:bottom w:w="0" w:type="dxa"/>
            </w:tcMar>
            <w:vAlign w:val="center"/>
          </w:tcPr>
          <w:p w14:paraId="2F4D7D30" w14:textId="045F617B" w:rsidR="0054588B" w:rsidRPr="007907E3" w:rsidRDefault="0054588B" w:rsidP="0054588B">
            <w:pPr>
              <w:rPr>
                <w:sz w:val="22"/>
                <w:szCs w:val="22"/>
              </w:rPr>
            </w:pPr>
            <w:r w:rsidRPr="007907E3">
              <w:rPr>
                <w:sz w:val="22"/>
                <w:szCs w:val="22"/>
              </w:rPr>
              <w:t>Matuojamas spec</w:t>
            </w:r>
            <w:r w:rsidR="006E745A" w:rsidRPr="007907E3">
              <w:rPr>
                <w:sz w:val="22"/>
                <w:szCs w:val="22"/>
              </w:rPr>
              <w:t>.</w:t>
            </w:r>
            <w:r w:rsidRPr="007907E3">
              <w:rPr>
                <w:sz w:val="22"/>
                <w:szCs w:val="22"/>
              </w:rPr>
              <w:t xml:space="preserve"> įranga: matuokle „</w:t>
            </w:r>
            <w:proofErr w:type="spellStart"/>
            <w:r w:rsidRPr="007907E3">
              <w:rPr>
                <w:sz w:val="22"/>
                <w:szCs w:val="22"/>
              </w:rPr>
              <w:t>pliauške</w:t>
            </w:r>
            <w:proofErr w:type="spellEnd"/>
            <w:r w:rsidRPr="007907E3">
              <w:rPr>
                <w:sz w:val="22"/>
                <w:szCs w:val="22"/>
              </w:rPr>
              <w:t>“ arba elektrine garsine matuokle</w:t>
            </w:r>
          </w:p>
        </w:tc>
      </w:tr>
      <w:tr w:rsidR="0054588B" w:rsidRPr="007907E3" w14:paraId="58EDA64B" w14:textId="77777777" w:rsidTr="00097A68">
        <w:trPr>
          <w:trHeight w:val="255"/>
        </w:trPr>
        <w:tc>
          <w:tcPr>
            <w:tcW w:w="2529" w:type="pct"/>
            <w:tcBorders>
              <w:top w:val="single" w:sz="4" w:space="0" w:color="000000"/>
              <w:left w:val="double" w:sz="4" w:space="0" w:color="auto"/>
              <w:bottom w:val="single" w:sz="4" w:space="0" w:color="000000"/>
            </w:tcBorders>
            <w:shd w:val="clear" w:color="auto" w:fill="auto"/>
            <w:tcMar>
              <w:top w:w="0" w:type="dxa"/>
              <w:bottom w:w="0" w:type="dxa"/>
            </w:tcMar>
            <w:vAlign w:val="center"/>
          </w:tcPr>
          <w:p w14:paraId="0452F9CD" w14:textId="77777777" w:rsidR="0054588B" w:rsidRPr="007907E3" w:rsidRDefault="0054588B" w:rsidP="0054588B">
            <w:pPr>
              <w:rPr>
                <w:i/>
                <w:iCs/>
                <w:sz w:val="22"/>
                <w:szCs w:val="22"/>
              </w:rPr>
            </w:pPr>
            <w:r w:rsidRPr="007907E3">
              <w:rPr>
                <w:i/>
                <w:iCs/>
                <w:sz w:val="22"/>
                <w:szCs w:val="22"/>
              </w:rPr>
              <w:t>Fiziniai-cheminiai rodikliai:</w:t>
            </w:r>
          </w:p>
        </w:tc>
        <w:tc>
          <w:tcPr>
            <w:tcW w:w="2471" w:type="pct"/>
            <w:tcBorders>
              <w:top w:val="single" w:sz="4" w:space="0" w:color="000000"/>
              <w:bottom w:val="single" w:sz="4" w:space="0" w:color="000000"/>
              <w:right w:val="double" w:sz="4" w:space="0" w:color="auto"/>
            </w:tcBorders>
            <w:shd w:val="clear" w:color="auto" w:fill="auto"/>
            <w:tcMar>
              <w:top w:w="0" w:type="dxa"/>
              <w:bottom w:w="0" w:type="dxa"/>
            </w:tcMar>
            <w:vAlign w:val="center"/>
          </w:tcPr>
          <w:p w14:paraId="7E45DAF3" w14:textId="77777777" w:rsidR="0054588B" w:rsidRPr="007907E3" w:rsidRDefault="0054588B" w:rsidP="0054588B">
            <w:pPr>
              <w:rPr>
                <w:sz w:val="22"/>
                <w:szCs w:val="22"/>
              </w:rPr>
            </w:pPr>
          </w:p>
        </w:tc>
      </w:tr>
      <w:tr w:rsidR="002A0DEA" w:rsidRPr="007907E3" w14:paraId="7F0C4058" w14:textId="77777777" w:rsidTr="00097A68">
        <w:trPr>
          <w:trHeight w:val="255"/>
        </w:trPr>
        <w:tc>
          <w:tcPr>
            <w:tcW w:w="2529" w:type="pct"/>
            <w:tcBorders>
              <w:top w:val="single" w:sz="4" w:space="0" w:color="000000"/>
              <w:left w:val="double" w:sz="4" w:space="0" w:color="auto"/>
              <w:bottom w:val="dotted" w:sz="4" w:space="0" w:color="000000"/>
            </w:tcBorders>
            <w:shd w:val="clear" w:color="auto" w:fill="auto"/>
            <w:tcMar>
              <w:top w:w="0" w:type="dxa"/>
              <w:bottom w:w="0" w:type="dxa"/>
            </w:tcMar>
            <w:vAlign w:val="center"/>
          </w:tcPr>
          <w:p w14:paraId="30117B91" w14:textId="77777777" w:rsidR="002A0DEA" w:rsidRPr="007907E3" w:rsidRDefault="002A0DEA" w:rsidP="0054588B">
            <w:pPr>
              <w:rPr>
                <w:sz w:val="22"/>
                <w:szCs w:val="22"/>
              </w:rPr>
            </w:pPr>
            <w:r w:rsidRPr="007907E3">
              <w:rPr>
                <w:sz w:val="22"/>
                <w:szCs w:val="22"/>
              </w:rPr>
              <w:t>Temperatūra</w:t>
            </w:r>
          </w:p>
        </w:tc>
        <w:tc>
          <w:tcPr>
            <w:tcW w:w="2471" w:type="pct"/>
            <w:vMerge w:val="restart"/>
            <w:tcBorders>
              <w:top w:val="single" w:sz="4" w:space="0" w:color="000000"/>
              <w:left w:val="single" w:sz="4" w:space="0" w:color="000000"/>
              <w:right w:val="double" w:sz="4" w:space="0" w:color="auto"/>
            </w:tcBorders>
            <w:shd w:val="clear" w:color="auto" w:fill="auto"/>
            <w:tcMar>
              <w:top w:w="0" w:type="dxa"/>
              <w:bottom w:w="0" w:type="dxa"/>
            </w:tcMar>
            <w:vAlign w:val="center"/>
          </w:tcPr>
          <w:p w14:paraId="29BE27DE" w14:textId="3687D68D" w:rsidR="002A0DEA" w:rsidRPr="007907E3" w:rsidRDefault="002A0DEA" w:rsidP="0054588B">
            <w:pPr>
              <w:rPr>
                <w:sz w:val="22"/>
                <w:szCs w:val="22"/>
              </w:rPr>
            </w:pPr>
            <w:r w:rsidRPr="007907E3">
              <w:rPr>
                <w:sz w:val="22"/>
                <w:szCs w:val="22"/>
              </w:rPr>
              <w:t>Matuojami tam pritaikyta mobilia įranga, vadovaujantis jos naudojimo instrukcija ir LGT parengta metodika [12]</w:t>
            </w:r>
          </w:p>
        </w:tc>
      </w:tr>
      <w:tr w:rsidR="002A0DEA" w:rsidRPr="007907E3" w14:paraId="467D1A4E"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140D61DD" w14:textId="77777777" w:rsidR="002A0DEA" w:rsidRPr="007907E3" w:rsidRDefault="002A0DEA" w:rsidP="0054588B">
            <w:pPr>
              <w:rPr>
                <w:sz w:val="22"/>
                <w:szCs w:val="22"/>
              </w:rPr>
            </w:pPr>
            <w:r w:rsidRPr="007907E3">
              <w:rPr>
                <w:sz w:val="22"/>
                <w:szCs w:val="22"/>
              </w:rPr>
              <w:t>pH</w:t>
            </w:r>
          </w:p>
        </w:tc>
        <w:tc>
          <w:tcPr>
            <w:tcW w:w="2471" w:type="pct"/>
            <w:vMerge/>
            <w:tcBorders>
              <w:left w:val="single" w:sz="4" w:space="0" w:color="000000"/>
              <w:right w:val="double" w:sz="4" w:space="0" w:color="auto"/>
            </w:tcBorders>
            <w:shd w:val="clear" w:color="auto" w:fill="auto"/>
            <w:tcMar>
              <w:top w:w="0" w:type="dxa"/>
              <w:bottom w:w="0" w:type="dxa"/>
            </w:tcMar>
            <w:vAlign w:val="center"/>
          </w:tcPr>
          <w:p w14:paraId="6070125B" w14:textId="7AF8E440" w:rsidR="002A0DEA" w:rsidRPr="007907E3" w:rsidRDefault="002A0DEA" w:rsidP="0054588B">
            <w:pPr>
              <w:rPr>
                <w:sz w:val="22"/>
                <w:szCs w:val="22"/>
              </w:rPr>
            </w:pPr>
          </w:p>
        </w:tc>
      </w:tr>
      <w:tr w:rsidR="002A0DEA" w:rsidRPr="007907E3" w14:paraId="31C9329C"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4866F5BB" w14:textId="77777777" w:rsidR="002A0DEA" w:rsidRPr="007907E3" w:rsidRDefault="002A0DEA" w:rsidP="0054588B">
            <w:pPr>
              <w:rPr>
                <w:sz w:val="22"/>
                <w:szCs w:val="22"/>
              </w:rPr>
            </w:pPr>
            <w:proofErr w:type="spellStart"/>
            <w:r w:rsidRPr="007907E3">
              <w:rPr>
                <w:sz w:val="22"/>
                <w:szCs w:val="22"/>
              </w:rPr>
              <w:t>Eh</w:t>
            </w:r>
            <w:proofErr w:type="spellEnd"/>
          </w:p>
        </w:tc>
        <w:tc>
          <w:tcPr>
            <w:tcW w:w="2471" w:type="pct"/>
            <w:vMerge/>
            <w:tcBorders>
              <w:left w:val="single" w:sz="4" w:space="0" w:color="000000"/>
              <w:right w:val="double" w:sz="4" w:space="0" w:color="auto"/>
            </w:tcBorders>
            <w:shd w:val="clear" w:color="auto" w:fill="auto"/>
            <w:tcMar>
              <w:top w:w="0" w:type="dxa"/>
              <w:bottom w:w="0" w:type="dxa"/>
            </w:tcMar>
            <w:vAlign w:val="center"/>
          </w:tcPr>
          <w:p w14:paraId="30EDE725" w14:textId="495A60CC" w:rsidR="002A0DEA" w:rsidRPr="007907E3" w:rsidRDefault="002A0DEA" w:rsidP="0054588B">
            <w:pPr>
              <w:rPr>
                <w:sz w:val="22"/>
                <w:szCs w:val="22"/>
              </w:rPr>
            </w:pPr>
          </w:p>
        </w:tc>
      </w:tr>
      <w:tr w:rsidR="002A0DEA" w:rsidRPr="007907E3" w14:paraId="071FFCB7" w14:textId="77777777" w:rsidTr="00097A68">
        <w:trPr>
          <w:trHeight w:val="255"/>
        </w:trPr>
        <w:tc>
          <w:tcPr>
            <w:tcW w:w="2529" w:type="pct"/>
            <w:tcBorders>
              <w:top w:val="dotted" w:sz="4" w:space="0" w:color="000000"/>
              <w:left w:val="double" w:sz="4" w:space="0" w:color="auto"/>
              <w:bottom w:val="single" w:sz="4" w:space="0" w:color="000000"/>
            </w:tcBorders>
            <w:shd w:val="clear" w:color="auto" w:fill="auto"/>
            <w:tcMar>
              <w:top w:w="0" w:type="dxa"/>
              <w:bottom w:w="0" w:type="dxa"/>
            </w:tcMar>
            <w:vAlign w:val="center"/>
          </w:tcPr>
          <w:p w14:paraId="0EA75F0B" w14:textId="77777777" w:rsidR="002A0DEA" w:rsidRPr="007907E3" w:rsidRDefault="002A0DEA" w:rsidP="0054588B">
            <w:pPr>
              <w:rPr>
                <w:sz w:val="22"/>
                <w:szCs w:val="22"/>
              </w:rPr>
            </w:pPr>
            <w:r w:rsidRPr="007907E3">
              <w:rPr>
                <w:sz w:val="22"/>
                <w:szCs w:val="22"/>
              </w:rPr>
              <w:t xml:space="preserve">Savitasis elektros </w:t>
            </w:r>
            <w:proofErr w:type="spellStart"/>
            <w:r w:rsidRPr="007907E3">
              <w:rPr>
                <w:sz w:val="22"/>
                <w:szCs w:val="22"/>
              </w:rPr>
              <w:t>laidis</w:t>
            </w:r>
            <w:proofErr w:type="spellEnd"/>
          </w:p>
        </w:tc>
        <w:tc>
          <w:tcPr>
            <w:tcW w:w="2471" w:type="pct"/>
            <w:vMerge/>
            <w:tcBorders>
              <w:left w:val="single" w:sz="4" w:space="0" w:color="000000"/>
              <w:bottom w:val="single" w:sz="4" w:space="0" w:color="000000"/>
              <w:right w:val="double" w:sz="4" w:space="0" w:color="auto"/>
            </w:tcBorders>
            <w:shd w:val="clear" w:color="auto" w:fill="auto"/>
            <w:tcMar>
              <w:top w:w="0" w:type="dxa"/>
              <w:bottom w:w="0" w:type="dxa"/>
            </w:tcMar>
            <w:vAlign w:val="center"/>
          </w:tcPr>
          <w:p w14:paraId="45F5F0B4" w14:textId="4A9B8F0B" w:rsidR="002A0DEA" w:rsidRPr="007907E3" w:rsidRDefault="002A0DEA" w:rsidP="0054588B">
            <w:pPr>
              <w:rPr>
                <w:sz w:val="22"/>
                <w:szCs w:val="22"/>
              </w:rPr>
            </w:pPr>
          </w:p>
        </w:tc>
      </w:tr>
      <w:tr w:rsidR="0054588B" w:rsidRPr="007907E3" w14:paraId="4B052243" w14:textId="77777777" w:rsidTr="00097A68">
        <w:trPr>
          <w:trHeight w:val="255"/>
        </w:trPr>
        <w:tc>
          <w:tcPr>
            <w:tcW w:w="2529" w:type="pct"/>
            <w:tcBorders>
              <w:top w:val="single" w:sz="4" w:space="0" w:color="000000"/>
              <w:left w:val="double" w:sz="4" w:space="0" w:color="auto"/>
              <w:bottom w:val="single" w:sz="4" w:space="0" w:color="000000"/>
            </w:tcBorders>
            <w:shd w:val="clear" w:color="auto" w:fill="auto"/>
            <w:tcMar>
              <w:top w:w="0" w:type="dxa"/>
              <w:bottom w:w="0" w:type="dxa"/>
            </w:tcMar>
            <w:vAlign w:val="center"/>
          </w:tcPr>
          <w:p w14:paraId="712EAB5B" w14:textId="77777777" w:rsidR="0054588B" w:rsidRPr="007907E3" w:rsidRDefault="0054588B" w:rsidP="0054588B">
            <w:pPr>
              <w:rPr>
                <w:i/>
                <w:iCs/>
                <w:sz w:val="22"/>
                <w:szCs w:val="22"/>
              </w:rPr>
            </w:pPr>
            <w:r w:rsidRPr="007907E3">
              <w:rPr>
                <w:i/>
                <w:iCs/>
                <w:sz w:val="22"/>
                <w:szCs w:val="22"/>
              </w:rPr>
              <w:t>Organinės medžiagos kiekį nusakantys rodikliai:</w:t>
            </w:r>
          </w:p>
        </w:tc>
        <w:tc>
          <w:tcPr>
            <w:tcW w:w="2471" w:type="pct"/>
            <w:tcBorders>
              <w:top w:val="single" w:sz="4" w:space="0" w:color="000000"/>
              <w:bottom w:val="single" w:sz="4" w:space="0" w:color="000000"/>
              <w:right w:val="double" w:sz="4" w:space="0" w:color="auto"/>
            </w:tcBorders>
            <w:shd w:val="clear" w:color="auto" w:fill="auto"/>
            <w:tcMar>
              <w:top w:w="0" w:type="dxa"/>
              <w:bottom w:w="0" w:type="dxa"/>
            </w:tcMar>
            <w:vAlign w:val="center"/>
          </w:tcPr>
          <w:p w14:paraId="2670A8B6" w14:textId="77777777" w:rsidR="0054588B" w:rsidRPr="007907E3" w:rsidRDefault="0054588B" w:rsidP="0054588B">
            <w:pPr>
              <w:rPr>
                <w:sz w:val="22"/>
                <w:szCs w:val="22"/>
              </w:rPr>
            </w:pPr>
          </w:p>
        </w:tc>
      </w:tr>
      <w:tr w:rsidR="0054588B" w:rsidRPr="007907E3" w14:paraId="44C59BFA" w14:textId="77777777" w:rsidTr="00097A68">
        <w:trPr>
          <w:trHeight w:val="255"/>
        </w:trPr>
        <w:tc>
          <w:tcPr>
            <w:tcW w:w="2529" w:type="pct"/>
            <w:tcBorders>
              <w:top w:val="single" w:sz="4" w:space="0" w:color="000000"/>
              <w:left w:val="double" w:sz="4" w:space="0" w:color="auto"/>
              <w:bottom w:val="dotted" w:sz="4" w:space="0" w:color="000000"/>
            </w:tcBorders>
            <w:shd w:val="clear" w:color="auto" w:fill="auto"/>
            <w:tcMar>
              <w:top w:w="0" w:type="dxa"/>
              <w:bottom w:w="0" w:type="dxa"/>
            </w:tcMar>
            <w:vAlign w:val="center"/>
          </w:tcPr>
          <w:p w14:paraId="1F003D82" w14:textId="77777777" w:rsidR="0054588B" w:rsidRPr="007907E3" w:rsidRDefault="0054588B" w:rsidP="0054588B">
            <w:pPr>
              <w:rPr>
                <w:sz w:val="22"/>
                <w:szCs w:val="22"/>
              </w:rPr>
            </w:pPr>
            <w:r w:rsidRPr="007907E3">
              <w:rPr>
                <w:sz w:val="22"/>
                <w:szCs w:val="22"/>
              </w:rPr>
              <w:t>Permanganato indeksas (</w:t>
            </w:r>
            <w:proofErr w:type="spellStart"/>
            <w:r w:rsidRPr="007907E3">
              <w:rPr>
                <w:sz w:val="22"/>
                <w:szCs w:val="22"/>
              </w:rPr>
              <w:t>ChDS</w:t>
            </w:r>
            <w:r w:rsidRPr="007907E3">
              <w:rPr>
                <w:sz w:val="22"/>
                <w:szCs w:val="22"/>
                <w:vertAlign w:val="subscript"/>
              </w:rPr>
              <w:t>Mn</w:t>
            </w:r>
            <w:proofErr w:type="spellEnd"/>
            <w:r w:rsidRPr="007907E3">
              <w:rPr>
                <w:sz w:val="22"/>
                <w:szCs w:val="22"/>
              </w:rPr>
              <w:t>)</w:t>
            </w:r>
          </w:p>
        </w:tc>
        <w:tc>
          <w:tcPr>
            <w:tcW w:w="2471" w:type="pct"/>
            <w:tcBorders>
              <w:top w:val="single" w:sz="4" w:space="0" w:color="000000"/>
              <w:left w:val="single" w:sz="4" w:space="0" w:color="000000"/>
              <w:bottom w:val="dotted" w:sz="4" w:space="0" w:color="000000"/>
              <w:right w:val="double" w:sz="4" w:space="0" w:color="auto"/>
            </w:tcBorders>
            <w:shd w:val="clear" w:color="auto" w:fill="auto"/>
            <w:tcMar>
              <w:top w:w="0" w:type="dxa"/>
              <w:bottom w:w="0" w:type="dxa"/>
            </w:tcMar>
            <w:vAlign w:val="center"/>
          </w:tcPr>
          <w:p w14:paraId="67445D8B" w14:textId="77777777" w:rsidR="0054588B" w:rsidRPr="007907E3" w:rsidRDefault="0054588B" w:rsidP="0054588B">
            <w:pPr>
              <w:rPr>
                <w:sz w:val="22"/>
                <w:szCs w:val="22"/>
              </w:rPr>
            </w:pPr>
            <w:r w:rsidRPr="007907E3">
              <w:rPr>
                <w:sz w:val="22"/>
                <w:szCs w:val="22"/>
              </w:rPr>
              <w:t>LST EN ISO 8467</w:t>
            </w:r>
          </w:p>
        </w:tc>
      </w:tr>
      <w:tr w:rsidR="0054588B" w:rsidRPr="007907E3" w14:paraId="23EAF396" w14:textId="77777777" w:rsidTr="00097A68">
        <w:trPr>
          <w:trHeight w:val="255"/>
        </w:trPr>
        <w:tc>
          <w:tcPr>
            <w:tcW w:w="2529" w:type="pct"/>
            <w:tcBorders>
              <w:top w:val="dotted" w:sz="4" w:space="0" w:color="000000"/>
              <w:left w:val="double" w:sz="4" w:space="0" w:color="auto"/>
              <w:bottom w:val="single" w:sz="4" w:space="0" w:color="000000"/>
            </w:tcBorders>
            <w:shd w:val="clear" w:color="auto" w:fill="auto"/>
            <w:tcMar>
              <w:top w:w="0" w:type="dxa"/>
              <w:bottom w:w="0" w:type="dxa"/>
            </w:tcMar>
            <w:vAlign w:val="center"/>
          </w:tcPr>
          <w:p w14:paraId="6BFD90AC" w14:textId="77777777" w:rsidR="0054588B" w:rsidRPr="007907E3" w:rsidRDefault="0054588B" w:rsidP="0054588B">
            <w:pPr>
              <w:rPr>
                <w:sz w:val="22"/>
                <w:szCs w:val="22"/>
              </w:rPr>
            </w:pPr>
            <w:proofErr w:type="spellStart"/>
            <w:r w:rsidRPr="007907E3">
              <w:rPr>
                <w:sz w:val="22"/>
                <w:szCs w:val="22"/>
              </w:rPr>
              <w:t>Bichromato</w:t>
            </w:r>
            <w:proofErr w:type="spellEnd"/>
            <w:r w:rsidRPr="007907E3">
              <w:rPr>
                <w:sz w:val="22"/>
                <w:szCs w:val="22"/>
              </w:rPr>
              <w:t xml:space="preserve"> indeksas (</w:t>
            </w:r>
            <w:proofErr w:type="spellStart"/>
            <w:r w:rsidRPr="007907E3">
              <w:rPr>
                <w:sz w:val="22"/>
                <w:szCs w:val="22"/>
              </w:rPr>
              <w:t>ChDS</w:t>
            </w:r>
            <w:r w:rsidRPr="007907E3">
              <w:rPr>
                <w:sz w:val="22"/>
                <w:szCs w:val="22"/>
                <w:vertAlign w:val="subscript"/>
              </w:rPr>
              <w:t>Cr</w:t>
            </w:r>
            <w:proofErr w:type="spellEnd"/>
            <w:r w:rsidRPr="007907E3">
              <w:rPr>
                <w:sz w:val="22"/>
                <w:szCs w:val="22"/>
              </w:rPr>
              <w:t>)</w:t>
            </w:r>
          </w:p>
        </w:tc>
        <w:tc>
          <w:tcPr>
            <w:tcW w:w="2471" w:type="pct"/>
            <w:tcBorders>
              <w:top w:val="dotted" w:sz="4" w:space="0" w:color="000000"/>
              <w:left w:val="single" w:sz="4" w:space="0" w:color="000000"/>
              <w:bottom w:val="single" w:sz="4" w:space="0" w:color="000000"/>
              <w:right w:val="double" w:sz="4" w:space="0" w:color="auto"/>
            </w:tcBorders>
            <w:shd w:val="clear" w:color="auto" w:fill="auto"/>
            <w:tcMar>
              <w:top w:w="0" w:type="dxa"/>
              <w:bottom w:w="0" w:type="dxa"/>
            </w:tcMar>
            <w:vAlign w:val="center"/>
          </w:tcPr>
          <w:p w14:paraId="79A401EE" w14:textId="77777777" w:rsidR="0054588B" w:rsidRPr="007907E3" w:rsidRDefault="0054588B" w:rsidP="0054588B">
            <w:pPr>
              <w:rPr>
                <w:sz w:val="22"/>
                <w:szCs w:val="22"/>
              </w:rPr>
            </w:pPr>
            <w:r w:rsidRPr="007907E3">
              <w:rPr>
                <w:sz w:val="22"/>
                <w:szCs w:val="22"/>
              </w:rPr>
              <w:t xml:space="preserve">ISO 15705:2002 </w:t>
            </w:r>
          </w:p>
        </w:tc>
      </w:tr>
      <w:tr w:rsidR="0054588B" w:rsidRPr="007907E3" w14:paraId="6B41A578" w14:textId="77777777" w:rsidTr="00097A68">
        <w:trPr>
          <w:trHeight w:val="255"/>
        </w:trPr>
        <w:tc>
          <w:tcPr>
            <w:tcW w:w="2529" w:type="pct"/>
            <w:tcBorders>
              <w:top w:val="single" w:sz="4" w:space="0" w:color="000000"/>
              <w:left w:val="double" w:sz="4" w:space="0" w:color="auto"/>
              <w:bottom w:val="single" w:sz="4" w:space="0" w:color="000000"/>
            </w:tcBorders>
            <w:shd w:val="clear" w:color="auto" w:fill="auto"/>
            <w:tcMar>
              <w:top w:w="0" w:type="dxa"/>
              <w:bottom w:w="0" w:type="dxa"/>
            </w:tcMar>
            <w:vAlign w:val="center"/>
          </w:tcPr>
          <w:p w14:paraId="078F792B" w14:textId="77777777" w:rsidR="0054588B" w:rsidRPr="007907E3" w:rsidRDefault="0054588B" w:rsidP="0054588B">
            <w:pPr>
              <w:rPr>
                <w:i/>
                <w:iCs/>
                <w:sz w:val="22"/>
                <w:szCs w:val="22"/>
              </w:rPr>
            </w:pPr>
            <w:r w:rsidRPr="007907E3">
              <w:rPr>
                <w:i/>
                <w:iCs/>
                <w:sz w:val="22"/>
                <w:szCs w:val="22"/>
              </w:rPr>
              <w:t>Bendrosios cheminės sudėties rodikliai:</w:t>
            </w:r>
          </w:p>
        </w:tc>
        <w:tc>
          <w:tcPr>
            <w:tcW w:w="2471" w:type="pct"/>
            <w:tcBorders>
              <w:top w:val="single" w:sz="4" w:space="0" w:color="000000"/>
              <w:bottom w:val="single" w:sz="4" w:space="0" w:color="000000"/>
              <w:right w:val="double" w:sz="4" w:space="0" w:color="auto"/>
            </w:tcBorders>
            <w:shd w:val="clear" w:color="auto" w:fill="auto"/>
            <w:tcMar>
              <w:top w:w="0" w:type="dxa"/>
              <w:bottom w:w="0" w:type="dxa"/>
            </w:tcMar>
            <w:vAlign w:val="center"/>
          </w:tcPr>
          <w:p w14:paraId="26281886" w14:textId="77777777" w:rsidR="0054588B" w:rsidRPr="007907E3" w:rsidRDefault="0054588B" w:rsidP="0054588B">
            <w:pPr>
              <w:rPr>
                <w:sz w:val="22"/>
                <w:szCs w:val="22"/>
              </w:rPr>
            </w:pPr>
          </w:p>
        </w:tc>
      </w:tr>
      <w:tr w:rsidR="002A0DEA" w:rsidRPr="007907E3" w14:paraId="0600015D" w14:textId="77777777" w:rsidTr="00097A68">
        <w:trPr>
          <w:trHeight w:val="255"/>
        </w:trPr>
        <w:tc>
          <w:tcPr>
            <w:tcW w:w="2529" w:type="pct"/>
            <w:tcBorders>
              <w:top w:val="single" w:sz="4" w:space="0" w:color="000000"/>
              <w:left w:val="double" w:sz="4" w:space="0" w:color="auto"/>
              <w:bottom w:val="dotted" w:sz="4" w:space="0" w:color="000000"/>
            </w:tcBorders>
            <w:shd w:val="clear" w:color="auto" w:fill="auto"/>
            <w:tcMar>
              <w:top w:w="0" w:type="dxa"/>
              <w:bottom w:w="0" w:type="dxa"/>
            </w:tcMar>
            <w:vAlign w:val="center"/>
          </w:tcPr>
          <w:p w14:paraId="5075CFCC" w14:textId="77777777" w:rsidR="002A0DEA" w:rsidRPr="007907E3" w:rsidRDefault="002A0DEA" w:rsidP="0054588B">
            <w:pPr>
              <w:rPr>
                <w:sz w:val="22"/>
                <w:szCs w:val="22"/>
              </w:rPr>
            </w:pPr>
            <w:r w:rsidRPr="007907E3">
              <w:rPr>
                <w:sz w:val="22"/>
                <w:szCs w:val="22"/>
              </w:rPr>
              <w:t>Chloridas (Cl</w:t>
            </w:r>
            <w:r w:rsidRPr="007907E3">
              <w:rPr>
                <w:sz w:val="22"/>
                <w:szCs w:val="22"/>
                <w:vertAlign w:val="superscript"/>
              </w:rPr>
              <w:t>-</w:t>
            </w:r>
            <w:r w:rsidRPr="007907E3">
              <w:rPr>
                <w:sz w:val="22"/>
                <w:szCs w:val="22"/>
              </w:rPr>
              <w:t>)</w:t>
            </w:r>
          </w:p>
        </w:tc>
        <w:tc>
          <w:tcPr>
            <w:tcW w:w="2471" w:type="pct"/>
            <w:vMerge w:val="restart"/>
            <w:tcBorders>
              <w:left w:val="single" w:sz="4" w:space="0" w:color="000000"/>
              <w:right w:val="double" w:sz="4" w:space="0" w:color="auto"/>
            </w:tcBorders>
            <w:shd w:val="clear" w:color="auto" w:fill="auto"/>
            <w:tcMar>
              <w:top w:w="0" w:type="dxa"/>
              <w:bottom w:w="0" w:type="dxa"/>
            </w:tcMar>
            <w:vAlign w:val="center"/>
          </w:tcPr>
          <w:p w14:paraId="52B1B1D4" w14:textId="77777777" w:rsidR="002A0DEA" w:rsidRPr="007907E3" w:rsidRDefault="002A0DEA" w:rsidP="0054588B">
            <w:pPr>
              <w:rPr>
                <w:sz w:val="22"/>
                <w:szCs w:val="22"/>
              </w:rPr>
            </w:pPr>
            <w:r w:rsidRPr="007907E3">
              <w:rPr>
                <w:sz w:val="22"/>
                <w:szCs w:val="22"/>
              </w:rPr>
              <w:t>LST EN ISO 10304</w:t>
            </w:r>
          </w:p>
        </w:tc>
      </w:tr>
      <w:tr w:rsidR="002A0DEA" w:rsidRPr="007907E3" w14:paraId="407ED912"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4940FD1D" w14:textId="77777777" w:rsidR="002A0DEA" w:rsidRPr="007907E3" w:rsidRDefault="002A0DEA" w:rsidP="0054588B">
            <w:pPr>
              <w:rPr>
                <w:sz w:val="22"/>
                <w:szCs w:val="22"/>
              </w:rPr>
            </w:pPr>
            <w:r w:rsidRPr="007907E3">
              <w:rPr>
                <w:sz w:val="22"/>
                <w:szCs w:val="22"/>
              </w:rPr>
              <w:t>Sulfatas (SO</w:t>
            </w:r>
            <w:r w:rsidRPr="007907E3">
              <w:rPr>
                <w:sz w:val="22"/>
                <w:szCs w:val="22"/>
                <w:vertAlign w:val="subscript"/>
              </w:rPr>
              <w:t>4</w:t>
            </w:r>
            <w:r w:rsidRPr="007907E3">
              <w:rPr>
                <w:sz w:val="22"/>
                <w:szCs w:val="22"/>
                <w:vertAlign w:val="superscript"/>
              </w:rPr>
              <w:t>2-</w:t>
            </w:r>
            <w:r w:rsidRPr="007907E3">
              <w:rPr>
                <w:sz w:val="22"/>
                <w:szCs w:val="22"/>
              </w:rPr>
              <w:t>)</w:t>
            </w:r>
          </w:p>
        </w:tc>
        <w:tc>
          <w:tcPr>
            <w:tcW w:w="2471" w:type="pct"/>
            <w:vMerge/>
            <w:tcBorders>
              <w:left w:val="single" w:sz="4" w:space="0" w:color="000000"/>
              <w:bottom w:val="dotted" w:sz="4" w:space="0" w:color="000000"/>
              <w:right w:val="double" w:sz="4" w:space="0" w:color="auto"/>
            </w:tcBorders>
            <w:shd w:val="clear" w:color="auto" w:fill="auto"/>
            <w:tcMar>
              <w:top w:w="0" w:type="dxa"/>
              <w:bottom w:w="0" w:type="dxa"/>
            </w:tcMar>
            <w:vAlign w:val="center"/>
          </w:tcPr>
          <w:p w14:paraId="5D3B2171" w14:textId="77777777" w:rsidR="002A0DEA" w:rsidRPr="007907E3" w:rsidRDefault="002A0DEA" w:rsidP="0054588B">
            <w:pPr>
              <w:rPr>
                <w:sz w:val="22"/>
                <w:szCs w:val="22"/>
              </w:rPr>
            </w:pPr>
          </w:p>
        </w:tc>
      </w:tr>
      <w:tr w:rsidR="0054588B" w:rsidRPr="007907E3" w14:paraId="3A7D6CF6"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5D5A6C64" w14:textId="77777777" w:rsidR="0054588B" w:rsidRPr="007907E3" w:rsidRDefault="0054588B" w:rsidP="0054588B">
            <w:pPr>
              <w:rPr>
                <w:sz w:val="22"/>
                <w:szCs w:val="22"/>
              </w:rPr>
            </w:pPr>
            <w:proofErr w:type="spellStart"/>
            <w:r w:rsidRPr="007907E3">
              <w:rPr>
                <w:sz w:val="22"/>
                <w:szCs w:val="22"/>
              </w:rPr>
              <w:t>Hidrokarbonatas</w:t>
            </w:r>
            <w:proofErr w:type="spellEnd"/>
            <w:r w:rsidRPr="007907E3">
              <w:rPr>
                <w:sz w:val="22"/>
                <w:szCs w:val="22"/>
              </w:rPr>
              <w:t xml:space="preserve"> (HCO</w:t>
            </w:r>
            <w:r w:rsidRPr="007907E3">
              <w:rPr>
                <w:sz w:val="22"/>
                <w:szCs w:val="22"/>
                <w:vertAlign w:val="subscript"/>
              </w:rPr>
              <w:t>3</w:t>
            </w:r>
            <w:r w:rsidRPr="007907E3">
              <w:rPr>
                <w:sz w:val="22"/>
                <w:szCs w:val="22"/>
                <w:vertAlign w:val="superscript"/>
              </w:rPr>
              <w:t>-</w:t>
            </w:r>
            <w:r w:rsidRPr="007907E3">
              <w:rPr>
                <w:sz w:val="22"/>
                <w:szCs w:val="22"/>
              </w:rPr>
              <w:t>)</w:t>
            </w:r>
          </w:p>
        </w:tc>
        <w:tc>
          <w:tcPr>
            <w:tcW w:w="2471" w:type="pct"/>
            <w:tcBorders>
              <w:top w:val="dotted" w:sz="4" w:space="0" w:color="000000"/>
              <w:left w:val="single" w:sz="4" w:space="0" w:color="000000"/>
              <w:bottom w:val="dotted" w:sz="4" w:space="0" w:color="000000"/>
              <w:right w:val="double" w:sz="4" w:space="0" w:color="auto"/>
            </w:tcBorders>
            <w:shd w:val="clear" w:color="auto" w:fill="auto"/>
            <w:tcMar>
              <w:top w:w="0" w:type="dxa"/>
              <w:bottom w:w="0" w:type="dxa"/>
            </w:tcMar>
            <w:vAlign w:val="center"/>
          </w:tcPr>
          <w:p w14:paraId="70FD24E6" w14:textId="77777777" w:rsidR="0054588B" w:rsidRPr="007907E3" w:rsidRDefault="0054588B" w:rsidP="0054588B">
            <w:pPr>
              <w:rPr>
                <w:sz w:val="22"/>
                <w:szCs w:val="22"/>
              </w:rPr>
            </w:pPr>
            <w:r w:rsidRPr="007907E3">
              <w:rPr>
                <w:sz w:val="22"/>
                <w:szCs w:val="22"/>
              </w:rPr>
              <w:t>LST ISO 9963-1</w:t>
            </w:r>
          </w:p>
        </w:tc>
      </w:tr>
      <w:tr w:rsidR="002A0DEA" w:rsidRPr="007907E3" w14:paraId="0D31C335"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78C9F84C" w14:textId="77777777" w:rsidR="002A0DEA" w:rsidRPr="007907E3" w:rsidRDefault="002A0DEA" w:rsidP="0054588B">
            <w:pPr>
              <w:rPr>
                <w:sz w:val="22"/>
                <w:szCs w:val="22"/>
              </w:rPr>
            </w:pPr>
            <w:r w:rsidRPr="007907E3">
              <w:rPr>
                <w:sz w:val="22"/>
                <w:szCs w:val="22"/>
              </w:rPr>
              <w:t>Nitritas (NO</w:t>
            </w:r>
            <w:r w:rsidRPr="007907E3">
              <w:rPr>
                <w:sz w:val="22"/>
                <w:szCs w:val="22"/>
                <w:vertAlign w:val="subscript"/>
              </w:rPr>
              <w:t>2</w:t>
            </w:r>
            <w:r w:rsidRPr="007907E3">
              <w:rPr>
                <w:sz w:val="22"/>
                <w:szCs w:val="22"/>
                <w:vertAlign w:val="superscript"/>
              </w:rPr>
              <w:t>-</w:t>
            </w:r>
            <w:r w:rsidRPr="007907E3">
              <w:rPr>
                <w:sz w:val="22"/>
                <w:szCs w:val="22"/>
              </w:rPr>
              <w:t>)</w:t>
            </w:r>
          </w:p>
        </w:tc>
        <w:tc>
          <w:tcPr>
            <w:tcW w:w="2471" w:type="pct"/>
            <w:vMerge w:val="restart"/>
            <w:tcBorders>
              <w:top w:val="dotted" w:sz="4" w:space="0" w:color="000000"/>
              <w:left w:val="single" w:sz="4" w:space="0" w:color="000000"/>
              <w:right w:val="double" w:sz="4" w:space="0" w:color="auto"/>
            </w:tcBorders>
            <w:shd w:val="clear" w:color="auto" w:fill="auto"/>
            <w:tcMar>
              <w:top w:w="0" w:type="dxa"/>
              <w:bottom w:w="0" w:type="dxa"/>
            </w:tcMar>
            <w:vAlign w:val="center"/>
          </w:tcPr>
          <w:p w14:paraId="77478121" w14:textId="77777777" w:rsidR="002A0DEA" w:rsidRPr="007907E3" w:rsidRDefault="002A0DEA" w:rsidP="0054588B">
            <w:pPr>
              <w:rPr>
                <w:sz w:val="22"/>
                <w:szCs w:val="22"/>
              </w:rPr>
            </w:pPr>
            <w:r w:rsidRPr="007907E3">
              <w:rPr>
                <w:sz w:val="22"/>
                <w:szCs w:val="22"/>
              </w:rPr>
              <w:t>LST EN ISO 10304</w:t>
            </w:r>
          </w:p>
        </w:tc>
      </w:tr>
      <w:tr w:rsidR="002A0DEA" w:rsidRPr="007907E3" w14:paraId="71FBD901"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491A713D" w14:textId="77777777" w:rsidR="002A0DEA" w:rsidRPr="007907E3" w:rsidRDefault="002A0DEA" w:rsidP="0054588B">
            <w:pPr>
              <w:rPr>
                <w:sz w:val="22"/>
                <w:szCs w:val="22"/>
              </w:rPr>
            </w:pPr>
            <w:r w:rsidRPr="007907E3">
              <w:rPr>
                <w:sz w:val="22"/>
                <w:szCs w:val="22"/>
              </w:rPr>
              <w:t>Nitratas (NO</w:t>
            </w:r>
            <w:r w:rsidRPr="007907E3">
              <w:rPr>
                <w:sz w:val="22"/>
                <w:szCs w:val="22"/>
                <w:vertAlign w:val="subscript"/>
              </w:rPr>
              <w:t>3</w:t>
            </w:r>
            <w:r w:rsidRPr="007907E3">
              <w:rPr>
                <w:sz w:val="22"/>
                <w:szCs w:val="22"/>
                <w:vertAlign w:val="superscript"/>
              </w:rPr>
              <w:t>-</w:t>
            </w:r>
            <w:r w:rsidRPr="007907E3">
              <w:rPr>
                <w:sz w:val="22"/>
                <w:szCs w:val="22"/>
              </w:rPr>
              <w:t>)</w:t>
            </w:r>
          </w:p>
        </w:tc>
        <w:tc>
          <w:tcPr>
            <w:tcW w:w="2471" w:type="pct"/>
            <w:vMerge/>
            <w:tcBorders>
              <w:left w:val="single" w:sz="4" w:space="0" w:color="000000"/>
              <w:bottom w:val="dotted" w:sz="4" w:space="0" w:color="000000"/>
              <w:right w:val="double" w:sz="4" w:space="0" w:color="auto"/>
            </w:tcBorders>
            <w:shd w:val="clear" w:color="auto" w:fill="auto"/>
            <w:tcMar>
              <w:top w:w="0" w:type="dxa"/>
              <w:bottom w:w="0" w:type="dxa"/>
            </w:tcMar>
            <w:vAlign w:val="center"/>
          </w:tcPr>
          <w:p w14:paraId="167718B7" w14:textId="77777777" w:rsidR="002A0DEA" w:rsidRPr="007907E3" w:rsidRDefault="002A0DEA" w:rsidP="0054588B">
            <w:pPr>
              <w:rPr>
                <w:sz w:val="22"/>
                <w:szCs w:val="22"/>
              </w:rPr>
            </w:pPr>
          </w:p>
        </w:tc>
      </w:tr>
      <w:tr w:rsidR="002A0DEA" w:rsidRPr="007907E3" w14:paraId="79EB3E39"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65C0E1DD" w14:textId="77777777" w:rsidR="002A0DEA" w:rsidRPr="007907E3" w:rsidRDefault="002A0DEA" w:rsidP="0054588B">
            <w:pPr>
              <w:rPr>
                <w:sz w:val="22"/>
                <w:szCs w:val="22"/>
              </w:rPr>
            </w:pPr>
            <w:r w:rsidRPr="007907E3">
              <w:rPr>
                <w:sz w:val="22"/>
                <w:szCs w:val="22"/>
              </w:rPr>
              <w:t>Natris (Na</w:t>
            </w:r>
            <w:r w:rsidRPr="007907E3">
              <w:rPr>
                <w:sz w:val="22"/>
                <w:szCs w:val="22"/>
                <w:vertAlign w:val="superscript"/>
              </w:rPr>
              <w:t>+</w:t>
            </w:r>
            <w:r w:rsidRPr="007907E3">
              <w:rPr>
                <w:sz w:val="22"/>
                <w:szCs w:val="22"/>
              </w:rPr>
              <w:t>)</w:t>
            </w:r>
          </w:p>
        </w:tc>
        <w:tc>
          <w:tcPr>
            <w:tcW w:w="2471" w:type="pct"/>
            <w:vMerge w:val="restart"/>
            <w:tcBorders>
              <w:top w:val="dotted" w:sz="4" w:space="0" w:color="000000"/>
              <w:left w:val="single" w:sz="4" w:space="0" w:color="000000"/>
              <w:right w:val="double" w:sz="4" w:space="0" w:color="auto"/>
            </w:tcBorders>
            <w:shd w:val="clear" w:color="auto" w:fill="auto"/>
            <w:tcMar>
              <w:top w:w="0" w:type="dxa"/>
              <w:bottom w:w="0" w:type="dxa"/>
            </w:tcMar>
            <w:vAlign w:val="center"/>
          </w:tcPr>
          <w:p w14:paraId="33A5C7B5" w14:textId="77777777" w:rsidR="002A0DEA" w:rsidRPr="007907E3" w:rsidRDefault="002A0DEA" w:rsidP="0054588B">
            <w:pPr>
              <w:rPr>
                <w:sz w:val="22"/>
                <w:szCs w:val="22"/>
              </w:rPr>
            </w:pPr>
            <w:r w:rsidRPr="007907E3">
              <w:rPr>
                <w:sz w:val="22"/>
                <w:szCs w:val="22"/>
              </w:rPr>
              <w:t>LST EN ISO 14911</w:t>
            </w:r>
          </w:p>
        </w:tc>
      </w:tr>
      <w:tr w:rsidR="002A0DEA" w:rsidRPr="007907E3" w14:paraId="16509135"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50BEF7E2" w14:textId="77777777" w:rsidR="002A0DEA" w:rsidRPr="007907E3" w:rsidRDefault="002A0DEA" w:rsidP="0054588B">
            <w:pPr>
              <w:rPr>
                <w:sz w:val="22"/>
                <w:szCs w:val="22"/>
              </w:rPr>
            </w:pPr>
            <w:r w:rsidRPr="007907E3">
              <w:rPr>
                <w:sz w:val="22"/>
                <w:szCs w:val="22"/>
              </w:rPr>
              <w:t>Kalis (K</w:t>
            </w:r>
            <w:r w:rsidRPr="007907E3">
              <w:rPr>
                <w:sz w:val="22"/>
                <w:szCs w:val="22"/>
                <w:vertAlign w:val="superscript"/>
              </w:rPr>
              <w:t>+</w:t>
            </w:r>
            <w:r w:rsidRPr="007907E3">
              <w:rPr>
                <w:sz w:val="22"/>
                <w:szCs w:val="22"/>
              </w:rPr>
              <w:t>)</w:t>
            </w:r>
          </w:p>
        </w:tc>
        <w:tc>
          <w:tcPr>
            <w:tcW w:w="2471" w:type="pct"/>
            <w:vMerge/>
            <w:tcBorders>
              <w:left w:val="single" w:sz="4" w:space="0" w:color="000000"/>
              <w:right w:val="double" w:sz="4" w:space="0" w:color="auto"/>
            </w:tcBorders>
            <w:shd w:val="clear" w:color="auto" w:fill="auto"/>
            <w:tcMar>
              <w:top w:w="0" w:type="dxa"/>
              <w:bottom w:w="0" w:type="dxa"/>
            </w:tcMar>
            <w:vAlign w:val="center"/>
          </w:tcPr>
          <w:p w14:paraId="49387796" w14:textId="77777777" w:rsidR="002A0DEA" w:rsidRPr="007907E3" w:rsidRDefault="002A0DEA" w:rsidP="0054588B">
            <w:pPr>
              <w:rPr>
                <w:sz w:val="22"/>
                <w:szCs w:val="22"/>
              </w:rPr>
            </w:pPr>
          </w:p>
        </w:tc>
      </w:tr>
      <w:tr w:rsidR="002A0DEA" w:rsidRPr="007907E3" w14:paraId="273D4555"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2BDF5E52" w14:textId="77777777" w:rsidR="002A0DEA" w:rsidRPr="007907E3" w:rsidRDefault="002A0DEA" w:rsidP="0054588B">
            <w:pPr>
              <w:rPr>
                <w:sz w:val="22"/>
                <w:szCs w:val="22"/>
              </w:rPr>
            </w:pPr>
            <w:r w:rsidRPr="007907E3">
              <w:rPr>
                <w:sz w:val="22"/>
                <w:szCs w:val="22"/>
              </w:rPr>
              <w:t>Kalcis (Ca</w:t>
            </w:r>
            <w:r w:rsidRPr="007907E3">
              <w:rPr>
                <w:sz w:val="22"/>
                <w:szCs w:val="22"/>
                <w:vertAlign w:val="superscript"/>
              </w:rPr>
              <w:t>2+</w:t>
            </w:r>
            <w:r w:rsidRPr="007907E3">
              <w:rPr>
                <w:sz w:val="22"/>
                <w:szCs w:val="22"/>
              </w:rPr>
              <w:t>)</w:t>
            </w:r>
          </w:p>
        </w:tc>
        <w:tc>
          <w:tcPr>
            <w:tcW w:w="2471" w:type="pct"/>
            <w:vMerge/>
            <w:tcBorders>
              <w:left w:val="single" w:sz="4" w:space="0" w:color="000000"/>
              <w:right w:val="double" w:sz="4" w:space="0" w:color="auto"/>
            </w:tcBorders>
            <w:shd w:val="clear" w:color="auto" w:fill="auto"/>
            <w:tcMar>
              <w:top w:w="0" w:type="dxa"/>
              <w:bottom w:w="0" w:type="dxa"/>
            </w:tcMar>
            <w:vAlign w:val="center"/>
          </w:tcPr>
          <w:p w14:paraId="33322EE1" w14:textId="77777777" w:rsidR="002A0DEA" w:rsidRPr="007907E3" w:rsidRDefault="002A0DEA" w:rsidP="0054588B">
            <w:pPr>
              <w:rPr>
                <w:sz w:val="22"/>
                <w:szCs w:val="22"/>
              </w:rPr>
            </w:pPr>
          </w:p>
        </w:tc>
      </w:tr>
      <w:tr w:rsidR="002A0DEA" w:rsidRPr="007907E3" w14:paraId="0655DB7D"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74998E50" w14:textId="77777777" w:rsidR="002A0DEA" w:rsidRPr="007907E3" w:rsidRDefault="002A0DEA" w:rsidP="0054588B">
            <w:pPr>
              <w:rPr>
                <w:sz w:val="22"/>
                <w:szCs w:val="22"/>
              </w:rPr>
            </w:pPr>
            <w:r w:rsidRPr="007907E3">
              <w:rPr>
                <w:sz w:val="22"/>
                <w:szCs w:val="22"/>
              </w:rPr>
              <w:t>Magnis (Mg</w:t>
            </w:r>
            <w:r w:rsidRPr="007907E3">
              <w:rPr>
                <w:sz w:val="22"/>
                <w:szCs w:val="22"/>
                <w:vertAlign w:val="superscript"/>
              </w:rPr>
              <w:t>2+</w:t>
            </w:r>
            <w:r w:rsidRPr="007907E3">
              <w:rPr>
                <w:sz w:val="22"/>
                <w:szCs w:val="22"/>
              </w:rPr>
              <w:t>)</w:t>
            </w:r>
          </w:p>
        </w:tc>
        <w:tc>
          <w:tcPr>
            <w:tcW w:w="2471" w:type="pct"/>
            <w:vMerge/>
            <w:tcBorders>
              <w:left w:val="single" w:sz="4" w:space="0" w:color="000000"/>
              <w:right w:val="double" w:sz="4" w:space="0" w:color="auto"/>
            </w:tcBorders>
            <w:shd w:val="clear" w:color="auto" w:fill="auto"/>
            <w:tcMar>
              <w:top w:w="0" w:type="dxa"/>
              <w:bottom w:w="0" w:type="dxa"/>
            </w:tcMar>
            <w:vAlign w:val="center"/>
          </w:tcPr>
          <w:p w14:paraId="41F59B5B" w14:textId="77777777" w:rsidR="002A0DEA" w:rsidRPr="007907E3" w:rsidRDefault="002A0DEA" w:rsidP="0054588B">
            <w:pPr>
              <w:rPr>
                <w:sz w:val="22"/>
                <w:szCs w:val="22"/>
              </w:rPr>
            </w:pPr>
          </w:p>
        </w:tc>
      </w:tr>
      <w:tr w:rsidR="002A0DEA" w:rsidRPr="007907E3" w14:paraId="01B91146" w14:textId="77777777" w:rsidTr="00097A68">
        <w:trPr>
          <w:trHeight w:val="255"/>
        </w:trPr>
        <w:tc>
          <w:tcPr>
            <w:tcW w:w="2529" w:type="pct"/>
            <w:tcBorders>
              <w:top w:val="dotted" w:sz="4" w:space="0" w:color="000000"/>
              <w:left w:val="double" w:sz="4" w:space="0" w:color="auto"/>
              <w:bottom w:val="single" w:sz="4" w:space="0" w:color="000000"/>
            </w:tcBorders>
            <w:shd w:val="clear" w:color="auto" w:fill="auto"/>
            <w:tcMar>
              <w:top w:w="0" w:type="dxa"/>
              <w:bottom w:w="0" w:type="dxa"/>
            </w:tcMar>
            <w:vAlign w:val="center"/>
          </w:tcPr>
          <w:p w14:paraId="26D1ED54" w14:textId="77777777" w:rsidR="002A0DEA" w:rsidRPr="007907E3" w:rsidRDefault="002A0DEA" w:rsidP="0054588B">
            <w:pPr>
              <w:rPr>
                <w:sz w:val="22"/>
                <w:szCs w:val="22"/>
              </w:rPr>
            </w:pPr>
            <w:r w:rsidRPr="007907E3">
              <w:rPr>
                <w:sz w:val="22"/>
                <w:szCs w:val="22"/>
              </w:rPr>
              <w:t>Amonis (NH</w:t>
            </w:r>
            <w:r w:rsidRPr="007907E3">
              <w:rPr>
                <w:sz w:val="22"/>
                <w:szCs w:val="22"/>
                <w:vertAlign w:val="subscript"/>
              </w:rPr>
              <w:t>4</w:t>
            </w:r>
            <w:r w:rsidRPr="007907E3">
              <w:rPr>
                <w:sz w:val="22"/>
                <w:szCs w:val="22"/>
                <w:vertAlign w:val="superscript"/>
              </w:rPr>
              <w:t>+</w:t>
            </w:r>
            <w:r w:rsidRPr="007907E3">
              <w:rPr>
                <w:sz w:val="22"/>
                <w:szCs w:val="22"/>
              </w:rPr>
              <w:t>)</w:t>
            </w:r>
          </w:p>
        </w:tc>
        <w:tc>
          <w:tcPr>
            <w:tcW w:w="2471" w:type="pct"/>
            <w:vMerge/>
            <w:tcBorders>
              <w:left w:val="single" w:sz="4" w:space="0" w:color="000000"/>
              <w:bottom w:val="single" w:sz="4" w:space="0" w:color="000000"/>
              <w:right w:val="double" w:sz="4" w:space="0" w:color="auto"/>
            </w:tcBorders>
            <w:shd w:val="clear" w:color="auto" w:fill="auto"/>
            <w:tcMar>
              <w:top w:w="0" w:type="dxa"/>
              <w:bottom w:w="0" w:type="dxa"/>
            </w:tcMar>
            <w:vAlign w:val="center"/>
          </w:tcPr>
          <w:p w14:paraId="5E8A7BB7" w14:textId="77777777" w:rsidR="002A0DEA" w:rsidRPr="007907E3" w:rsidRDefault="002A0DEA" w:rsidP="0054588B">
            <w:pPr>
              <w:rPr>
                <w:sz w:val="22"/>
                <w:szCs w:val="22"/>
              </w:rPr>
            </w:pPr>
          </w:p>
        </w:tc>
      </w:tr>
      <w:tr w:rsidR="0054588B" w:rsidRPr="007907E3" w14:paraId="373908D6" w14:textId="77777777" w:rsidTr="00097A68">
        <w:trPr>
          <w:trHeight w:val="255"/>
        </w:trPr>
        <w:tc>
          <w:tcPr>
            <w:tcW w:w="2529" w:type="pct"/>
            <w:tcBorders>
              <w:top w:val="single" w:sz="4" w:space="0" w:color="000000"/>
              <w:left w:val="double" w:sz="4" w:space="0" w:color="auto"/>
              <w:bottom w:val="single" w:sz="4" w:space="0" w:color="000000"/>
            </w:tcBorders>
            <w:shd w:val="clear" w:color="auto" w:fill="auto"/>
            <w:tcMar>
              <w:top w:w="0" w:type="dxa"/>
              <w:bottom w:w="0" w:type="dxa"/>
            </w:tcMar>
            <w:vAlign w:val="center"/>
          </w:tcPr>
          <w:p w14:paraId="33D84C39" w14:textId="77777777" w:rsidR="0054588B" w:rsidRPr="007907E3" w:rsidRDefault="0054588B" w:rsidP="0054588B">
            <w:pPr>
              <w:rPr>
                <w:i/>
                <w:iCs/>
                <w:sz w:val="22"/>
                <w:szCs w:val="22"/>
              </w:rPr>
            </w:pPr>
            <w:r w:rsidRPr="007907E3">
              <w:rPr>
                <w:i/>
                <w:iCs/>
                <w:sz w:val="22"/>
                <w:szCs w:val="22"/>
              </w:rPr>
              <w:t>Kiti rodikliai</w:t>
            </w:r>
          </w:p>
        </w:tc>
        <w:tc>
          <w:tcPr>
            <w:tcW w:w="2471" w:type="pct"/>
            <w:tcBorders>
              <w:top w:val="single" w:sz="4" w:space="0" w:color="000000"/>
              <w:bottom w:val="single" w:sz="4" w:space="0" w:color="000000"/>
              <w:right w:val="double" w:sz="4" w:space="0" w:color="auto"/>
            </w:tcBorders>
            <w:shd w:val="clear" w:color="auto" w:fill="auto"/>
            <w:tcMar>
              <w:top w:w="0" w:type="dxa"/>
              <w:bottom w:w="0" w:type="dxa"/>
            </w:tcMar>
            <w:vAlign w:val="center"/>
          </w:tcPr>
          <w:p w14:paraId="0BF0FD7B" w14:textId="77777777" w:rsidR="0054588B" w:rsidRPr="007907E3" w:rsidRDefault="0054588B" w:rsidP="0054588B">
            <w:pPr>
              <w:rPr>
                <w:sz w:val="22"/>
                <w:szCs w:val="22"/>
              </w:rPr>
            </w:pPr>
          </w:p>
        </w:tc>
      </w:tr>
      <w:tr w:rsidR="0054588B" w:rsidRPr="007907E3" w14:paraId="338FC51E" w14:textId="77777777" w:rsidTr="00097A68">
        <w:trPr>
          <w:trHeight w:val="255"/>
        </w:trPr>
        <w:tc>
          <w:tcPr>
            <w:tcW w:w="2529" w:type="pct"/>
            <w:tcBorders>
              <w:top w:val="single" w:sz="4" w:space="0" w:color="000000"/>
              <w:left w:val="double" w:sz="4" w:space="0" w:color="auto"/>
              <w:bottom w:val="dotted" w:sz="4" w:space="0" w:color="000000"/>
            </w:tcBorders>
            <w:shd w:val="clear" w:color="auto" w:fill="auto"/>
            <w:tcMar>
              <w:top w:w="0" w:type="dxa"/>
              <w:bottom w:w="0" w:type="dxa"/>
            </w:tcMar>
            <w:vAlign w:val="center"/>
          </w:tcPr>
          <w:p w14:paraId="2214D994" w14:textId="77777777" w:rsidR="0054588B" w:rsidRPr="007907E3" w:rsidRDefault="0054588B" w:rsidP="0054588B">
            <w:pPr>
              <w:rPr>
                <w:sz w:val="22"/>
                <w:szCs w:val="22"/>
              </w:rPr>
            </w:pPr>
            <w:r w:rsidRPr="007907E3">
              <w:rPr>
                <w:sz w:val="22"/>
                <w:szCs w:val="22"/>
              </w:rPr>
              <w:t>SPAM</w:t>
            </w:r>
          </w:p>
        </w:tc>
        <w:tc>
          <w:tcPr>
            <w:tcW w:w="2471" w:type="pct"/>
            <w:tcBorders>
              <w:top w:val="single" w:sz="4" w:space="0" w:color="000000"/>
              <w:left w:val="single" w:sz="4" w:space="0" w:color="000000"/>
              <w:bottom w:val="dotted" w:sz="4" w:space="0" w:color="000000"/>
              <w:right w:val="double" w:sz="4" w:space="0" w:color="auto"/>
            </w:tcBorders>
            <w:shd w:val="clear" w:color="auto" w:fill="auto"/>
            <w:tcMar>
              <w:top w:w="0" w:type="dxa"/>
              <w:bottom w:w="0" w:type="dxa"/>
            </w:tcMar>
            <w:vAlign w:val="center"/>
          </w:tcPr>
          <w:p w14:paraId="14EBC275" w14:textId="77777777" w:rsidR="0054588B" w:rsidRPr="007907E3" w:rsidRDefault="0054588B" w:rsidP="0054588B">
            <w:pPr>
              <w:rPr>
                <w:sz w:val="22"/>
                <w:szCs w:val="22"/>
              </w:rPr>
            </w:pPr>
            <w:r w:rsidRPr="007907E3">
              <w:rPr>
                <w:sz w:val="22"/>
                <w:szCs w:val="22"/>
              </w:rPr>
              <w:t>LST ISO 6439</w:t>
            </w:r>
          </w:p>
        </w:tc>
      </w:tr>
      <w:tr w:rsidR="0054588B" w:rsidRPr="007907E3" w14:paraId="7A402A75"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2D89D5BC" w14:textId="77777777" w:rsidR="0054588B" w:rsidRPr="007907E3" w:rsidRDefault="0054588B" w:rsidP="0054588B">
            <w:pPr>
              <w:rPr>
                <w:sz w:val="22"/>
                <w:szCs w:val="22"/>
              </w:rPr>
            </w:pPr>
            <w:r w:rsidRPr="007907E3">
              <w:rPr>
                <w:sz w:val="22"/>
                <w:szCs w:val="22"/>
              </w:rPr>
              <w:t>Mikroelementai</w:t>
            </w:r>
          </w:p>
        </w:tc>
        <w:tc>
          <w:tcPr>
            <w:tcW w:w="2471" w:type="pct"/>
            <w:tcBorders>
              <w:top w:val="dotted" w:sz="4" w:space="0" w:color="000000"/>
              <w:left w:val="single" w:sz="4" w:space="0" w:color="000000"/>
              <w:bottom w:val="dotted" w:sz="4" w:space="0" w:color="000000"/>
              <w:right w:val="double" w:sz="4" w:space="0" w:color="auto"/>
            </w:tcBorders>
            <w:shd w:val="clear" w:color="auto" w:fill="auto"/>
            <w:tcMar>
              <w:top w:w="0" w:type="dxa"/>
              <w:bottom w:w="0" w:type="dxa"/>
            </w:tcMar>
            <w:vAlign w:val="center"/>
          </w:tcPr>
          <w:p w14:paraId="1BD94BDD" w14:textId="77777777" w:rsidR="0054588B" w:rsidRPr="007907E3" w:rsidRDefault="0054588B" w:rsidP="0054588B">
            <w:pPr>
              <w:rPr>
                <w:sz w:val="22"/>
                <w:szCs w:val="22"/>
              </w:rPr>
            </w:pPr>
            <w:r w:rsidRPr="007907E3">
              <w:rPr>
                <w:sz w:val="22"/>
                <w:szCs w:val="22"/>
              </w:rPr>
              <w:t>LST EN ISO 15586</w:t>
            </w:r>
          </w:p>
        </w:tc>
      </w:tr>
      <w:tr w:rsidR="00332FEC" w:rsidRPr="007907E3" w14:paraId="26813CD5" w14:textId="77777777" w:rsidTr="00097A68">
        <w:trPr>
          <w:trHeight w:val="255"/>
        </w:trPr>
        <w:tc>
          <w:tcPr>
            <w:tcW w:w="2529" w:type="pct"/>
            <w:tcBorders>
              <w:top w:val="dotted" w:sz="4" w:space="0" w:color="000000"/>
              <w:left w:val="double" w:sz="4" w:space="0" w:color="auto"/>
              <w:bottom w:val="dotted" w:sz="4" w:space="0" w:color="000000"/>
            </w:tcBorders>
            <w:shd w:val="clear" w:color="auto" w:fill="auto"/>
            <w:tcMar>
              <w:top w:w="0" w:type="dxa"/>
              <w:bottom w:w="0" w:type="dxa"/>
            </w:tcMar>
            <w:vAlign w:val="center"/>
          </w:tcPr>
          <w:p w14:paraId="0AA9CE28" w14:textId="77777777" w:rsidR="00332FEC" w:rsidRPr="007907E3" w:rsidRDefault="00332FEC" w:rsidP="0054588B">
            <w:pPr>
              <w:rPr>
                <w:sz w:val="22"/>
                <w:szCs w:val="22"/>
              </w:rPr>
            </w:pPr>
            <w:r w:rsidRPr="007907E3">
              <w:rPr>
                <w:sz w:val="22"/>
                <w:szCs w:val="22"/>
              </w:rPr>
              <w:t>Geležis</w:t>
            </w:r>
          </w:p>
        </w:tc>
        <w:tc>
          <w:tcPr>
            <w:tcW w:w="2471" w:type="pct"/>
            <w:tcBorders>
              <w:top w:val="dotted" w:sz="4" w:space="0" w:color="000000"/>
              <w:left w:val="single" w:sz="4" w:space="0" w:color="000000"/>
              <w:bottom w:val="dotted" w:sz="4" w:space="0" w:color="000000"/>
              <w:right w:val="double" w:sz="4" w:space="0" w:color="auto"/>
            </w:tcBorders>
            <w:shd w:val="clear" w:color="auto" w:fill="auto"/>
            <w:tcMar>
              <w:top w:w="0" w:type="dxa"/>
              <w:bottom w:w="0" w:type="dxa"/>
            </w:tcMar>
            <w:vAlign w:val="center"/>
          </w:tcPr>
          <w:p w14:paraId="2F568D8E" w14:textId="77777777" w:rsidR="00332FEC" w:rsidRPr="007907E3" w:rsidRDefault="00332FEC" w:rsidP="0054588B">
            <w:pPr>
              <w:rPr>
                <w:sz w:val="22"/>
                <w:szCs w:val="22"/>
              </w:rPr>
            </w:pPr>
            <w:r w:rsidRPr="007907E3">
              <w:rPr>
                <w:sz w:val="22"/>
                <w:szCs w:val="22"/>
              </w:rPr>
              <w:t xml:space="preserve">LST ISO </w:t>
            </w:r>
            <w:r w:rsidR="008B106B" w:rsidRPr="007907E3">
              <w:rPr>
                <w:sz w:val="22"/>
                <w:szCs w:val="22"/>
              </w:rPr>
              <w:t>6332</w:t>
            </w:r>
          </w:p>
        </w:tc>
      </w:tr>
      <w:tr w:rsidR="0054588B" w:rsidRPr="007907E3" w14:paraId="327067A3" w14:textId="77777777" w:rsidTr="00097A68">
        <w:trPr>
          <w:trHeight w:val="255"/>
        </w:trPr>
        <w:tc>
          <w:tcPr>
            <w:tcW w:w="2529" w:type="pct"/>
            <w:tcBorders>
              <w:top w:val="dotted" w:sz="4" w:space="0" w:color="000000"/>
              <w:left w:val="double" w:sz="4" w:space="0" w:color="auto"/>
              <w:bottom w:val="double" w:sz="4" w:space="0" w:color="auto"/>
            </w:tcBorders>
            <w:shd w:val="clear" w:color="auto" w:fill="auto"/>
            <w:tcMar>
              <w:top w:w="0" w:type="dxa"/>
              <w:bottom w:w="0" w:type="dxa"/>
            </w:tcMar>
            <w:vAlign w:val="center"/>
          </w:tcPr>
          <w:p w14:paraId="47076C5A" w14:textId="77777777" w:rsidR="0054588B" w:rsidRPr="007907E3" w:rsidRDefault="0054588B" w:rsidP="0054588B">
            <w:pPr>
              <w:rPr>
                <w:sz w:val="22"/>
                <w:szCs w:val="22"/>
              </w:rPr>
            </w:pPr>
            <w:proofErr w:type="spellStart"/>
            <w:r w:rsidRPr="007907E3">
              <w:rPr>
                <w:sz w:val="22"/>
                <w:szCs w:val="22"/>
              </w:rPr>
              <w:t>Fenoliai</w:t>
            </w:r>
            <w:proofErr w:type="spellEnd"/>
          </w:p>
        </w:tc>
        <w:tc>
          <w:tcPr>
            <w:tcW w:w="2471" w:type="pct"/>
            <w:tcBorders>
              <w:top w:val="dotted" w:sz="4" w:space="0" w:color="000000"/>
              <w:left w:val="single" w:sz="4" w:space="0" w:color="000000"/>
              <w:bottom w:val="double" w:sz="4" w:space="0" w:color="auto"/>
              <w:right w:val="double" w:sz="4" w:space="0" w:color="auto"/>
            </w:tcBorders>
            <w:shd w:val="clear" w:color="auto" w:fill="auto"/>
            <w:tcMar>
              <w:top w:w="0" w:type="dxa"/>
              <w:bottom w:w="0" w:type="dxa"/>
            </w:tcMar>
            <w:vAlign w:val="center"/>
          </w:tcPr>
          <w:p w14:paraId="02D4A2A6" w14:textId="77777777" w:rsidR="0054588B" w:rsidRPr="007907E3" w:rsidRDefault="0054588B" w:rsidP="0054588B">
            <w:pPr>
              <w:rPr>
                <w:sz w:val="22"/>
                <w:szCs w:val="22"/>
              </w:rPr>
            </w:pPr>
            <w:r w:rsidRPr="007907E3">
              <w:rPr>
                <w:sz w:val="22"/>
                <w:szCs w:val="22"/>
              </w:rPr>
              <w:t>LST ISO 6439</w:t>
            </w:r>
          </w:p>
        </w:tc>
      </w:tr>
    </w:tbl>
    <w:p w14:paraId="1D44ADF0" w14:textId="77777777" w:rsidR="0054588B" w:rsidRPr="007907E3" w:rsidRDefault="0054588B" w:rsidP="0054588B"/>
    <w:p w14:paraId="7423F4A4" w14:textId="5F2857E0" w:rsidR="002A0DEA" w:rsidRPr="007907E3" w:rsidRDefault="002A0DEA" w:rsidP="002A0DEA">
      <w:pPr>
        <w:pStyle w:val="BodyText"/>
        <w:spacing w:after="0" w:line="360" w:lineRule="auto"/>
        <w:ind w:firstLine="720"/>
        <w:jc w:val="both"/>
        <w:rPr>
          <w:lang w:val="lt-LT"/>
        </w:rPr>
      </w:pPr>
      <w:bookmarkStart w:id="186" w:name="_Toc50099690"/>
      <w:bookmarkStart w:id="187" w:name="_Toc50716484"/>
      <w:r w:rsidRPr="007907E3">
        <w:rPr>
          <w:lang w:val="lt-LT"/>
        </w:rPr>
        <w:t>Mėginių ėmimo metu lauko sąlygomis reikia išmatuoti svarbius kaičius fizikinius-cheminius rodiklius</w:t>
      </w:r>
      <w:r w:rsidR="006E745A" w:rsidRPr="007907E3">
        <w:rPr>
          <w:lang w:val="lt-LT"/>
        </w:rPr>
        <w:t>:</w:t>
      </w:r>
      <w:r w:rsidRPr="007907E3">
        <w:rPr>
          <w:lang w:val="lt-LT"/>
        </w:rPr>
        <w:t xml:space="preserve"> </w:t>
      </w:r>
      <w:proofErr w:type="spellStart"/>
      <w:r w:rsidRPr="007907E3">
        <w:rPr>
          <w:lang w:val="lt-LT"/>
        </w:rPr>
        <w:t>pH</w:t>
      </w:r>
      <w:proofErr w:type="spellEnd"/>
      <w:r w:rsidRPr="007907E3">
        <w:rPr>
          <w:lang w:val="lt-LT"/>
        </w:rPr>
        <w:t xml:space="preserve">, </w:t>
      </w:r>
      <w:proofErr w:type="spellStart"/>
      <w:r w:rsidRPr="007907E3">
        <w:rPr>
          <w:lang w:val="lt-LT"/>
        </w:rPr>
        <w:t>Eh</w:t>
      </w:r>
      <w:proofErr w:type="spellEnd"/>
      <w:r w:rsidRPr="007907E3">
        <w:rPr>
          <w:lang w:val="lt-LT"/>
        </w:rPr>
        <w:t xml:space="preserve"> ir savitąjį elektros </w:t>
      </w:r>
      <w:proofErr w:type="spellStart"/>
      <w:r w:rsidRPr="007907E3">
        <w:rPr>
          <w:lang w:val="lt-LT"/>
        </w:rPr>
        <w:t>laidį</w:t>
      </w:r>
      <w:proofErr w:type="spellEnd"/>
      <w:r w:rsidRPr="007907E3">
        <w:rPr>
          <w:lang w:val="lt-LT"/>
        </w:rPr>
        <w:t xml:space="preserve">. Atliekant lauko </w:t>
      </w:r>
      <w:proofErr w:type="spellStart"/>
      <w:r w:rsidRPr="007907E3">
        <w:rPr>
          <w:lang w:val="lt-LT"/>
        </w:rPr>
        <w:t>hidrocheminius</w:t>
      </w:r>
      <w:proofErr w:type="spellEnd"/>
      <w:r w:rsidRPr="007907E3">
        <w:rPr>
          <w:lang w:val="lt-LT"/>
        </w:rPr>
        <w:t xml:space="preserve"> tyrimus, tikslinga vadovautis LGT parengtomis metodinėmis rekomendacijomis [8], imant ir gabenant mėginius privalu vadovautis minėtomis rekomendacijomis ir šios rūšies darbus reglamentuojančiais galiojančiais Lietuvos standartais [9, 10]. Lauko prietaisams, kurie bus </w:t>
      </w:r>
      <w:r w:rsidRPr="007907E3">
        <w:rPr>
          <w:lang w:val="lt-LT"/>
        </w:rPr>
        <w:lastRenderedPageBreak/>
        <w:t>naudojami matavimams atlikti, turi būti atlikta metrologinė patikra, o d</w:t>
      </w:r>
      <w:r w:rsidR="006E745A" w:rsidRPr="007907E3">
        <w:rPr>
          <w:lang w:val="lt-LT"/>
        </w:rPr>
        <w:t>irbant</w:t>
      </w:r>
      <w:r w:rsidRPr="007907E3">
        <w:rPr>
          <w:lang w:val="lt-LT"/>
        </w:rPr>
        <w:t xml:space="preserve"> jie nustatyta tvarka kalibruojami.</w:t>
      </w:r>
    </w:p>
    <w:p w14:paraId="5CF5C8C0" w14:textId="10299A0D" w:rsidR="002A0DEA" w:rsidRPr="007907E3" w:rsidRDefault="002A0DEA" w:rsidP="002A0DEA">
      <w:pPr>
        <w:spacing w:line="360" w:lineRule="auto"/>
        <w:ind w:firstLine="709"/>
        <w:jc w:val="both"/>
      </w:pPr>
      <w:r w:rsidRPr="007907E3">
        <w:t xml:space="preserve">Laboratoriniai tyrimai turės būti atliekami laboratorijose, turinčiose Lietuvos Respublikos </w:t>
      </w:r>
      <w:r w:rsidR="006E745A" w:rsidRPr="007907E3">
        <w:t>a</w:t>
      </w:r>
      <w:r w:rsidRPr="007907E3">
        <w:t xml:space="preserve">plinkos ministerijos ar įgaliotos Europos Sąjungos institucijos išduotą leidimą tos rūšies tyrimams </w:t>
      </w:r>
      <w:r w:rsidR="006E745A" w:rsidRPr="007907E3">
        <w:t>ir</w:t>
      </w:r>
      <w:r w:rsidRPr="007907E3">
        <w:t xml:space="preserve"> atitinkančiose savivaldybių monitoringo nuostatuose [1] iškeltus reikalavimus.</w:t>
      </w:r>
    </w:p>
    <w:p w14:paraId="6ED192DF" w14:textId="6D8330D8" w:rsidR="0054588B" w:rsidRPr="007907E3" w:rsidRDefault="0054588B" w:rsidP="007B7607">
      <w:pPr>
        <w:pStyle w:val="Antrpposk"/>
      </w:pPr>
      <w:r w:rsidRPr="007907E3">
        <w:t>3.4.</w:t>
      </w:r>
      <w:r w:rsidR="000E2B6D" w:rsidRPr="007907E3">
        <w:t>6</w:t>
      </w:r>
      <w:r w:rsidRPr="007907E3">
        <w:t>. Vertinimo kriterijai</w:t>
      </w:r>
      <w:bookmarkEnd w:id="186"/>
      <w:bookmarkEnd w:id="187"/>
    </w:p>
    <w:p w14:paraId="78FC682C" w14:textId="77777777" w:rsidR="0054588B" w:rsidRPr="007907E3" w:rsidRDefault="0054588B" w:rsidP="0054588B">
      <w:pPr>
        <w:pStyle w:val="BodyText"/>
        <w:spacing w:after="0" w:line="360" w:lineRule="auto"/>
        <w:ind w:firstLine="720"/>
        <w:jc w:val="both"/>
        <w:rPr>
          <w:lang w:val="lt-LT"/>
        </w:rPr>
      </w:pPr>
      <w:r w:rsidRPr="007907E3">
        <w:rPr>
          <w:lang w:val="lt-LT"/>
        </w:rPr>
        <w:t>Požeminio vandens būklė vertinta pagal šiuose norminiuose dokumentuose pateiktus vertinimo kriterijus:</w:t>
      </w:r>
    </w:p>
    <w:p w14:paraId="0635673C" w14:textId="3D5B1585" w:rsidR="0054588B" w:rsidRPr="007907E3" w:rsidRDefault="0054588B" w:rsidP="0054588B">
      <w:pPr>
        <w:pStyle w:val="BodyText"/>
        <w:numPr>
          <w:ilvl w:val="0"/>
          <w:numId w:val="15"/>
        </w:numPr>
        <w:tabs>
          <w:tab w:val="left" w:pos="1134"/>
        </w:tabs>
        <w:spacing w:after="0" w:line="360" w:lineRule="auto"/>
        <w:ind w:left="0" w:firstLine="709"/>
        <w:jc w:val="both"/>
        <w:rPr>
          <w:lang w:val="lt-LT"/>
        </w:rPr>
      </w:pPr>
      <w:r w:rsidRPr="007907E3">
        <w:rPr>
          <w:lang w:val="lt-LT"/>
        </w:rPr>
        <w:t>Lietuvos higienos norma HN 24:2003 „Geriamojo vandens saugos ir kokybės reikalavimai“. Joje pateiktos geriamojo vandens (t</w:t>
      </w:r>
      <w:r w:rsidR="006E745A" w:rsidRPr="007907E3">
        <w:rPr>
          <w:lang w:val="lt-LT"/>
        </w:rPr>
        <w:t xml:space="preserve">arp jų </w:t>
      </w:r>
      <w:r w:rsidRPr="007907E3">
        <w:rPr>
          <w:lang w:val="lt-LT"/>
        </w:rPr>
        <w:t xml:space="preserve">ir šulinių) toksinių rodiklių ribinės rodiklio vertės (RRV) ir indikatorinių rodiklių specifikuotos rodiklių vertės (SRV). </w:t>
      </w:r>
    </w:p>
    <w:p w14:paraId="49C61707" w14:textId="34396109" w:rsidR="0054588B" w:rsidRPr="007907E3" w:rsidRDefault="0054588B" w:rsidP="0054588B">
      <w:pPr>
        <w:pStyle w:val="BodyText"/>
        <w:numPr>
          <w:ilvl w:val="0"/>
          <w:numId w:val="15"/>
        </w:numPr>
        <w:tabs>
          <w:tab w:val="left" w:pos="1134"/>
        </w:tabs>
        <w:spacing w:after="0" w:line="360" w:lineRule="auto"/>
        <w:ind w:left="0" w:firstLine="709"/>
        <w:jc w:val="both"/>
        <w:rPr>
          <w:color w:val="000000" w:themeColor="text1"/>
          <w:lang w:val="lt-LT"/>
        </w:rPr>
      </w:pPr>
      <w:r w:rsidRPr="007907E3">
        <w:rPr>
          <w:color w:val="000000" w:themeColor="text1"/>
          <w:lang w:val="lt-LT"/>
        </w:rPr>
        <w:t>Cheminėmis medžiagomis užterštų teritorijų tvarkymo aplinkos apsaugos reikalavimai</w:t>
      </w:r>
      <w:r w:rsidR="00613B11" w:rsidRPr="007907E3">
        <w:rPr>
          <w:color w:val="000000" w:themeColor="text1"/>
          <w:lang w:val="lt-LT"/>
        </w:rPr>
        <w:t>, patvirtinti Lietuvos Respublikos aplinkos ministro 2008 m. balandžio 30 d. įsakymu Nr. D1-230 (Lietuvos Respublikos</w:t>
      </w:r>
      <w:r w:rsidRPr="007907E3">
        <w:rPr>
          <w:color w:val="000000" w:themeColor="text1"/>
          <w:lang w:val="lt-LT"/>
        </w:rPr>
        <w:t xml:space="preserve"> </w:t>
      </w:r>
      <w:r w:rsidR="00613B11" w:rsidRPr="007907E3">
        <w:rPr>
          <w:color w:val="000000" w:themeColor="text1"/>
          <w:lang w:val="lt-LT"/>
        </w:rPr>
        <w:t xml:space="preserve">aplinkos ministro 2017 m. sausio 11 </w:t>
      </w:r>
      <w:r w:rsidR="0035758A">
        <w:rPr>
          <w:color w:val="000000" w:themeColor="text1"/>
          <w:lang w:val="lt-LT"/>
        </w:rPr>
        <w:t>d. įsakymo Nr. D1-37 redakcija).</w:t>
      </w:r>
      <w:r w:rsidR="00613B11" w:rsidRPr="007907E3">
        <w:rPr>
          <w:color w:val="000000" w:themeColor="text1"/>
          <w:lang w:val="lt-LT"/>
        </w:rPr>
        <w:t xml:space="preserve"> </w:t>
      </w:r>
      <w:r w:rsidR="0035758A">
        <w:rPr>
          <w:color w:val="000000" w:themeColor="text1"/>
          <w:lang w:val="lt-LT"/>
        </w:rPr>
        <w:t>J</w:t>
      </w:r>
      <w:r w:rsidRPr="007907E3">
        <w:rPr>
          <w:color w:val="000000" w:themeColor="text1"/>
          <w:lang w:val="lt-LT"/>
        </w:rPr>
        <w:t xml:space="preserve">uose pateiktos teršiančių medžiagų ribinės vertės (RV) požeminiame vandenyje. Šie vertinimo kriterijai taikomi </w:t>
      </w:r>
      <w:proofErr w:type="spellStart"/>
      <w:r w:rsidRPr="007907E3">
        <w:rPr>
          <w:color w:val="000000" w:themeColor="text1"/>
          <w:lang w:val="lt-LT"/>
        </w:rPr>
        <w:t>Molainių</w:t>
      </w:r>
      <w:proofErr w:type="spellEnd"/>
      <w:r w:rsidRPr="007907E3">
        <w:rPr>
          <w:color w:val="000000" w:themeColor="text1"/>
          <w:lang w:val="lt-LT"/>
        </w:rPr>
        <w:t xml:space="preserve"> buvusių filtracijos laukų gruntinio vandens kokyb</w:t>
      </w:r>
      <w:r w:rsidR="005A1C58" w:rsidRPr="007907E3">
        <w:rPr>
          <w:color w:val="000000" w:themeColor="text1"/>
          <w:lang w:val="lt-LT"/>
        </w:rPr>
        <w:t>ei</w:t>
      </w:r>
      <w:r w:rsidRPr="007907E3">
        <w:rPr>
          <w:color w:val="000000" w:themeColor="text1"/>
          <w:lang w:val="lt-LT"/>
        </w:rPr>
        <w:t xml:space="preserve"> vertin</w:t>
      </w:r>
      <w:r w:rsidR="005A1C58" w:rsidRPr="007907E3">
        <w:rPr>
          <w:color w:val="000000" w:themeColor="text1"/>
          <w:lang w:val="lt-LT"/>
        </w:rPr>
        <w:t>t</w:t>
      </w:r>
      <w:r w:rsidRPr="007907E3">
        <w:rPr>
          <w:color w:val="000000" w:themeColor="text1"/>
          <w:lang w:val="lt-LT"/>
        </w:rPr>
        <w:t>i.</w:t>
      </w:r>
    </w:p>
    <w:p w14:paraId="4F6E4427" w14:textId="3694F4BC" w:rsidR="0054588B" w:rsidRPr="007907E3" w:rsidRDefault="0054588B" w:rsidP="0054588B">
      <w:pPr>
        <w:pStyle w:val="BodyText"/>
        <w:numPr>
          <w:ilvl w:val="0"/>
          <w:numId w:val="15"/>
        </w:numPr>
        <w:tabs>
          <w:tab w:val="left" w:pos="1134"/>
        </w:tabs>
        <w:spacing w:after="0" w:line="360" w:lineRule="auto"/>
        <w:ind w:left="0" w:firstLine="709"/>
        <w:jc w:val="both"/>
        <w:rPr>
          <w:color w:val="000000" w:themeColor="text1"/>
          <w:lang w:val="lt-LT"/>
        </w:rPr>
      </w:pPr>
      <w:r w:rsidRPr="007907E3">
        <w:rPr>
          <w:color w:val="000000" w:themeColor="text1"/>
          <w:lang w:val="lt-LT"/>
        </w:rPr>
        <w:t>Pavojingų medžiagų išleidimo į požeminį vandenį inventorizavimo ir informacijos rinkimo tvarka</w:t>
      </w:r>
      <w:r w:rsidR="00A86729" w:rsidRPr="007907E3">
        <w:rPr>
          <w:color w:val="000000" w:themeColor="text1"/>
          <w:lang w:val="lt-LT"/>
        </w:rPr>
        <w:t xml:space="preserve">, </w:t>
      </w:r>
      <w:r w:rsidR="00613B11" w:rsidRPr="007907E3">
        <w:rPr>
          <w:color w:val="000000" w:themeColor="text1"/>
          <w:lang w:val="lt-LT"/>
        </w:rPr>
        <w:t xml:space="preserve">patvirtinta Lietuvos geologijos tarnybos prie </w:t>
      </w:r>
      <w:r w:rsidR="005A1C58" w:rsidRPr="007907E3">
        <w:rPr>
          <w:color w:val="000000" w:themeColor="text1"/>
          <w:lang w:val="lt-LT"/>
        </w:rPr>
        <w:t>A</w:t>
      </w:r>
      <w:r w:rsidR="00613B11" w:rsidRPr="007907E3">
        <w:rPr>
          <w:color w:val="000000" w:themeColor="text1"/>
          <w:lang w:val="lt-LT"/>
        </w:rPr>
        <w:t>plinkos ministerijos direktoriaus 2003 m. vasario 3 d. įsakymu Nr. 1-06</w:t>
      </w:r>
      <w:r w:rsidR="00550B4F" w:rsidRPr="007907E3">
        <w:rPr>
          <w:color w:val="000000" w:themeColor="text1"/>
          <w:lang w:val="lt-LT"/>
        </w:rPr>
        <w:t>.</w:t>
      </w:r>
      <w:r w:rsidR="00613B11" w:rsidRPr="007907E3">
        <w:rPr>
          <w:color w:val="000000" w:themeColor="text1"/>
          <w:lang w:val="lt-LT"/>
        </w:rPr>
        <w:t xml:space="preserve"> </w:t>
      </w:r>
      <w:r w:rsidRPr="007907E3">
        <w:rPr>
          <w:color w:val="000000" w:themeColor="text1"/>
          <w:lang w:val="lt-LT"/>
        </w:rPr>
        <w:t>Joje pateiktos kai kurių cheminių medžiagų, kurių</w:t>
      </w:r>
      <w:r w:rsidR="00550B4F" w:rsidRPr="007907E3">
        <w:rPr>
          <w:color w:val="000000" w:themeColor="text1"/>
          <w:lang w:val="lt-LT"/>
        </w:rPr>
        <w:t xml:space="preserve"> kiekio nereglamentuoja kiti te</w:t>
      </w:r>
      <w:r w:rsidRPr="007907E3">
        <w:rPr>
          <w:color w:val="000000" w:themeColor="text1"/>
          <w:lang w:val="lt-LT"/>
        </w:rPr>
        <w:t>i</w:t>
      </w:r>
      <w:r w:rsidR="00550B4F" w:rsidRPr="007907E3">
        <w:rPr>
          <w:color w:val="000000" w:themeColor="text1"/>
          <w:lang w:val="lt-LT"/>
        </w:rPr>
        <w:t>s</w:t>
      </w:r>
      <w:r w:rsidRPr="007907E3">
        <w:rPr>
          <w:color w:val="000000" w:themeColor="text1"/>
          <w:lang w:val="lt-LT"/>
        </w:rPr>
        <w:t>ės aktai, didžiausios leistinos koncentracijos (DLK).</w:t>
      </w:r>
    </w:p>
    <w:bookmarkEnd w:id="173"/>
    <w:p w14:paraId="5439797D" w14:textId="77777777" w:rsidR="0054588B" w:rsidRPr="007907E3" w:rsidRDefault="0054588B" w:rsidP="00FC3BF7">
      <w:pPr>
        <w:pStyle w:val="Antrpposk"/>
        <w:spacing w:after="0"/>
      </w:pPr>
      <w:r w:rsidRPr="007907E3">
        <w:br w:type="page"/>
      </w:r>
      <w:bookmarkStart w:id="188" w:name="_Toc50099691"/>
      <w:bookmarkStart w:id="189" w:name="_Toc50716485"/>
      <w:r w:rsidRPr="007907E3">
        <w:lastRenderedPageBreak/>
        <w:t>Literatūra</w:t>
      </w:r>
      <w:bookmarkEnd w:id="188"/>
      <w:bookmarkEnd w:id="189"/>
    </w:p>
    <w:p w14:paraId="3BF68AC6" w14:textId="6788538A"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Bendrieji savivaldybių aplinkos monitoringo nuostatai</w:t>
      </w:r>
      <w:r w:rsidR="00A86729" w:rsidRPr="007907E3">
        <w:rPr>
          <w:color w:val="000000" w:themeColor="text1"/>
        </w:rPr>
        <w:t xml:space="preserve">, </w:t>
      </w:r>
      <w:r w:rsidR="00613B11" w:rsidRPr="007907E3">
        <w:rPr>
          <w:color w:val="000000" w:themeColor="text1"/>
        </w:rPr>
        <w:t>patvirtinti Lietuvos Respublikos aplinkos ministro 2004 m. rugpjūčio 16 d. įsakymu Nr. D1-436 (Lietuvos Respublikos aplinkos ministro 2007 m. liepos 3 d. įsakymo Nr. D1-380 redakcija);</w:t>
      </w:r>
    </w:p>
    <w:p w14:paraId="7C36AA03" w14:textId="4DA8ED65"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Savivaldybių dirvožemio ir požeminio vandens monitoringo rekomendacijos</w:t>
      </w:r>
      <w:r w:rsidR="00A86729" w:rsidRPr="007907E3">
        <w:rPr>
          <w:color w:val="000000" w:themeColor="text1"/>
        </w:rPr>
        <w:t>,</w:t>
      </w:r>
      <w:r w:rsidRPr="007907E3">
        <w:rPr>
          <w:color w:val="000000" w:themeColor="text1"/>
        </w:rPr>
        <w:t xml:space="preserve"> </w:t>
      </w:r>
      <w:r w:rsidR="00912BF7" w:rsidRPr="007907E3">
        <w:rPr>
          <w:rFonts w:eastAsia="Lucida Sans Unicode"/>
          <w:color w:val="000000" w:themeColor="text1"/>
          <w:kern w:val="1"/>
          <w:lang w:eastAsia="lt-LT"/>
        </w:rPr>
        <w:t>patvirtintos Lietuvos geologijos tarnybos prie Aplinkos ministerijos direktoriaus 2010 m. gruodžio 31 d. Nr. 1-259;</w:t>
      </w:r>
    </w:p>
    <w:p w14:paraId="58253E5B" w14:textId="1FBC0F2A"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Ūkio subjektų aplinkos monitoringo nuostatai</w:t>
      </w:r>
      <w:r w:rsidR="00A86729" w:rsidRPr="007907E3">
        <w:rPr>
          <w:color w:val="000000" w:themeColor="text1"/>
        </w:rPr>
        <w:t>,</w:t>
      </w:r>
      <w:r w:rsidRPr="007907E3">
        <w:rPr>
          <w:color w:val="000000" w:themeColor="text1"/>
        </w:rPr>
        <w:t xml:space="preserve"> </w:t>
      </w:r>
      <w:r w:rsidR="00893109" w:rsidRPr="007907E3">
        <w:rPr>
          <w:color w:val="000000" w:themeColor="text1"/>
        </w:rPr>
        <w:t>patvirtinti Lietuvos Respublikos aplinkos ministro 2009 m. rugsėjo 16 d. įsakymu Nr. D1-546;</w:t>
      </w:r>
    </w:p>
    <w:p w14:paraId="27D62045" w14:textId="1FFD2B46" w:rsidR="00893109"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Pavojingų medžiagų išleidimo į požeminį vandenį inventorizavimo ir informacijos rinkimo tvarka</w:t>
      </w:r>
      <w:r w:rsidR="00A86729" w:rsidRPr="007907E3">
        <w:rPr>
          <w:color w:val="000000" w:themeColor="text1"/>
        </w:rPr>
        <w:t xml:space="preserve">, </w:t>
      </w:r>
      <w:r w:rsidR="00893109" w:rsidRPr="007907E3">
        <w:rPr>
          <w:rFonts w:eastAsia="Lucida Sans Unicode"/>
          <w:color w:val="000000" w:themeColor="text1"/>
          <w:kern w:val="1"/>
          <w:lang w:eastAsia="lt-LT"/>
        </w:rPr>
        <w:t>patvirtint</w:t>
      </w:r>
      <w:r w:rsidR="00A86729" w:rsidRPr="007907E3">
        <w:rPr>
          <w:rFonts w:eastAsia="Lucida Sans Unicode"/>
          <w:color w:val="000000" w:themeColor="text1"/>
          <w:kern w:val="1"/>
          <w:lang w:eastAsia="lt-LT"/>
        </w:rPr>
        <w:t>a</w:t>
      </w:r>
      <w:r w:rsidR="00893109" w:rsidRPr="007907E3">
        <w:rPr>
          <w:rFonts w:eastAsia="Lucida Sans Unicode"/>
          <w:color w:val="000000" w:themeColor="text1"/>
          <w:kern w:val="1"/>
          <w:lang w:eastAsia="lt-LT"/>
        </w:rPr>
        <w:t xml:space="preserve"> Lietuvos geologijos tarnybos prie Aplinkos ministerijos direktoriaus 2003 m. vasario 3 d. Nr. 1-06;</w:t>
      </w:r>
    </w:p>
    <w:p w14:paraId="5CA0D088" w14:textId="3E9990EE"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Cheminėmis medžiagomis užterštų teritorijų tvarkymo aplinkos apsaugos reikalavimai</w:t>
      </w:r>
      <w:r w:rsidR="00A86729" w:rsidRPr="007907E3">
        <w:rPr>
          <w:color w:val="000000" w:themeColor="text1"/>
        </w:rPr>
        <w:t xml:space="preserve">, </w:t>
      </w:r>
      <w:r w:rsidR="00893109" w:rsidRPr="007907E3">
        <w:rPr>
          <w:color w:val="000000" w:themeColor="text1"/>
        </w:rPr>
        <w:t>patvirtinti Lietuvos Respublikos aplinkos ministro 2008 m. balandžio 30 d. įsakymu Nr. D1-230 (Lietuvos Respublikos aplinkos ministro 2017 m. sausio 11 d. įsakymo Nr. D1-37 redakcija);</w:t>
      </w:r>
    </w:p>
    <w:p w14:paraId="206CC69A" w14:textId="476A4348"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Naftos produktais užterštų teritorijų tvarkymo aplinkos apsaugos reikalavimai LAND 9-2009</w:t>
      </w:r>
      <w:r w:rsidR="0059776B" w:rsidRPr="007907E3">
        <w:rPr>
          <w:color w:val="000000" w:themeColor="text1"/>
        </w:rPr>
        <w:t>, patvirtinti Lietuvos Respublikos aplinkos ministro 2009 m. lapkričio 17 d. įsakymu Nr. D1-694;</w:t>
      </w:r>
    </w:p>
    <w:p w14:paraId="080BC995" w14:textId="3233E77B"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 xml:space="preserve">Lietuvos higienos norma HN 24:2003 </w:t>
      </w:r>
      <w:r w:rsidR="0059776B" w:rsidRPr="007907E3">
        <w:rPr>
          <w:color w:val="000000" w:themeColor="text1"/>
        </w:rPr>
        <w:t>„</w:t>
      </w:r>
      <w:r w:rsidRPr="007907E3">
        <w:rPr>
          <w:color w:val="000000" w:themeColor="text1"/>
        </w:rPr>
        <w:t>Geriamojo vandens saugos ir kokybės reikalavimai</w:t>
      </w:r>
      <w:r w:rsidR="0059776B" w:rsidRPr="007907E3">
        <w:rPr>
          <w:color w:val="000000" w:themeColor="text1"/>
        </w:rPr>
        <w:t>“, patvirtinta Lietuvos Respublikos sveikatos apsaugos ministro 2003 m. liepos 23 d. įsakymu Nr. V-455;</w:t>
      </w:r>
    </w:p>
    <w:p w14:paraId="4740FF1E" w14:textId="5D3A6664"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Požeminio vandens monitoringas: metodinės rekomendacijos. Sudarė: Domaševičius</w:t>
      </w:r>
      <w:r w:rsidR="00B76FF2" w:rsidRPr="00B76FF2">
        <w:rPr>
          <w:color w:val="000000" w:themeColor="text1"/>
        </w:rPr>
        <w:t xml:space="preserve"> </w:t>
      </w:r>
      <w:r w:rsidR="00B76FF2" w:rsidRPr="007907E3">
        <w:rPr>
          <w:color w:val="000000" w:themeColor="text1"/>
        </w:rPr>
        <w:t>A.</w:t>
      </w:r>
      <w:r w:rsidRPr="007907E3">
        <w:rPr>
          <w:color w:val="000000" w:themeColor="text1"/>
        </w:rPr>
        <w:t>, Giedraitienė</w:t>
      </w:r>
      <w:r w:rsidR="00B76FF2" w:rsidRPr="00B76FF2">
        <w:rPr>
          <w:color w:val="000000" w:themeColor="text1"/>
        </w:rPr>
        <w:t xml:space="preserve"> </w:t>
      </w:r>
      <w:r w:rsidR="00B76FF2" w:rsidRPr="007907E3">
        <w:rPr>
          <w:color w:val="000000" w:themeColor="text1"/>
        </w:rPr>
        <w:t>J.</w:t>
      </w:r>
      <w:r w:rsidRPr="007907E3">
        <w:rPr>
          <w:color w:val="000000" w:themeColor="text1"/>
        </w:rPr>
        <w:t xml:space="preserve">, Gregorauskienė </w:t>
      </w:r>
      <w:r w:rsidR="00B76FF2" w:rsidRPr="007907E3">
        <w:rPr>
          <w:color w:val="000000" w:themeColor="text1"/>
        </w:rPr>
        <w:t xml:space="preserve">V. </w:t>
      </w:r>
      <w:r w:rsidRPr="007907E3">
        <w:rPr>
          <w:color w:val="000000" w:themeColor="text1"/>
        </w:rPr>
        <w:t xml:space="preserve">ir kt.; </w:t>
      </w:r>
      <w:proofErr w:type="spellStart"/>
      <w:r w:rsidRPr="007907E3">
        <w:rPr>
          <w:color w:val="000000" w:themeColor="text1"/>
        </w:rPr>
        <w:t>ats</w:t>
      </w:r>
      <w:proofErr w:type="spellEnd"/>
      <w:r w:rsidRPr="007907E3">
        <w:rPr>
          <w:color w:val="000000" w:themeColor="text1"/>
        </w:rPr>
        <w:t>. red. Kadūnas</w:t>
      </w:r>
      <w:r w:rsidR="00B76FF2" w:rsidRPr="00B76FF2">
        <w:rPr>
          <w:color w:val="000000" w:themeColor="text1"/>
        </w:rPr>
        <w:t xml:space="preserve"> </w:t>
      </w:r>
      <w:r w:rsidR="00B76FF2" w:rsidRPr="007907E3">
        <w:rPr>
          <w:color w:val="000000" w:themeColor="text1"/>
        </w:rPr>
        <w:t>K.</w:t>
      </w:r>
      <w:r w:rsidRPr="007907E3">
        <w:rPr>
          <w:color w:val="000000" w:themeColor="text1"/>
        </w:rPr>
        <w:t xml:space="preserve"> Lietuvos geologijos tarnyba. Vilnius, 1999</w:t>
      </w:r>
      <w:r w:rsidR="0059776B" w:rsidRPr="007907E3">
        <w:rPr>
          <w:color w:val="000000" w:themeColor="text1"/>
        </w:rPr>
        <w:t>;</w:t>
      </w:r>
    </w:p>
    <w:p w14:paraId="2387FF43" w14:textId="2476E538"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LST ISO 5667-11:2009 Vandens kokybė. Bandinių ėmimas: 11-oji dalis. Nurodymai, kaip imti požeminio vandens bandinius. Lietuvos standartizacijos departamentas, Vilnius, 2009</w:t>
      </w:r>
      <w:r w:rsidR="0059776B" w:rsidRPr="007907E3">
        <w:rPr>
          <w:color w:val="000000" w:themeColor="text1"/>
        </w:rPr>
        <w:t>;</w:t>
      </w:r>
    </w:p>
    <w:p w14:paraId="33586D41" w14:textId="0044557D"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LST EN ISO 5667-3:2006 Vandens kokybė. Mėginių ėmimas. 3-oji dalis. Nurodymai, kaip konservuoti ir tvarkyti vandens mėginius. Lietuvos standartizacijos departamentas, Vilnius, 2006</w:t>
      </w:r>
      <w:r w:rsidR="0059776B" w:rsidRPr="007907E3">
        <w:rPr>
          <w:color w:val="000000" w:themeColor="text1"/>
        </w:rPr>
        <w:t>;</w:t>
      </w:r>
    </w:p>
    <w:p w14:paraId="62642E21" w14:textId="117D265E"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http://www.lgt.lt (informacinės sistemos GEOLIS, žemės gelmių registro ir požeminio vandens informacinės sistemos duomenys)</w:t>
      </w:r>
      <w:r w:rsidR="0059776B" w:rsidRPr="007907E3">
        <w:rPr>
          <w:color w:val="000000" w:themeColor="text1"/>
        </w:rPr>
        <w:t>;</w:t>
      </w:r>
    </w:p>
    <w:p w14:paraId="384A87D3" w14:textId="2F53568C"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 xml:space="preserve">http://www.geoportal.lt/ (viešosios prieigos prie </w:t>
      </w:r>
      <w:proofErr w:type="spellStart"/>
      <w:r w:rsidRPr="007907E3">
        <w:rPr>
          <w:color w:val="000000" w:themeColor="text1"/>
        </w:rPr>
        <w:t>geoduomenų</w:t>
      </w:r>
      <w:proofErr w:type="spellEnd"/>
      <w:r w:rsidRPr="007907E3">
        <w:rPr>
          <w:color w:val="000000" w:themeColor="text1"/>
        </w:rPr>
        <w:t>, ta</w:t>
      </w:r>
      <w:r w:rsidR="005A1C58" w:rsidRPr="007907E3">
        <w:rPr>
          <w:color w:val="000000" w:themeColor="text1"/>
        </w:rPr>
        <w:t>rp jų</w:t>
      </w:r>
      <w:r w:rsidRPr="007907E3">
        <w:rPr>
          <w:color w:val="000000" w:themeColor="text1"/>
        </w:rPr>
        <w:t xml:space="preserve"> ir CORINE 2006</w:t>
      </w:r>
      <w:r w:rsidR="005A1C58" w:rsidRPr="007907E3">
        <w:rPr>
          <w:color w:val="000000" w:themeColor="text1"/>
        </w:rPr>
        <w:t xml:space="preserve"> </w:t>
      </w:r>
      <w:r w:rsidRPr="007907E3">
        <w:rPr>
          <w:color w:val="000000" w:themeColor="text1"/>
        </w:rPr>
        <w:t>tinklalapis)</w:t>
      </w:r>
      <w:r w:rsidR="0059776B" w:rsidRPr="007907E3">
        <w:rPr>
          <w:color w:val="000000" w:themeColor="text1"/>
        </w:rPr>
        <w:t>;</w:t>
      </w:r>
    </w:p>
    <w:p w14:paraId="1E496958" w14:textId="6776ED43" w:rsidR="0054588B" w:rsidRPr="007907E3" w:rsidRDefault="00E5748C" w:rsidP="005A1C58">
      <w:pPr>
        <w:widowControl w:val="0"/>
        <w:numPr>
          <w:ilvl w:val="0"/>
          <w:numId w:val="12"/>
        </w:numPr>
        <w:tabs>
          <w:tab w:val="left" w:pos="709"/>
        </w:tabs>
        <w:spacing w:line="276" w:lineRule="auto"/>
        <w:ind w:left="0" w:firstLine="709"/>
        <w:jc w:val="both"/>
        <w:rPr>
          <w:color w:val="000000" w:themeColor="text1"/>
        </w:rPr>
      </w:pPr>
      <w:hyperlink r:id="rId77" w:history="1">
        <w:r w:rsidR="0054588B" w:rsidRPr="007907E3">
          <w:rPr>
            <w:rStyle w:val="Hyperlink"/>
            <w:color w:val="000000" w:themeColor="text1"/>
            <w:u w:val="none"/>
          </w:rPr>
          <w:t>https://www.avandenys.lt/vandens-gavyba-ir-tiekimas/</w:t>
        </w:r>
      </w:hyperlink>
      <w:r w:rsidR="0059776B" w:rsidRPr="007907E3">
        <w:rPr>
          <w:rStyle w:val="Hyperlink"/>
          <w:color w:val="000000" w:themeColor="text1"/>
          <w:u w:val="none"/>
        </w:rPr>
        <w:t>;</w:t>
      </w:r>
    </w:p>
    <w:p w14:paraId="015B1796" w14:textId="58790AF7" w:rsidR="0054588B" w:rsidRPr="007907E3" w:rsidRDefault="00E5748C" w:rsidP="005A1C58">
      <w:pPr>
        <w:widowControl w:val="0"/>
        <w:numPr>
          <w:ilvl w:val="0"/>
          <w:numId w:val="12"/>
        </w:numPr>
        <w:tabs>
          <w:tab w:val="left" w:pos="709"/>
        </w:tabs>
        <w:spacing w:line="276" w:lineRule="auto"/>
        <w:ind w:left="0" w:firstLine="709"/>
        <w:jc w:val="both"/>
        <w:rPr>
          <w:color w:val="000000" w:themeColor="text1"/>
        </w:rPr>
      </w:pPr>
      <w:hyperlink r:id="rId78" w:history="1">
        <w:r w:rsidR="0054588B" w:rsidRPr="007907E3">
          <w:rPr>
            <w:rStyle w:val="Hyperlink"/>
            <w:color w:val="000000" w:themeColor="text1"/>
            <w:u w:val="none"/>
          </w:rPr>
          <w:t>https://regia.lt/map/panevezio_m?lang=0</w:t>
        </w:r>
      </w:hyperlink>
      <w:r w:rsidR="0059776B" w:rsidRPr="007907E3">
        <w:rPr>
          <w:rStyle w:val="Hyperlink"/>
          <w:color w:val="000000" w:themeColor="text1"/>
          <w:u w:val="none"/>
        </w:rPr>
        <w:t>;</w:t>
      </w:r>
    </w:p>
    <w:p w14:paraId="1EA474F7" w14:textId="27401C93"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Vaitkus</w:t>
      </w:r>
      <w:r w:rsidR="00B76FF2" w:rsidRPr="00B76FF2">
        <w:rPr>
          <w:color w:val="000000" w:themeColor="text1"/>
        </w:rPr>
        <w:t xml:space="preserve"> </w:t>
      </w:r>
      <w:r w:rsidR="00B76FF2" w:rsidRPr="007907E3">
        <w:rPr>
          <w:color w:val="000000" w:themeColor="text1"/>
        </w:rPr>
        <w:t>G.</w:t>
      </w:r>
      <w:r w:rsidRPr="007907E3">
        <w:rPr>
          <w:color w:val="000000" w:themeColor="text1"/>
        </w:rPr>
        <w:t xml:space="preserve"> Lietuvos CORINE žemės dangos GIS duomenų bazės taikomojo panaudojimo aplinkosaugos srityje studija. Aplinkos apsaugos agentūra. Vilnius, 2005</w:t>
      </w:r>
      <w:r w:rsidR="0059776B" w:rsidRPr="007907E3">
        <w:rPr>
          <w:color w:val="000000" w:themeColor="text1"/>
        </w:rPr>
        <w:t>;</w:t>
      </w:r>
    </w:p>
    <w:p w14:paraId="2627E64C" w14:textId="59534F26"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 xml:space="preserve">Giedraitis R., </w:t>
      </w:r>
      <w:proofErr w:type="spellStart"/>
      <w:r w:rsidRPr="007907E3">
        <w:rPr>
          <w:color w:val="000000" w:themeColor="text1"/>
        </w:rPr>
        <w:t>Gregorauskas</w:t>
      </w:r>
      <w:proofErr w:type="spellEnd"/>
      <w:r w:rsidRPr="007907E3">
        <w:rPr>
          <w:color w:val="000000" w:themeColor="text1"/>
        </w:rPr>
        <w:t xml:space="preserve"> M., Klimas A. Panevėžio miesto požeminės hidrosferos tyrimai. Baigiamoji ataskaita. UAB „Vilniaus hidrogeologija“, Vilnius, 1996</w:t>
      </w:r>
      <w:r w:rsidR="0059776B" w:rsidRPr="007907E3">
        <w:rPr>
          <w:color w:val="000000" w:themeColor="text1"/>
        </w:rPr>
        <w:t>;</w:t>
      </w:r>
    </w:p>
    <w:p w14:paraId="63BACA49" w14:textId="006114F7"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rFonts w:eastAsia="Times New Roman"/>
          <w:color w:val="000000" w:themeColor="text1"/>
          <w:lang w:eastAsia="lt-LT"/>
        </w:rPr>
        <w:t>Panevėžio miesto savivaldybės požeminio vandens monitoringas</w:t>
      </w:r>
      <w:r w:rsidR="001247B4" w:rsidRPr="007907E3">
        <w:rPr>
          <w:rFonts w:eastAsia="Times New Roman"/>
          <w:color w:val="000000" w:themeColor="text1"/>
          <w:lang w:eastAsia="lt-LT"/>
        </w:rPr>
        <w:t xml:space="preserve">. </w:t>
      </w:r>
      <w:proofErr w:type="spellStart"/>
      <w:r w:rsidRPr="007907E3">
        <w:rPr>
          <w:rFonts w:eastAsia="Times New Roman"/>
          <w:color w:val="000000" w:themeColor="text1"/>
          <w:lang w:eastAsia="lt-LT"/>
        </w:rPr>
        <w:t>Mikšienė</w:t>
      </w:r>
      <w:proofErr w:type="spellEnd"/>
      <w:r w:rsidRPr="007907E3">
        <w:rPr>
          <w:rFonts w:eastAsia="Times New Roman"/>
          <w:color w:val="000000" w:themeColor="text1"/>
          <w:lang w:eastAsia="lt-LT"/>
        </w:rPr>
        <w:t xml:space="preserve"> L.</w:t>
      </w:r>
      <w:r w:rsidR="001247B4" w:rsidRPr="007907E3">
        <w:rPr>
          <w:rFonts w:eastAsia="Times New Roman"/>
          <w:color w:val="000000" w:themeColor="text1"/>
          <w:lang w:eastAsia="lt-LT"/>
        </w:rPr>
        <w:t>,</w:t>
      </w:r>
      <w:r w:rsidRPr="007907E3">
        <w:rPr>
          <w:rFonts w:eastAsia="Times New Roman"/>
          <w:color w:val="000000" w:themeColor="text1"/>
          <w:lang w:eastAsia="lt-LT"/>
        </w:rPr>
        <w:t xml:space="preserve"> UAB „Vilniaus hidrogeologija“. Vilnius, 1999.</w:t>
      </w:r>
      <w:r w:rsidR="005A1C58" w:rsidRPr="007907E3">
        <w:rPr>
          <w:rFonts w:eastAsia="Times New Roman"/>
          <w:color w:val="000000" w:themeColor="text1"/>
          <w:lang w:eastAsia="lt-LT"/>
        </w:rPr>
        <w:t xml:space="preserve"> </w:t>
      </w:r>
      <w:r w:rsidRPr="007907E3">
        <w:rPr>
          <w:rFonts w:eastAsia="Times New Roman"/>
          <w:color w:val="000000" w:themeColor="text1"/>
          <w:lang w:eastAsia="lt-LT"/>
        </w:rPr>
        <w:t>44 p.</w:t>
      </w:r>
      <w:r w:rsidR="001247B4" w:rsidRPr="007907E3">
        <w:rPr>
          <w:rFonts w:eastAsia="Times New Roman"/>
          <w:color w:val="000000" w:themeColor="text1"/>
          <w:lang w:eastAsia="lt-LT"/>
        </w:rPr>
        <w:t xml:space="preserve">, </w:t>
      </w:r>
      <w:r w:rsidRPr="007907E3">
        <w:rPr>
          <w:rFonts w:eastAsia="Times New Roman"/>
          <w:color w:val="000000" w:themeColor="text1"/>
          <w:lang w:eastAsia="lt-LT"/>
        </w:rPr>
        <w:t>15 pav. (LGT fondas; Nr.</w:t>
      </w:r>
      <w:r w:rsidR="005A1C58" w:rsidRPr="007907E3">
        <w:rPr>
          <w:rFonts w:eastAsia="Times New Roman"/>
          <w:color w:val="000000" w:themeColor="text1"/>
          <w:lang w:eastAsia="lt-LT"/>
        </w:rPr>
        <w:t xml:space="preserve"> </w:t>
      </w:r>
      <w:r w:rsidRPr="007907E3">
        <w:rPr>
          <w:rFonts w:eastAsia="Times New Roman"/>
          <w:color w:val="000000" w:themeColor="text1"/>
          <w:lang w:eastAsia="lt-LT"/>
        </w:rPr>
        <w:t>5101)</w:t>
      </w:r>
      <w:r w:rsidR="0059776B" w:rsidRPr="007907E3">
        <w:rPr>
          <w:rFonts w:eastAsia="Times New Roman"/>
          <w:color w:val="000000" w:themeColor="text1"/>
          <w:lang w:eastAsia="lt-LT"/>
        </w:rPr>
        <w:t>;</w:t>
      </w:r>
    </w:p>
    <w:p w14:paraId="0FEF3E75" w14:textId="56E2AD37"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rFonts w:eastAsia="Times New Roman"/>
          <w:color w:val="000000" w:themeColor="text1"/>
          <w:lang w:eastAsia="lt-LT"/>
        </w:rPr>
        <w:t>Panevėžio miesto savivaldybės požeminio vandens monitoringas</w:t>
      </w:r>
      <w:r w:rsidR="001247B4" w:rsidRPr="007907E3">
        <w:rPr>
          <w:rFonts w:eastAsia="Times New Roman"/>
          <w:color w:val="000000" w:themeColor="text1"/>
          <w:lang w:eastAsia="lt-LT"/>
        </w:rPr>
        <w:t xml:space="preserve">. </w:t>
      </w:r>
      <w:proofErr w:type="spellStart"/>
      <w:r w:rsidRPr="007907E3">
        <w:rPr>
          <w:rFonts w:eastAsia="Times New Roman"/>
          <w:color w:val="000000" w:themeColor="text1"/>
          <w:lang w:eastAsia="lt-LT"/>
        </w:rPr>
        <w:t>Mikšienė</w:t>
      </w:r>
      <w:proofErr w:type="spellEnd"/>
      <w:r w:rsidRPr="007907E3">
        <w:rPr>
          <w:rFonts w:eastAsia="Times New Roman"/>
          <w:color w:val="000000" w:themeColor="text1"/>
          <w:lang w:eastAsia="lt-LT"/>
        </w:rPr>
        <w:t xml:space="preserve"> L.</w:t>
      </w:r>
      <w:r w:rsidR="001247B4" w:rsidRPr="007907E3">
        <w:rPr>
          <w:rFonts w:eastAsia="Times New Roman"/>
          <w:color w:val="000000" w:themeColor="text1"/>
          <w:lang w:eastAsia="lt-LT"/>
        </w:rPr>
        <w:t>,</w:t>
      </w:r>
      <w:r w:rsidRPr="007907E3">
        <w:rPr>
          <w:rFonts w:eastAsia="Times New Roman"/>
          <w:color w:val="000000" w:themeColor="text1"/>
          <w:lang w:eastAsia="lt-LT"/>
        </w:rPr>
        <w:t xml:space="preserve"> UAB „Vilniaus hidrogeologija“. Vilnius, 2000. 59 p.</w:t>
      </w:r>
      <w:r w:rsidR="00B76FF2">
        <w:rPr>
          <w:rFonts w:eastAsia="Times New Roman"/>
          <w:color w:val="000000" w:themeColor="text1"/>
          <w:lang w:eastAsia="lt-LT"/>
        </w:rPr>
        <w:t>,</w:t>
      </w:r>
      <w:r w:rsidRPr="007907E3">
        <w:rPr>
          <w:rFonts w:eastAsia="Times New Roman"/>
          <w:color w:val="000000" w:themeColor="text1"/>
          <w:lang w:eastAsia="lt-LT"/>
        </w:rPr>
        <w:t xml:space="preserve"> 19 pav. (LGT fondas; Nr.</w:t>
      </w:r>
      <w:r w:rsidR="005A1C58" w:rsidRPr="007907E3">
        <w:rPr>
          <w:rFonts w:eastAsia="Times New Roman"/>
          <w:color w:val="000000" w:themeColor="text1"/>
          <w:lang w:eastAsia="lt-LT"/>
        </w:rPr>
        <w:t xml:space="preserve"> </w:t>
      </w:r>
      <w:r w:rsidRPr="007907E3">
        <w:rPr>
          <w:rFonts w:eastAsia="Times New Roman"/>
          <w:color w:val="000000" w:themeColor="text1"/>
          <w:lang w:eastAsia="lt-LT"/>
        </w:rPr>
        <w:t>5357)</w:t>
      </w:r>
      <w:r w:rsidR="0059776B" w:rsidRPr="007907E3">
        <w:rPr>
          <w:rFonts w:eastAsia="Times New Roman"/>
          <w:color w:val="000000" w:themeColor="text1"/>
          <w:lang w:eastAsia="lt-LT"/>
        </w:rPr>
        <w:t>;</w:t>
      </w:r>
    </w:p>
    <w:p w14:paraId="683BC7E6" w14:textId="32228FD3" w:rsidR="0054588B" w:rsidRPr="007907E3" w:rsidRDefault="0054588B" w:rsidP="005A1C58">
      <w:pPr>
        <w:widowControl w:val="0"/>
        <w:numPr>
          <w:ilvl w:val="0"/>
          <w:numId w:val="12"/>
        </w:numPr>
        <w:tabs>
          <w:tab w:val="left" w:pos="709"/>
        </w:tabs>
        <w:spacing w:line="276" w:lineRule="auto"/>
        <w:ind w:left="0" w:firstLine="709"/>
        <w:jc w:val="both"/>
        <w:rPr>
          <w:rStyle w:val="displayonly"/>
          <w:color w:val="000000" w:themeColor="text1"/>
        </w:rPr>
      </w:pPr>
      <w:r w:rsidRPr="007907E3">
        <w:rPr>
          <w:rStyle w:val="displayonly"/>
          <w:color w:val="000000" w:themeColor="text1"/>
        </w:rPr>
        <w:lastRenderedPageBreak/>
        <w:t>Panevėžio miesto savivaldybės požeminio vandens monitoringo programa 2001</w:t>
      </w:r>
      <w:r w:rsidR="00001D28" w:rsidRPr="007907E3">
        <w:rPr>
          <w:rStyle w:val="displayonly"/>
          <w:color w:val="000000" w:themeColor="text1"/>
        </w:rPr>
        <w:t>–</w:t>
      </w:r>
      <w:r w:rsidRPr="007907E3">
        <w:rPr>
          <w:rStyle w:val="displayonly"/>
          <w:color w:val="000000" w:themeColor="text1"/>
        </w:rPr>
        <w:t>2004 metams</w:t>
      </w:r>
      <w:r w:rsidR="001247B4" w:rsidRPr="007907E3">
        <w:rPr>
          <w:rStyle w:val="displayonly"/>
          <w:color w:val="000000" w:themeColor="text1"/>
        </w:rPr>
        <w:t xml:space="preserve">. </w:t>
      </w:r>
      <w:r w:rsidRPr="007907E3">
        <w:rPr>
          <w:rStyle w:val="displayonly"/>
          <w:color w:val="000000" w:themeColor="text1"/>
        </w:rPr>
        <w:t xml:space="preserve">Klimas A., </w:t>
      </w:r>
      <w:proofErr w:type="spellStart"/>
      <w:r w:rsidRPr="007907E3">
        <w:rPr>
          <w:rStyle w:val="displayonly"/>
          <w:color w:val="000000" w:themeColor="text1"/>
        </w:rPr>
        <w:t>Mikšienė</w:t>
      </w:r>
      <w:proofErr w:type="spellEnd"/>
      <w:r w:rsidRPr="007907E3">
        <w:rPr>
          <w:rStyle w:val="displayonly"/>
          <w:color w:val="000000" w:themeColor="text1"/>
        </w:rPr>
        <w:t xml:space="preserve"> L.</w:t>
      </w:r>
      <w:r w:rsidR="00F26F1F" w:rsidRPr="007907E3">
        <w:rPr>
          <w:rStyle w:val="displayonly"/>
          <w:color w:val="000000" w:themeColor="text1"/>
        </w:rPr>
        <w:t>,</w:t>
      </w:r>
      <w:r w:rsidRPr="007907E3">
        <w:rPr>
          <w:rStyle w:val="displayonly"/>
          <w:color w:val="000000" w:themeColor="text1"/>
        </w:rPr>
        <w:t xml:space="preserve"> UAB „Vilniaus hidrogeologija“. Vilnius, 2001. 24 p.</w:t>
      </w:r>
      <w:r w:rsidR="00F26F1F" w:rsidRPr="007907E3">
        <w:rPr>
          <w:rStyle w:val="displayonly"/>
          <w:color w:val="000000" w:themeColor="text1"/>
        </w:rPr>
        <w:t>,</w:t>
      </w:r>
      <w:r w:rsidRPr="007907E3">
        <w:rPr>
          <w:rStyle w:val="displayonly"/>
          <w:color w:val="000000" w:themeColor="text1"/>
        </w:rPr>
        <w:t xml:space="preserve"> 6 pav. (LGT fondas; Nr.</w:t>
      </w:r>
      <w:r w:rsidR="001247B4" w:rsidRPr="007907E3">
        <w:rPr>
          <w:rStyle w:val="displayonly"/>
          <w:color w:val="000000" w:themeColor="text1"/>
        </w:rPr>
        <w:t xml:space="preserve"> </w:t>
      </w:r>
      <w:r w:rsidRPr="007907E3">
        <w:rPr>
          <w:rStyle w:val="displayonly"/>
          <w:color w:val="000000" w:themeColor="text1"/>
        </w:rPr>
        <w:t>5337)</w:t>
      </w:r>
      <w:r w:rsidR="0059776B" w:rsidRPr="007907E3">
        <w:rPr>
          <w:rStyle w:val="displayonly"/>
          <w:color w:val="000000" w:themeColor="text1"/>
        </w:rPr>
        <w:t>;</w:t>
      </w:r>
    </w:p>
    <w:p w14:paraId="5870A1A3" w14:textId="447E727F" w:rsidR="0054588B" w:rsidRPr="007907E3" w:rsidRDefault="0054588B" w:rsidP="005A1C58">
      <w:pPr>
        <w:widowControl w:val="0"/>
        <w:numPr>
          <w:ilvl w:val="0"/>
          <w:numId w:val="12"/>
        </w:numPr>
        <w:tabs>
          <w:tab w:val="left" w:pos="709"/>
        </w:tabs>
        <w:spacing w:line="276" w:lineRule="auto"/>
        <w:ind w:left="0" w:firstLine="709"/>
        <w:jc w:val="both"/>
        <w:rPr>
          <w:rStyle w:val="displayonly"/>
          <w:color w:val="000000" w:themeColor="text1"/>
        </w:rPr>
      </w:pPr>
      <w:r w:rsidRPr="007907E3">
        <w:rPr>
          <w:rStyle w:val="displayonly"/>
          <w:color w:val="000000" w:themeColor="text1"/>
        </w:rPr>
        <w:t>Panevėžio miesto savivaldybės požeminio vandens monitoringas pagal 2000</w:t>
      </w:r>
      <w:r w:rsidR="001247B4" w:rsidRPr="007907E3">
        <w:rPr>
          <w:rStyle w:val="displayonly"/>
          <w:color w:val="000000" w:themeColor="text1"/>
        </w:rPr>
        <w:t>–</w:t>
      </w:r>
      <w:r w:rsidRPr="007907E3">
        <w:rPr>
          <w:rStyle w:val="displayonly"/>
          <w:color w:val="000000" w:themeColor="text1"/>
        </w:rPr>
        <w:t>2004 metų programą baigiamoji ataskaita</w:t>
      </w:r>
      <w:r w:rsidR="00F26F1F" w:rsidRPr="007907E3">
        <w:rPr>
          <w:rStyle w:val="displayonly"/>
          <w:color w:val="000000" w:themeColor="text1"/>
        </w:rPr>
        <w:t xml:space="preserve">. </w:t>
      </w:r>
      <w:proofErr w:type="spellStart"/>
      <w:r w:rsidRPr="007907E3">
        <w:rPr>
          <w:rStyle w:val="displayonly"/>
          <w:color w:val="000000" w:themeColor="text1"/>
        </w:rPr>
        <w:t>Mikšienė</w:t>
      </w:r>
      <w:proofErr w:type="spellEnd"/>
      <w:r w:rsidRPr="007907E3">
        <w:rPr>
          <w:rStyle w:val="displayonly"/>
          <w:color w:val="000000" w:themeColor="text1"/>
        </w:rPr>
        <w:t xml:space="preserve"> L., Klimas A.</w:t>
      </w:r>
      <w:r w:rsidR="00F26F1F" w:rsidRPr="007907E3">
        <w:rPr>
          <w:rStyle w:val="displayonly"/>
          <w:color w:val="000000" w:themeColor="text1"/>
        </w:rPr>
        <w:t>,</w:t>
      </w:r>
      <w:r w:rsidRPr="007907E3">
        <w:rPr>
          <w:rStyle w:val="displayonly"/>
          <w:color w:val="000000" w:themeColor="text1"/>
        </w:rPr>
        <w:t xml:space="preserve"> UAB „Vilniaus hidrogeologija“. Vilnius, 2004. 53 p.</w:t>
      </w:r>
      <w:r w:rsidR="00F26F1F" w:rsidRPr="007907E3">
        <w:rPr>
          <w:rStyle w:val="displayonly"/>
          <w:color w:val="000000" w:themeColor="text1"/>
        </w:rPr>
        <w:t>,</w:t>
      </w:r>
      <w:r w:rsidRPr="007907E3">
        <w:rPr>
          <w:rStyle w:val="displayonly"/>
          <w:color w:val="000000" w:themeColor="text1"/>
        </w:rPr>
        <w:t xml:space="preserve"> 7 pav. (LGT fondas; Nr.</w:t>
      </w:r>
      <w:r w:rsidR="001247B4" w:rsidRPr="007907E3">
        <w:rPr>
          <w:rStyle w:val="displayonly"/>
          <w:color w:val="000000" w:themeColor="text1"/>
        </w:rPr>
        <w:t xml:space="preserve"> </w:t>
      </w:r>
      <w:r w:rsidRPr="007907E3">
        <w:rPr>
          <w:rStyle w:val="displayonly"/>
          <w:color w:val="000000" w:themeColor="text1"/>
        </w:rPr>
        <w:t>7747)</w:t>
      </w:r>
      <w:r w:rsidR="0059776B" w:rsidRPr="007907E3">
        <w:rPr>
          <w:rStyle w:val="displayonly"/>
          <w:color w:val="000000" w:themeColor="text1"/>
        </w:rPr>
        <w:t>;</w:t>
      </w:r>
    </w:p>
    <w:p w14:paraId="73F5D74F" w14:textId="1A5A32DD"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rFonts w:eastAsia="Times New Roman"/>
          <w:color w:val="000000" w:themeColor="text1"/>
          <w:lang w:eastAsia="lt-LT"/>
        </w:rPr>
        <w:t>Panevėžio miesto savivaldybės požeminio vandens monitoringo 2005</w:t>
      </w:r>
      <w:r w:rsidR="001247B4" w:rsidRPr="007907E3">
        <w:rPr>
          <w:rFonts w:eastAsia="Times New Roman"/>
          <w:color w:val="000000" w:themeColor="text1"/>
          <w:lang w:eastAsia="lt-LT"/>
        </w:rPr>
        <w:t>–</w:t>
      </w:r>
      <w:r w:rsidRPr="007907E3">
        <w:rPr>
          <w:rFonts w:eastAsia="Times New Roman"/>
          <w:color w:val="000000" w:themeColor="text1"/>
          <w:lang w:eastAsia="lt-LT"/>
        </w:rPr>
        <w:t>2008 m. programa</w:t>
      </w:r>
      <w:r w:rsidR="00F26F1F" w:rsidRPr="007907E3">
        <w:rPr>
          <w:rFonts w:eastAsia="Times New Roman"/>
          <w:color w:val="000000" w:themeColor="text1"/>
          <w:lang w:eastAsia="lt-LT"/>
        </w:rPr>
        <w:t>.</w:t>
      </w:r>
      <w:r w:rsidRPr="007907E3">
        <w:rPr>
          <w:rFonts w:eastAsia="Times New Roman"/>
          <w:color w:val="000000" w:themeColor="text1"/>
          <w:lang w:eastAsia="lt-LT"/>
        </w:rPr>
        <w:t xml:space="preserve"> Klimas A., </w:t>
      </w:r>
      <w:proofErr w:type="spellStart"/>
      <w:r w:rsidRPr="007907E3">
        <w:rPr>
          <w:rFonts w:eastAsia="Times New Roman"/>
          <w:color w:val="000000" w:themeColor="text1"/>
          <w:lang w:eastAsia="lt-LT"/>
        </w:rPr>
        <w:t>Mikšienė</w:t>
      </w:r>
      <w:proofErr w:type="spellEnd"/>
      <w:r w:rsidRPr="007907E3">
        <w:rPr>
          <w:rFonts w:eastAsia="Times New Roman"/>
          <w:color w:val="000000" w:themeColor="text1"/>
          <w:lang w:eastAsia="lt-LT"/>
        </w:rPr>
        <w:t xml:space="preserve"> L.</w:t>
      </w:r>
      <w:r w:rsidR="00F26F1F" w:rsidRPr="007907E3">
        <w:rPr>
          <w:rFonts w:eastAsia="Times New Roman"/>
          <w:color w:val="000000" w:themeColor="text1"/>
          <w:lang w:eastAsia="lt-LT"/>
        </w:rPr>
        <w:t>,</w:t>
      </w:r>
      <w:r w:rsidRPr="007907E3">
        <w:rPr>
          <w:rFonts w:eastAsia="Times New Roman"/>
          <w:color w:val="000000" w:themeColor="text1"/>
          <w:lang w:eastAsia="lt-LT"/>
        </w:rPr>
        <w:t xml:space="preserve"> UAB „Vilniaus hidrogeologija“. Vilnius, 2004. 21 p.</w:t>
      </w:r>
      <w:r w:rsidR="00F26F1F" w:rsidRPr="007907E3">
        <w:rPr>
          <w:rFonts w:eastAsia="Times New Roman"/>
          <w:color w:val="000000" w:themeColor="text1"/>
          <w:lang w:eastAsia="lt-LT"/>
        </w:rPr>
        <w:t>,</w:t>
      </w:r>
      <w:r w:rsidRPr="007907E3">
        <w:rPr>
          <w:rFonts w:eastAsia="Times New Roman"/>
          <w:color w:val="000000" w:themeColor="text1"/>
          <w:lang w:eastAsia="lt-LT"/>
        </w:rPr>
        <w:t xml:space="preserve"> 3 pav. (LGT fondas; Nr.</w:t>
      </w:r>
      <w:r w:rsidR="001247B4" w:rsidRPr="007907E3">
        <w:rPr>
          <w:rFonts w:eastAsia="Times New Roman"/>
          <w:color w:val="000000" w:themeColor="text1"/>
          <w:lang w:eastAsia="lt-LT"/>
        </w:rPr>
        <w:t xml:space="preserve"> </w:t>
      </w:r>
      <w:r w:rsidRPr="007907E3">
        <w:rPr>
          <w:rFonts w:eastAsia="Times New Roman"/>
          <w:color w:val="000000" w:themeColor="text1"/>
          <w:lang w:eastAsia="lt-LT"/>
        </w:rPr>
        <w:t>8094)</w:t>
      </w:r>
      <w:r w:rsidR="0059776B" w:rsidRPr="007907E3">
        <w:rPr>
          <w:rFonts w:eastAsia="Times New Roman"/>
          <w:color w:val="000000" w:themeColor="text1"/>
          <w:lang w:eastAsia="lt-LT"/>
        </w:rPr>
        <w:t>;</w:t>
      </w:r>
    </w:p>
    <w:p w14:paraId="3951DD86" w14:textId="79F259DF"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rFonts w:eastAsia="Times New Roman"/>
          <w:color w:val="000000" w:themeColor="text1"/>
          <w:lang w:eastAsia="lt-LT"/>
        </w:rPr>
        <w:t>Panevėžio miesto požeminio vandens monitoringo pagal 2005</w:t>
      </w:r>
      <w:r w:rsidR="001247B4" w:rsidRPr="007907E3">
        <w:rPr>
          <w:rFonts w:eastAsia="Times New Roman"/>
          <w:color w:val="000000" w:themeColor="text1"/>
          <w:lang w:eastAsia="lt-LT"/>
        </w:rPr>
        <w:t>–</w:t>
      </w:r>
      <w:r w:rsidRPr="007907E3">
        <w:rPr>
          <w:rFonts w:eastAsia="Times New Roman"/>
          <w:color w:val="000000" w:themeColor="text1"/>
          <w:lang w:eastAsia="lt-LT"/>
        </w:rPr>
        <w:t>2009 metų programą baigiamoji ataskaita</w:t>
      </w:r>
      <w:r w:rsidR="00F26F1F" w:rsidRPr="007907E3">
        <w:rPr>
          <w:rFonts w:eastAsia="Times New Roman"/>
          <w:color w:val="000000" w:themeColor="text1"/>
          <w:lang w:eastAsia="lt-LT"/>
        </w:rPr>
        <w:t>.</w:t>
      </w:r>
      <w:r w:rsidRPr="007907E3">
        <w:rPr>
          <w:rFonts w:eastAsia="Times New Roman"/>
          <w:color w:val="000000" w:themeColor="text1"/>
          <w:lang w:eastAsia="lt-LT"/>
        </w:rPr>
        <w:t xml:space="preserve"> </w:t>
      </w:r>
      <w:proofErr w:type="spellStart"/>
      <w:r w:rsidRPr="007907E3">
        <w:rPr>
          <w:rFonts w:eastAsia="Times New Roman"/>
          <w:color w:val="000000" w:themeColor="text1"/>
          <w:lang w:eastAsia="lt-LT"/>
        </w:rPr>
        <w:t>Mikšienė</w:t>
      </w:r>
      <w:proofErr w:type="spellEnd"/>
      <w:r w:rsidRPr="007907E3">
        <w:rPr>
          <w:rFonts w:eastAsia="Times New Roman"/>
          <w:color w:val="000000" w:themeColor="text1"/>
          <w:lang w:eastAsia="lt-LT"/>
        </w:rPr>
        <w:t xml:space="preserve"> L.</w:t>
      </w:r>
      <w:r w:rsidR="00F26F1F" w:rsidRPr="007907E3">
        <w:rPr>
          <w:rFonts w:eastAsia="Times New Roman"/>
          <w:color w:val="000000" w:themeColor="text1"/>
          <w:lang w:eastAsia="lt-LT"/>
        </w:rPr>
        <w:t>,</w:t>
      </w:r>
      <w:r w:rsidRPr="007907E3">
        <w:rPr>
          <w:rFonts w:eastAsia="Times New Roman"/>
          <w:color w:val="000000" w:themeColor="text1"/>
          <w:lang w:eastAsia="lt-LT"/>
        </w:rPr>
        <w:t xml:space="preserve"> UAB „Vilniaus hidrogeologija“. Vilnius, 2009. 70 p.</w:t>
      </w:r>
      <w:r w:rsidR="00F26F1F" w:rsidRPr="007907E3">
        <w:rPr>
          <w:rFonts w:eastAsia="Times New Roman"/>
          <w:color w:val="000000" w:themeColor="text1"/>
          <w:lang w:eastAsia="lt-LT"/>
        </w:rPr>
        <w:t>,</w:t>
      </w:r>
      <w:r w:rsidRPr="007907E3">
        <w:rPr>
          <w:rFonts w:eastAsia="Times New Roman"/>
          <w:color w:val="000000" w:themeColor="text1"/>
          <w:lang w:eastAsia="lt-LT"/>
        </w:rPr>
        <w:t xml:space="preserve"> 3 pav. (LGT fondas; Nr.</w:t>
      </w:r>
      <w:r w:rsidR="001247B4" w:rsidRPr="007907E3">
        <w:rPr>
          <w:rFonts w:eastAsia="Times New Roman"/>
          <w:color w:val="000000" w:themeColor="text1"/>
          <w:lang w:eastAsia="lt-LT"/>
        </w:rPr>
        <w:t xml:space="preserve"> </w:t>
      </w:r>
      <w:r w:rsidRPr="007907E3">
        <w:rPr>
          <w:rFonts w:eastAsia="Times New Roman"/>
          <w:color w:val="000000" w:themeColor="text1"/>
          <w:lang w:eastAsia="lt-LT"/>
        </w:rPr>
        <w:t>13915)</w:t>
      </w:r>
      <w:r w:rsidR="0059776B" w:rsidRPr="007907E3">
        <w:rPr>
          <w:rFonts w:eastAsia="Times New Roman"/>
          <w:color w:val="000000" w:themeColor="text1"/>
          <w:lang w:eastAsia="lt-LT"/>
        </w:rPr>
        <w:t>;</w:t>
      </w:r>
    </w:p>
    <w:p w14:paraId="14AC1FD8" w14:textId="511C093F"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Panevėžio I, Ramygalos I ir Panevėžio nuotekų valymo įrenginių vandenviečių poveikio požeminiam vandeniui monitoringo 2017</w:t>
      </w:r>
      <w:r w:rsidR="001247B4" w:rsidRPr="007907E3">
        <w:rPr>
          <w:color w:val="000000" w:themeColor="text1"/>
        </w:rPr>
        <w:t>–</w:t>
      </w:r>
      <w:r w:rsidRPr="007907E3">
        <w:rPr>
          <w:color w:val="000000" w:themeColor="text1"/>
        </w:rPr>
        <w:t>2021 metais programa</w:t>
      </w:r>
      <w:r w:rsidR="00F26F1F" w:rsidRPr="007907E3">
        <w:rPr>
          <w:color w:val="000000" w:themeColor="text1"/>
        </w:rPr>
        <w:t>.</w:t>
      </w:r>
      <w:r w:rsidRPr="007907E3">
        <w:rPr>
          <w:color w:val="000000" w:themeColor="text1"/>
        </w:rPr>
        <w:t xml:space="preserve"> </w:t>
      </w:r>
      <w:proofErr w:type="spellStart"/>
      <w:r w:rsidRPr="007907E3">
        <w:rPr>
          <w:color w:val="000000" w:themeColor="text1"/>
        </w:rPr>
        <w:t>Gregorauskas</w:t>
      </w:r>
      <w:proofErr w:type="spellEnd"/>
      <w:r w:rsidRPr="007907E3">
        <w:rPr>
          <w:color w:val="000000" w:themeColor="text1"/>
        </w:rPr>
        <w:t xml:space="preserve"> M., Bendoraitis A., Klimas A</w:t>
      </w:r>
      <w:r w:rsidR="00F26F1F" w:rsidRPr="007907E3">
        <w:rPr>
          <w:color w:val="000000" w:themeColor="text1"/>
        </w:rPr>
        <w:t>.</w:t>
      </w:r>
      <w:r w:rsidR="00B76FF2">
        <w:rPr>
          <w:color w:val="000000" w:themeColor="text1"/>
        </w:rPr>
        <w:t>,</w:t>
      </w:r>
      <w:r w:rsidRPr="007907E3">
        <w:rPr>
          <w:color w:val="000000" w:themeColor="text1"/>
        </w:rPr>
        <w:t xml:space="preserve"> </w:t>
      </w:r>
      <w:r w:rsidRPr="007907E3">
        <w:rPr>
          <w:rFonts w:eastAsia="Times New Roman"/>
          <w:color w:val="000000" w:themeColor="text1"/>
          <w:lang w:eastAsia="lt-LT"/>
        </w:rPr>
        <w:t>UAB „Vilniaus hidrogeologija“. Vilnius, 2017. 39 p.</w:t>
      </w:r>
      <w:r w:rsidR="00F26F1F" w:rsidRPr="007907E3">
        <w:rPr>
          <w:rFonts w:eastAsia="Times New Roman"/>
          <w:color w:val="000000" w:themeColor="text1"/>
          <w:lang w:eastAsia="lt-LT"/>
        </w:rPr>
        <w:t>,</w:t>
      </w:r>
      <w:r w:rsidRPr="007907E3">
        <w:rPr>
          <w:rFonts w:eastAsia="Times New Roman"/>
          <w:color w:val="000000" w:themeColor="text1"/>
          <w:lang w:eastAsia="lt-LT"/>
        </w:rPr>
        <w:t xml:space="preserve"> 10 pav.</w:t>
      </w:r>
      <w:r w:rsidR="0059776B" w:rsidRPr="007907E3">
        <w:rPr>
          <w:rFonts w:eastAsia="Times New Roman"/>
          <w:color w:val="000000" w:themeColor="text1"/>
          <w:lang w:eastAsia="lt-LT"/>
        </w:rPr>
        <w:t>;</w:t>
      </w:r>
    </w:p>
    <w:p w14:paraId="2A4E63DB" w14:textId="5137795A" w:rsidR="0054588B" w:rsidRPr="007907E3" w:rsidRDefault="0054588B" w:rsidP="005A1C58">
      <w:pPr>
        <w:widowControl w:val="0"/>
        <w:numPr>
          <w:ilvl w:val="0"/>
          <w:numId w:val="12"/>
        </w:numPr>
        <w:tabs>
          <w:tab w:val="left" w:pos="709"/>
        </w:tabs>
        <w:spacing w:line="276" w:lineRule="auto"/>
        <w:ind w:left="0" w:firstLine="709"/>
        <w:jc w:val="both"/>
        <w:rPr>
          <w:color w:val="000000" w:themeColor="text1"/>
        </w:rPr>
      </w:pPr>
      <w:r w:rsidRPr="007907E3">
        <w:rPr>
          <w:color w:val="000000" w:themeColor="text1"/>
        </w:rPr>
        <w:t>UAB „Lino apdaila“ vandenvietės poveikio požeminiam vandeniui monitoringo 2011–2020 metų apibendrinančioji ataskaita ir programa 2016–2020 metų laikotarpiui</w:t>
      </w:r>
      <w:r w:rsidR="00356FDE" w:rsidRPr="007907E3">
        <w:rPr>
          <w:color w:val="000000" w:themeColor="text1"/>
        </w:rPr>
        <w:t>.</w:t>
      </w:r>
      <w:r w:rsidRPr="007907E3">
        <w:rPr>
          <w:color w:val="000000" w:themeColor="text1"/>
        </w:rPr>
        <w:t xml:space="preserve"> </w:t>
      </w:r>
      <w:proofErr w:type="spellStart"/>
      <w:r w:rsidRPr="007907E3">
        <w:rPr>
          <w:color w:val="000000" w:themeColor="text1"/>
        </w:rPr>
        <w:t>Gregorauskas</w:t>
      </w:r>
      <w:proofErr w:type="spellEnd"/>
      <w:r w:rsidRPr="007907E3">
        <w:rPr>
          <w:color w:val="000000" w:themeColor="text1"/>
        </w:rPr>
        <w:t xml:space="preserve"> M.</w:t>
      </w:r>
      <w:r w:rsidR="00356FDE" w:rsidRPr="007907E3">
        <w:rPr>
          <w:color w:val="000000" w:themeColor="text1"/>
        </w:rPr>
        <w:t>,</w:t>
      </w:r>
      <w:r w:rsidRPr="007907E3">
        <w:rPr>
          <w:color w:val="000000" w:themeColor="text1"/>
        </w:rPr>
        <w:t xml:space="preserve"> UAB „Vilniaus hidrogeologija“. Vilnius</w:t>
      </w:r>
      <w:r w:rsidR="001247B4" w:rsidRPr="007907E3">
        <w:rPr>
          <w:color w:val="000000" w:themeColor="text1"/>
        </w:rPr>
        <w:t>–</w:t>
      </w:r>
      <w:r w:rsidRPr="007907E3">
        <w:rPr>
          <w:color w:val="000000" w:themeColor="text1"/>
        </w:rPr>
        <w:t>Panevėžys, 2015. CD (LGT fondas; Nr.</w:t>
      </w:r>
      <w:r w:rsidR="001247B4" w:rsidRPr="007907E3">
        <w:rPr>
          <w:color w:val="000000" w:themeColor="text1"/>
        </w:rPr>
        <w:t xml:space="preserve"> </w:t>
      </w:r>
      <w:r w:rsidRPr="007907E3">
        <w:rPr>
          <w:color w:val="000000" w:themeColor="text1"/>
        </w:rPr>
        <w:t>26911)</w:t>
      </w:r>
      <w:r w:rsidR="0059776B" w:rsidRPr="007907E3">
        <w:rPr>
          <w:color w:val="000000" w:themeColor="text1"/>
        </w:rPr>
        <w:t>;</w:t>
      </w:r>
    </w:p>
    <w:p w14:paraId="1C599FDA" w14:textId="2057A890" w:rsidR="0054588B" w:rsidRPr="007907E3" w:rsidRDefault="0054588B" w:rsidP="005A1C58">
      <w:pPr>
        <w:widowControl w:val="0"/>
        <w:numPr>
          <w:ilvl w:val="0"/>
          <w:numId w:val="12"/>
        </w:numPr>
        <w:tabs>
          <w:tab w:val="left" w:pos="709"/>
        </w:tabs>
        <w:spacing w:line="276" w:lineRule="auto"/>
        <w:ind w:left="0" w:firstLine="709"/>
        <w:jc w:val="both"/>
        <w:rPr>
          <w:rStyle w:val="displayonly"/>
          <w:color w:val="000000" w:themeColor="text1"/>
        </w:rPr>
      </w:pPr>
      <w:r w:rsidRPr="007907E3">
        <w:rPr>
          <w:color w:val="000000" w:themeColor="text1"/>
        </w:rPr>
        <w:t xml:space="preserve">Panevėžio miesto savivaldybės </w:t>
      </w:r>
      <w:proofErr w:type="spellStart"/>
      <w:r w:rsidRPr="007907E3">
        <w:rPr>
          <w:color w:val="000000" w:themeColor="text1"/>
        </w:rPr>
        <w:t>Molainių</w:t>
      </w:r>
      <w:proofErr w:type="spellEnd"/>
      <w:r w:rsidRPr="007907E3">
        <w:rPr>
          <w:color w:val="000000" w:themeColor="text1"/>
        </w:rPr>
        <w:t xml:space="preserve"> buvusių nuotekų filtracijos laukų detalieji ekogeologiniai tyrimai: ataskaita</w:t>
      </w:r>
      <w:r w:rsidR="00356FDE" w:rsidRPr="007907E3">
        <w:rPr>
          <w:color w:val="000000" w:themeColor="text1"/>
        </w:rPr>
        <w:t xml:space="preserve">. </w:t>
      </w:r>
      <w:proofErr w:type="spellStart"/>
      <w:r w:rsidRPr="007907E3">
        <w:rPr>
          <w:color w:val="000000" w:themeColor="text1"/>
        </w:rPr>
        <w:t>Čyžius</w:t>
      </w:r>
      <w:proofErr w:type="spellEnd"/>
      <w:r w:rsidRPr="007907E3">
        <w:rPr>
          <w:color w:val="000000" w:themeColor="text1"/>
        </w:rPr>
        <w:t xml:space="preserve"> G. (</w:t>
      </w:r>
      <w:proofErr w:type="spellStart"/>
      <w:r w:rsidRPr="007907E3">
        <w:rPr>
          <w:color w:val="000000" w:themeColor="text1"/>
        </w:rPr>
        <w:t>ats</w:t>
      </w:r>
      <w:proofErr w:type="spellEnd"/>
      <w:r w:rsidRPr="007907E3">
        <w:rPr>
          <w:color w:val="000000" w:themeColor="text1"/>
        </w:rPr>
        <w:t xml:space="preserve">. </w:t>
      </w:r>
      <w:proofErr w:type="spellStart"/>
      <w:r w:rsidRPr="007907E3">
        <w:rPr>
          <w:color w:val="000000" w:themeColor="text1"/>
        </w:rPr>
        <w:t>vykd</w:t>
      </w:r>
      <w:proofErr w:type="spellEnd"/>
      <w:r w:rsidRPr="007907E3">
        <w:rPr>
          <w:color w:val="000000" w:themeColor="text1"/>
        </w:rPr>
        <w:t>.)</w:t>
      </w:r>
      <w:r w:rsidR="00356FDE" w:rsidRPr="007907E3">
        <w:rPr>
          <w:color w:val="000000" w:themeColor="text1"/>
        </w:rPr>
        <w:t>,</w:t>
      </w:r>
      <w:r w:rsidRPr="007907E3">
        <w:rPr>
          <w:color w:val="000000" w:themeColor="text1"/>
        </w:rPr>
        <w:t xml:space="preserve"> UAB „DGE Baltic </w:t>
      </w:r>
      <w:proofErr w:type="spellStart"/>
      <w:r w:rsidRPr="007907E3">
        <w:rPr>
          <w:color w:val="000000" w:themeColor="text1"/>
        </w:rPr>
        <w:t>Soil</w:t>
      </w:r>
      <w:proofErr w:type="spellEnd"/>
      <w:r w:rsidRPr="007907E3">
        <w:rPr>
          <w:color w:val="000000" w:themeColor="text1"/>
        </w:rPr>
        <w:t xml:space="preserve"> </w:t>
      </w:r>
      <w:proofErr w:type="spellStart"/>
      <w:r w:rsidRPr="007907E3">
        <w:rPr>
          <w:color w:val="000000" w:themeColor="text1"/>
        </w:rPr>
        <w:t>and</w:t>
      </w:r>
      <w:proofErr w:type="spellEnd"/>
      <w:r w:rsidRPr="007907E3">
        <w:rPr>
          <w:color w:val="000000" w:themeColor="text1"/>
        </w:rPr>
        <w:t xml:space="preserve"> </w:t>
      </w:r>
      <w:proofErr w:type="spellStart"/>
      <w:r w:rsidRPr="007907E3">
        <w:rPr>
          <w:color w:val="000000" w:themeColor="text1"/>
        </w:rPr>
        <w:t>Environment</w:t>
      </w:r>
      <w:proofErr w:type="spellEnd"/>
      <w:r w:rsidRPr="007907E3">
        <w:rPr>
          <w:color w:val="000000" w:themeColor="text1"/>
        </w:rPr>
        <w:t xml:space="preserve">“. Vilnius, 2010. 136 p. + CD: 18 pav., 21 </w:t>
      </w:r>
      <w:proofErr w:type="spellStart"/>
      <w:r w:rsidRPr="007907E3">
        <w:rPr>
          <w:color w:val="000000" w:themeColor="text1"/>
        </w:rPr>
        <w:t>graf</w:t>
      </w:r>
      <w:proofErr w:type="spellEnd"/>
      <w:r w:rsidRPr="007907E3">
        <w:rPr>
          <w:color w:val="000000" w:themeColor="text1"/>
        </w:rPr>
        <w:t xml:space="preserve">. </w:t>
      </w:r>
      <w:proofErr w:type="spellStart"/>
      <w:r w:rsidRPr="007907E3">
        <w:rPr>
          <w:color w:val="000000" w:themeColor="text1"/>
        </w:rPr>
        <w:t>dok</w:t>
      </w:r>
      <w:proofErr w:type="spellEnd"/>
      <w:r w:rsidRPr="007907E3">
        <w:rPr>
          <w:color w:val="000000" w:themeColor="text1"/>
        </w:rPr>
        <w:t>. (LGT fondas; Nr.</w:t>
      </w:r>
      <w:r w:rsidR="001247B4" w:rsidRPr="007907E3">
        <w:rPr>
          <w:color w:val="000000" w:themeColor="text1"/>
        </w:rPr>
        <w:t xml:space="preserve"> </w:t>
      </w:r>
      <w:r w:rsidRPr="007907E3">
        <w:rPr>
          <w:color w:val="000000" w:themeColor="text1"/>
        </w:rPr>
        <w:t>13360)</w:t>
      </w:r>
      <w:r w:rsidR="0059776B" w:rsidRPr="007907E3">
        <w:rPr>
          <w:color w:val="000000" w:themeColor="text1"/>
        </w:rPr>
        <w:t>;</w:t>
      </w:r>
    </w:p>
    <w:p w14:paraId="35563920" w14:textId="63802863" w:rsidR="0054588B" w:rsidRPr="007907E3" w:rsidRDefault="0054588B" w:rsidP="005A1C58">
      <w:pPr>
        <w:widowControl w:val="0"/>
        <w:numPr>
          <w:ilvl w:val="0"/>
          <w:numId w:val="12"/>
        </w:numPr>
        <w:tabs>
          <w:tab w:val="left" w:pos="0"/>
          <w:tab w:val="left" w:pos="709"/>
        </w:tabs>
        <w:spacing w:line="276" w:lineRule="auto"/>
        <w:ind w:left="0" w:firstLine="709"/>
        <w:jc w:val="both"/>
        <w:rPr>
          <w:color w:val="000000" w:themeColor="text1"/>
        </w:rPr>
      </w:pPr>
      <w:r w:rsidRPr="007907E3">
        <w:rPr>
          <w:rStyle w:val="displayonly"/>
          <w:color w:val="000000" w:themeColor="text1"/>
        </w:rPr>
        <w:t xml:space="preserve">Buvusių nuotekų filtracijos laukų užterštos teritorijos kontrolinis ekogeologinis tyrimas Panevėžio apskr., Panevėžio m. sav., </w:t>
      </w:r>
      <w:proofErr w:type="spellStart"/>
      <w:r w:rsidRPr="007907E3">
        <w:rPr>
          <w:rStyle w:val="displayonly"/>
          <w:color w:val="000000" w:themeColor="text1"/>
        </w:rPr>
        <w:t>Molainių</w:t>
      </w:r>
      <w:proofErr w:type="spellEnd"/>
      <w:r w:rsidRPr="007907E3">
        <w:rPr>
          <w:rStyle w:val="displayonly"/>
          <w:color w:val="000000" w:themeColor="text1"/>
        </w:rPr>
        <w:t xml:space="preserve"> g. </w:t>
      </w:r>
      <w:proofErr w:type="spellStart"/>
      <w:r w:rsidRPr="007907E3">
        <w:rPr>
          <w:rStyle w:val="displayonly"/>
          <w:color w:val="000000" w:themeColor="text1"/>
        </w:rPr>
        <w:t>Žaržojus</w:t>
      </w:r>
      <w:proofErr w:type="spellEnd"/>
      <w:r w:rsidRPr="007907E3">
        <w:rPr>
          <w:rStyle w:val="displayonly"/>
          <w:color w:val="000000" w:themeColor="text1"/>
        </w:rPr>
        <w:t xml:space="preserve"> G.</w:t>
      </w:r>
      <w:r w:rsidR="00356FDE" w:rsidRPr="007907E3">
        <w:rPr>
          <w:rStyle w:val="displayonly"/>
          <w:color w:val="000000" w:themeColor="text1"/>
        </w:rPr>
        <w:t>,</w:t>
      </w:r>
      <w:r w:rsidRPr="007907E3">
        <w:rPr>
          <w:rStyle w:val="displayonly"/>
          <w:color w:val="000000" w:themeColor="text1"/>
        </w:rPr>
        <w:t xml:space="preserve"> UAB „</w:t>
      </w:r>
      <w:proofErr w:type="spellStart"/>
      <w:r w:rsidRPr="007907E3">
        <w:rPr>
          <w:rStyle w:val="displayonly"/>
          <w:color w:val="000000" w:themeColor="text1"/>
        </w:rPr>
        <w:t>Geotestus</w:t>
      </w:r>
      <w:proofErr w:type="spellEnd"/>
      <w:r w:rsidRPr="007907E3">
        <w:rPr>
          <w:rStyle w:val="displayonly"/>
          <w:color w:val="000000" w:themeColor="text1"/>
        </w:rPr>
        <w:t>“. Vilnius, 2013.</w:t>
      </w:r>
      <w:r w:rsidR="001247B4" w:rsidRPr="007907E3">
        <w:rPr>
          <w:rStyle w:val="displayonly"/>
          <w:color w:val="000000" w:themeColor="text1"/>
        </w:rPr>
        <w:t xml:space="preserve"> </w:t>
      </w:r>
      <w:r w:rsidRPr="007907E3">
        <w:rPr>
          <w:rStyle w:val="displayonly"/>
          <w:color w:val="000000" w:themeColor="text1"/>
        </w:rPr>
        <w:t xml:space="preserve">34 p. + CD: 3 </w:t>
      </w:r>
      <w:proofErr w:type="spellStart"/>
      <w:r w:rsidRPr="007907E3">
        <w:rPr>
          <w:rStyle w:val="displayonly"/>
          <w:color w:val="000000" w:themeColor="text1"/>
        </w:rPr>
        <w:t>graf</w:t>
      </w:r>
      <w:proofErr w:type="spellEnd"/>
      <w:r w:rsidRPr="007907E3">
        <w:rPr>
          <w:rStyle w:val="displayonly"/>
          <w:color w:val="000000" w:themeColor="text1"/>
        </w:rPr>
        <w:t xml:space="preserve">. </w:t>
      </w:r>
      <w:proofErr w:type="spellStart"/>
      <w:r w:rsidRPr="007907E3">
        <w:rPr>
          <w:rStyle w:val="displayonly"/>
          <w:color w:val="000000" w:themeColor="text1"/>
        </w:rPr>
        <w:t>dok</w:t>
      </w:r>
      <w:proofErr w:type="spellEnd"/>
      <w:r w:rsidRPr="007907E3">
        <w:rPr>
          <w:rStyle w:val="displayonly"/>
          <w:color w:val="000000" w:themeColor="text1"/>
        </w:rPr>
        <w:t>. (LGT fondas; Nr.17506)</w:t>
      </w:r>
      <w:r w:rsidR="0059776B" w:rsidRPr="007907E3">
        <w:rPr>
          <w:rStyle w:val="displayonly"/>
          <w:color w:val="000000" w:themeColor="text1"/>
        </w:rPr>
        <w:t>;</w:t>
      </w:r>
    </w:p>
    <w:p w14:paraId="47DA4CAD" w14:textId="0E42E6F2" w:rsidR="0054588B" w:rsidRPr="007907E3" w:rsidRDefault="0054588B" w:rsidP="005A1C58">
      <w:pPr>
        <w:widowControl w:val="0"/>
        <w:numPr>
          <w:ilvl w:val="0"/>
          <w:numId w:val="12"/>
        </w:numPr>
        <w:tabs>
          <w:tab w:val="left" w:pos="0"/>
          <w:tab w:val="left" w:pos="709"/>
        </w:tabs>
        <w:spacing w:line="276" w:lineRule="auto"/>
        <w:ind w:left="0" w:firstLine="709"/>
        <w:jc w:val="both"/>
        <w:rPr>
          <w:color w:val="000000" w:themeColor="text1"/>
        </w:rPr>
      </w:pPr>
      <w:r w:rsidRPr="007907E3">
        <w:rPr>
          <w:color w:val="000000" w:themeColor="text1"/>
        </w:rPr>
        <w:t xml:space="preserve">Panevėžio miesto </w:t>
      </w:r>
      <w:proofErr w:type="spellStart"/>
      <w:r w:rsidRPr="007907E3">
        <w:rPr>
          <w:color w:val="000000" w:themeColor="text1"/>
        </w:rPr>
        <w:t>Molainių</w:t>
      </w:r>
      <w:proofErr w:type="spellEnd"/>
      <w:r w:rsidRPr="007907E3">
        <w:rPr>
          <w:color w:val="000000" w:themeColor="text1"/>
        </w:rPr>
        <w:t xml:space="preserve"> nuotekų buvusių filtracijos laukų teritorijos monitoringo 2014</w:t>
      </w:r>
      <w:r w:rsidR="001247B4" w:rsidRPr="007907E3">
        <w:rPr>
          <w:color w:val="000000" w:themeColor="text1"/>
        </w:rPr>
        <w:t>–</w:t>
      </w:r>
      <w:r w:rsidRPr="007907E3">
        <w:rPr>
          <w:color w:val="000000" w:themeColor="text1"/>
        </w:rPr>
        <w:t>2018 metų programa. Aleksandro Stulginskio universitetas. Kaunas, 2013</w:t>
      </w:r>
      <w:r w:rsidR="0059776B" w:rsidRPr="007907E3">
        <w:rPr>
          <w:color w:val="000000" w:themeColor="text1"/>
        </w:rPr>
        <w:t>;</w:t>
      </w:r>
    </w:p>
    <w:p w14:paraId="1CBC70B3" w14:textId="00CE4740" w:rsidR="0054588B" w:rsidRPr="007907E3" w:rsidRDefault="0054588B" w:rsidP="005A1C58">
      <w:pPr>
        <w:widowControl w:val="0"/>
        <w:numPr>
          <w:ilvl w:val="0"/>
          <w:numId w:val="12"/>
        </w:numPr>
        <w:tabs>
          <w:tab w:val="left" w:pos="0"/>
          <w:tab w:val="left" w:pos="709"/>
        </w:tabs>
        <w:spacing w:line="276" w:lineRule="auto"/>
        <w:ind w:left="0" w:firstLine="709"/>
        <w:jc w:val="both"/>
        <w:rPr>
          <w:color w:val="000000" w:themeColor="text1"/>
        </w:rPr>
      </w:pPr>
      <w:r w:rsidRPr="007907E3">
        <w:rPr>
          <w:color w:val="000000" w:themeColor="text1"/>
        </w:rPr>
        <w:t xml:space="preserve">Panevėžio miesto </w:t>
      </w:r>
      <w:proofErr w:type="spellStart"/>
      <w:r w:rsidRPr="007907E3">
        <w:rPr>
          <w:color w:val="000000" w:themeColor="text1"/>
        </w:rPr>
        <w:t>Molainių</w:t>
      </w:r>
      <w:proofErr w:type="spellEnd"/>
      <w:r w:rsidRPr="007907E3">
        <w:rPr>
          <w:color w:val="000000" w:themeColor="text1"/>
        </w:rPr>
        <w:t xml:space="preserve"> buvusių nuotekų filtracijos laukų teritorijos aplinkos monitoringo 2019 m. bei apibendrinančioji 2014–2019 m. laikotarpio ataskaita</w:t>
      </w:r>
      <w:r w:rsidR="00356FDE" w:rsidRPr="007907E3">
        <w:rPr>
          <w:color w:val="000000" w:themeColor="text1"/>
        </w:rPr>
        <w:t xml:space="preserve">. </w:t>
      </w:r>
      <w:r w:rsidRPr="007907E3">
        <w:rPr>
          <w:color w:val="000000" w:themeColor="text1"/>
        </w:rPr>
        <w:t>Laurinavičius A., Čegys M.</w:t>
      </w:r>
      <w:r w:rsidR="00356FDE" w:rsidRPr="007907E3">
        <w:rPr>
          <w:color w:val="000000" w:themeColor="text1"/>
        </w:rPr>
        <w:t xml:space="preserve">, </w:t>
      </w:r>
      <w:r w:rsidRPr="007907E3">
        <w:rPr>
          <w:color w:val="000000" w:themeColor="text1"/>
        </w:rPr>
        <w:t>UAB „Geomina“. Šiauliai, 2019. 37 p. + CD: 9 pav. (LGT fondas; Nr.</w:t>
      </w:r>
      <w:r w:rsidR="001247B4" w:rsidRPr="007907E3">
        <w:rPr>
          <w:color w:val="000000" w:themeColor="text1"/>
        </w:rPr>
        <w:t xml:space="preserve"> </w:t>
      </w:r>
      <w:r w:rsidRPr="007907E3">
        <w:rPr>
          <w:color w:val="000000" w:themeColor="text1"/>
        </w:rPr>
        <w:t>30011)</w:t>
      </w:r>
      <w:r w:rsidR="0059776B" w:rsidRPr="007907E3">
        <w:rPr>
          <w:color w:val="000000" w:themeColor="text1"/>
        </w:rPr>
        <w:t>;</w:t>
      </w:r>
    </w:p>
    <w:p w14:paraId="043C536E" w14:textId="59E8841D" w:rsidR="002030AA" w:rsidRPr="007907E3" w:rsidRDefault="002030AA" w:rsidP="005A1C58">
      <w:pPr>
        <w:widowControl w:val="0"/>
        <w:numPr>
          <w:ilvl w:val="0"/>
          <w:numId w:val="12"/>
        </w:numPr>
        <w:tabs>
          <w:tab w:val="left" w:pos="0"/>
          <w:tab w:val="left" w:pos="709"/>
        </w:tabs>
        <w:spacing w:line="276" w:lineRule="auto"/>
        <w:ind w:left="0" w:firstLine="709"/>
        <w:jc w:val="both"/>
        <w:rPr>
          <w:color w:val="000000" w:themeColor="text1"/>
        </w:rPr>
      </w:pPr>
      <w:r w:rsidRPr="007907E3">
        <w:rPr>
          <w:color w:val="000000" w:themeColor="text1"/>
        </w:rPr>
        <w:t xml:space="preserve">Panevėžio apskrities geocheminis atlasas. Radzevičius A., Gregorauskienė V., Kadūnas V., </w:t>
      </w:r>
      <w:proofErr w:type="spellStart"/>
      <w:r w:rsidRPr="007907E3">
        <w:rPr>
          <w:color w:val="000000" w:themeColor="text1"/>
        </w:rPr>
        <w:t>Putys</w:t>
      </w:r>
      <w:proofErr w:type="spellEnd"/>
      <w:r w:rsidRPr="007907E3">
        <w:rPr>
          <w:color w:val="000000" w:themeColor="text1"/>
        </w:rPr>
        <w:t xml:space="preserve"> P., Vilnius</w:t>
      </w:r>
      <w:r w:rsidR="00B76FF2">
        <w:rPr>
          <w:color w:val="000000" w:themeColor="text1"/>
        </w:rPr>
        <w:t>,</w:t>
      </w:r>
      <w:r w:rsidRPr="007907E3">
        <w:rPr>
          <w:color w:val="000000" w:themeColor="text1"/>
        </w:rPr>
        <w:t xml:space="preserve"> Panevėžys: Lietuvos geologijos tarnyba, 2004</w:t>
      </w:r>
      <w:r w:rsidR="0059776B" w:rsidRPr="007907E3">
        <w:rPr>
          <w:color w:val="000000" w:themeColor="text1"/>
        </w:rPr>
        <w:t>;</w:t>
      </w:r>
    </w:p>
    <w:p w14:paraId="1959529E" w14:textId="2632E705" w:rsidR="002030AA" w:rsidRPr="007907E3" w:rsidRDefault="002030AA" w:rsidP="005A1C58">
      <w:pPr>
        <w:widowControl w:val="0"/>
        <w:numPr>
          <w:ilvl w:val="0"/>
          <w:numId w:val="12"/>
        </w:numPr>
        <w:tabs>
          <w:tab w:val="left" w:pos="0"/>
          <w:tab w:val="left" w:pos="709"/>
        </w:tabs>
        <w:spacing w:line="276" w:lineRule="auto"/>
        <w:ind w:left="0" w:firstLine="709"/>
        <w:jc w:val="both"/>
        <w:rPr>
          <w:color w:val="000000" w:themeColor="text1"/>
        </w:rPr>
      </w:pPr>
      <w:r w:rsidRPr="007907E3">
        <w:rPr>
          <w:color w:val="000000" w:themeColor="text1"/>
        </w:rPr>
        <w:t>Lietuvos geocheminis atlasas. Kadūnas</w:t>
      </w:r>
      <w:r w:rsidR="00B76FF2" w:rsidRPr="00B76FF2">
        <w:rPr>
          <w:color w:val="000000" w:themeColor="text1"/>
        </w:rPr>
        <w:t xml:space="preserve"> </w:t>
      </w:r>
      <w:r w:rsidR="00B76FF2" w:rsidRPr="007907E3">
        <w:rPr>
          <w:color w:val="000000" w:themeColor="text1"/>
        </w:rPr>
        <w:t>V.</w:t>
      </w:r>
      <w:r w:rsidRPr="007907E3">
        <w:rPr>
          <w:color w:val="000000" w:themeColor="text1"/>
        </w:rPr>
        <w:t xml:space="preserve">, </w:t>
      </w:r>
      <w:proofErr w:type="spellStart"/>
      <w:r w:rsidRPr="007907E3">
        <w:rPr>
          <w:color w:val="000000" w:themeColor="text1"/>
        </w:rPr>
        <w:t>Budavičius</w:t>
      </w:r>
      <w:proofErr w:type="spellEnd"/>
      <w:r w:rsidR="00B76FF2" w:rsidRPr="00B76FF2">
        <w:rPr>
          <w:color w:val="000000" w:themeColor="text1"/>
        </w:rPr>
        <w:t xml:space="preserve"> </w:t>
      </w:r>
      <w:r w:rsidR="00B76FF2" w:rsidRPr="007907E3">
        <w:rPr>
          <w:color w:val="000000" w:themeColor="text1"/>
        </w:rPr>
        <w:t>R.</w:t>
      </w:r>
      <w:r w:rsidRPr="007907E3">
        <w:rPr>
          <w:color w:val="000000" w:themeColor="text1"/>
        </w:rPr>
        <w:t>, Gregorauskienė</w:t>
      </w:r>
      <w:r w:rsidR="00B76FF2" w:rsidRPr="00B76FF2">
        <w:rPr>
          <w:color w:val="000000" w:themeColor="text1"/>
        </w:rPr>
        <w:t xml:space="preserve"> </w:t>
      </w:r>
      <w:r w:rsidR="00B76FF2" w:rsidRPr="007907E3">
        <w:rPr>
          <w:color w:val="000000" w:themeColor="text1"/>
        </w:rPr>
        <w:t>V.</w:t>
      </w:r>
      <w:r w:rsidRPr="007907E3">
        <w:rPr>
          <w:color w:val="000000" w:themeColor="text1"/>
        </w:rPr>
        <w:t xml:space="preserve"> Vilnius, Lietuvos geologijos tarnyba, 1999</w:t>
      </w:r>
      <w:r w:rsidR="0059776B" w:rsidRPr="007907E3">
        <w:rPr>
          <w:color w:val="000000" w:themeColor="text1"/>
        </w:rPr>
        <w:t>;</w:t>
      </w:r>
    </w:p>
    <w:p w14:paraId="12C33EF5" w14:textId="52C04C11" w:rsidR="002030AA" w:rsidRPr="007907E3" w:rsidRDefault="002030AA" w:rsidP="005A1C58">
      <w:pPr>
        <w:widowControl w:val="0"/>
        <w:numPr>
          <w:ilvl w:val="0"/>
          <w:numId w:val="12"/>
        </w:numPr>
        <w:tabs>
          <w:tab w:val="left" w:pos="0"/>
          <w:tab w:val="left" w:pos="709"/>
        </w:tabs>
        <w:spacing w:line="276" w:lineRule="auto"/>
        <w:ind w:left="0" w:firstLine="709"/>
        <w:jc w:val="both"/>
        <w:rPr>
          <w:color w:val="000000" w:themeColor="text1"/>
        </w:rPr>
      </w:pPr>
      <w:r w:rsidRPr="007907E3">
        <w:rPr>
          <w:color w:val="000000" w:themeColor="text1"/>
        </w:rPr>
        <w:t xml:space="preserve">Lietuvos higienos norma HN 60:2004 </w:t>
      </w:r>
      <w:r w:rsidR="001247B4" w:rsidRPr="007907E3">
        <w:rPr>
          <w:color w:val="000000" w:themeColor="text1"/>
        </w:rPr>
        <w:t>„</w:t>
      </w:r>
      <w:r w:rsidRPr="007907E3">
        <w:rPr>
          <w:color w:val="000000" w:themeColor="text1"/>
        </w:rPr>
        <w:t>Pavojingų cheminių medžiagų didžiausios leidžiamos koncentracijos dirvožemyje</w:t>
      </w:r>
      <w:r w:rsidR="001247B4" w:rsidRPr="007907E3">
        <w:rPr>
          <w:color w:val="000000" w:themeColor="text1"/>
        </w:rPr>
        <w:t>“</w:t>
      </w:r>
      <w:r w:rsidR="0059776B" w:rsidRPr="007907E3">
        <w:rPr>
          <w:color w:val="000000" w:themeColor="text1"/>
        </w:rPr>
        <w:t>, patvirtinta Lietuvos Respublikos sveikatos apsaugos ministro 2015 m. gruodžio 14 d. įsakymu Nr. V-1441;</w:t>
      </w:r>
    </w:p>
    <w:p w14:paraId="67530263" w14:textId="3569C715" w:rsidR="002030AA" w:rsidRPr="007907E3" w:rsidRDefault="002030AA" w:rsidP="005A1C58">
      <w:pPr>
        <w:widowControl w:val="0"/>
        <w:numPr>
          <w:ilvl w:val="0"/>
          <w:numId w:val="12"/>
        </w:numPr>
        <w:tabs>
          <w:tab w:val="left" w:pos="0"/>
          <w:tab w:val="left" w:pos="709"/>
        </w:tabs>
        <w:spacing w:line="276" w:lineRule="auto"/>
        <w:ind w:left="0" w:firstLine="709"/>
        <w:jc w:val="both"/>
        <w:rPr>
          <w:color w:val="000000" w:themeColor="text1"/>
        </w:rPr>
      </w:pPr>
      <w:r w:rsidRPr="007907E3">
        <w:rPr>
          <w:color w:val="000000" w:themeColor="text1"/>
        </w:rPr>
        <w:t>LST ISO 10381-2:2002 Dirvožemio kokybė. Ėminių ėmim</w:t>
      </w:r>
      <w:r w:rsidR="0035758A">
        <w:rPr>
          <w:color w:val="000000" w:themeColor="text1"/>
        </w:rPr>
        <w:t>as. 2 dalis. Ėmimo būdų vadovas;</w:t>
      </w:r>
    </w:p>
    <w:p w14:paraId="768F7172" w14:textId="48748136" w:rsidR="002030AA" w:rsidRPr="007907E3" w:rsidRDefault="002030AA" w:rsidP="005A1C58">
      <w:pPr>
        <w:widowControl w:val="0"/>
        <w:numPr>
          <w:ilvl w:val="0"/>
          <w:numId w:val="12"/>
        </w:numPr>
        <w:tabs>
          <w:tab w:val="left" w:pos="0"/>
          <w:tab w:val="left" w:pos="709"/>
        </w:tabs>
        <w:spacing w:line="276" w:lineRule="auto"/>
        <w:ind w:left="0" w:firstLine="709"/>
        <w:jc w:val="both"/>
        <w:rPr>
          <w:color w:val="000000" w:themeColor="text1"/>
        </w:rPr>
      </w:pPr>
      <w:r w:rsidRPr="007907E3">
        <w:rPr>
          <w:color w:val="000000" w:themeColor="text1"/>
        </w:rPr>
        <w:t xml:space="preserve">LST ISO 10381-3:2003 Dirvožemio kokybė. Ėminių </w:t>
      </w:r>
      <w:r w:rsidR="0035758A">
        <w:rPr>
          <w:color w:val="000000" w:themeColor="text1"/>
        </w:rPr>
        <w:t>ėmimas. 3 dalis. Saugos vadovas;</w:t>
      </w:r>
    </w:p>
    <w:p w14:paraId="41FC66C7" w14:textId="3A62C3DC" w:rsidR="0059776B" w:rsidRPr="007907E3" w:rsidRDefault="002030AA" w:rsidP="005A1C58">
      <w:pPr>
        <w:widowControl w:val="0"/>
        <w:numPr>
          <w:ilvl w:val="0"/>
          <w:numId w:val="12"/>
        </w:numPr>
        <w:tabs>
          <w:tab w:val="left" w:pos="0"/>
          <w:tab w:val="left" w:pos="709"/>
        </w:tabs>
        <w:spacing w:line="276" w:lineRule="auto"/>
        <w:ind w:left="0" w:firstLine="709"/>
        <w:jc w:val="both"/>
        <w:rPr>
          <w:color w:val="000000" w:themeColor="text1"/>
        </w:rPr>
      </w:pPr>
      <w:r w:rsidRPr="007907E3">
        <w:rPr>
          <w:color w:val="000000" w:themeColor="text1"/>
        </w:rPr>
        <w:t>LST ISO 10381-5:2005 Dirvožemio kokybė. Ėminių ėmimas. 5 dalis. Miesto ir pramoninių sklypų dirvožemio taršos tyrimo vadovas.</w:t>
      </w:r>
      <w:bookmarkStart w:id="190" w:name="_Toc248768973"/>
      <w:bookmarkStart w:id="191" w:name="_Toc257041289"/>
      <w:bookmarkStart w:id="192" w:name="_Toc374714070"/>
      <w:bookmarkEnd w:id="109"/>
      <w:r w:rsidR="0059776B" w:rsidRPr="007907E3">
        <w:br w:type="page"/>
      </w:r>
    </w:p>
    <w:p w14:paraId="0AFFC7C6" w14:textId="77777777" w:rsidR="006C60AA" w:rsidRPr="007907E3" w:rsidRDefault="00614E4F" w:rsidP="007B7607">
      <w:pPr>
        <w:pStyle w:val="Antrposk"/>
      </w:pPr>
      <w:bookmarkStart w:id="193" w:name="_Toc50371071"/>
      <w:bookmarkStart w:id="194" w:name="_Toc50716486"/>
      <w:r w:rsidRPr="007907E3">
        <w:lastRenderedPageBreak/>
        <w:t>3.5</w:t>
      </w:r>
      <w:r w:rsidR="006C60AA" w:rsidRPr="007907E3">
        <w:t>. Triukšmo monitoringas</w:t>
      </w:r>
      <w:bookmarkEnd w:id="190"/>
      <w:bookmarkEnd w:id="191"/>
      <w:bookmarkEnd w:id="192"/>
      <w:bookmarkEnd w:id="193"/>
      <w:bookmarkEnd w:id="194"/>
    </w:p>
    <w:p w14:paraId="119FA47D" w14:textId="77777777" w:rsidR="00050112" w:rsidRPr="007907E3" w:rsidRDefault="00050112" w:rsidP="007B7607">
      <w:pPr>
        <w:pStyle w:val="Antrpposk"/>
      </w:pPr>
      <w:bookmarkStart w:id="195" w:name="_Toc50716487"/>
      <w:r w:rsidRPr="007907E3">
        <w:t>3.5.1. Triukšmo monitoringo poreikio pagrindimas</w:t>
      </w:r>
      <w:bookmarkEnd w:id="195"/>
    </w:p>
    <w:p w14:paraId="347613AC" w14:textId="77777777" w:rsidR="00050112" w:rsidRPr="007907E3" w:rsidRDefault="00050112" w:rsidP="002135F6">
      <w:pPr>
        <w:spacing w:line="360" w:lineRule="auto"/>
        <w:ind w:firstLine="720"/>
        <w:jc w:val="both"/>
      </w:pPr>
      <w:r w:rsidRPr="007907E3">
        <w:t>Urbanizuotose teritorijose dėl pramoninių zonų, transporto tinklų (kelių, geležinkelių) plėtros tuo pačiu plečiasi ir akustinio diskomforto zonos, į kurias patenka gyvenamosios ir viešosios paskirties zonos. Aplinkos triukšmo stebėsena reikalinga ruošiant triukšmo prevencijos veiksmų planus.</w:t>
      </w:r>
    </w:p>
    <w:p w14:paraId="30DD732B" w14:textId="77777777" w:rsidR="002135F6" w:rsidRPr="007907E3" w:rsidRDefault="002135F6" w:rsidP="002135F6">
      <w:pPr>
        <w:spacing w:line="360" w:lineRule="auto"/>
        <w:ind w:firstLine="720"/>
        <w:jc w:val="both"/>
      </w:pPr>
    </w:p>
    <w:p w14:paraId="3A980F9D" w14:textId="77777777" w:rsidR="00050112" w:rsidRPr="007907E3" w:rsidRDefault="00050112" w:rsidP="007B7607">
      <w:pPr>
        <w:pStyle w:val="Antrpposk"/>
      </w:pPr>
      <w:bookmarkStart w:id="196" w:name="_Toc374714072"/>
      <w:bookmarkStart w:id="197" w:name="_Toc50716488"/>
      <w:r w:rsidRPr="007907E3">
        <w:t>3.5.2. Triukšmo monitoringo tikslas ir uždaviniai</w:t>
      </w:r>
      <w:bookmarkEnd w:id="196"/>
      <w:bookmarkEnd w:id="197"/>
    </w:p>
    <w:p w14:paraId="769BCF73" w14:textId="4884B917" w:rsidR="00050112" w:rsidRPr="007907E3" w:rsidRDefault="00050112" w:rsidP="00050112">
      <w:pPr>
        <w:tabs>
          <w:tab w:val="left" w:pos="993"/>
        </w:tabs>
        <w:autoSpaceDE w:val="0"/>
        <w:autoSpaceDN w:val="0"/>
        <w:adjustRightInd w:val="0"/>
        <w:spacing w:line="360" w:lineRule="auto"/>
        <w:ind w:firstLine="720"/>
        <w:jc w:val="both"/>
      </w:pPr>
      <w:r w:rsidRPr="007907E3">
        <w:rPr>
          <w:iCs/>
        </w:rPr>
        <w:t>Triukšmo monitoringo tikslas –</w:t>
      </w:r>
      <w:r w:rsidRPr="007907E3">
        <w:rPr>
          <w:i/>
          <w:iCs/>
        </w:rPr>
        <w:t xml:space="preserve"> </w:t>
      </w:r>
      <w:r w:rsidRPr="007907E3">
        <w:t>gauti patikimą ir savalaikę informaciją apie mieste esančių triukšmo šaltinių poveikį gyvenamajai ir visuomeninės paskirties aplinkai, gyventojų sveikatai, įvertinti jos kitimo tendencijas ir teikti pasiūlymus triukšm</w:t>
      </w:r>
      <w:r w:rsidR="008A51FB" w:rsidRPr="007907E3">
        <w:t>ui</w:t>
      </w:r>
      <w:r w:rsidRPr="007907E3">
        <w:t xml:space="preserve"> mažin</w:t>
      </w:r>
      <w:r w:rsidR="008A51FB" w:rsidRPr="007907E3">
        <w:t>t</w:t>
      </w:r>
      <w:r w:rsidRPr="007907E3">
        <w:t>i mieste.</w:t>
      </w:r>
    </w:p>
    <w:p w14:paraId="527271AD" w14:textId="77777777" w:rsidR="00050112" w:rsidRPr="007907E3" w:rsidRDefault="00050112" w:rsidP="00050112">
      <w:pPr>
        <w:tabs>
          <w:tab w:val="left" w:pos="993"/>
        </w:tabs>
        <w:autoSpaceDE w:val="0"/>
        <w:autoSpaceDN w:val="0"/>
        <w:adjustRightInd w:val="0"/>
        <w:spacing w:line="360" w:lineRule="auto"/>
        <w:ind w:firstLine="720"/>
        <w:jc w:val="both"/>
        <w:rPr>
          <w:iCs/>
          <w:szCs w:val="20"/>
        </w:rPr>
      </w:pPr>
      <w:r w:rsidRPr="007907E3">
        <w:rPr>
          <w:iCs/>
          <w:szCs w:val="20"/>
        </w:rPr>
        <w:t>Uždaviniai:</w:t>
      </w:r>
    </w:p>
    <w:p w14:paraId="0B7FE047" w14:textId="6311F9CB" w:rsidR="00050112" w:rsidRPr="007907E3" w:rsidRDefault="0035758A" w:rsidP="00FC0073">
      <w:pPr>
        <w:numPr>
          <w:ilvl w:val="0"/>
          <w:numId w:val="14"/>
        </w:numPr>
        <w:tabs>
          <w:tab w:val="clear" w:pos="1080"/>
        </w:tabs>
        <w:autoSpaceDE w:val="0"/>
        <w:autoSpaceDN w:val="0"/>
        <w:adjustRightInd w:val="0"/>
        <w:spacing w:line="360" w:lineRule="auto"/>
        <w:ind w:left="0" w:firstLine="709"/>
        <w:jc w:val="both"/>
        <w:rPr>
          <w:szCs w:val="20"/>
        </w:rPr>
      </w:pPr>
      <w:r>
        <w:rPr>
          <w:szCs w:val="20"/>
        </w:rPr>
        <w:t xml:space="preserve"> </w:t>
      </w:r>
      <w:r w:rsidR="00050112" w:rsidRPr="007907E3">
        <w:rPr>
          <w:szCs w:val="20"/>
        </w:rPr>
        <w:t>vykdyti akustinius ekvivalentinio ir maksimalaus garso lygio matavim</w:t>
      </w:r>
      <w:r>
        <w:rPr>
          <w:szCs w:val="20"/>
        </w:rPr>
        <w:t>us</w:t>
      </w:r>
      <w:r w:rsidR="00050112" w:rsidRPr="007907E3">
        <w:rPr>
          <w:szCs w:val="20"/>
        </w:rPr>
        <w:t xml:space="preserve"> visoje miesto teritorijoje (</w:t>
      </w:r>
      <w:r w:rsidR="00050112" w:rsidRPr="007907E3">
        <w:t>gyvenamosios ir visuomeninės paskirties aplinkoje);</w:t>
      </w:r>
    </w:p>
    <w:p w14:paraId="43CBC2E2" w14:textId="32A396C6" w:rsidR="00050112" w:rsidRPr="007907E3" w:rsidRDefault="0035758A" w:rsidP="00FC0073">
      <w:pPr>
        <w:numPr>
          <w:ilvl w:val="0"/>
          <w:numId w:val="14"/>
        </w:numPr>
        <w:tabs>
          <w:tab w:val="clear" w:pos="1080"/>
        </w:tabs>
        <w:autoSpaceDE w:val="0"/>
        <w:autoSpaceDN w:val="0"/>
        <w:adjustRightInd w:val="0"/>
        <w:spacing w:line="360" w:lineRule="auto"/>
        <w:ind w:left="0" w:firstLine="709"/>
        <w:jc w:val="both"/>
        <w:rPr>
          <w:szCs w:val="20"/>
        </w:rPr>
      </w:pPr>
      <w:r>
        <w:rPr>
          <w:szCs w:val="20"/>
        </w:rPr>
        <w:t xml:space="preserve"> </w:t>
      </w:r>
      <w:r w:rsidR="00050112" w:rsidRPr="007907E3">
        <w:rPr>
          <w:szCs w:val="20"/>
        </w:rPr>
        <w:t>įvertinti autotransporto, geležinkelio, pramoninio triukšmo šaltinių daromą poveikį gyventojų sveikatai;</w:t>
      </w:r>
    </w:p>
    <w:p w14:paraId="7B002FB1" w14:textId="48DBEF50" w:rsidR="00050112" w:rsidRPr="007907E3" w:rsidRDefault="0035758A" w:rsidP="00FC0073">
      <w:pPr>
        <w:numPr>
          <w:ilvl w:val="0"/>
          <w:numId w:val="14"/>
        </w:numPr>
        <w:tabs>
          <w:tab w:val="clear" w:pos="1080"/>
        </w:tabs>
        <w:autoSpaceDE w:val="0"/>
        <w:autoSpaceDN w:val="0"/>
        <w:adjustRightInd w:val="0"/>
        <w:spacing w:line="360" w:lineRule="auto"/>
        <w:ind w:left="0" w:firstLine="709"/>
        <w:jc w:val="both"/>
        <w:rPr>
          <w:szCs w:val="20"/>
        </w:rPr>
      </w:pPr>
      <w:r>
        <w:rPr>
          <w:szCs w:val="20"/>
        </w:rPr>
        <w:t xml:space="preserve"> </w:t>
      </w:r>
      <w:r w:rsidR="00050112" w:rsidRPr="007907E3">
        <w:rPr>
          <w:szCs w:val="20"/>
        </w:rPr>
        <w:t>siūlyti triukšmo mažinimo priemones, atlikti įgyvendinamų triukšmo mažinimo ir prevencijos priemonių efektyvumo įvertinimą;</w:t>
      </w:r>
    </w:p>
    <w:p w14:paraId="5132801A" w14:textId="3C978C51" w:rsidR="00050112" w:rsidRPr="007907E3" w:rsidRDefault="0035758A" w:rsidP="00FC0073">
      <w:pPr>
        <w:numPr>
          <w:ilvl w:val="0"/>
          <w:numId w:val="14"/>
        </w:numPr>
        <w:tabs>
          <w:tab w:val="clear" w:pos="1080"/>
        </w:tabs>
        <w:autoSpaceDE w:val="0"/>
        <w:autoSpaceDN w:val="0"/>
        <w:adjustRightInd w:val="0"/>
        <w:spacing w:line="360" w:lineRule="auto"/>
        <w:ind w:left="0" w:firstLine="709"/>
        <w:jc w:val="both"/>
        <w:rPr>
          <w:szCs w:val="20"/>
        </w:rPr>
      </w:pPr>
      <w:r>
        <w:rPr>
          <w:szCs w:val="20"/>
        </w:rPr>
        <w:t xml:space="preserve"> </w:t>
      </w:r>
      <w:r w:rsidR="00050112" w:rsidRPr="007907E3">
        <w:rPr>
          <w:szCs w:val="20"/>
        </w:rPr>
        <w:t>patvirtinus miesto viešąsias tyliąsias zonas, vykdyti akustinius ekvivalentinio ir maksimalaus garso lygio matavim</w:t>
      </w:r>
      <w:r>
        <w:rPr>
          <w:szCs w:val="20"/>
        </w:rPr>
        <w:t>us</w:t>
      </w:r>
      <w:r w:rsidR="00050112" w:rsidRPr="007907E3">
        <w:rPr>
          <w:szCs w:val="20"/>
        </w:rPr>
        <w:t xml:space="preserve"> šiose zonose;</w:t>
      </w:r>
    </w:p>
    <w:p w14:paraId="19694761" w14:textId="09400767" w:rsidR="00050112" w:rsidRPr="007907E3" w:rsidRDefault="0035758A" w:rsidP="00FC0073">
      <w:pPr>
        <w:numPr>
          <w:ilvl w:val="0"/>
          <w:numId w:val="14"/>
        </w:numPr>
        <w:tabs>
          <w:tab w:val="clear" w:pos="1080"/>
        </w:tabs>
        <w:autoSpaceDE w:val="0"/>
        <w:autoSpaceDN w:val="0"/>
        <w:adjustRightInd w:val="0"/>
        <w:spacing w:line="360" w:lineRule="auto"/>
        <w:ind w:left="0" w:firstLine="709"/>
        <w:jc w:val="both"/>
        <w:rPr>
          <w:szCs w:val="20"/>
        </w:rPr>
      </w:pPr>
      <w:r>
        <w:rPr>
          <w:szCs w:val="20"/>
        </w:rPr>
        <w:t xml:space="preserve"> </w:t>
      </w:r>
      <w:r w:rsidR="00050112" w:rsidRPr="007907E3">
        <w:rPr>
          <w:szCs w:val="20"/>
        </w:rPr>
        <w:t>teikti informaciją apie esamą triukšmo lygį ir jo kitimą miesto gyvenamojoje ir visuomeninės paskirties aplinkoje atsakingoms institucijoms ir visuomenei.</w:t>
      </w:r>
    </w:p>
    <w:p w14:paraId="76E41739" w14:textId="77777777" w:rsidR="00050112" w:rsidRPr="007907E3" w:rsidRDefault="00050112" w:rsidP="006C60AA"/>
    <w:p w14:paraId="275BCE62" w14:textId="77777777" w:rsidR="006C60AA" w:rsidRPr="007907E3" w:rsidRDefault="00614E4F" w:rsidP="007B7607">
      <w:pPr>
        <w:pStyle w:val="Antrpposk"/>
      </w:pPr>
      <w:bookmarkStart w:id="198" w:name="_Toc374714071"/>
      <w:bookmarkStart w:id="199" w:name="_Toc50716489"/>
      <w:r w:rsidRPr="007907E3">
        <w:t>3.5</w:t>
      </w:r>
      <w:r w:rsidR="006C60AA" w:rsidRPr="007907E3">
        <w:t>.</w:t>
      </w:r>
      <w:r w:rsidR="002E46E6" w:rsidRPr="007907E3">
        <w:t>3</w:t>
      </w:r>
      <w:r w:rsidR="006C60AA" w:rsidRPr="007907E3">
        <w:t>. Esamos būklės ir atliktų tyrimų analizė</w:t>
      </w:r>
      <w:bookmarkEnd w:id="198"/>
      <w:bookmarkEnd w:id="199"/>
    </w:p>
    <w:p w14:paraId="08095601" w14:textId="1CEEDF90" w:rsidR="006C60AA" w:rsidRPr="007907E3" w:rsidRDefault="006C60AA" w:rsidP="002135F6">
      <w:pPr>
        <w:spacing w:line="360" w:lineRule="auto"/>
        <w:ind w:firstLine="720"/>
        <w:jc w:val="both"/>
      </w:pPr>
      <w:r w:rsidRPr="007907E3">
        <w:t xml:space="preserve">Urbanizuotų teritorijų, pramoninių rajonų, kelių, geležinkelių, oro transporto infrastruktūros plėtra vis labiau plečia akustinio diskomforto zonas, į kurias patenka vis daugiau gyvenamųjų ir viešosios paskirties teritorijų </w:t>
      </w:r>
      <w:r w:rsidR="008A51FB" w:rsidRPr="007907E3">
        <w:t xml:space="preserve">ir </w:t>
      </w:r>
      <w:r w:rsidRPr="007907E3">
        <w:t>j</w:t>
      </w:r>
      <w:r w:rsidR="008A51FB" w:rsidRPr="007907E3">
        <w:t>ų</w:t>
      </w:r>
      <w:r w:rsidRPr="007907E3">
        <w:t xml:space="preserve"> gyventojų. Pasaulinės </w:t>
      </w:r>
      <w:r w:rsidR="008A51FB" w:rsidRPr="007907E3">
        <w:t>s</w:t>
      </w:r>
      <w:r w:rsidRPr="007907E3">
        <w:t xml:space="preserve">veikatos </w:t>
      </w:r>
      <w:r w:rsidR="008A51FB" w:rsidRPr="007907E3">
        <w:t>o</w:t>
      </w:r>
      <w:r w:rsidRPr="007907E3">
        <w:t>rganizacijos (PSO) duomenimis, net 40</w:t>
      </w:r>
      <w:r w:rsidR="008A51FB" w:rsidRPr="007907E3">
        <w:t xml:space="preserve"> </w:t>
      </w:r>
      <w:r w:rsidRPr="007907E3">
        <w:t>% Europos Sąjungos gyventojų yra veikiami padidėjusio aplinkos triukšmo dienos metu ir apie 20</w:t>
      </w:r>
      <w:r w:rsidR="008A51FB" w:rsidRPr="007907E3">
        <w:t xml:space="preserve"> </w:t>
      </w:r>
      <w:r w:rsidRPr="007907E3">
        <w:t xml:space="preserve">% </w:t>
      </w:r>
      <w:r w:rsidR="00D12E21" w:rsidRPr="007907E3">
        <w:t xml:space="preserve">– </w:t>
      </w:r>
      <w:r w:rsidRPr="007907E3">
        <w:t xml:space="preserve">nakties metu. Europoje 450 milijonų žmonių kasdien veikiami 55 </w:t>
      </w:r>
      <w:proofErr w:type="spellStart"/>
      <w:r w:rsidRPr="007907E3">
        <w:t>dBA</w:t>
      </w:r>
      <w:proofErr w:type="spellEnd"/>
      <w:r w:rsidRPr="007907E3">
        <w:t xml:space="preserve"> triukšmo lygio, 113 milijonų </w:t>
      </w:r>
      <w:r w:rsidR="008A51FB" w:rsidRPr="007907E3">
        <w:t>–</w:t>
      </w:r>
      <w:r w:rsidRPr="007907E3">
        <w:t xml:space="preserve"> 65 </w:t>
      </w:r>
      <w:proofErr w:type="spellStart"/>
      <w:r w:rsidRPr="007907E3">
        <w:t>dBA</w:t>
      </w:r>
      <w:proofErr w:type="spellEnd"/>
      <w:r w:rsidRPr="007907E3">
        <w:t xml:space="preserve"> ir 9,7 milijonai patiria 75 </w:t>
      </w:r>
      <w:proofErr w:type="spellStart"/>
      <w:r w:rsidRPr="007907E3">
        <w:t>dBA</w:t>
      </w:r>
      <w:proofErr w:type="spellEnd"/>
      <w:r w:rsidRPr="007907E3">
        <w:t xml:space="preserve"> triukšmą. Triukšmo poveikis organizmui pirmiausia siejamas su triukšmo sukeliamu dirginančio poveikio stiprumu. Triukšmo poveikis žmogaus organizmui priklauso nuo triukšmo pobūdžio (stiprumo, dažnių spektro ir kt.), poveikio laiko ir trukmės, </w:t>
      </w:r>
      <w:r w:rsidR="008A51FB" w:rsidRPr="007907E3">
        <w:t>taip pat ir</w:t>
      </w:r>
      <w:r w:rsidRPr="007907E3">
        <w:t xml:space="preserve"> nuo </w:t>
      </w:r>
      <w:r w:rsidRPr="007907E3">
        <w:lastRenderedPageBreak/>
        <w:t xml:space="preserve">individualių organizmo savybių: amžiaus, sveikatos, jautrumo triukšmui. Jautriausi triukšmui pagyvenę, turintys fizinę </w:t>
      </w:r>
      <w:r w:rsidR="00D12E21" w:rsidRPr="007907E3">
        <w:t xml:space="preserve">ir </w:t>
      </w:r>
      <w:r w:rsidRPr="007907E3">
        <w:t>psichinę negalią, dirbantys triukšmingoje aplinkoje žmonės</w:t>
      </w:r>
      <w:r w:rsidRPr="007907E3">
        <w:rPr>
          <w:color w:val="414141"/>
        </w:rPr>
        <w:t xml:space="preserve">. </w:t>
      </w:r>
      <w:r w:rsidRPr="007907E3">
        <w:t>Sveikatai pavojus iškyla, kai garso lygis suaugusie</w:t>
      </w:r>
      <w:r w:rsidR="00D12E21" w:rsidRPr="007907E3">
        <w:t>sie</w:t>
      </w:r>
      <w:r w:rsidRPr="007907E3">
        <w:t xml:space="preserve">ms didesnis kaip 140 </w:t>
      </w:r>
      <w:proofErr w:type="spellStart"/>
      <w:r w:rsidRPr="007907E3">
        <w:t>dBA</w:t>
      </w:r>
      <w:proofErr w:type="spellEnd"/>
      <w:r w:rsidRPr="007907E3">
        <w:t>, vaikams</w:t>
      </w:r>
      <w:r w:rsidR="00D12E21" w:rsidRPr="007907E3">
        <w:t xml:space="preserve"> –</w:t>
      </w:r>
      <w:r w:rsidRPr="007907E3">
        <w:t xml:space="preserve"> 120 </w:t>
      </w:r>
      <w:proofErr w:type="spellStart"/>
      <w:r w:rsidRPr="007907E3">
        <w:t>dBA</w:t>
      </w:r>
      <w:proofErr w:type="spellEnd"/>
      <w:r w:rsidRPr="007907E3">
        <w:t xml:space="preserve">, dėl to žmogus gali iš karto apkursti. Laikinas kurtumas gali išsivystyti veikiant 110 </w:t>
      </w:r>
      <w:proofErr w:type="spellStart"/>
      <w:r w:rsidRPr="007907E3">
        <w:t>dBA</w:t>
      </w:r>
      <w:proofErr w:type="spellEnd"/>
      <w:r w:rsidRPr="007907E3">
        <w:t xml:space="preserve"> triukšmo lygiui. Jei garso lygis nuolat didesnis kaip 85 </w:t>
      </w:r>
      <w:proofErr w:type="spellStart"/>
      <w:r w:rsidRPr="007907E3">
        <w:t>dBA</w:t>
      </w:r>
      <w:proofErr w:type="spellEnd"/>
      <w:r w:rsidRPr="007907E3">
        <w:t>, gali išsivystyti klausos pažeidimai, susilpnėti klausa.</w:t>
      </w:r>
    </w:p>
    <w:p w14:paraId="69351404" w14:textId="69380BEF" w:rsidR="006C60AA" w:rsidRPr="007907E3" w:rsidRDefault="006C60AA" w:rsidP="006C60AA">
      <w:pPr>
        <w:spacing w:line="360" w:lineRule="auto"/>
        <w:ind w:firstLine="720"/>
        <w:jc w:val="both"/>
        <w:rPr>
          <w:color w:val="000000"/>
        </w:rPr>
      </w:pPr>
      <w:r w:rsidRPr="007907E3">
        <w:t>Triukšmo poveiki</w:t>
      </w:r>
      <w:r w:rsidR="00D12E21" w:rsidRPr="007907E3">
        <w:t>ui</w:t>
      </w:r>
      <w:r w:rsidRPr="007907E3">
        <w:t xml:space="preserve"> mažin</w:t>
      </w:r>
      <w:r w:rsidR="00D12E21" w:rsidRPr="007907E3">
        <w:t>ti</w:t>
      </w:r>
      <w:r w:rsidRPr="007907E3">
        <w:t xml:space="preserve"> taikomos įvairios </w:t>
      </w:r>
      <w:r w:rsidRPr="007907E3">
        <w:rPr>
          <w:color w:val="000000"/>
        </w:rPr>
        <w:t>urbanistinės, technologinės, administracinės ir konstrukcinės</w:t>
      </w:r>
      <w:r w:rsidRPr="007907E3">
        <w:t xml:space="preserve"> priemonės. </w:t>
      </w:r>
      <w:r w:rsidRPr="007907E3">
        <w:rPr>
          <w:color w:val="000000"/>
        </w:rPr>
        <w:t>Naudojant langus su įvairios konstrukcijos stiklo paketais iš gatvės sklindančio triukšmo lygis gyvenamo</w:t>
      </w:r>
      <w:r w:rsidR="00D12E21" w:rsidRPr="007907E3">
        <w:rPr>
          <w:color w:val="000000"/>
        </w:rPr>
        <w:t>jo</w:t>
      </w:r>
      <w:r w:rsidRPr="007907E3">
        <w:rPr>
          <w:color w:val="000000"/>
        </w:rPr>
        <w:t xml:space="preserve">je patalpoje gali būti sumažinamas nuo 15 iki 32 </w:t>
      </w:r>
      <w:proofErr w:type="spellStart"/>
      <w:r w:rsidRPr="007907E3">
        <w:rPr>
          <w:color w:val="000000"/>
        </w:rPr>
        <w:t>dBA</w:t>
      </w:r>
      <w:proofErr w:type="spellEnd"/>
      <w:r w:rsidRPr="007907E3">
        <w:rPr>
          <w:color w:val="000000"/>
        </w:rPr>
        <w:t>. Triukšmo ekranai gali sumažinti triukšmo lygį už ekrano 9</w:t>
      </w:r>
      <w:r w:rsidR="00827E5B" w:rsidRPr="007907E3">
        <w:t>–</w:t>
      </w:r>
      <w:r w:rsidRPr="007907E3">
        <w:rPr>
          <w:color w:val="000000"/>
        </w:rPr>
        <w:t xml:space="preserve">12 </w:t>
      </w:r>
      <w:proofErr w:type="spellStart"/>
      <w:r w:rsidRPr="007907E3">
        <w:rPr>
          <w:color w:val="000000"/>
        </w:rPr>
        <w:t>dBA</w:t>
      </w:r>
      <w:proofErr w:type="spellEnd"/>
      <w:r w:rsidRPr="007907E3">
        <w:rPr>
          <w:color w:val="000000"/>
        </w:rPr>
        <w:t>.</w:t>
      </w:r>
    </w:p>
    <w:p w14:paraId="344DCB60" w14:textId="77777777" w:rsidR="006C60AA" w:rsidRPr="007907E3" w:rsidRDefault="006C60AA" w:rsidP="006C60AA">
      <w:pPr>
        <w:spacing w:line="360" w:lineRule="auto"/>
        <w:ind w:firstLine="720"/>
        <w:jc w:val="both"/>
      </w:pPr>
      <w:r w:rsidRPr="007907E3">
        <w:t>Triukšmo valdymą Europos Sąjungoje reglamentuoja 2002 m. birželio 25 d. priimta direktyva 2002/49/EB „Dėl aplinkos triukšmo įvertinimo ir valdymo“. Jos tikslas – apibūdinti bendras procedūras, kuriomis siekiama atitinkamai pagal numatytus prioritetus išvengti aplinkos triukšmo, sumažinti aplinkos triukšmą, apsaugoti nuo jo kenksmingo poveikio pasekmių, įskaitant ir dirginimą. Direktyva siekiama ne tik valdyti triukšmą stipriai veikiamose teritorijose, bet ir išsaugoti tylą palyginti tyliose zonose.</w:t>
      </w:r>
    </w:p>
    <w:p w14:paraId="277FE743" w14:textId="2F801AB2" w:rsidR="0096593D" w:rsidRPr="007907E3" w:rsidRDefault="006C60AA" w:rsidP="006C60AA">
      <w:pPr>
        <w:spacing w:line="360" w:lineRule="auto"/>
        <w:ind w:firstLine="720"/>
        <w:jc w:val="both"/>
      </w:pPr>
      <w:r w:rsidRPr="007907E3">
        <w:t>Direktyvos nuostatos perkeltos į nacionalinę teisę 2004 m. priimtu triukšmo valdymo įstatymu. Įstatymo tikslas – reglamentuoti veiklos, kurią vykdant skleidžiamas triukšmas, valdymą siekiant išvengti klausos sutrikimų ar netekimo, apsaugoti žmonių gyvybę ir sveikatą bei aplinką nuo neigiamo triukšmo poveikio. Tiksl</w:t>
      </w:r>
      <w:r w:rsidR="00D12E21" w:rsidRPr="007907E3">
        <w:t>ui</w:t>
      </w:r>
      <w:r w:rsidRPr="007907E3">
        <w:t xml:space="preserve"> įgyvendin</w:t>
      </w:r>
      <w:r w:rsidR="00D12E21" w:rsidRPr="007907E3">
        <w:t>t</w:t>
      </w:r>
      <w:r w:rsidRPr="007907E3">
        <w:t xml:space="preserve">i taikomi šie triukšmo valdymo principai: </w:t>
      </w:r>
    </w:p>
    <w:p w14:paraId="70D7B075" w14:textId="77777777" w:rsidR="0096593D" w:rsidRPr="007907E3" w:rsidRDefault="00FC022E" w:rsidP="00FC0073">
      <w:pPr>
        <w:numPr>
          <w:ilvl w:val="0"/>
          <w:numId w:val="18"/>
        </w:numPr>
        <w:spacing w:line="360" w:lineRule="auto"/>
        <w:jc w:val="both"/>
      </w:pPr>
      <w:r w:rsidRPr="007907E3">
        <w:t>ž</w:t>
      </w:r>
      <w:r w:rsidR="006C60AA" w:rsidRPr="007907E3">
        <w:t xml:space="preserve">mogaus apsauga nuo triukšmo – joks asmuo neturi būti veikiamas tokio lygio triukšmo, dėl kurio kyla pavojus jo gyvybei ir sveikatai; </w:t>
      </w:r>
    </w:p>
    <w:p w14:paraId="1D995E69" w14:textId="77777777" w:rsidR="0096593D" w:rsidRPr="007907E3" w:rsidRDefault="00FC022E" w:rsidP="00FC0073">
      <w:pPr>
        <w:numPr>
          <w:ilvl w:val="0"/>
          <w:numId w:val="18"/>
        </w:numPr>
        <w:spacing w:line="360" w:lineRule="auto"/>
        <w:jc w:val="both"/>
      </w:pPr>
      <w:r w:rsidRPr="007907E3">
        <w:t>ž</w:t>
      </w:r>
      <w:r w:rsidR="006C60AA" w:rsidRPr="007907E3">
        <w:t xml:space="preserve">mogaus gyvenimo kokybės užtikrinimas; </w:t>
      </w:r>
    </w:p>
    <w:p w14:paraId="1FC796D2" w14:textId="77777777" w:rsidR="0096593D" w:rsidRPr="007907E3" w:rsidRDefault="00FC022E" w:rsidP="00FC0073">
      <w:pPr>
        <w:numPr>
          <w:ilvl w:val="0"/>
          <w:numId w:val="18"/>
        </w:numPr>
        <w:spacing w:line="360" w:lineRule="auto"/>
        <w:jc w:val="both"/>
      </w:pPr>
      <w:r w:rsidRPr="007907E3">
        <w:t>v</w:t>
      </w:r>
      <w:r w:rsidR="006C60AA" w:rsidRPr="007907E3">
        <w:t xml:space="preserve">isuomenės informavimas; </w:t>
      </w:r>
    </w:p>
    <w:p w14:paraId="46F1C45D" w14:textId="77777777" w:rsidR="0096593D" w:rsidRPr="007907E3" w:rsidRDefault="00FC022E" w:rsidP="00FC0073">
      <w:pPr>
        <w:numPr>
          <w:ilvl w:val="0"/>
          <w:numId w:val="18"/>
        </w:numPr>
        <w:spacing w:line="360" w:lineRule="auto"/>
        <w:jc w:val="both"/>
      </w:pPr>
      <w:r w:rsidRPr="007907E3">
        <w:t>v</w:t>
      </w:r>
      <w:r w:rsidR="006C60AA" w:rsidRPr="007907E3">
        <w:t xml:space="preserve">eiklos, kuria siekiama, kad triukšmo problema būtų visuotinai suprasta, rėmimas; </w:t>
      </w:r>
    </w:p>
    <w:p w14:paraId="440707F7" w14:textId="77777777" w:rsidR="006C60AA" w:rsidRPr="007907E3" w:rsidRDefault="00FC022E" w:rsidP="00FC0073">
      <w:pPr>
        <w:numPr>
          <w:ilvl w:val="0"/>
          <w:numId w:val="18"/>
        </w:numPr>
        <w:spacing w:line="360" w:lineRule="auto"/>
        <w:jc w:val="both"/>
      </w:pPr>
      <w:r w:rsidRPr="007907E3">
        <w:t>v</w:t>
      </w:r>
      <w:r w:rsidR="006C60AA" w:rsidRPr="007907E3">
        <w:t xml:space="preserve">alstybės parama valdant triukšmą. </w:t>
      </w:r>
    </w:p>
    <w:p w14:paraId="5CC962F3" w14:textId="77777777" w:rsidR="006C60AA" w:rsidRPr="007907E3" w:rsidRDefault="006C60AA" w:rsidP="006C60AA">
      <w:pPr>
        <w:spacing w:line="360" w:lineRule="auto"/>
        <w:ind w:firstLine="720"/>
        <w:jc w:val="both"/>
      </w:pPr>
      <w:r w:rsidRPr="007907E3">
        <w:t xml:space="preserve">Pagrindinės triukšmo valdymo priemonės: 1) transporto srautų planavimas; 2) teritorijų planavimas, projektų ekspertizė ir statinių priežiūra; 3) žemėtvarka; 4) techninės priemonės triukšmo šaltiniuose (mažesnį triukšmą skleidžiančių šaltinių parinkimas, triukšmo mažinimas šaltinyje, triukšmo mažinimas poveikio vietoje); 5) garso perdavimo mažinimas; 6) ūkinės veiklos sąlygų reglamentavimas ir triukšmo normavimas; 7) triukšmo kontrolė; 8) planuojamos ūkinės veiklos poveikio visuomenės sveikatai ir aplinkai vertinimas, visuomenės sveikatos </w:t>
      </w:r>
      <w:r w:rsidRPr="007907E3">
        <w:lastRenderedPageBreak/>
        <w:t xml:space="preserve">saugos ekspertizė, triukšmo poveikio visuomenės sveikatai vertinimas; 9) produktų atitikties vertinimas; 10) strateginis triukšmo kartografavimas ir triukšmo lygio ribojimo zonų nustatymas. </w:t>
      </w:r>
    </w:p>
    <w:p w14:paraId="34E5E469" w14:textId="009B1616" w:rsidR="006C60AA" w:rsidRPr="007907E3" w:rsidRDefault="006C60AA" w:rsidP="006C60AA">
      <w:pPr>
        <w:spacing w:line="360" w:lineRule="auto"/>
        <w:ind w:firstLine="720"/>
        <w:jc w:val="both"/>
      </w:pPr>
      <w:r w:rsidRPr="007907E3">
        <w:t>Pagal įstatymo nuostatas savivaldybės:</w:t>
      </w:r>
      <w:r w:rsidRPr="007907E3">
        <w:rPr>
          <w:b/>
        </w:rPr>
        <w:t xml:space="preserve"> </w:t>
      </w:r>
      <w:r w:rsidRPr="007907E3">
        <w:t xml:space="preserve">1) įgyvendina patvirtintą Valstybinę triukšmo prevencijos veiksmų programą; </w:t>
      </w:r>
      <w:r w:rsidRPr="007907E3">
        <w:rPr>
          <w:snapToGrid w:val="0"/>
        </w:rPr>
        <w:t xml:space="preserve">2) nustato tyliąsias zonas; </w:t>
      </w:r>
      <w:r w:rsidRPr="007907E3">
        <w:t xml:space="preserve">3) rengia </w:t>
      </w:r>
      <w:r w:rsidRPr="007907E3">
        <w:rPr>
          <w:snapToGrid w:val="0"/>
        </w:rPr>
        <w:t xml:space="preserve">teritorijų planavimo sprendinių, susijusių su triukšmo prevencija, viešą poveikio aplinkai vertinimo svarstymą; </w:t>
      </w:r>
      <w:r w:rsidRPr="007907E3">
        <w:t xml:space="preserve">4) tvirtina triukšmo prevencijos viešosiose vietose taisykles; </w:t>
      </w:r>
      <w:r w:rsidRPr="007907E3">
        <w:rPr>
          <w:snapToGrid w:val="0"/>
        </w:rPr>
        <w:t xml:space="preserve">5) tvirtina triukšmo savivaldybės teritorijoje rodiklius; </w:t>
      </w:r>
      <w:r w:rsidRPr="007907E3">
        <w:t xml:space="preserve">6) nustato muzikinių ir kitų masinių renginių, kuriuos organizuoja juridiniai ir fiziniai asmenys, trukmę; 7) rengia aglomeracijų strateginius triukšmo žemėlapius; 8) tvirtina gyvenamųjų vietovių teritorijas, kuriose būtina įgyvendinti triukšmo prevencijos ir mažinimo priemones (toliau – triukšmo prevencijos zonos); 9) rengia ir tvirtina savivaldybės triukšmo prevencijos veiksmų planus; </w:t>
      </w:r>
      <w:r w:rsidRPr="007907E3">
        <w:rPr>
          <w:snapToGrid w:val="0"/>
        </w:rPr>
        <w:t xml:space="preserve">10) </w:t>
      </w:r>
      <w:r w:rsidRPr="007907E3">
        <w:rPr>
          <w:color w:val="000000"/>
        </w:rPr>
        <w:t xml:space="preserve">nustato </w:t>
      </w:r>
      <w:r w:rsidRPr="007907E3">
        <w:rPr>
          <w:snapToGrid w:val="0"/>
        </w:rPr>
        <w:t>pavaldžių viešojo administravimo institucijų kompetenciją triukšmo valdymo srityje ir prižiūri, kaip ji įgyvendinama; 11)</w:t>
      </w:r>
      <w:r w:rsidRPr="007907E3">
        <w:t xml:space="preserve"> atlieka triukšmo stebėseną (monitoringą) tyliosiose zonose.</w:t>
      </w:r>
    </w:p>
    <w:p w14:paraId="72786BB4" w14:textId="77777777" w:rsidR="006C60AA" w:rsidRPr="007907E3" w:rsidRDefault="006C60AA" w:rsidP="006C60AA">
      <w:pPr>
        <w:spacing w:line="360" w:lineRule="auto"/>
        <w:ind w:firstLine="720"/>
        <w:jc w:val="both"/>
        <w:rPr>
          <w:b/>
          <w:i/>
        </w:rPr>
      </w:pPr>
      <w:r w:rsidRPr="007907E3">
        <w:rPr>
          <w:b/>
          <w:i/>
        </w:rPr>
        <w:t xml:space="preserve">Triukšmo valdymo priemonių įgyvendinimas </w:t>
      </w:r>
      <w:r w:rsidR="003C005D" w:rsidRPr="007907E3">
        <w:rPr>
          <w:b/>
          <w:i/>
        </w:rPr>
        <w:t>Panevėžio</w:t>
      </w:r>
      <w:r w:rsidRPr="007907E3">
        <w:rPr>
          <w:b/>
          <w:i/>
        </w:rPr>
        <w:t xml:space="preserve"> mieste</w:t>
      </w:r>
    </w:p>
    <w:p w14:paraId="10C8D73F" w14:textId="77777777" w:rsidR="006C60AA" w:rsidRPr="007907E3" w:rsidRDefault="002259A8" w:rsidP="006C60AA">
      <w:pPr>
        <w:spacing w:line="360" w:lineRule="auto"/>
        <w:ind w:firstLine="720"/>
        <w:jc w:val="both"/>
        <w:rPr>
          <w:color w:val="000000"/>
        </w:rPr>
      </w:pPr>
      <w:r w:rsidRPr="007907E3">
        <w:rPr>
          <w:color w:val="000000"/>
        </w:rPr>
        <w:t>Panevėžio</w:t>
      </w:r>
      <w:r w:rsidR="006C60AA" w:rsidRPr="007907E3">
        <w:rPr>
          <w:color w:val="000000"/>
        </w:rPr>
        <w:t xml:space="preserve"> miesto </w:t>
      </w:r>
      <w:r w:rsidRPr="007907E3">
        <w:rPr>
          <w:color w:val="000000"/>
        </w:rPr>
        <w:t xml:space="preserve">savivaldybės </w:t>
      </w:r>
      <w:r w:rsidR="006C60AA" w:rsidRPr="007907E3">
        <w:rPr>
          <w:color w:val="000000"/>
        </w:rPr>
        <w:t xml:space="preserve">tarybos 2006 m. </w:t>
      </w:r>
      <w:r w:rsidRPr="007907E3">
        <w:rPr>
          <w:color w:val="000000"/>
        </w:rPr>
        <w:t>rugsėjo</w:t>
      </w:r>
      <w:r w:rsidR="006C60AA" w:rsidRPr="007907E3">
        <w:rPr>
          <w:color w:val="000000"/>
        </w:rPr>
        <w:t xml:space="preserve"> </w:t>
      </w:r>
      <w:r w:rsidRPr="007907E3">
        <w:rPr>
          <w:color w:val="000000"/>
        </w:rPr>
        <w:t>21</w:t>
      </w:r>
      <w:r w:rsidR="006C60AA" w:rsidRPr="007907E3">
        <w:rPr>
          <w:color w:val="000000"/>
        </w:rPr>
        <w:t xml:space="preserve"> d. sprendimu Nr. </w:t>
      </w:r>
      <w:r w:rsidRPr="007907E3">
        <w:rPr>
          <w:color w:val="000000"/>
        </w:rPr>
        <w:t>1-53-7</w:t>
      </w:r>
      <w:r w:rsidR="006C60AA" w:rsidRPr="007907E3">
        <w:rPr>
          <w:color w:val="000000"/>
        </w:rPr>
        <w:t xml:space="preserve"> patvirtintos „Triukšmo prevencijos </w:t>
      </w:r>
      <w:r w:rsidRPr="007907E3">
        <w:rPr>
          <w:color w:val="000000"/>
        </w:rPr>
        <w:t>Panevėžio</w:t>
      </w:r>
      <w:r w:rsidR="006C60AA" w:rsidRPr="007907E3">
        <w:rPr>
          <w:color w:val="000000"/>
        </w:rPr>
        <w:t xml:space="preserve"> miesto viešosiose vietose taisyklės“. Taisyklių tikslas – reglamentuoti veiklos, kurią vykdant skleidžiamas triukšmas viešosiose vietose, valdymą, siekiant apsaugoti žmonių sveikatą bei aplinką nuo neigiamo triukšmo poveikio ir užtikrinti žmonių gyvenimo kokybę.</w:t>
      </w:r>
    </w:p>
    <w:p w14:paraId="03F6534C" w14:textId="77777777" w:rsidR="00FC022E" w:rsidRPr="007907E3" w:rsidRDefault="00FC022E" w:rsidP="00A22AC2">
      <w:pPr>
        <w:spacing w:line="360" w:lineRule="auto"/>
        <w:ind w:firstLine="720"/>
        <w:jc w:val="both"/>
        <w:rPr>
          <w:rFonts w:eastAsia="Times New Roman"/>
          <w:color w:val="000000"/>
          <w:szCs w:val="20"/>
        </w:rPr>
      </w:pPr>
      <w:r w:rsidRPr="007907E3">
        <w:rPr>
          <w:rFonts w:eastAsia="Times New Roman"/>
          <w:color w:val="000000"/>
          <w:szCs w:val="20"/>
        </w:rPr>
        <w:t xml:space="preserve">Panevėžio miesto savivaldybės užsakymu Vilniaus Gedimino technikos universitetas parengė strateginį triukšmo žemėlapį. Triukšmo žemėlapis rengtas nuo 2006 metų. </w:t>
      </w:r>
    </w:p>
    <w:p w14:paraId="1BE6420F" w14:textId="29237D97" w:rsidR="00FC022E" w:rsidRPr="007907E3" w:rsidRDefault="00FC022E" w:rsidP="00A22AC2">
      <w:pPr>
        <w:spacing w:line="360" w:lineRule="auto"/>
        <w:ind w:firstLine="720"/>
        <w:jc w:val="both"/>
        <w:rPr>
          <w:rFonts w:eastAsia="Times New Roman"/>
          <w:color w:val="000000"/>
          <w:szCs w:val="20"/>
        </w:rPr>
      </w:pPr>
      <w:r w:rsidRPr="007907E3">
        <w:rPr>
          <w:rFonts w:eastAsia="Times New Roman"/>
          <w:color w:val="000000"/>
          <w:szCs w:val="20"/>
        </w:rPr>
        <w:t xml:space="preserve">Rengiant triukšmo žemėlapį įvertintas autotransporto srautų intensyvumas, pasiskirstymas </w:t>
      </w:r>
      <w:r w:rsidR="0019416C" w:rsidRPr="007907E3">
        <w:rPr>
          <w:rFonts w:eastAsia="Times New Roman"/>
          <w:color w:val="000000"/>
          <w:szCs w:val="20"/>
        </w:rPr>
        <w:t>ir</w:t>
      </w:r>
      <w:r w:rsidRPr="007907E3">
        <w:rPr>
          <w:rFonts w:eastAsia="Times New Roman"/>
          <w:color w:val="000000"/>
          <w:szCs w:val="20"/>
        </w:rPr>
        <w:t xml:space="preserve"> kitimas, 130 taškų atlikti lauko tyrimai</w:t>
      </w:r>
      <w:r w:rsidR="0033725A" w:rsidRPr="007907E3">
        <w:rPr>
          <w:rFonts w:eastAsia="Times New Roman"/>
          <w:color w:val="000000"/>
          <w:szCs w:val="20"/>
        </w:rPr>
        <w:t xml:space="preserve"> [</w:t>
      </w:r>
      <w:r w:rsidR="00C12114" w:rsidRPr="007907E3">
        <w:rPr>
          <w:rFonts w:eastAsia="Times New Roman"/>
          <w:color w:val="000000"/>
          <w:szCs w:val="20"/>
        </w:rPr>
        <w:t>8</w:t>
      </w:r>
      <w:r w:rsidR="0033725A" w:rsidRPr="007907E3">
        <w:rPr>
          <w:rFonts w:eastAsia="Times New Roman"/>
          <w:color w:val="000000"/>
          <w:szCs w:val="20"/>
        </w:rPr>
        <w:t>]</w:t>
      </w:r>
      <w:r w:rsidRPr="007907E3">
        <w:rPr>
          <w:rFonts w:eastAsia="Times New Roman"/>
          <w:color w:val="000000"/>
          <w:szCs w:val="20"/>
        </w:rPr>
        <w:t>. Priklausomai nuo gatvių apkrovos, tipo ir kitų parametrų sudarytas triukšmo matavimo tinklas, išskiriant 6 vietas. Jose visą parą vertintas autotransporto intensyvumas ir matuojamas triukšmo lygis: Klaipėdos g. (netoli prekybos ir pramogų centro „Babilonas“), Rožių g., S.</w:t>
      </w:r>
      <w:r w:rsidR="001B214E" w:rsidRPr="007907E3">
        <w:rPr>
          <w:rFonts w:eastAsia="Times New Roman"/>
          <w:color w:val="000000"/>
          <w:szCs w:val="20"/>
        </w:rPr>
        <w:t xml:space="preserve"> </w:t>
      </w:r>
      <w:r w:rsidRPr="007907E3">
        <w:rPr>
          <w:rFonts w:eastAsia="Times New Roman"/>
          <w:color w:val="000000"/>
          <w:szCs w:val="20"/>
        </w:rPr>
        <w:t xml:space="preserve">Kerbedžio g. (netoli geležinkelio stoties), šalia </w:t>
      </w:r>
      <w:proofErr w:type="spellStart"/>
      <w:r w:rsidRPr="007907E3">
        <w:rPr>
          <w:rFonts w:eastAsia="Times New Roman"/>
          <w:color w:val="000000"/>
          <w:szCs w:val="20"/>
        </w:rPr>
        <w:t>Paliūniškio</w:t>
      </w:r>
      <w:proofErr w:type="spellEnd"/>
      <w:r w:rsidRPr="007907E3">
        <w:rPr>
          <w:rFonts w:eastAsia="Times New Roman"/>
          <w:color w:val="000000"/>
          <w:szCs w:val="20"/>
        </w:rPr>
        <w:t xml:space="preserve"> ir Smėlynės g. sankirtos, Elektros g., netoli J.</w:t>
      </w:r>
      <w:r w:rsidR="001B214E" w:rsidRPr="007907E3">
        <w:rPr>
          <w:rFonts w:eastAsia="Times New Roman"/>
          <w:color w:val="000000"/>
          <w:szCs w:val="20"/>
        </w:rPr>
        <w:t xml:space="preserve"> </w:t>
      </w:r>
      <w:r w:rsidRPr="007907E3">
        <w:rPr>
          <w:rFonts w:eastAsia="Times New Roman"/>
          <w:color w:val="000000"/>
          <w:szCs w:val="20"/>
        </w:rPr>
        <w:t>Basanavičiaus ir Ramygalos gatvių sankirtos. 2011 metais matavimai atlikti pakartotinai ir patikslintas triukšmo žemėlapis</w:t>
      </w:r>
      <w:r w:rsidR="0033725A" w:rsidRPr="007907E3">
        <w:rPr>
          <w:rFonts w:eastAsia="Times New Roman"/>
          <w:color w:val="000000"/>
          <w:szCs w:val="20"/>
        </w:rPr>
        <w:t xml:space="preserve"> (3</w:t>
      </w:r>
      <w:r w:rsidR="00BF1DFB" w:rsidRPr="007907E3">
        <w:rPr>
          <w:rFonts w:eastAsia="Times New Roman"/>
          <w:color w:val="000000"/>
          <w:szCs w:val="20"/>
        </w:rPr>
        <w:t>3</w:t>
      </w:r>
      <w:r w:rsidR="0033725A" w:rsidRPr="007907E3">
        <w:rPr>
          <w:rFonts w:eastAsia="Times New Roman"/>
          <w:color w:val="000000"/>
          <w:szCs w:val="20"/>
        </w:rPr>
        <w:t xml:space="preserve"> pav.)</w:t>
      </w:r>
      <w:r w:rsidRPr="007907E3">
        <w:rPr>
          <w:rFonts w:eastAsia="Times New Roman"/>
          <w:color w:val="000000"/>
          <w:szCs w:val="20"/>
        </w:rPr>
        <w:t>.</w:t>
      </w:r>
    </w:p>
    <w:p w14:paraId="6B80FCCF" w14:textId="77777777" w:rsidR="009A1D08" w:rsidRPr="007907E3" w:rsidRDefault="00924051" w:rsidP="009A1D08">
      <w:pPr>
        <w:spacing w:line="360" w:lineRule="auto"/>
        <w:jc w:val="both"/>
        <w:rPr>
          <w:rFonts w:eastAsia="Times New Roman"/>
          <w:color w:val="000000"/>
          <w:szCs w:val="20"/>
        </w:rPr>
      </w:pPr>
      <w:r w:rsidRPr="007907E3">
        <w:rPr>
          <w:rFonts w:eastAsia="Times New Roman"/>
          <w:noProof/>
          <w:color w:val="000000"/>
          <w:szCs w:val="20"/>
          <w:lang w:eastAsia="lt-LT"/>
        </w:rPr>
        <w:lastRenderedPageBreak/>
        <w:drawing>
          <wp:inline distT="0" distB="0" distL="0" distR="0" wp14:anchorId="0462471C" wp14:editId="494EB1D9">
            <wp:extent cx="6238875" cy="43815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38875" cy="4381500"/>
                    </a:xfrm>
                    <a:prstGeom prst="rect">
                      <a:avLst/>
                    </a:prstGeom>
                    <a:noFill/>
                    <a:ln>
                      <a:noFill/>
                    </a:ln>
                  </pic:spPr>
                </pic:pic>
              </a:graphicData>
            </a:graphic>
          </wp:inline>
        </w:drawing>
      </w:r>
    </w:p>
    <w:p w14:paraId="4E6F765A" w14:textId="6940B984" w:rsidR="009A1D08" w:rsidRPr="007907E3" w:rsidRDefault="0081065D" w:rsidP="00372D9D">
      <w:pPr>
        <w:pStyle w:val="AntrPAV"/>
      </w:pPr>
      <w:bookmarkStart w:id="200" w:name="_Toc50449354"/>
      <w:r w:rsidRPr="007907E3">
        <w:t>3</w:t>
      </w:r>
      <w:r w:rsidR="0087240C" w:rsidRPr="007907E3">
        <w:t>3</w:t>
      </w:r>
      <w:r w:rsidR="009A1D08" w:rsidRPr="007907E3">
        <w:t xml:space="preserve"> paveikslas. Panevėžio miesto triukšmo sklaidos strateginis žemėlapis</w:t>
      </w:r>
      <w:bookmarkEnd w:id="200"/>
      <w:r w:rsidR="00D14974" w:rsidRPr="007907E3">
        <w:t xml:space="preserve"> [8]</w:t>
      </w:r>
    </w:p>
    <w:p w14:paraId="251C3CEE" w14:textId="3004B636" w:rsidR="00FC022E" w:rsidRPr="007907E3" w:rsidRDefault="00FC022E" w:rsidP="00A22AC2">
      <w:pPr>
        <w:spacing w:line="360" w:lineRule="auto"/>
        <w:ind w:firstLine="720"/>
        <w:jc w:val="both"/>
        <w:rPr>
          <w:rFonts w:eastAsia="Times New Roman"/>
          <w:color w:val="000000"/>
          <w:szCs w:val="20"/>
        </w:rPr>
      </w:pPr>
      <w:r w:rsidRPr="007907E3">
        <w:rPr>
          <w:rFonts w:eastAsia="Times New Roman"/>
          <w:color w:val="000000"/>
          <w:szCs w:val="20"/>
        </w:rPr>
        <w:t xml:space="preserve">Remiantis surinktais duomenimis sudaryti dienos </w:t>
      </w:r>
      <w:r w:rsidR="001B214E" w:rsidRPr="007907E3">
        <w:rPr>
          <w:rFonts w:eastAsia="Times New Roman"/>
          <w:color w:val="000000"/>
          <w:szCs w:val="20"/>
        </w:rPr>
        <w:t>ir</w:t>
      </w:r>
      <w:r w:rsidRPr="007907E3">
        <w:rPr>
          <w:rFonts w:eastAsia="Times New Roman"/>
          <w:color w:val="000000"/>
          <w:szCs w:val="20"/>
        </w:rPr>
        <w:t xml:space="preserve"> nakties miesto GIS žemėlapiai, kuriuose pavaizduotas triukšmo lygio pasiskirstymas. Dieną, vakare ir naktį atlikti matavimai parodė, kad triukšmingiausios mieste – Klaipėdos, Nemuno, S.</w:t>
      </w:r>
      <w:r w:rsidR="001B214E" w:rsidRPr="007907E3">
        <w:rPr>
          <w:rFonts w:eastAsia="Times New Roman"/>
          <w:color w:val="000000"/>
          <w:szCs w:val="20"/>
        </w:rPr>
        <w:t xml:space="preserve"> </w:t>
      </w:r>
      <w:r w:rsidRPr="007907E3">
        <w:rPr>
          <w:rFonts w:eastAsia="Times New Roman"/>
          <w:color w:val="000000"/>
          <w:szCs w:val="20"/>
        </w:rPr>
        <w:t>Kerbedžio gatvės. Ramiausios miesto zonos</w:t>
      </w:r>
      <w:r w:rsidR="001B214E" w:rsidRPr="007907E3">
        <w:rPr>
          <w:rFonts w:eastAsia="Times New Roman"/>
          <w:color w:val="000000"/>
          <w:szCs w:val="20"/>
        </w:rPr>
        <w:t>:</w:t>
      </w:r>
      <w:r w:rsidRPr="007907E3">
        <w:rPr>
          <w:rFonts w:eastAsia="Times New Roman"/>
          <w:color w:val="000000"/>
          <w:szCs w:val="20"/>
        </w:rPr>
        <w:t xml:space="preserve"> Senvagė, Skaistakalnio ir Berčiūnų miško parkai, kapinės. Tyrimais nustatyta, kad daugiausia triukšmo mieste kelia transporto srautai. Atkreiptas dėmesys ir į </w:t>
      </w:r>
      <w:proofErr w:type="spellStart"/>
      <w:r w:rsidRPr="007907E3">
        <w:rPr>
          <w:rFonts w:eastAsia="Times New Roman"/>
          <w:color w:val="000000"/>
          <w:szCs w:val="20"/>
        </w:rPr>
        <w:t>Stetiškių</w:t>
      </w:r>
      <w:proofErr w:type="spellEnd"/>
      <w:r w:rsidRPr="007907E3">
        <w:rPr>
          <w:rFonts w:eastAsia="Times New Roman"/>
          <w:color w:val="000000"/>
          <w:szCs w:val="20"/>
        </w:rPr>
        <w:t xml:space="preserve"> aerodromą, bet matavimai parodė, kad orlaiviai neturi didelės įtakos triukšmo lyg</w:t>
      </w:r>
      <w:r w:rsidR="0035758A">
        <w:rPr>
          <w:rFonts w:eastAsia="Times New Roman"/>
          <w:color w:val="000000"/>
          <w:szCs w:val="20"/>
        </w:rPr>
        <w:t>iui</w:t>
      </w:r>
      <w:r w:rsidRPr="007907E3">
        <w:rPr>
          <w:rFonts w:eastAsia="Times New Roman"/>
          <w:color w:val="000000"/>
          <w:szCs w:val="20"/>
        </w:rPr>
        <w:t xml:space="preserve"> Panevėžio teritorijoje.</w:t>
      </w:r>
    </w:p>
    <w:p w14:paraId="21E1D2B8" w14:textId="2CDFC76E" w:rsidR="009A1D08" w:rsidRPr="007907E3" w:rsidRDefault="009A1D08" w:rsidP="002E46E6">
      <w:pPr>
        <w:pStyle w:val="Antrpposk"/>
      </w:pPr>
      <w:bookmarkStart w:id="201" w:name="_Toc50716490"/>
      <w:r w:rsidRPr="007907E3">
        <w:t>3.</w:t>
      </w:r>
      <w:r w:rsidR="002E46E6" w:rsidRPr="007907E3">
        <w:t>5</w:t>
      </w:r>
      <w:r w:rsidRPr="007907E3">
        <w:t xml:space="preserve">.4. Metodų </w:t>
      </w:r>
      <w:r w:rsidR="001B214E" w:rsidRPr="007907E3">
        <w:t xml:space="preserve">ir </w:t>
      </w:r>
      <w:r w:rsidRPr="007907E3">
        <w:t>procedūrų sąrašas</w:t>
      </w:r>
      <w:bookmarkEnd w:id="201"/>
    </w:p>
    <w:p w14:paraId="6F5D99AF" w14:textId="77777777" w:rsidR="009A1D08" w:rsidRPr="007907E3" w:rsidRDefault="009A1D08" w:rsidP="009A1D08">
      <w:pPr>
        <w:autoSpaceDE w:val="0"/>
        <w:autoSpaceDN w:val="0"/>
        <w:adjustRightInd w:val="0"/>
        <w:ind w:firstLine="720"/>
        <w:jc w:val="both"/>
      </w:pPr>
      <w:r w:rsidRPr="007907E3">
        <w:t xml:space="preserve">Rekomenduojamas tyrimų metodų sąrašas pateiktas </w:t>
      </w:r>
      <w:r w:rsidR="000A6DC8" w:rsidRPr="007907E3">
        <w:t>28</w:t>
      </w:r>
      <w:r w:rsidRPr="007907E3">
        <w:t xml:space="preserve"> lentelėje.</w:t>
      </w:r>
    </w:p>
    <w:p w14:paraId="79671BA9" w14:textId="77777777" w:rsidR="006C60AA" w:rsidRPr="007907E3" w:rsidRDefault="000A6DC8" w:rsidP="00372D9D">
      <w:pPr>
        <w:pStyle w:val="Antrlentel"/>
      </w:pPr>
      <w:bookmarkStart w:id="202" w:name="_Toc50449382"/>
      <w:r w:rsidRPr="007907E3">
        <w:t>28</w:t>
      </w:r>
      <w:r w:rsidR="00BF21F0" w:rsidRPr="007907E3">
        <w:t xml:space="preserve"> </w:t>
      </w:r>
      <w:r w:rsidR="006C60AA" w:rsidRPr="007907E3">
        <w:t xml:space="preserve">lentelė. Matuojami </w:t>
      </w:r>
      <w:r w:rsidR="000F6426" w:rsidRPr="007907E3">
        <w:t xml:space="preserve">triukšmo </w:t>
      </w:r>
      <w:r w:rsidR="006C60AA" w:rsidRPr="007907E3">
        <w:t>parametrai, matavimo metodai ir procedūros</w:t>
      </w:r>
      <w:bookmarkEnd w:id="20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6"/>
        <w:gridCol w:w="2312"/>
        <w:gridCol w:w="6061"/>
      </w:tblGrid>
      <w:tr w:rsidR="006C60AA" w:rsidRPr="007907E3" w14:paraId="20212C00" w14:textId="77777777" w:rsidTr="00AC26E5">
        <w:tc>
          <w:tcPr>
            <w:tcW w:w="560" w:type="pct"/>
            <w:tcBorders>
              <w:top w:val="double" w:sz="4" w:space="0" w:color="auto"/>
              <w:left w:val="double" w:sz="4" w:space="0" w:color="auto"/>
            </w:tcBorders>
            <w:shd w:val="clear" w:color="auto" w:fill="auto"/>
            <w:vAlign w:val="center"/>
          </w:tcPr>
          <w:p w14:paraId="039D267F" w14:textId="77777777" w:rsidR="006C60AA" w:rsidRPr="007907E3" w:rsidRDefault="006C60AA" w:rsidP="00534FCC">
            <w:pPr>
              <w:autoSpaceDE w:val="0"/>
              <w:autoSpaceDN w:val="0"/>
              <w:adjustRightInd w:val="0"/>
              <w:jc w:val="center"/>
              <w:rPr>
                <w:b/>
                <w:i/>
                <w:sz w:val="20"/>
                <w:szCs w:val="20"/>
              </w:rPr>
            </w:pPr>
            <w:r w:rsidRPr="007907E3">
              <w:rPr>
                <w:b/>
                <w:i/>
                <w:sz w:val="20"/>
                <w:szCs w:val="20"/>
              </w:rPr>
              <w:t>Eilės</w:t>
            </w:r>
          </w:p>
          <w:p w14:paraId="3EDA929B" w14:textId="77777777" w:rsidR="006C60AA" w:rsidRPr="007907E3" w:rsidRDefault="006C60AA" w:rsidP="00534FCC">
            <w:pPr>
              <w:autoSpaceDE w:val="0"/>
              <w:autoSpaceDN w:val="0"/>
              <w:adjustRightInd w:val="0"/>
              <w:jc w:val="center"/>
              <w:rPr>
                <w:b/>
                <w:i/>
                <w:sz w:val="20"/>
                <w:szCs w:val="20"/>
              </w:rPr>
            </w:pPr>
            <w:r w:rsidRPr="007907E3">
              <w:rPr>
                <w:b/>
                <w:i/>
                <w:sz w:val="20"/>
                <w:szCs w:val="20"/>
              </w:rPr>
              <w:t>Nr.</w:t>
            </w:r>
          </w:p>
        </w:tc>
        <w:tc>
          <w:tcPr>
            <w:tcW w:w="1226" w:type="pct"/>
            <w:tcBorders>
              <w:top w:val="double" w:sz="4" w:space="0" w:color="auto"/>
            </w:tcBorders>
            <w:shd w:val="clear" w:color="auto" w:fill="auto"/>
            <w:vAlign w:val="center"/>
          </w:tcPr>
          <w:p w14:paraId="62370E30" w14:textId="77777777" w:rsidR="006C60AA" w:rsidRPr="007907E3" w:rsidRDefault="006C60AA" w:rsidP="00534FCC">
            <w:pPr>
              <w:autoSpaceDE w:val="0"/>
              <w:autoSpaceDN w:val="0"/>
              <w:adjustRightInd w:val="0"/>
              <w:jc w:val="center"/>
              <w:rPr>
                <w:b/>
                <w:i/>
                <w:sz w:val="20"/>
                <w:szCs w:val="20"/>
              </w:rPr>
            </w:pPr>
            <w:r w:rsidRPr="007907E3">
              <w:rPr>
                <w:b/>
                <w:bCs/>
                <w:i/>
                <w:sz w:val="20"/>
                <w:szCs w:val="20"/>
              </w:rPr>
              <w:t>Matuojami parametrai</w:t>
            </w:r>
          </w:p>
        </w:tc>
        <w:tc>
          <w:tcPr>
            <w:tcW w:w="3214" w:type="pct"/>
            <w:tcBorders>
              <w:top w:val="double" w:sz="4" w:space="0" w:color="auto"/>
              <w:bottom w:val="single" w:sz="4" w:space="0" w:color="000000"/>
              <w:right w:val="double" w:sz="4" w:space="0" w:color="auto"/>
            </w:tcBorders>
            <w:shd w:val="clear" w:color="auto" w:fill="auto"/>
            <w:vAlign w:val="center"/>
          </w:tcPr>
          <w:p w14:paraId="75282505" w14:textId="77777777" w:rsidR="006C60AA" w:rsidRPr="007907E3" w:rsidRDefault="006C60AA" w:rsidP="00534FCC">
            <w:pPr>
              <w:autoSpaceDE w:val="0"/>
              <w:autoSpaceDN w:val="0"/>
              <w:adjustRightInd w:val="0"/>
              <w:jc w:val="center"/>
              <w:rPr>
                <w:b/>
                <w:i/>
                <w:sz w:val="20"/>
                <w:szCs w:val="20"/>
              </w:rPr>
            </w:pPr>
            <w:r w:rsidRPr="007907E3">
              <w:rPr>
                <w:b/>
                <w:i/>
                <w:sz w:val="20"/>
                <w:szCs w:val="20"/>
              </w:rPr>
              <w:t>Norminiai dokumentai, reglamentuojantys tyrimų vykdymą</w:t>
            </w:r>
          </w:p>
        </w:tc>
      </w:tr>
      <w:tr w:rsidR="006C60AA" w:rsidRPr="007907E3" w14:paraId="152DF90F" w14:textId="77777777" w:rsidTr="00AC26E5">
        <w:tc>
          <w:tcPr>
            <w:tcW w:w="560" w:type="pct"/>
            <w:vMerge w:val="restart"/>
            <w:tcBorders>
              <w:left w:val="double" w:sz="4" w:space="0" w:color="auto"/>
            </w:tcBorders>
            <w:vAlign w:val="center"/>
          </w:tcPr>
          <w:p w14:paraId="33A1C727" w14:textId="37DC437E" w:rsidR="006C60AA" w:rsidRPr="007907E3" w:rsidRDefault="006C60AA" w:rsidP="00534FCC">
            <w:pPr>
              <w:autoSpaceDE w:val="0"/>
              <w:autoSpaceDN w:val="0"/>
              <w:adjustRightInd w:val="0"/>
              <w:jc w:val="center"/>
              <w:rPr>
                <w:sz w:val="22"/>
                <w:szCs w:val="22"/>
              </w:rPr>
            </w:pPr>
          </w:p>
        </w:tc>
        <w:tc>
          <w:tcPr>
            <w:tcW w:w="1226" w:type="pct"/>
            <w:vMerge w:val="restart"/>
            <w:vAlign w:val="center"/>
          </w:tcPr>
          <w:p w14:paraId="60620420" w14:textId="77777777" w:rsidR="006C60AA" w:rsidRPr="007907E3" w:rsidRDefault="006C60AA" w:rsidP="00534FCC">
            <w:pPr>
              <w:autoSpaceDE w:val="0"/>
              <w:autoSpaceDN w:val="0"/>
              <w:adjustRightInd w:val="0"/>
              <w:jc w:val="center"/>
              <w:rPr>
                <w:sz w:val="22"/>
                <w:szCs w:val="22"/>
              </w:rPr>
            </w:pPr>
            <w:r w:rsidRPr="007907E3">
              <w:rPr>
                <w:sz w:val="22"/>
                <w:szCs w:val="22"/>
              </w:rPr>
              <w:t>Ekvivalentinis ir maksimalus garso lygis gyvenamųjų ir visuomeninės paskirties pastatų aplinkoje</w:t>
            </w:r>
          </w:p>
        </w:tc>
        <w:tc>
          <w:tcPr>
            <w:tcW w:w="3214" w:type="pct"/>
            <w:tcBorders>
              <w:bottom w:val="dotted" w:sz="4" w:space="0" w:color="auto"/>
              <w:right w:val="double" w:sz="4" w:space="0" w:color="auto"/>
            </w:tcBorders>
            <w:vAlign w:val="center"/>
          </w:tcPr>
          <w:p w14:paraId="2B451B1D" w14:textId="22141FDD" w:rsidR="006C60AA" w:rsidRPr="007907E3" w:rsidRDefault="006C60AA" w:rsidP="00534FCC">
            <w:pPr>
              <w:autoSpaceDE w:val="0"/>
              <w:autoSpaceDN w:val="0"/>
              <w:adjustRightInd w:val="0"/>
              <w:rPr>
                <w:sz w:val="22"/>
                <w:szCs w:val="22"/>
              </w:rPr>
            </w:pPr>
            <w:r w:rsidRPr="007907E3">
              <w:rPr>
                <w:sz w:val="22"/>
                <w:szCs w:val="22"/>
              </w:rPr>
              <w:t>HN 33:2011 „</w:t>
            </w:r>
            <w:r w:rsidRPr="007907E3">
              <w:rPr>
                <w:color w:val="000000"/>
                <w:sz w:val="22"/>
                <w:szCs w:val="22"/>
              </w:rPr>
              <w:t>Triukšmo ribiniai dydžiai gyvenamuosiuose ir visuomeninės paskirties pastatuose bei jų aplinkoje</w:t>
            </w:r>
            <w:r w:rsidRPr="007907E3">
              <w:rPr>
                <w:sz w:val="22"/>
                <w:szCs w:val="22"/>
              </w:rPr>
              <w:t>“</w:t>
            </w:r>
          </w:p>
        </w:tc>
      </w:tr>
      <w:tr w:rsidR="006C60AA" w:rsidRPr="007907E3" w14:paraId="69B3AC1D" w14:textId="77777777" w:rsidTr="00AC26E5">
        <w:tc>
          <w:tcPr>
            <w:tcW w:w="560" w:type="pct"/>
            <w:vMerge/>
            <w:tcBorders>
              <w:left w:val="double" w:sz="4" w:space="0" w:color="auto"/>
            </w:tcBorders>
            <w:vAlign w:val="center"/>
          </w:tcPr>
          <w:p w14:paraId="1FB87FE8" w14:textId="77777777" w:rsidR="006C60AA" w:rsidRPr="007907E3" w:rsidRDefault="006C60AA" w:rsidP="00534FCC">
            <w:pPr>
              <w:autoSpaceDE w:val="0"/>
              <w:autoSpaceDN w:val="0"/>
              <w:adjustRightInd w:val="0"/>
              <w:jc w:val="center"/>
              <w:rPr>
                <w:sz w:val="22"/>
                <w:szCs w:val="22"/>
              </w:rPr>
            </w:pPr>
          </w:p>
        </w:tc>
        <w:tc>
          <w:tcPr>
            <w:tcW w:w="1226" w:type="pct"/>
            <w:vMerge/>
            <w:vAlign w:val="center"/>
          </w:tcPr>
          <w:p w14:paraId="040F9764" w14:textId="77777777" w:rsidR="006C60AA" w:rsidRPr="007907E3" w:rsidRDefault="006C60AA" w:rsidP="00534FCC">
            <w:pPr>
              <w:autoSpaceDE w:val="0"/>
              <w:autoSpaceDN w:val="0"/>
              <w:adjustRightInd w:val="0"/>
              <w:jc w:val="center"/>
              <w:rPr>
                <w:sz w:val="22"/>
                <w:szCs w:val="22"/>
              </w:rPr>
            </w:pPr>
          </w:p>
        </w:tc>
        <w:tc>
          <w:tcPr>
            <w:tcW w:w="3214" w:type="pct"/>
            <w:tcBorders>
              <w:top w:val="dotted" w:sz="4" w:space="0" w:color="auto"/>
              <w:bottom w:val="dotted" w:sz="4" w:space="0" w:color="auto"/>
              <w:right w:val="double" w:sz="4" w:space="0" w:color="auto"/>
            </w:tcBorders>
            <w:vAlign w:val="center"/>
          </w:tcPr>
          <w:p w14:paraId="652F7BF7" w14:textId="77777777" w:rsidR="006C60AA" w:rsidRPr="007907E3" w:rsidRDefault="006C60AA" w:rsidP="00534FCC">
            <w:pPr>
              <w:autoSpaceDE w:val="0"/>
              <w:autoSpaceDN w:val="0"/>
              <w:adjustRightInd w:val="0"/>
              <w:rPr>
                <w:sz w:val="22"/>
                <w:szCs w:val="22"/>
              </w:rPr>
            </w:pPr>
            <w:r w:rsidRPr="007907E3">
              <w:rPr>
                <w:rFonts w:eastAsia="Times New Roman"/>
                <w:color w:val="000000"/>
                <w:sz w:val="22"/>
                <w:szCs w:val="22"/>
                <w:lang w:eastAsia="lt-LT"/>
              </w:rPr>
              <w:t>LST ISO 1996-1:2005 Akustika. Aplinkos triukšmo aprašymas, matavimas ir įvertinimas. 1 dalis. Pagrindiniai dydžiai ir įvertinimo tvarka (tapatus ISO 1996-1:2003)</w:t>
            </w:r>
          </w:p>
        </w:tc>
      </w:tr>
      <w:tr w:rsidR="006C60AA" w:rsidRPr="007907E3" w14:paraId="1B3AFE51" w14:textId="77777777" w:rsidTr="00AC26E5">
        <w:tc>
          <w:tcPr>
            <w:tcW w:w="560" w:type="pct"/>
            <w:vMerge/>
            <w:tcBorders>
              <w:left w:val="double" w:sz="4" w:space="0" w:color="auto"/>
              <w:bottom w:val="double" w:sz="4" w:space="0" w:color="auto"/>
            </w:tcBorders>
            <w:vAlign w:val="center"/>
          </w:tcPr>
          <w:p w14:paraId="2CDEB844" w14:textId="77777777" w:rsidR="006C60AA" w:rsidRPr="007907E3" w:rsidRDefault="006C60AA" w:rsidP="00534FCC">
            <w:pPr>
              <w:autoSpaceDE w:val="0"/>
              <w:autoSpaceDN w:val="0"/>
              <w:adjustRightInd w:val="0"/>
              <w:jc w:val="center"/>
              <w:rPr>
                <w:sz w:val="22"/>
                <w:szCs w:val="22"/>
              </w:rPr>
            </w:pPr>
          </w:p>
        </w:tc>
        <w:tc>
          <w:tcPr>
            <w:tcW w:w="1226" w:type="pct"/>
            <w:vMerge/>
            <w:tcBorders>
              <w:bottom w:val="double" w:sz="4" w:space="0" w:color="auto"/>
            </w:tcBorders>
            <w:vAlign w:val="center"/>
          </w:tcPr>
          <w:p w14:paraId="774FD979" w14:textId="77777777" w:rsidR="006C60AA" w:rsidRPr="007907E3" w:rsidRDefault="006C60AA" w:rsidP="00534FCC">
            <w:pPr>
              <w:autoSpaceDE w:val="0"/>
              <w:autoSpaceDN w:val="0"/>
              <w:adjustRightInd w:val="0"/>
              <w:jc w:val="center"/>
              <w:rPr>
                <w:sz w:val="22"/>
                <w:szCs w:val="22"/>
              </w:rPr>
            </w:pPr>
          </w:p>
        </w:tc>
        <w:tc>
          <w:tcPr>
            <w:tcW w:w="3214" w:type="pct"/>
            <w:tcBorders>
              <w:top w:val="dotted" w:sz="4" w:space="0" w:color="auto"/>
              <w:bottom w:val="double" w:sz="4" w:space="0" w:color="auto"/>
              <w:right w:val="double" w:sz="4" w:space="0" w:color="auto"/>
            </w:tcBorders>
            <w:vAlign w:val="center"/>
          </w:tcPr>
          <w:p w14:paraId="4D56EFD1" w14:textId="77777777" w:rsidR="006C60AA" w:rsidRPr="007907E3" w:rsidRDefault="006C60AA" w:rsidP="00534FCC">
            <w:pPr>
              <w:autoSpaceDE w:val="0"/>
              <w:autoSpaceDN w:val="0"/>
              <w:adjustRightInd w:val="0"/>
              <w:rPr>
                <w:sz w:val="22"/>
                <w:szCs w:val="22"/>
              </w:rPr>
            </w:pPr>
            <w:r w:rsidRPr="007907E3">
              <w:rPr>
                <w:rFonts w:eastAsia="Times New Roman"/>
                <w:color w:val="000000"/>
                <w:sz w:val="22"/>
                <w:szCs w:val="22"/>
                <w:lang w:eastAsia="lt-LT"/>
              </w:rPr>
              <w:t>LST ISO 1996-2:2008 Akustika. Aplinkos triukšmo apibūdinimas, matavimas ir įvertinimas. 2 dalis. Aplinkos triukšmo lygių nustatymas (tapatus ISO 1996-2:2007)</w:t>
            </w:r>
          </w:p>
        </w:tc>
      </w:tr>
    </w:tbl>
    <w:p w14:paraId="2029FAF2" w14:textId="77777777" w:rsidR="002D4F4D" w:rsidRPr="007907E3" w:rsidRDefault="002D4F4D" w:rsidP="002E46E6">
      <w:pPr>
        <w:pStyle w:val="Antrpposk"/>
      </w:pPr>
      <w:bookmarkStart w:id="203" w:name="_Toc374714073"/>
      <w:bookmarkStart w:id="204" w:name="_Toc50716491"/>
      <w:r w:rsidRPr="007907E3">
        <w:br w:type="page"/>
      </w:r>
    </w:p>
    <w:p w14:paraId="17D2CD6C" w14:textId="499CD1D0" w:rsidR="006C60AA" w:rsidRPr="007907E3" w:rsidRDefault="00614E4F" w:rsidP="002E46E6">
      <w:pPr>
        <w:pStyle w:val="Antrpposk"/>
      </w:pPr>
      <w:r w:rsidRPr="007907E3">
        <w:lastRenderedPageBreak/>
        <w:t>3.5</w:t>
      </w:r>
      <w:r w:rsidR="006C60AA" w:rsidRPr="007907E3">
        <w:t>.</w:t>
      </w:r>
      <w:r w:rsidR="002E46E6" w:rsidRPr="007907E3">
        <w:t>5</w:t>
      </w:r>
      <w:r w:rsidR="006C60AA" w:rsidRPr="007907E3">
        <w:t>. Triukšmo monitoringo vietų skaičius ir jų išdėstymas</w:t>
      </w:r>
      <w:bookmarkEnd w:id="203"/>
      <w:bookmarkEnd w:id="204"/>
    </w:p>
    <w:p w14:paraId="0D1F7437" w14:textId="77777777" w:rsidR="00A22AC2" w:rsidRPr="007907E3" w:rsidRDefault="006C60AA" w:rsidP="0081065D">
      <w:pPr>
        <w:spacing w:line="360" w:lineRule="auto"/>
        <w:ind w:firstLine="720"/>
        <w:jc w:val="both"/>
      </w:pPr>
      <w:r w:rsidRPr="007907E3">
        <w:t>E</w:t>
      </w:r>
      <w:r w:rsidRPr="007907E3">
        <w:rPr>
          <w:szCs w:val="20"/>
        </w:rPr>
        <w:t>kvivalentinio ir maksimalaus garso lygio</w:t>
      </w:r>
      <w:r w:rsidRPr="007907E3">
        <w:t xml:space="preserve"> matavimai </w:t>
      </w:r>
      <w:r w:rsidR="00A90982" w:rsidRPr="007907E3">
        <w:t xml:space="preserve">turėtų būti </w:t>
      </w:r>
      <w:r w:rsidRPr="007907E3">
        <w:t xml:space="preserve">atliekami </w:t>
      </w:r>
      <w:r w:rsidR="00A90982" w:rsidRPr="007907E3">
        <w:t>4 vietose</w:t>
      </w:r>
      <w:r w:rsidRPr="007907E3">
        <w:t xml:space="preserve">, kurios išdėstytos visoje miesto teritorijoje, gyvenamosios ir visuomeninės paskirties aplinkoje. </w:t>
      </w:r>
      <w:r w:rsidR="00A90982" w:rsidRPr="007907E3">
        <w:t>I</w:t>
      </w:r>
      <w:r w:rsidRPr="007907E3">
        <w:t>šmatuojami dienos (Ld), vakaro (</w:t>
      </w:r>
      <w:proofErr w:type="spellStart"/>
      <w:r w:rsidRPr="007907E3">
        <w:t>Lv</w:t>
      </w:r>
      <w:proofErr w:type="spellEnd"/>
      <w:r w:rsidRPr="007907E3">
        <w:t>), nakties (</w:t>
      </w:r>
      <w:proofErr w:type="spellStart"/>
      <w:r w:rsidRPr="007907E3">
        <w:t>Ln</w:t>
      </w:r>
      <w:proofErr w:type="spellEnd"/>
      <w:r w:rsidRPr="007907E3">
        <w:t xml:space="preserve">) triukšmo lygiai. Matavimai atliekami du kartus per metus </w:t>
      </w:r>
      <w:r w:rsidR="00A90982" w:rsidRPr="007907E3">
        <w:t xml:space="preserve">rudens sezonu </w:t>
      </w:r>
      <w:r w:rsidR="00A90982" w:rsidRPr="007907E3">
        <w:rPr>
          <w:rFonts w:eastAsia="Times New Roman"/>
          <w:color w:val="000000"/>
          <w:szCs w:val="20"/>
        </w:rPr>
        <w:t>– rugsėjo, spalio mėnesiais</w:t>
      </w:r>
      <w:r w:rsidRPr="007907E3">
        <w:t xml:space="preserve">. Triukšmo matavimo vietų sąrašas ir schema pateikti </w:t>
      </w:r>
      <w:r w:rsidR="000A6DC8" w:rsidRPr="007907E3">
        <w:t>29 lentelėje, 3</w:t>
      </w:r>
      <w:r w:rsidR="00BF1DFB" w:rsidRPr="007907E3">
        <w:t>4</w:t>
      </w:r>
      <w:r w:rsidRPr="007907E3">
        <w:t xml:space="preserve"> pav.</w:t>
      </w:r>
    </w:p>
    <w:p w14:paraId="0ABA1C81" w14:textId="77777777" w:rsidR="006C60AA" w:rsidRPr="007907E3" w:rsidRDefault="000A6DC8" w:rsidP="007B4A17">
      <w:pPr>
        <w:pStyle w:val="Antrlentel"/>
      </w:pPr>
      <w:bookmarkStart w:id="205" w:name="_Toc50449383"/>
      <w:r w:rsidRPr="007907E3">
        <w:t>29</w:t>
      </w:r>
      <w:r w:rsidR="006C60AA" w:rsidRPr="007907E3">
        <w:t xml:space="preserve"> lentelė. Triukšmo matavimo vietų sąrašas</w:t>
      </w:r>
      <w:bookmarkEnd w:id="2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072"/>
        <w:gridCol w:w="5312"/>
        <w:gridCol w:w="945"/>
        <w:gridCol w:w="1067"/>
      </w:tblGrid>
      <w:tr w:rsidR="006C60AA" w:rsidRPr="007907E3" w14:paraId="596292F8" w14:textId="77777777" w:rsidTr="00AC26E5">
        <w:tc>
          <w:tcPr>
            <w:tcW w:w="548" w:type="pct"/>
            <w:tcBorders>
              <w:top w:val="double" w:sz="4" w:space="0" w:color="auto"/>
              <w:left w:val="double" w:sz="4" w:space="0" w:color="auto"/>
              <w:bottom w:val="single" w:sz="4" w:space="0" w:color="auto"/>
              <w:right w:val="single" w:sz="4" w:space="0" w:color="auto"/>
            </w:tcBorders>
            <w:shd w:val="clear" w:color="auto" w:fill="auto"/>
            <w:vAlign w:val="center"/>
          </w:tcPr>
          <w:p w14:paraId="20E42F05" w14:textId="77777777" w:rsidR="006C60AA" w:rsidRPr="007907E3" w:rsidRDefault="006C60AA" w:rsidP="00534FCC">
            <w:pPr>
              <w:jc w:val="center"/>
              <w:rPr>
                <w:b/>
                <w:bCs/>
                <w:i/>
                <w:sz w:val="20"/>
                <w:szCs w:val="20"/>
              </w:rPr>
            </w:pPr>
            <w:r w:rsidRPr="007907E3">
              <w:rPr>
                <w:b/>
                <w:bCs/>
                <w:i/>
                <w:sz w:val="20"/>
                <w:szCs w:val="20"/>
              </w:rPr>
              <w:t>Tyrimo vietos numeris</w:t>
            </w:r>
          </w:p>
        </w:tc>
        <w:tc>
          <w:tcPr>
            <w:tcW w:w="568" w:type="pct"/>
            <w:tcBorders>
              <w:top w:val="double" w:sz="4" w:space="0" w:color="auto"/>
              <w:left w:val="single" w:sz="4" w:space="0" w:color="auto"/>
              <w:bottom w:val="single" w:sz="4" w:space="0" w:color="auto"/>
              <w:right w:val="single" w:sz="4" w:space="0" w:color="auto"/>
            </w:tcBorders>
            <w:shd w:val="clear" w:color="auto" w:fill="auto"/>
            <w:vAlign w:val="center"/>
          </w:tcPr>
          <w:p w14:paraId="6CECA875" w14:textId="77777777" w:rsidR="006C60AA" w:rsidRPr="007907E3" w:rsidRDefault="006C60AA" w:rsidP="00534FCC">
            <w:pPr>
              <w:jc w:val="center"/>
              <w:rPr>
                <w:b/>
                <w:bCs/>
                <w:i/>
                <w:sz w:val="20"/>
                <w:szCs w:val="20"/>
              </w:rPr>
            </w:pPr>
            <w:r w:rsidRPr="007907E3">
              <w:rPr>
                <w:b/>
                <w:bCs/>
                <w:i/>
                <w:sz w:val="20"/>
                <w:szCs w:val="20"/>
              </w:rPr>
              <w:t>Tyrimo vietos žymėjimas</w:t>
            </w:r>
          </w:p>
        </w:tc>
        <w:tc>
          <w:tcPr>
            <w:tcW w:w="2817" w:type="pct"/>
            <w:tcBorders>
              <w:top w:val="double" w:sz="4" w:space="0" w:color="auto"/>
              <w:left w:val="single" w:sz="4" w:space="0" w:color="auto"/>
              <w:bottom w:val="single" w:sz="4" w:space="0" w:color="auto"/>
              <w:right w:val="single" w:sz="4" w:space="0" w:color="auto"/>
            </w:tcBorders>
            <w:shd w:val="clear" w:color="auto" w:fill="auto"/>
            <w:vAlign w:val="center"/>
          </w:tcPr>
          <w:p w14:paraId="4E0781F2" w14:textId="77777777" w:rsidR="006C60AA" w:rsidRPr="007907E3" w:rsidRDefault="006C60AA" w:rsidP="00534FCC">
            <w:pPr>
              <w:jc w:val="center"/>
              <w:rPr>
                <w:b/>
                <w:bCs/>
                <w:i/>
                <w:sz w:val="20"/>
                <w:szCs w:val="20"/>
              </w:rPr>
            </w:pPr>
            <w:r w:rsidRPr="007907E3">
              <w:rPr>
                <w:b/>
                <w:bCs/>
                <w:i/>
                <w:sz w:val="20"/>
                <w:szCs w:val="20"/>
              </w:rPr>
              <w:t>Tyrimo vietos adresas</w:t>
            </w:r>
          </w:p>
        </w:tc>
        <w:tc>
          <w:tcPr>
            <w:tcW w:w="501" w:type="pct"/>
            <w:tcBorders>
              <w:top w:val="double" w:sz="4" w:space="0" w:color="auto"/>
              <w:left w:val="single" w:sz="4" w:space="0" w:color="auto"/>
              <w:bottom w:val="single" w:sz="4" w:space="0" w:color="auto"/>
              <w:right w:val="single" w:sz="4" w:space="0" w:color="auto"/>
            </w:tcBorders>
            <w:shd w:val="clear" w:color="auto" w:fill="auto"/>
            <w:vAlign w:val="center"/>
          </w:tcPr>
          <w:p w14:paraId="1110FB0E" w14:textId="77777777" w:rsidR="006C60AA" w:rsidRPr="007907E3" w:rsidRDefault="00DA5EF3" w:rsidP="00534FCC">
            <w:pPr>
              <w:jc w:val="center"/>
              <w:rPr>
                <w:b/>
                <w:bCs/>
                <w:i/>
                <w:sz w:val="20"/>
                <w:szCs w:val="20"/>
              </w:rPr>
            </w:pPr>
            <w:r w:rsidRPr="007907E3">
              <w:rPr>
                <w:b/>
                <w:bCs/>
                <w:i/>
                <w:sz w:val="20"/>
                <w:szCs w:val="20"/>
              </w:rPr>
              <w:t>Y</w:t>
            </w:r>
          </w:p>
        </w:tc>
        <w:tc>
          <w:tcPr>
            <w:tcW w:w="566" w:type="pct"/>
            <w:tcBorders>
              <w:top w:val="double" w:sz="4" w:space="0" w:color="auto"/>
              <w:left w:val="single" w:sz="4" w:space="0" w:color="auto"/>
              <w:bottom w:val="single" w:sz="4" w:space="0" w:color="auto"/>
              <w:right w:val="double" w:sz="4" w:space="0" w:color="auto"/>
            </w:tcBorders>
            <w:shd w:val="clear" w:color="auto" w:fill="auto"/>
            <w:vAlign w:val="center"/>
          </w:tcPr>
          <w:p w14:paraId="537C0F44" w14:textId="77777777" w:rsidR="006C60AA" w:rsidRPr="007907E3" w:rsidRDefault="00DA5EF3" w:rsidP="00534FCC">
            <w:pPr>
              <w:jc w:val="center"/>
              <w:rPr>
                <w:b/>
                <w:bCs/>
                <w:i/>
                <w:sz w:val="20"/>
                <w:szCs w:val="20"/>
              </w:rPr>
            </w:pPr>
            <w:r w:rsidRPr="007907E3">
              <w:rPr>
                <w:b/>
                <w:bCs/>
                <w:i/>
                <w:sz w:val="20"/>
                <w:szCs w:val="20"/>
              </w:rPr>
              <w:t>X</w:t>
            </w:r>
          </w:p>
        </w:tc>
      </w:tr>
      <w:tr w:rsidR="006C60AA" w:rsidRPr="007907E3" w14:paraId="6AD7E6FE" w14:textId="77777777" w:rsidTr="00AC26E5">
        <w:trPr>
          <w:trHeight w:val="20"/>
        </w:trPr>
        <w:tc>
          <w:tcPr>
            <w:tcW w:w="548" w:type="pct"/>
            <w:tcBorders>
              <w:top w:val="dotted" w:sz="4" w:space="0" w:color="auto"/>
              <w:left w:val="double" w:sz="4" w:space="0" w:color="auto"/>
              <w:bottom w:val="dotted" w:sz="4" w:space="0" w:color="auto"/>
              <w:right w:val="single" w:sz="4" w:space="0" w:color="auto"/>
            </w:tcBorders>
            <w:shd w:val="clear" w:color="auto" w:fill="auto"/>
          </w:tcPr>
          <w:p w14:paraId="35AD2A2F" w14:textId="1BFBFC0A" w:rsidR="006C60AA" w:rsidRPr="007907E3" w:rsidRDefault="006C60AA" w:rsidP="00534FCC">
            <w:pPr>
              <w:autoSpaceDE w:val="0"/>
              <w:autoSpaceDN w:val="0"/>
              <w:adjustRightInd w:val="0"/>
              <w:jc w:val="center"/>
              <w:rPr>
                <w:sz w:val="22"/>
                <w:szCs w:val="22"/>
              </w:rPr>
            </w:pPr>
            <w:r w:rsidRPr="007907E3">
              <w:rPr>
                <w:sz w:val="22"/>
                <w:szCs w:val="22"/>
              </w:rPr>
              <w:t>1</w:t>
            </w:r>
            <w:r w:rsidR="001B214E" w:rsidRPr="007907E3">
              <w:rPr>
                <w:sz w:val="22"/>
                <w:szCs w:val="22"/>
              </w:rPr>
              <w:t>.</w:t>
            </w:r>
          </w:p>
        </w:tc>
        <w:tc>
          <w:tcPr>
            <w:tcW w:w="568" w:type="pct"/>
            <w:tcBorders>
              <w:top w:val="dotted" w:sz="4" w:space="0" w:color="auto"/>
              <w:left w:val="single" w:sz="4" w:space="0" w:color="auto"/>
              <w:bottom w:val="dotted" w:sz="4" w:space="0" w:color="auto"/>
              <w:right w:val="single" w:sz="4" w:space="0" w:color="auto"/>
            </w:tcBorders>
          </w:tcPr>
          <w:p w14:paraId="4F380ABD" w14:textId="77777777" w:rsidR="006C60AA" w:rsidRPr="007907E3" w:rsidRDefault="006C60AA" w:rsidP="00534FCC">
            <w:pPr>
              <w:autoSpaceDE w:val="0"/>
              <w:autoSpaceDN w:val="0"/>
              <w:adjustRightInd w:val="0"/>
              <w:jc w:val="center"/>
              <w:rPr>
                <w:sz w:val="22"/>
                <w:szCs w:val="22"/>
              </w:rPr>
            </w:pPr>
            <w:r w:rsidRPr="007907E3">
              <w:rPr>
                <w:sz w:val="22"/>
                <w:szCs w:val="22"/>
              </w:rPr>
              <w:t>T1</w:t>
            </w:r>
          </w:p>
        </w:tc>
        <w:tc>
          <w:tcPr>
            <w:tcW w:w="2817" w:type="pct"/>
            <w:tcBorders>
              <w:top w:val="dotted" w:sz="4" w:space="0" w:color="auto"/>
              <w:left w:val="single" w:sz="4" w:space="0" w:color="auto"/>
              <w:bottom w:val="dotted" w:sz="4" w:space="0" w:color="auto"/>
              <w:right w:val="single" w:sz="4" w:space="0" w:color="auto"/>
            </w:tcBorders>
          </w:tcPr>
          <w:p w14:paraId="3400E14F" w14:textId="77777777" w:rsidR="006C60AA" w:rsidRPr="007907E3" w:rsidRDefault="001C4282" w:rsidP="00534FCC">
            <w:pPr>
              <w:autoSpaceDE w:val="0"/>
              <w:autoSpaceDN w:val="0"/>
              <w:adjustRightInd w:val="0"/>
              <w:rPr>
                <w:sz w:val="22"/>
                <w:szCs w:val="22"/>
              </w:rPr>
            </w:pPr>
            <w:r w:rsidRPr="007907E3">
              <w:rPr>
                <w:sz w:val="22"/>
                <w:szCs w:val="22"/>
              </w:rPr>
              <w:t>Berčiūnų miško parko teritorija</w:t>
            </w:r>
          </w:p>
        </w:tc>
        <w:tc>
          <w:tcPr>
            <w:tcW w:w="501" w:type="pct"/>
            <w:tcBorders>
              <w:top w:val="dotted" w:sz="4" w:space="0" w:color="auto"/>
              <w:left w:val="single" w:sz="4" w:space="0" w:color="auto"/>
              <w:bottom w:val="dotted" w:sz="4" w:space="0" w:color="auto"/>
              <w:right w:val="single" w:sz="4" w:space="0" w:color="auto"/>
            </w:tcBorders>
            <w:vAlign w:val="center"/>
          </w:tcPr>
          <w:p w14:paraId="20D055B7" w14:textId="77777777" w:rsidR="006C60AA" w:rsidRPr="007907E3" w:rsidRDefault="001C4282" w:rsidP="00534FCC">
            <w:pPr>
              <w:autoSpaceDE w:val="0"/>
              <w:autoSpaceDN w:val="0"/>
              <w:adjustRightInd w:val="0"/>
              <w:jc w:val="center"/>
              <w:rPr>
                <w:sz w:val="22"/>
                <w:szCs w:val="22"/>
              </w:rPr>
            </w:pPr>
            <w:r w:rsidRPr="007907E3">
              <w:rPr>
                <w:sz w:val="22"/>
                <w:szCs w:val="22"/>
                <w:lang w:eastAsia="lt-LT"/>
              </w:rPr>
              <w:t>514990</w:t>
            </w:r>
          </w:p>
        </w:tc>
        <w:tc>
          <w:tcPr>
            <w:tcW w:w="566" w:type="pct"/>
            <w:tcBorders>
              <w:top w:val="dotted" w:sz="4" w:space="0" w:color="auto"/>
              <w:left w:val="single" w:sz="4" w:space="0" w:color="auto"/>
              <w:bottom w:val="dotted" w:sz="4" w:space="0" w:color="auto"/>
              <w:right w:val="double" w:sz="4" w:space="0" w:color="auto"/>
            </w:tcBorders>
            <w:vAlign w:val="center"/>
          </w:tcPr>
          <w:p w14:paraId="737501ED" w14:textId="77777777" w:rsidR="006C60AA" w:rsidRPr="007907E3" w:rsidRDefault="001C4282" w:rsidP="00534FCC">
            <w:pPr>
              <w:autoSpaceDE w:val="0"/>
              <w:autoSpaceDN w:val="0"/>
              <w:adjustRightInd w:val="0"/>
              <w:jc w:val="center"/>
              <w:rPr>
                <w:sz w:val="22"/>
                <w:szCs w:val="22"/>
              </w:rPr>
            </w:pPr>
            <w:r w:rsidRPr="007907E3">
              <w:rPr>
                <w:sz w:val="22"/>
                <w:szCs w:val="22"/>
                <w:lang w:eastAsia="lt-LT"/>
              </w:rPr>
              <w:t>6178166</w:t>
            </w:r>
          </w:p>
        </w:tc>
      </w:tr>
      <w:tr w:rsidR="006C60AA" w:rsidRPr="007907E3" w14:paraId="35BA78E0" w14:textId="77777777" w:rsidTr="00550B4F">
        <w:trPr>
          <w:trHeight w:val="210"/>
        </w:trPr>
        <w:tc>
          <w:tcPr>
            <w:tcW w:w="548" w:type="pct"/>
            <w:tcBorders>
              <w:top w:val="dotted" w:sz="4" w:space="0" w:color="auto"/>
              <w:left w:val="double" w:sz="4" w:space="0" w:color="auto"/>
              <w:bottom w:val="dotted" w:sz="4" w:space="0" w:color="auto"/>
              <w:right w:val="single" w:sz="4" w:space="0" w:color="auto"/>
            </w:tcBorders>
            <w:shd w:val="clear" w:color="auto" w:fill="auto"/>
          </w:tcPr>
          <w:p w14:paraId="77C58EE3" w14:textId="2D00C0C2" w:rsidR="006C60AA" w:rsidRPr="007907E3" w:rsidRDefault="006C60AA" w:rsidP="00534FCC">
            <w:pPr>
              <w:autoSpaceDE w:val="0"/>
              <w:autoSpaceDN w:val="0"/>
              <w:adjustRightInd w:val="0"/>
              <w:jc w:val="center"/>
              <w:rPr>
                <w:sz w:val="22"/>
                <w:szCs w:val="22"/>
              </w:rPr>
            </w:pPr>
            <w:r w:rsidRPr="007907E3">
              <w:rPr>
                <w:sz w:val="22"/>
                <w:szCs w:val="22"/>
              </w:rPr>
              <w:t>2</w:t>
            </w:r>
            <w:r w:rsidR="001B214E" w:rsidRPr="007907E3">
              <w:rPr>
                <w:sz w:val="22"/>
                <w:szCs w:val="22"/>
              </w:rPr>
              <w:t>.</w:t>
            </w:r>
          </w:p>
        </w:tc>
        <w:tc>
          <w:tcPr>
            <w:tcW w:w="568" w:type="pct"/>
            <w:tcBorders>
              <w:top w:val="dotted" w:sz="4" w:space="0" w:color="auto"/>
              <w:left w:val="single" w:sz="4" w:space="0" w:color="auto"/>
              <w:bottom w:val="dotted" w:sz="4" w:space="0" w:color="auto"/>
              <w:right w:val="single" w:sz="4" w:space="0" w:color="auto"/>
            </w:tcBorders>
          </w:tcPr>
          <w:p w14:paraId="71079AF7" w14:textId="77777777" w:rsidR="006C60AA" w:rsidRPr="007907E3" w:rsidRDefault="006C60AA" w:rsidP="00534FCC">
            <w:pPr>
              <w:autoSpaceDE w:val="0"/>
              <w:autoSpaceDN w:val="0"/>
              <w:adjustRightInd w:val="0"/>
              <w:jc w:val="center"/>
              <w:rPr>
                <w:sz w:val="22"/>
                <w:szCs w:val="22"/>
              </w:rPr>
            </w:pPr>
            <w:r w:rsidRPr="007907E3">
              <w:rPr>
                <w:sz w:val="22"/>
                <w:szCs w:val="22"/>
              </w:rPr>
              <w:t>T2</w:t>
            </w:r>
          </w:p>
        </w:tc>
        <w:tc>
          <w:tcPr>
            <w:tcW w:w="2817" w:type="pct"/>
            <w:tcBorders>
              <w:top w:val="dotted" w:sz="4" w:space="0" w:color="auto"/>
              <w:left w:val="single" w:sz="4" w:space="0" w:color="auto"/>
              <w:bottom w:val="dotted" w:sz="4" w:space="0" w:color="auto"/>
              <w:right w:val="single" w:sz="4" w:space="0" w:color="auto"/>
            </w:tcBorders>
          </w:tcPr>
          <w:p w14:paraId="4BD0E35A" w14:textId="2FB92DEA" w:rsidR="006C60AA" w:rsidRPr="007907E3" w:rsidRDefault="00550B4F" w:rsidP="00534FCC">
            <w:pPr>
              <w:autoSpaceDE w:val="0"/>
              <w:autoSpaceDN w:val="0"/>
              <w:adjustRightInd w:val="0"/>
              <w:rPr>
                <w:sz w:val="22"/>
                <w:szCs w:val="22"/>
              </w:rPr>
            </w:pPr>
            <w:r w:rsidRPr="007907E3">
              <w:rPr>
                <w:sz w:val="22"/>
                <w:szCs w:val="22"/>
              </w:rPr>
              <w:t xml:space="preserve">Panevėžio </w:t>
            </w:r>
            <w:r w:rsidR="009A017B" w:rsidRPr="007907E3">
              <w:rPr>
                <w:sz w:val="22"/>
                <w:szCs w:val="22"/>
              </w:rPr>
              <w:t>„Minties“ gimnazija (Kniaudiškių g. 40)</w:t>
            </w:r>
          </w:p>
        </w:tc>
        <w:tc>
          <w:tcPr>
            <w:tcW w:w="501" w:type="pct"/>
            <w:tcBorders>
              <w:top w:val="dotted" w:sz="4" w:space="0" w:color="auto"/>
              <w:left w:val="single" w:sz="4" w:space="0" w:color="auto"/>
              <w:bottom w:val="dotted" w:sz="4" w:space="0" w:color="auto"/>
              <w:right w:val="single" w:sz="4" w:space="0" w:color="auto"/>
            </w:tcBorders>
            <w:vAlign w:val="center"/>
          </w:tcPr>
          <w:p w14:paraId="27AEC3A5" w14:textId="77777777" w:rsidR="006C60AA" w:rsidRPr="007907E3" w:rsidRDefault="001C4282" w:rsidP="00534FCC">
            <w:pPr>
              <w:autoSpaceDE w:val="0"/>
              <w:autoSpaceDN w:val="0"/>
              <w:adjustRightInd w:val="0"/>
              <w:jc w:val="center"/>
              <w:rPr>
                <w:sz w:val="22"/>
                <w:szCs w:val="22"/>
              </w:rPr>
            </w:pPr>
            <w:r w:rsidRPr="007907E3">
              <w:rPr>
                <w:color w:val="000000"/>
                <w:sz w:val="22"/>
                <w:szCs w:val="22"/>
                <w:shd w:val="clear" w:color="auto" w:fill="FFFFFF"/>
              </w:rPr>
              <w:t>520620</w:t>
            </w:r>
          </w:p>
        </w:tc>
        <w:tc>
          <w:tcPr>
            <w:tcW w:w="566" w:type="pct"/>
            <w:tcBorders>
              <w:top w:val="dotted" w:sz="4" w:space="0" w:color="auto"/>
              <w:left w:val="single" w:sz="4" w:space="0" w:color="auto"/>
              <w:bottom w:val="dotted" w:sz="4" w:space="0" w:color="auto"/>
              <w:right w:val="double" w:sz="4" w:space="0" w:color="auto"/>
            </w:tcBorders>
            <w:vAlign w:val="center"/>
          </w:tcPr>
          <w:p w14:paraId="76946382" w14:textId="77777777" w:rsidR="006C60AA" w:rsidRPr="007907E3" w:rsidRDefault="001C4282" w:rsidP="00534FCC">
            <w:pPr>
              <w:autoSpaceDE w:val="0"/>
              <w:autoSpaceDN w:val="0"/>
              <w:adjustRightInd w:val="0"/>
              <w:jc w:val="center"/>
              <w:rPr>
                <w:sz w:val="22"/>
                <w:szCs w:val="22"/>
              </w:rPr>
            </w:pPr>
            <w:r w:rsidRPr="007907E3">
              <w:rPr>
                <w:sz w:val="22"/>
                <w:szCs w:val="22"/>
              </w:rPr>
              <w:t>6176940</w:t>
            </w:r>
          </w:p>
        </w:tc>
      </w:tr>
      <w:tr w:rsidR="006C60AA" w:rsidRPr="007907E3" w14:paraId="2486652E" w14:textId="77777777" w:rsidTr="00AC26E5">
        <w:trPr>
          <w:trHeight w:val="20"/>
        </w:trPr>
        <w:tc>
          <w:tcPr>
            <w:tcW w:w="548" w:type="pct"/>
            <w:tcBorders>
              <w:top w:val="dotted" w:sz="4" w:space="0" w:color="auto"/>
              <w:left w:val="double" w:sz="4" w:space="0" w:color="auto"/>
              <w:bottom w:val="dotted" w:sz="4" w:space="0" w:color="auto"/>
              <w:right w:val="single" w:sz="4" w:space="0" w:color="auto"/>
            </w:tcBorders>
            <w:shd w:val="clear" w:color="auto" w:fill="auto"/>
          </w:tcPr>
          <w:p w14:paraId="4DBBEC96" w14:textId="10EFA400" w:rsidR="006C60AA" w:rsidRPr="007907E3" w:rsidRDefault="006C60AA" w:rsidP="00534FCC">
            <w:pPr>
              <w:autoSpaceDE w:val="0"/>
              <w:autoSpaceDN w:val="0"/>
              <w:adjustRightInd w:val="0"/>
              <w:jc w:val="center"/>
              <w:rPr>
                <w:sz w:val="22"/>
                <w:szCs w:val="22"/>
              </w:rPr>
            </w:pPr>
            <w:r w:rsidRPr="007907E3">
              <w:rPr>
                <w:sz w:val="22"/>
                <w:szCs w:val="22"/>
              </w:rPr>
              <w:t>3</w:t>
            </w:r>
            <w:r w:rsidR="001B214E" w:rsidRPr="007907E3">
              <w:rPr>
                <w:sz w:val="22"/>
                <w:szCs w:val="22"/>
              </w:rPr>
              <w:t>.</w:t>
            </w:r>
          </w:p>
        </w:tc>
        <w:tc>
          <w:tcPr>
            <w:tcW w:w="568" w:type="pct"/>
            <w:tcBorders>
              <w:top w:val="dotted" w:sz="4" w:space="0" w:color="auto"/>
              <w:left w:val="single" w:sz="4" w:space="0" w:color="auto"/>
              <w:bottom w:val="dotted" w:sz="4" w:space="0" w:color="auto"/>
              <w:right w:val="single" w:sz="4" w:space="0" w:color="auto"/>
            </w:tcBorders>
          </w:tcPr>
          <w:p w14:paraId="3D700DB6" w14:textId="77777777" w:rsidR="006C60AA" w:rsidRPr="007907E3" w:rsidRDefault="006C60AA" w:rsidP="00534FCC">
            <w:pPr>
              <w:autoSpaceDE w:val="0"/>
              <w:autoSpaceDN w:val="0"/>
              <w:adjustRightInd w:val="0"/>
              <w:jc w:val="center"/>
              <w:rPr>
                <w:sz w:val="22"/>
                <w:szCs w:val="22"/>
              </w:rPr>
            </w:pPr>
            <w:r w:rsidRPr="007907E3">
              <w:rPr>
                <w:sz w:val="22"/>
                <w:szCs w:val="22"/>
              </w:rPr>
              <w:t>T3</w:t>
            </w:r>
          </w:p>
        </w:tc>
        <w:tc>
          <w:tcPr>
            <w:tcW w:w="2817" w:type="pct"/>
            <w:tcBorders>
              <w:top w:val="dotted" w:sz="4" w:space="0" w:color="auto"/>
              <w:left w:val="single" w:sz="4" w:space="0" w:color="auto"/>
              <w:bottom w:val="dotted" w:sz="4" w:space="0" w:color="auto"/>
              <w:right w:val="single" w:sz="4" w:space="0" w:color="auto"/>
            </w:tcBorders>
          </w:tcPr>
          <w:p w14:paraId="0ECAC315" w14:textId="612B063F" w:rsidR="006C60AA" w:rsidRPr="007907E3" w:rsidRDefault="00550B4F" w:rsidP="00550B4F">
            <w:pPr>
              <w:autoSpaceDE w:val="0"/>
              <w:autoSpaceDN w:val="0"/>
              <w:adjustRightInd w:val="0"/>
              <w:rPr>
                <w:sz w:val="22"/>
                <w:szCs w:val="22"/>
              </w:rPr>
            </w:pPr>
            <w:r w:rsidRPr="007907E3">
              <w:rPr>
                <w:sz w:val="22"/>
                <w:szCs w:val="22"/>
              </w:rPr>
              <w:t xml:space="preserve">Panevėžio lopšelis-darželis </w:t>
            </w:r>
            <w:r w:rsidR="006147D8" w:rsidRPr="007907E3">
              <w:rPr>
                <w:sz w:val="22"/>
                <w:szCs w:val="22"/>
              </w:rPr>
              <w:t>„Vaikystė“</w:t>
            </w:r>
            <w:r w:rsidR="00EE73F7" w:rsidRPr="007907E3">
              <w:rPr>
                <w:sz w:val="22"/>
                <w:szCs w:val="22"/>
              </w:rPr>
              <w:t xml:space="preserve"> (Gedimino g. 4)</w:t>
            </w:r>
          </w:p>
        </w:tc>
        <w:tc>
          <w:tcPr>
            <w:tcW w:w="501" w:type="pct"/>
            <w:tcBorders>
              <w:top w:val="dotted" w:sz="4" w:space="0" w:color="auto"/>
              <w:left w:val="single" w:sz="4" w:space="0" w:color="auto"/>
              <w:bottom w:val="dotted" w:sz="4" w:space="0" w:color="auto"/>
              <w:right w:val="single" w:sz="4" w:space="0" w:color="auto"/>
            </w:tcBorders>
            <w:vAlign w:val="center"/>
          </w:tcPr>
          <w:p w14:paraId="13AAA671" w14:textId="77777777" w:rsidR="006C60AA" w:rsidRPr="007907E3" w:rsidRDefault="00EE73F7" w:rsidP="00534FCC">
            <w:pPr>
              <w:autoSpaceDE w:val="0"/>
              <w:autoSpaceDN w:val="0"/>
              <w:adjustRightInd w:val="0"/>
              <w:jc w:val="center"/>
              <w:rPr>
                <w:sz w:val="22"/>
                <w:szCs w:val="22"/>
              </w:rPr>
            </w:pPr>
            <w:r w:rsidRPr="007907E3">
              <w:rPr>
                <w:color w:val="000000"/>
                <w:sz w:val="22"/>
                <w:szCs w:val="22"/>
                <w:shd w:val="clear" w:color="auto" w:fill="FFFFFF"/>
              </w:rPr>
              <w:t>523412</w:t>
            </w:r>
          </w:p>
        </w:tc>
        <w:tc>
          <w:tcPr>
            <w:tcW w:w="566" w:type="pct"/>
            <w:tcBorders>
              <w:top w:val="dotted" w:sz="4" w:space="0" w:color="auto"/>
              <w:left w:val="single" w:sz="4" w:space="0" w:color="auto"/>
              <w:bottom w:val="dotted" w:sz="4" w:space="0" w:color="auto"/>
              <w:right w:val="double" w:sz="4" w:space="0" w:color="auto"/>
            </w:tcBorders>
            <w:vAlign w:val="center"/>
          </w:tcPr>
          <w:p w14:paraId="14BFFE2B" w14:textId="77777777" w:rsidR="006C60AA" w:rsidRPr="007907E3" w:rsidRDefault="00EE73F7" w:rsidP="00534FCC">
            <w:pPr>
              <w:autoSpaceDE w:val="0"/>
              <w:autoSpaceDN w:val="0"/>
              <w:adjustRightInd w:val="0"/>
              <w:jc w:val="center"/>
              <w:rPr>
                <w:sz w:val="22"/>
                <w:szCs w:val="22"/>
              </w:rPr>
            </w:pPr>
            <w:r w:rsidRPr="007907E3">
              <w:rPr>
                <w:color w:val="000000"/>
                <w:sz w:val="22"/>
                <w:szCs w:val="22"/>
                <w:shd w:val="clear" w:color="auto" w:fill="FFFFFF"/>
              </w:rPr>
              <w:t>6176870</w:t>
            </w:r>
          </w:p>
        </w:tc>
      </w:tr>
      <w:tr w:rsidR="006C60AA" w:rsidRPr="007907E3" w14:paraId="088D817D" w14:textId="77777777" w:rsidTr="00AC26E5">
        <w:trPr>
          <w:trHeight w:val="20"/>
        </w:trPr>
        <w:tc>
          <w:tcPr>
            <w:tcW w:w="548" w:type="pct"/>
            <w:tcBorders>
              <w:top w:val="dotted" w:sz="4" w:space="0" w:color="auto"/>
              <w:left w:val="double" w:sz="4" w:space="0" w:color="auto"/>
              <w:bottom w:val="double" w:sz="4" w:space="0" w:color="auto"/>
              <w:right w:val="single" w:sz="4" w:space="0" w:color="auto"/>
            </w:tcBorders>
            <w:shd w:val="clear" w:color="auto" w:fill="auto"/>
          </w:tcPr>
          <w:p w14:paraId="52E459F8" w14:textId="54735F74" w:rsidR="006C60AA" w:rsidRPr="007907E3" w:rsidRDefault="006C60AA" w:rsidP="00534FCC">
            <w:pPr>
              <w:autoSpaceDE w:val="0"/>
              <w:autoSpaceDN w:val="0"/>
              <w:adjustRightInd w:val="0"/>
              <w:jc w:val="center"/>
              <w:rPr>
                <w:sz w:val="22"/>
                <w:szCs w:val="22"/>
              </w:rPr>
            </w:pPr>
            <w:r w:rsidRPr="007907E3">
              <w:rPr>
                <w:sz w:val="22"/>
                <w:szCs w:val="22"/>
              </w:rPr>
              <w:t>4</w:t>
            </w:r>
            <w:r w:rsidR="001B214E" w:rsidRPr="007907E3">
              <w:rPr>
                <w:sz w:val="22"/>
                <w:szCs w:val="22"/>
              </w:rPr>
              <w:t>.</w:t>
            </w:r>
          </w:p>
        </w:tc>
        <w:tc>
          <w:tcPr>
            <w:tcW w:w="568" w:type="pct"/>
            <w:tcBorders>
              <w:top w:val="dotted" w:sz="4" w:space="0" w:color="auto"/>
              <w:left w:val="single" w:sz="4" w:space="0" w:color="auto"/>
              <w:bottom w:val="double" w:sz="4" w:space="0" w:color="auto"/>
              <w:right w:val="single" w:sz="4" w:space="0" w:color="auto"/>
            </w:tcBorders>
          </w:tcPr>
          <w:p w14:paraId="1D5C6B25" w14:textId="77777777" w:rsidR="006C60AA" w:rsidRPr="007907E3" w:rsidRDefault="006C60AA" w:rsidP="00534FCC">
            <w:pPr>
              <w:autoSpaceDE w:val="0"/>
              <w:autoSpaceDN w:val="0"/>
              <w:adjustRightInd w:val="0"/>
              <w:jc w:val="center"/>
              <w:rPr>
                <w:sz w:val="22"/>
                <w:szCs w:val="22"/>
              </w:rPr>
            </w:pPr>
            <w:r w:rsidRPr="007907E3">
              <w:rPr>
                <w:sz w:val="22"/>
                <w:szCs w:val="22"/>
              </w:rPr>
              <w:t>T4</w:t>
            </w:r>
          </w:p>
        </w:tc>
        <w:tc>
          <w:tcPr>
            <w:tcW w:w="2817" w:type="pct"/>
            <w:tcBorders>
              <w:top w:val="dotted" w:sz="4" w:space="0" w:color="auto"/>
              <w:left w:val="single" w:sz="4" w:space="0" w:color="auto"/>
              <w:bottom w:val="double" w:sz="4" w:space="0" w:color="auto"/>
              <w:right w:val="single" w:sz="4" w:space="0" w:color="auto"/>
            </w:tcBorders>
          </w:tcPr>
          <w:p w14:paraId="7D871B11" w14:textId="4C72C6B6" w:rsidR="006C60AA" w:rsidRPr="007907E3" w:rsidRDefault="00EE73F7" w:rsidP="00534FCC">
            <w:pPr>
              <w:autoSpaceDE w:val="0"/>
              <w:autoSpaceDN w:val="0"/>
              <w:adjustRightInd w:val="0"/>
              <w:rPr>
                <w:sz w:val="22"/>
                <w:szCs w:val="22"/>
              </w:rPr>
            </w:pPr>
            <w:r w:rsidRPr="007907E3">
              <w:rPr>
                <w:sz w:val="22"/>
                <w:szCs w:val="22"/>
              </w:rPr>
              <w:t>AB „</w:t>
            </w:r>
            <w:proofErr w:type="spellStart"/>
            <w:r w:rsidR="00550B4F" w:rsidRPr="007907E3">
              <w:rPr>
                <w:sz w:val="22"/>
                <w:szCs w:val="22"/>
              </w:rPr>
              <w:t>Roquette</w:t>
            </w:r>
            <w:proofErr w:type="spellEnd"/>
            <w:r w:rsidR="00550B4F" w:rsidRPr="007907E3">
              <w:rPr>
                <w:sz w:val="22"/>
                <w:szCs w:val="22"/>
              </w:rPr>
              <w:t xml:space="preserve"> </w:t>
            </w:r>
            <w:proofErr w:type="spellStart"/>
            <w:r w:rsidRPr="007907E3">
              <w:rPr>
                <w:sz w:val="22"/>
                <w:szCs w:val="22"/>
              </w:rPr>
              <w:t>Amilina</w:t>
            </w:r>
            <w:proofErr w:type="spellEnd"/>
            <w:r w:rsidRPr="007907E3">
              <w:rPr>
                <w:sz w:val="22"/>
                <w:szCs w:val="22"/>
              </w:rPr>
              <w:t>“ (J. Janonio g. 12)</w:t>
            </w:r>
          </w:p>
        </w:tc>
        <w:tc>
          <w:tcPr>
            <w:tcW w:w="501" w:type="pct"/>
            <w:tcBorders>
              <w:top w:val="dotted" w:sz="4" w:space="0" w:color="auto"/>
              <w:left w:val="single" w:sz="4" w:space="0" w:color="auto"/>
              <w:bottom w:val="double" w:sz="4" w:space="0" w:color="auto"/>
              <w:right w:val="single" w:sz="4" w:space="0" w:color="auto"/>
            </w:tcBorders>
            <w:vAlign w:val="center"/>
          </w:tcPr>
          <w:p w14:paraId="432656F5" w14:textId="77777777" w:rsidR="006C60AA" w:rsidRPr="007907E3" w:rsidRDefault="00EE73F7" w:rsidP="00534FCC">
            <w:pPr>
              <w:autoSpaceDE w:val="0"/>
              <w:autoSpaceDN w:val="0"/>
              <w:adjustRightInd w:val="0"/>
              <w:jc w:val="center"/>
              <w:rPr>
                <w:sz w:val="22"/>
                <w:szCs w:val="22"/>
              </w:rPr>
            </w:pPr>
            <w:r w:rsidRPr="007907E3">
              <w:rPr>
                <w:color w:val="000000"/>
                <w:sz w:val="22"/>
                <w:szCs w:val="22"/>
                <w:shd w:val="clear" w:color="auto" w:fill="FFFFFF"/>
              </w:rPr>
              <w:t>520361</w:t>
            </w:r>
          </w:p>
        </w:tc>
        <w:tc>
          <w:tcPr>
            <w:tcW w:w="566" w:type="pct"/>
            <w:tcBorders>
              <w:top w:val="dotted" w:sz="4" w:space="0" w:color="auto"/>
              <w:left w:val="single" w:sz="4" w:space="0" w:color="auto"/>
              <w:bottom w:val="double" w:sz="4" w:space="0" w:color="auto"/>
              <w:right w:val="double" w:sz="4" w:space="0" w:color="auto"/>
            </w:tcBorders>
            <w:vAlign w:val="center"/>
          </w:tcPr>
          <w:p w14:paraId="30E2D18B" w14:textId="77777777" w:rsidR="006C60AA" w:rsidRPr="007907E3" w:rsidRDefault="00EE73F7" w:rsidP="00534FCC">
            <w:pPr>
              <w:autoSpaceDE w:val="0"/>
              <w:autoSpaceDN w:val="0"/>
              <w:adjustRightInd w:val="0"/>
              <w:jc w:val="center"/>
              <w:rPr>
                <w:sz w:val="22"/>
                <w:szCs w:val="22"/>
              </w:rPr>
            </w:pPr>
            <w:r w:rsidRPr="007907E3">
              <w:rPr>
                <w:color w:val="000000"/>
                <w:sz w:val="22"/>
                <w:szCs w:val="22"/>
                <w:shd w:val="clear" w:color="auto" w:fill="FFFFFF"/>
              </w:rPr>
              <w:t>6178694</w:t>
            </w:r>
          </w:p>
        </w:tc>
      </w:tr>
    </w:tbl>
    <w:p w14:paraId="37AD5088" w14:textId="77777777" w:rsidR="006C60AA" w:rsidRPr="007907E3" w:rsidRDefault="00924051" w:rsidP="007B4A17">
      <w:pPr>
        <w:autoSpaceDE w:val="0"/>
        <w:autoSpaceDN w:val="0"/>
        <w:adjustRightInd w:val="0"/>
        <w:spacing w:line="360" w:lineRule="auto"/>
        <w:jc w:val="center"/>
        <w:rPr>
          <w:i/>
          <w:sz w:val="22"/>
          <w:szCs w:val="22"/>
        </w:rPr>
      </w:pPr>
      <w:bookmarkStart w:id="206" w:name="_Toc374714104"/>
      <w:r w:rsidRPr="007907E3">
        <w:rPr>
          <w:noProof/>
          <w:szCs w:val="20"/>
          <w:lang w:eastAsia="lt-LT"/>
        </w:rPr>
        <w:drawing>
          <wp:inline distT="0" distB="0" distL="0" distR="0" wp14:anchorId="6B099FE8" wp14:editId="6B486B75">
            <wp:extent cx="5829300" cy="4152900"/>
            <wp:effectExtent l="0" t="0" r="0" b="0"/>
            <wp:docPr id="55" name="Picture 55" descr="7 žemėlapistriuk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7 žemėlapistriukš"/>
                    <pic:cNvPicPr>
                      <a:picLocks noChangeAspect="1" noChangeArrowheads="1"/>
                    </pic:cNvPicPr>
                  </pic:nvPicPr>
                  <pic:blipFill>
                    <a:blip r:embed="rId80" cstate="print">
                      <a:extLst>
                        <a:ext uri="{28A0092B-C50C-407E-A947-70E740481C1C}">
                          <a14:useLocalDpi xmlns:a14="http://schemas.microsoft.com/office/drawing/2010/main" val="0"/>
                        </a:ext>
                      </a:extLst>
                    </a:blip>
                    <a:srcRect l="6250" t="4420" r="3520" b="4604"/>
                    <a:stretch>
                      <a:fillRect/>
                    </a:stretch>
                  </pic:blipFill>
                  <pic:spPr bwMode="auto">
                    <a:xfrm>
                      <a:off x="0" y="0"/>
                      <a:ext cx="5829300" cy="4152900"/>
                    </a:xfrm>
                    <a:prstGeom prst="rect">
                      <a:avLst/>
                    </a:prstGeom>
                    <a:noFill/>
                    <a:ln>
                      <a:noFill/>
                    </a:ln>
                  </pic:spPr>
                </pic:pic>
              </a:graphicData>
            </a:graphic>
          </wp:inline>
        </w:drawing>
      </w:r>
      <w:r w:rsidR="0081065D" w:rsidRPr="007907E3">
        <w:rPr>
          <w:rStyle w:val="AntrPAVDiagrama"/>
        </w:rPr>
        <w:t>3</w:t>
      </w:r>
      <w:r w:rsidR="0087240C" w:rsidRPr="007907E3">
        <w:rPr>
          <w:rStyle w:val="AntrPAVDiagrama"/>
        </w:rPr>
        <w:t>4</w:t>
      </w:r>
      <w:r w:rsidR="006C60AA" w:rsidRPr="007907E3">
        <w:rPr>
          <w:rStyle w:val="AntrPAVDiagrama"/>
        </w:rPr>
        <w:t xml:space="preserve"> pav. Triukšmo matavimo vietų schema</w:t>
      </w:r>
      <w:bookmarkEnd w:id="206"/>
    </w:p>
    <w:p w14:paraId="0EF74D1F" w14:textId="77777777" w:rsidR="006C60AA" w:rsidRPr="007907E3" w:rsidRDefault="006C60AA" w:rsidP="006C60AA">
      <w:pPr>
        <w:rPr>
          <w:b/>
        </w:rPr>
      </w:pPr>
    </w:p>
    <w:p w14:paraId="534026BA" w14:textId="77777777" w:rsidR="002D4F4D" w:rsidRPr="007907E3" w:rsidRDefault="002D4F4D" w:rsidP="002E46E6">
      <w:pPr>
        <w:pStyle w:val="Antrpposk"/>
      </w:pPr>
      <w:bookmarkStart w:id="207" w:name="_Toc374714074"/>
      <w:bookmarkStart w:id="208" w:name="_Toc50716492"/>
      <w:r w:rsidRPr="007907E3">
        <w:br w:type="page"/>
      </w:r>
    </w:p>
    <w:p w14:paraId="40565E53" w14:textId="07EE1249" w:rsidR="006C60AA" w:rsidRPr="007907E3" w:rsidRDefault="00614E4F" w:rsidP="002E46E6">
      <w:pPr>
        <w:pStyle w:val="Antrpposk"/>
        <w:rPr>
          <w:i/>
        </w:rPr>
      </w:pPr>
      <w:r w:rsidRPr="007907E3">
        <w:lastRenderedPageBreak/>
        <w:t>3.5</w:t>
      </w:r>
      <w:r w:rsidR="006C60AA" w:rsidRPr="007907E3">
        <w:t>.</w:t>
      </w:r>
      <w:r w:rsidR="002E46E6" w:rsidRPr="007907E3">
        <w:t>6</w:t>
      </w:r>
      <w:r w:rsidR="006C60AA" w:rsidRPr="007907E3">
        <w:t>. Triukšmo monitoringo programos įgyvendinimo priemonės, jų atlikimo terminai</w:t>
      </w:r>
      <w:bookmarkEnd w:id="207"/>
      <w:bookmarkEnd w:id="208"/>
    </w:p>
    <w:p w14:paraId="4C6D7B9B" w14:textId="77777777" w:rsidR="006C60AA" w:rsidRPr="007907E3" w:rsidRDefault="000A6DC8" w:rsidP="007B4A17">
      <w:pPr>
        <w:pStyle w:val="Antrlentel"/>
      </w:pPr>
      <w:bookmarkStart w:id="209" w:name="_Toc50449384"/>
      <w:r w:rsidRPr="007907E3">
        <w:t>30</w:t>
      </w:r>
      <w:r w:rsidR="006C60AA" w:rsidRPr="007907E3">
        <w:t xml:space="preserve"> lentelė. Triukšmo monitoringo programos įgyvendinimo grafikas</w:t>
      </w:r>
      <w:bookmarkEnd w:id="20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3"/>
        <w:gridCol w:w="1157"/>
        <w:gridCol w:w="1278"/>
        <w:gridCol w:w="1278"/>
        <w:gridCol w:w="1278"/>
        <w:gridCol w:w="1291"/>
        <w:gridCol w:w="1284"/>
      </w:tblGrid>
      <w:tr w:rsidR="002544C3" w:rsidRPr="007907E3" w14:paraId="4D8D5D12" w14:textId="77777777" w:rsidTr="001B214E">
        <w:trPr>
          <w:trHeight w:val="491"/>
        </w:trPr>
        <w:tc>
          <w:tcPr>
            <w:tcW w:w="995" w:type="pct"/>
            <w:tcBorders>
              <w:top w:val="double" w:sz="4" w:space="0" w:color="auto"/>
              <w:left w:val="double" w:sz="4" w:space="0" w:color="auto"/>
              <w:bottom w:val="single" w:sz="4" w:space="0" w:color="000000"/>
            </w:tcBorders>
            <w:shd w:val="clear" w:color="auto" w:fill="auto"/>
            <w:vAlign w:val="center"/>
          </w:tcPr>
          <w:p w14:paraId="1F2BC0E7" w14:textId="77777777" w:rsidR="002544C3" w:rsidRPr="007907E3" w:rsidRDefault="002544C3" w:rsidP="00534FCC">
            <w:pPr>
              <w:autoSpaceDE w:val="0"/>
              <w:autoSpaceDN w:val="0"/>
              <w:adjustRightInd w:val="0"/>
              <w:jc w:val="center"/>
              <w:rPr>
                <w:b/>
                <w:i/>
                <w:sz w:val="20"/>
                <w:szCs w:val="20"/>
              </w:rPr>
            </w:pPr>
            <w:r w:rsidRPr="007907E3">
              <w:rPr>
                <w:b/>
                <w:i/>
                <w:sz w:val="20"/>
                <w:szCs w:val="20"/>
              </w:rPr>
              <w:t>Numatomi darbai</w:t>
            </w:r>
          </w:p>
        </w:tc>
        <w:tc>
          <w:tcPr>
            <w:tcW w:w="575" w:type="pct"/>
            <w:tcBorders>
              <w:top w:val="double" w:sz="4" w:space="0" w:color="auto"/>
              <w:bottom w:val="single" w:sz="4" w:space="0" w:color="000000"/>
            </w:tcBorders>
            <w:shd w:val="clear" w:color="auto" w:fill="auto"/>
            <w:vAlign w:val="center"/>
          </w:tcPr>
          <w:p w14:paraId="6C941E5B" w14:textId="4F01A7F3" w:rsidR="002544C3" w:rsidRPr="007907E3" w:rsidRDefault="00A90982" w:rsidP="00C954C2">
            <w:pPr>
              <w:autoSpaceDE w:val="0"/>
              <w:autoSpaceDN w:val="0"/>
              <w:adjustRightInd w:val="0"/>
              <w:jc w:val="center"/>
              <w:rPr>
                <w:b/>
                <w:i/>
                <w:sz w:val="20"/>
                <w:szCs w:val="20"/>
              </w:rPr>
            </w:pPr>
            <w:r w:rsidRPr="007907E3">
              <w:rPr>
                <w:b/>
                <w:i/>
                <w:sz w:val="20"/>
                <w:szCs w:val="20"/>
              </w:rPr>
              <w:t>202</w:t>
            </w:r>
            <w:r w:rsidR="00C954C2">
              <w:rPr>
                <w:b/>
                <w:i/>
                <w:sz w:val="20"/>
                <w:szCs w:val="20"/>
              </w:rPr>
              <w:t>1</w:t>
            </w:r>
            <w:r w:rsidR="002544C3" w:rsidRPr="007907E3">
              <w:rPr>
                <w:b/>
                <w:i/>
                <w:sz w:val="20"/>
                <w:szCs w:val="20"/>
              </w:rPr>
              <w:t xml:space="preserve"> m.</w:t>
            </w:r>
          </w:p>
        </w:tc>
        <w:tc>
          <w:tcPr>
            <w:tcW w:w="684" w:type="pct"/>
            <w:tcBorders>
              <w:top w:val="double" w:sz="4" w:space="0" w:color="auto"/>
              <w:bottom w:val="single" w:sz="4" w:space="0" w:color="000000"/>
            </w:tcBorders>
            <w:shd w:val="clear" w:color="auto" w:fill="auto"/>
            <w:vAlign w:val="center"/>
          </w:tcPr>
          <w:p w14:paraId="095D6AFE" w14:textId="24F6CB76" w:rsidR="002544C3" w:rsidRPr="007907E3" w:rsidRDefault="00A90982" w:rsidP="00C954C2">
            <w:pPr>
              <w:autoSpaceDE w:val="0"/>
              <w:autoSpaceDN w:val="0"/>
              <w:adjustRightInd w:val="0"/>
              <w:jc w:val="center"/>
              <w:rPr>
                <w:b/>
                <w:i/>
                <w:sz w:val="20"/>
                <w:szCs w:val="20"/>
              </w:rPr>
            </w:pPr>
            <w:r w:rsidRPr="007907E3">
              <w:rPr>
                <w:b/>
                <w:i/>
                <w:sz w:val="20"/>
                <w:szCs w:val="20"/>
              </w:rPr>
              <w:t>202</w:t>
            </w:r>
            <w:r w:rsidR="00C954C2">
              <w:rPr>
                <w:b/>
                <w:i/>
                <w:sz w:val="20"/>
                <w:szCs w:val="20"/>
              </w:rPr>
              <w:t>2</w:t>
            </w:r>
            <w:r w:rsidR="002544C3" w:rsidRPr="007907E3">
              <w:rPr>
                <w:b/>
                <w:i/>
                <w:sz w:val="20"/>
                <w:szCs w:val="20"/>
              </w:rPr>
              <w:t xml:space="preserve"> m.</w:t>
            </w:r>
          </w:p>
        </w:tc>
        <w:tc>
          <w:tcPr>
            <w:tcW w:w="684" w:type="pct"/>
            <w:tcBorders>
              <w:top w:val="double" w:sz="4" w:space="0" w:color="auto"/>
              <w:bottom w:val="single" w:sz="4" w:space="0" w:color="000000"/>
            </w:tcBorders>
            <w:shd w:val="clear" w:color="auto" w:fill="auto"/>
            <w:vAlign w:val="center"/>
          </w:tcPr>
          <w:p w14:paraId="5FDE5555" w14:textId="518D46AE" w:rsidR="002544C3" w:rsidRPr="007907E3" w:rsidRDefault="00C954C2" w:rsidP="002544C3">
            <w:pPr>
              <w:autoSpaceDE w:val="0"/>
              <w:autoSpaceDN w:val="0"/>
              <w:adjustRightInd w:val="0"/>
              <w:jc w:val="center"/>
              <w:rPr>
                <w:b/>
                <w:i/>
                <w:sz w:val="20"/>
                <w:szCs w:val="20"/>
              </w:rPr>
            </w:pPr>
            <w:r>
              <w:rPr>
                <w:b/>
                <w:i/>
                <w:sz w:val="20"/>
                <w:szCs w:val="20"/>
              </w:rPr>
              <w:t>2023</w:t>
            </w:r>
            <w:r w:rsidR="002544C3" w:rsidRPr="007907E3">
              <w:rPr>
                <w:b/>
                <w:i/>
                <w:sz w:val="20"/>
                <w:szCs w:val="20"/>
              </w:rPr>
              <w:t xml:space="preserve"> m.</w:t>
            </w:r>
          </w:p>
        </w:tc>
        <w:tc>
          <w:tcPr>
            <w:tcW w:w="684" w:type="pct"/>
            <w:tcBorders>
              <w:top w:val="double" w:sz="4" w:space="0" w:color="auto"/>
              <w:bottom w:val="single" w:sz="4" w:space="0" w:color="000000"/>
            </w:tcBorders>
            <w:shd w:val="clear" w:color="auto" w:fill="auto"/>
            <w:vAlign w:val="center"/>
          </w:tcPr>
          <w:p w14:paraId="6F7C8D85" w14:textId="504AF8C1" w:rsidR="002544C3" w:rsidRPr="007907E3" w:rsidRDefault="00A90982" w:rsidP="00C954C2">
            <w:pPr>
              <w:autoSpaceDE w:val="0"/>
              <w:autoSpaceDN w:val="0"/>
              <w:adjustRightInd w:val="0"/>
              <w:jc w:val="center"/>
              <w:rPr>
                <w:b/>
                <w:i/>
                <w:sz w:val="20"/>
                <w:szCs w:val="20"/>
              </w:rPr>
            </w:pPr>
            <w:r w:rsidRPr="007907E3">
              <w:rPr>
                <w:b/>
                <w:i/>
                <w:sz w:val="20"/>
                <w:szCs w:val="20"/>
              </w:rPr>
              <w:t>202</w:t>
            </w:r>
            <w:r w:rsidR="00C954C2">
              <w:rPr>
                <w:b/>
                <w:i/>
                <w:sz w:val="20"/>
                <w:szCs w:val="20"/>
              </w:rPr>
              <w:t>4</w:t>
            </w:r>
            <w:r w:rsidR="002544C3" w:rsidRPr="007907E3">
              <w:rPr>
                <w:b/>
                <w:i/>
                <w:sz w:val="20"/>
                <w:szCs w:val="20"/>
              </w:rPr>
              <w:t xml:space="preserve"> m.</w:t>
            </w:r>
          </w:p>
        </w:tc>
        <w:tc>
          <w:tcPr>
            <w:tcW w:w="691" w:type="pct"/>
            <w:tcBorders>
              <w:top w:val="double" w:sz="4" w:space="0" w:color="auto"/>
              <w:bottom w:val="single" w:sz="4" w:space="0" w:color="000000"/>
            </w:tcBorders>
            <w:shd w:val="clear" w:color="auto" w:fill="auto"/>
            <w:vAlign w:val="center"/>
          </w:tcPr>
          <w:p w14:paraId="184E19E2" w14:textId="17C1B4A0" w:rsidR="002544C3" w:rsidRPr="007907E3" w:rsidRDefault="00A90982" w:rsidP="00C954C2">
            <w:pPr>
              <w:autoSpaceDE w:val="0"/>
              <w:autoSpaceDN w:val="0"/>
              <w:adjustRightInd w:val="0"/>
              <w:jc w:val="center"/>
              <w:rPr>
                <w:b/>
                <w:i/>
                <w:sz w:val="20"/>
                <w:szCs w:val="20"/>
              </w:rPr>
            </w:pPr>
            <w:r w:rsidRPr="007907E3">
              <w:rPr>
                <w:b/>
                <w:i/>
                <w:sz w:val="20"/>
                <w:szCs w:val="20"/>
              </w:rPr>
              <w:t>202</w:t>
            </w:r>
            <w:r w:rsidR="00C954C2">
              <w:rPr>
                <w:b/>
                <w:i/>
                <w:sz w:val="20"/>
                <w:szCs w:val="20"/>
              </w:rPr>
              <w:t>5</w:t>
            </w:r>
            <w:r w:rsidR="002544C3" w:rsidRPr="007907E3">
              <w:rPr>
                <w:b/>
                <w:i/>
                <w:sz w:val="20"/>
                <w:szCs w:val="20"/>
              </w:rPr>
              <w:t xml:space="preserve"> m.</w:t>
            </w:r>
          </w:p>
        </w:tc>
        <w:tc>
          <w:tcPr>
            <w:tcW w:w="687" w:type="pct"/>
            <w:tcBorders>
              <w:top w:val="double" w:sz="4" w:space="0" w:color="auto"/>
              <w:bottom w:val="single" w:sz="4" w:space="0" w:color="000000"/>
              <w:right w:val="double" w:sz="4" w:space="0" w:color="auto"/>
            </w:tcBorders>
            <w:shd w:val="clear" w:color="auto" w:fill="auto"/>
            <w:vAlign w:val="center"/>
          </w:tcPr>
          <w:p w14:paraId="0743C29B" w14:textId="6246A2C4" w:rsidR="002544C3" w:rsidRPr="007907E3" w:rsidRDefault="00A90982" w:rsidP="00C954C2">
            <w:pPr>
              <w:autoSpaceDE w:val="0"/>
              <w:autoSpaceDN w:val="0"/>
              <w:adjustRightInd w:val="0"/>
              <w:jc w:val="center"/>
              <w:rPr>
                <w:b/>
                <w:i/>
                <w:sz w:val="20"/>
                <w:szCs w:val="20"/>
              </w:rPr>
            </w:pPr>
            <w:r w:rsidRPr="007907E3">
              <w:rPr>
                <w:b/>
                <w:i/>
                <w:sz w:val="20"/>
                <w:szCs w:val="20"/>
              </w:rPr>
              <w:t>202</w:t>
            </w:r>
            <w:r w:rsidR="00C954C2">
              <w:rPr>
                <w:b/>
                <w:i/>
                <w:sz w:val="20"/>
                <w:szCs w:val="20"/>
              </w:rPr>
              <w:t>6</w:t>
            </w:r>
            <w:r w:rsidR="002544C3" w:rsidRPr="007907E3">
              <w:rPr>
                <w:b/>
                <w:i/>
                <w:sz w:val="20"/>
                <w:szCs w:val="20"/>
              </w:rPr>
              <w:t xml:space="preserve"> m.</w:t>
            </w:r>
          </w:p>
        </w:tc>
      </w:tr>
      <w:tr w:rsidR="002544C3" w:rsidRPr="007907E3" w14:paraId="538744D2" w14:textId="77777777" w:rsidTr="001B214E">
        <w:trPr>
          <w:trHeight w:val="984"/>
        </w:trPr>
        <w:tc>
          <w:tcPr>
            <w:tcW w:w="995" w:type="pct"/>
            <w:tcBorders>
              <w:left w:val="double" w:sz="4" w:space="0" w:color="auto"/>
              <w:bottom w:val="dotted" w:sz="4" w:space="0" w:color="auto"/>
            </w:tcBorders>
            <w:shd w:val="clear" w:color="auto" w:fill="auto"/>
            <w:vAlign w:val="center"/>
          </w:tcPr>
          <w:p w14:paraId="43384E2F" w14:textId="6921BB9B" w:rsidR="002544C3" w:rsidRPr="007907E3" w:rsidRDefault="002544C3" w:rsidP="00534FCC">
            <w:pPr>
              <w:autoSpaceDE w:val="0"/>
              <w:autoSpaceDN w:val="0"/>
              <w:adjustRightInd w:val="0"/>
              <w:rPr>
                <w:sz w:val="22"/>
                <w:szCs w:val="22"/>
              </w:rPr>
            </w:pPr>
            <w:r w:rsidRPr="007907E3">
              <w:rPr>
                <w:sz w:val="22"/>
                <w:szCs w:val="22"/>
              </w:rPr>
              <w:t>1.</w:t>
            </w:r>
            <w:r w:rsidR="001B214E" w:rsidRPr="007907E3">
              <w:rPr>
                <w:sz w:val="22"/>
                <w:szCs w:val="22"/>
              </w:rPr>
              <w:t xml:space="preserve"> </w:t>
            </w:r>
            <w:r w:rsidRPr="007907E3">
              <w:rPr>
                <w:sz w:val="22"/>
                <w:szCs w:val="22"/>
              </w:rPr>
              <w:t>Ekvivalentinio ir maksimalaus garso lygio matavimai dienos, vakaro ir nakties metu 10 vietų</w:t>
            </w:r>
          </w:p>
        </w:tc>
        <w:tc>
          <w:tcPr>
            <w:tcW w:w="575" w:type="pct"/>
            <w:tcBorders>
              <w:bottom w:val="dotted" w:sz="4" w:space="0" w:color="auto"/>
            </w:tcBorders>
            <w:vAlign w:val="center"/>
          </w:tcPr>
          <w:p w14:paraId="621C4853" w14:textId="77777777" w:rsidR="002544C3" w:rsidRPr="007907E3" w:rsidRDefault="002544C3" w:rsidP="00A90982">
            <w:pPr>
              <w:autoSpaceDE w:val="0"/>
              <w:autoSpaceDN w:val="0"/>
              <w:adjustRightInd w:val="0"/>
              <w:jc w:val="center"/>
              <w:rPr>
                <w:sz w:val="22"/>
                <w:szCs w:val="22"/>
              </w:rPr>
            </w:pPr>
            <w:r w:rsidRPr="007907E3">
              <w:rPr>
                <w:sz w:val="22"/>
                <w:szCs w:val="22"/>
              </w:rPr>
              <w:t>Du kartus per metus (</w:t>
            </w:r>
            <w:r w:rsidR="00A90982" w:rsidRPr="007907E3">
              <w:rPr>
                <w:sz w:val="22"/>
                <w:szCs w:val="22"/>
              </w:rPr>
              <w:t>rugsėjo, spalio mėnesiais</w:t>
            </w:r>
            <w:r w:rsidRPr="007907E3">
              <w:rPr>
                <w:sz w:val="22"/>
                <w:szCs w:val="22"/>
              </w:rPr>
              <w:t>)</w:t>
            </w:r>
          </w:p>
        </w:tc>
        <w:tc>
          <w:tcPr>
            <w:tcW w:w="684" w:type="pct"/>
            <w:tcBorders>
              <w:bottom w:val="dotted" w:sz="4" w:space="0" w:color="auto"/>
            </w:tcBorders>
            <w:vAlign w:val="center"/>
          </w:tcPr>
          <w:p w14:paraId="720F7D87" w14:textId="77777777" w:rsidR="002544C3" w:rsidRPr="007907E3" w:rsidRDefault="00A90982" w:rsidP="00534FCC">
            <w:pPr>
              <w:autoSpaceDE w:val="0"/>
              <w:autoSpaceDN w:val="0"/>
              <w:adjustRightInd w:val="0"/>
              <w:jc w:val="center"/>
              <w:rPr>
                <w:sz w:val="22"/>
                <w:szCs w:val="22"/>
              </w:rPr>
            </w:pPr>
            <w:r w:rsidRPr="007907E3">
              <w:rPr>
                <w:sz w:val="22"/>
                <w:szCs w:val="22"/>
              </w:rPr>
              <w:t>Du kartus per metus (rugsėjo, spalio mėnesiais)</w:t>
            </w:r>
          </w:p>
        </w:tc>
        <w:tc>
          <w:tcPr>
            <w:tcW w:w="684" w:type="pct"/>
            <w:tcBorders>
              <w:bottom w:val="dotted" w:sz="4" w:space="0" w:color="auto"/>
            </w:tcBorders>
            <w:vAlign w:val="center"/>
          </w:tcPr>
          <w:p w14:paraId="574F9B07" w14:textId="77777777" w:rsidR="002544C3" w:rsidRPr="007907E3" w:rsidRDefault="00A90982" w:rsidP="00534FCC">
            <w:pPr>
              <w:autoSpaceDE w:val="0"/>
              <w:autoSpaceDN w:val="0"/>
              <w:adjustRightInd w:val="0"/>
              <w:jc w:val="center"/>
              <w:rPr>
                <w:sz w:val="22"/>
                <w:szCs w:val="22"/>
              </w:rPr>
            </w:pPr>
            <w:r w:rsidRPr="007907E3">
              <w:rPr>
                <w:sz w:val="22"/>
                <w:szCs w:val="22"/>
              </w:rPr>
              <w:t>Du kartus per metus (rugsėjo, spalio mėnesiais)</w:t>
            </w:r>
          </w:p>
        </w:tc>
        <w:tc>
          <w:tcPr>
            <w:tcW w:w="684" w:type="pct"/>
            <w:tcBorders>
              <w:bottom w:val="dotted" w:sz="4" w:space="0" w:color="auto"/>
            </w:tcBorders>
            <w:vAlign w:val="center"/>
          </w:tcPr>
          <w:p w14:paraId="23FB4678" w14:textId="77777777" w:rsidR="002544C3" w:rsidRPr="007907E3" w:rsidRDefault="00A90982" w:rsidP="00534FCC">
            <w:pPr>
              <w:autoSpaceDE w:val="0"/>
              <w:autoSpaceDN w:val="0"/>
              <w:adjustRightInd w:val="0"/>
              <w:jc w:val="center"/>
              <w:rPr>
                <w:sz w:val="22"/>
                <w:szCs w:val="22"/>
              </w:rPr>
            </w:pPr>
            <w:r w:rsidRPr="007907E3">
              <w:rPr>
                <w:sz w:val="22"/>
                <w:szCs w:val="22"/>
              </w:rPr>
              <w:t>Du kartus per metus (rugsėjo, spalio mėnesiais)</w:t>
            </w:r>
          </w:p>
        </w:tc>
        <w:tc>
          <w:tcPr>
            <w:tcW w:w="691" w:type="pct"/>
            <w:tcBorders>
              <w:bottom w:val="dotted" w:sz="4" w:space="0" w:color="auto"/>
            </w:tcBorders>
            <w:vAlign w:val="center"/>
          </w:tcPr>
          <w:p w14:paraId="79CB24C9" w14:textId="77777777" w:rsidR="002544C3" w:rsidRPr="007907E3" w:rsidRDefault="00A90982" w:rsidP="00534FCC">
            <w:pPr>
              <w:autoSpaceDE w:val="0"/>
              <w:autoSpaceDN w:val="0"/>
              <w:adjustRightInd w:val="0"/>
              <w:jc w:val="center"/>
              <w:rPr>
                <w:sz w:val="22"/>
                <w:szCs w:val="22"/>
              </w:rPr>
            </w:pPr>
            <w:r w:rsidRPr="007907E3">
              <w:rPr>
                <w:sz w:val="22"/>
                <w:szCs w:val="22"/>
              </w:rPr>
              <w:t>Du kartus per metus (rugsėjo, spalio mėnesiais)</w:t>
            </w:r>
          </w:p>
        </w:tc>
        <w:tc>
          <w:tcPr>
            <w:tcW w:w="687" w:type="pct"/>
            <w:tcBorders>
              <w:bottom w:val="dotted" w:sz="4" w:space="0" w:color="auto"/>
              <w:right w:val="double" w:sz="4" w:space="0" w:color="auto"/>
            </w:tcBorders>
            <w:vAlign w:val="center"/>
          </w:tcPr>
          <w:p w14:paraId="014F1FE5" w14:textId="77777777" w:rsidR="002544C3" w:rsidRPr="007907E3" w:rsidRDefault="00A90982" w:rsidP="00534FCC">
            <w:pPr>
              <w:autoSpaceDE w:val="0"/>
              <w:autoSpaceDN w:val="0"/>
              <w:adjustRightInd w:val="0"/>
              <w:jc w:val="center"/>
              <w:rPr>
                <w:sz w:val="22"/>
                <w:szCs w:val="22"/>
              </w:rPr>
            </w:pPr>
            <w:r w:rsidRPr="007907E3">
              <w:rPr>
                <w:sz w:val="22"/>
                <w:szCs w:val="22"/>
              </w:rPr>
              <w:t>Du kartus per metus (rugsėjo, spalio mėnesiais)</w:t>
            </w:r>
          </w:p>
        </w:tc>
      </w:tr>
      <w:tr w:rsidR="002544C3" w:rsidRPr="007907E3" w14:paraId="42241E73" w14:textId="77777777" w:rsidTr="001B214E">
        <w:tc>
          <w:tcPr>
            <w:tcW w:w="995" w:type="pct"/>
            <w:tcBorders>
              <w:top w:val="dotted" w:sz="4" w:space="0" w:color="auto"/>
              <w:left w:val="double" w:sz="4" w:space="0" w:color="auto"/>
              <w:bottom w:val="dotted" w:sz="4" w:space="0" w:color="auto"/>
            </w:tcBorders>
            <w:shd w:val="clear" w:color="auto" w:fill="auto"/>
            <w:vAlign w:val="center"/>
          </w:tcPr>
          <w:p w14:paraId="076801B6" w14:textId="750BD7CE" w:rsidR="002544C3" w:rsidRPr="007907E3" w:rsidRDefault="00A90982" w:rsidP="00534FCC">
            <w:pPr>
              <w:autoSpaceDE w:val="0"/>
              <w:autoSpaceDN w:val="0"/>
              <w:adjustRightInd w:val="0"/>
              <w:rPr>
                <w:sz w:val="22"/>
                <w:szCs w:val="22"/>
              </w:rPr>
            </w:pPr>
            <w:r w:rsidRPr="007907E3">
              <w:rPr>
                <w:sz w:val="22"/>
                <w:szCs w:val="22"/>
              </w:rPr>
              <w:t>2</w:t>
            </w:r>
            <w:r w:rsidR="002544C3" w:rsidRPr="007907E3">
              <w:rPr>
                <w:sz w:val="22"/>
                <w:szCs w:val="22"/>
              </w:rPr>
              <w:t>.</w:t>
            </w:r>
            <w:r w:rsidR="001B214E" w:rsidRPr="007907E3">
              <w:rPr>
                <w:sz w:val="22"/>
                <w:szCs w:val="22"/>
              </w:rPr>
              <w:t xml:space="preserve"> </w:t>
            </w:r>
            <w:r w:rsidR="002544C3" w:rsidRPr="007907E3">
              <w:rPr>
                <w:sz w:val="22"/>
                <w:szCs w:val="22"/>
              </w:rPr>
              <w:t>Triukšmo kartografavimo duomenų atnaujinimas modeliavimo būdu</w:t>
            </w:r>
          </w:p>
        </w:tc>
        <w:tc>
          <w:tcPr>
            <w:tcW w:w="4005" w:type="pct"/>
            <w:gridSpan w:val="6"/>
            <w:tcBorders>
              <w:top w:val="dotted" w:sz="4" w:space="0" w:color="auto"/>
              <w:bottom w:val="dotted" w:sz="4" w:space="0" w:color="auto"/>
              <w:right w:val="double" w:sz="4" w:space="0" w:color="auto"/>
            </w:tcBorders>
            <w:vAlign w:val="center"/>
          </w:tcPr>
          <w:p w14:paraId="3C1664C1" w14:textId="77777777" w:rsidR="002544C3" w:rsidRPr="007907E3" w:rsidRDefault="002544C3" w:rsidP="00534FCC">
            <w:pPr>
              <w:autoSpaceDE w:val="0"/>
              <w:autoSpaceDN w:val="0"/>
              <w:adjustRightInd w:val="0"/>
              <w:jc w:val="center"/>
              <w:rPr>
                <w:sz w:val="22"/>
                <w:szCs w:val="22"/>
              </w:rPr>
            </w:pPr>
            <w:r w:rsidRPr="007907E3">
              <w:rPr>
                <w:sz w:val="22"/>
                <w:szCs w:val="22"/>
              </w:rPr>
              <w:t>Kartą per 5 metus</w:t>
            </w:r>
          </w:p>
        </w:tc>
      </w:tr>
      <w:tr w:rsidR="002544C3" w:rsidRPr="007907E3" w14:paraId="0CA515A8" w14:textId="77777777" w:rsidTr="001B214E">
        <w:tc>
          <w:tcPr>
            <w:tcW w:w="995" w:type="pct"/>
            <w:tcBorders>
              <w:top w:val="dotted" w:sz="4" w:space="0" w:color="auto"/>
              <w:left w:val="double" w:sz="4" w:space="0" w:color="auto"/>
              <w:bottom w:val="double" w:sz="4" w:space="0" w:color="auto"/>
            </w:tcBorders>
            <w:shd w:val="clear" w:color="auto" w:fill="auto"/>
            <w:vAlign w:val="center"/>
          </w:tcPr>
          <w:p w14:paraId="7EB0EF8D" w14:textId="13668BB7" w:rsidR="002544C3" w:rsidRPr="007907E3" w:rsidRDefault="001B214E" w:rsidP="00534FCC">
            <w:pPr>
              <w:autoSpaceDE w:val="0"/>
              <w:autoSpaceDN w:val="0"/>
              <w:adjustRightInd w:val="0"/>
              <w:rPr>
                <w:sz w:val="22"/>
                <w:szCs w:val="22"/>
              </w:rPr>
            </w:pPr>
            <w:r w:rsidRPr="007907E3">
              <w:rPr>
                <w:sz w:val="22"/>
                <w:szCs w:val="22"/>
              </w:rPr>
              <w:t xml:space="preserve">3. </w:t>
            </w:r>
            <w:r w:rsidR="002544C3" w:rsidRPr="007907E3">
              <w:rPr>
                <w:sz w:val="22"/>
                <w:szCs w:val="22"/>
              </w:rPr>
              <w:t>Tyrimų ataskaitos paruošimas ir pristatymas</w:t>
            </w:r>
          </w:p>
        </w:tc>
        <w:tc>
          <w:tcPr>
            <w:tcW w:w="575" w:type="pct"/>
            <w:tcBorders>
              <w:top w:val="dotted" w:sz="4" w:space="0" w:color="auto"/>
              <w:bottom w:val="double" w:sz="4" w:space="0" w:color="auto"/>
            </w:tcBorders>
            <w:vAlign w:val="center"/>
          </w:tcPr>
          <w:p w14:paraId="64E2E2E4" w14:textId="77777777" w:rsidR="002544C3" w:rsidRPr="007907E3" w:rsidRDefault="002544C3" w:rsidP="00534FCC">
            <w:pPr>
              <w:autoSpaceDE w:val="0"/>
              <w:autoSpaceDN w:val="0"/>
              <w:adjustRightInd w:val="0"/>
              <w:jc w:val="center"/>
              <w:rPr>
                <w:sz w:val="22"/>
                <w:szCs w:val="22"/>
              </w:rPr>
            </w:pPr>
            <w:r w:rsidRPr="007907E3">
              <w:rPr>
                <w:sz w:val="22"/>
                <w:szCs w:val="22"/>
              </w:rPr>
              <w:t>Kartą per metus</w:t>
            </w:r>
          </w:p>
        </w:tc>
        <w:tc>
          <w:tcPr>
            <w:tcW w:w="684" w:type="pct"/>
            <w:tcBorders>
              <w:top w:val="dotted" w:sz="4" w:space="0" w:color="auto"/>
              <w:bottom w:val="double" w:sz="4" w:space="0" w:color="auto"/>
            </w:tcBorders>
            <w:vAlign w:val="center"/>
          </w:tcPr>
          <w:p w14:paraId="6F27299B" w14:textId="77777777" w:rsidR="002544C3" w:rsidRPr="007907E3" w:rsidRDefault="002544C3" w:rsidP="00534FCC">
            <w:pPr>
              <w:autoSpaceDE w:val="0"/>
              <w:autoSpaceDN w:val="0"/>
              <w:adjustRightInd w:val="0"/>
              <w:jc w:val="center"/>
              <w:rPr>
                <w:sz w:val="22"/>
                <w:szCs w:val="22"/>
              </w:rPr>
            </w:pPr>
            <w:r w:rsidRPr="007907E3">
              <w:rPr>
                <w:sz w:val="22"/>
                <w:szCs w:val="22"/>
              </w:rPr>
              <w:t>Kartą per metus</w:t>
            </w:r>
          </w:p>
        </w:tc>
        <w:tc>
          <w:tcPr>
            <w:tcW w:w="684" w:type="pct"/>
            <w:tcBorders>
              <w:top w:val="dotted" w:sz="4" w:space="0" w:color="auto"/>
              <w:bottom w:val="double" w:sz="4" w:space="0" w:color="auto"/>
            </w:tcBorders>
            <w:vAlign w:val="center"/>
          </w:tcPr>
          <w:p w14:paraId="4C7404E9" w14:textId="77777777" w:rsidR="002544C3" w:rsidRPr="007907E3" w:rsidRDefault="002544C3" w:rsidP="00534FCC">
            <w:pPr>
              <w:autoSpaceDE w:val="0"/>
              <w:autoSpaceDN w:val="0"/>
              <w:adjustRightInd w:val="0"/>
              <w:jc w:val="center"/>
              <w:rPr>
                <w:sz w:val="22"/>
                <w:szCs w:val="22"/>
              </w:rPr>
            </w:pPr>
            <w:r w:rsidRPr="007907E3">
              <w:rPr>
                <w:sz w:val="22"/>
                <w:szCs w:val="22"/>
              </w:rPr>
              <w:t>Kartą per metus</w:t>
            </w:r>
          </w:p>
        </w:tc>
        <w:tc>
          <w:tcPr>
            <w:tcW w:w="684" w:type="pct"/>
            <w:tcBorders>
              <w:top w:val="dotted" w:sz="4" w:space="0" w:color="auto"/>
              <w:bottom w:val="double" w:sz="4" w:space="0" w:color="auto"/>
            </w:tcBorders>
            <w:vAlign w:val="center"/>
          </w:tcPr>
          <w:p w14:paraId="19ED442D" w14:textId="77777777" w:rsidR="002544C3" w:rsidRPr="007907E3" w:rsidRDefault="002544C3" w:rsidP="00534FCC">
            <w:pPr>
              <w:autoSpaceDE w:val="0"/>
              <w:autoSpaceDN w:val="0"/>
              <w:adjustRightInd w:val="0"/>
              <w:jc w:val="center"/>
              <w:rPr>
                <w:sz w:val="22"/>
                <w:szCs w:val="22"/>
              </w:rPr>
            </w:pPr>
            <w:r w:rsidRPr="007907E3">
              <w:rPr>
                <w:sz w:val="22"/>
                <w:szCs w:val="22"/>
              </w:rPr>
              <w:t>Kartą per metus</w:t>
            </w:r>
          </w:p>
        </w:tc>
        <w:tc>
          <w:tcPr>
            <w:tcW w:w="691" w:type="pct"/>
            <w:tcBorders>
              <w:top w:val="dotted" w:sz="4" w:space="0" w:color="auto"/>
              <w:bottom w:val="double" w:sz="4" w:space="0" w:color="auto"/>
            </w:tcBorders>
            <w:vAlign w:val="center"/>
          </w:tcPr>
          <w:p w14:paraId="3E5D2A8B" w14:textId="77777777" w:rsidR="002544C3" w:rsidRPr="007907E3" w:rsidRDefault="002544C3" w:rsidP="00534FCC">
            <w:pPr>
              <w:autoSpaceDE w:val="0"/>
              <w:autoSpaceDN w:val="0"/>
              <w:adjustRightInd w:val="0"/>
              <w:jc w:val="center"/>
              <w:rPr>
                <w:sz w:val="22"/>
                <w:szCs w:val="22"/>
              </w:rPr>
            </w:pPr>
            <w:r w:rsidRPr="007907E3">
              <w:rPr>
                <w:sz w:val="22"/>
                <w:szCs w:val="22"/>
              </w:rPr>
              <w:t>Kartą per metus</w:t>
            </w:r>
          </w:p>
        </w:tc>
        <w:tc>
          <w:tcPr>
            <w:tcW w:w="687" w:type="pct"/>
            <w:tcBorders>
              <w:top w:val="dotted" w:sz="4" w:space="0" w:color="auto"/>
              <w:bottom w:val="double" w:sz="4" w:space="0" w:color="auto"/>
              <w:right w:val="double" w:sz="4" w:space="0" w:color="auto"/>
            </w:tcBorders>
            <w:vAlign w:val="center"/>
          </w:tcPr>
          <w:p w14:paraId="1735F92E" w14:textId="77777777" w:rsidR="002544C3" w:rsidRPr="007907E3" w:rsidRDefault="002544C3" w:rsidP="00534FCC">
            <w:pPr>
              <w:autoSpaceDE w:val="0"/>
              <w:autoSpaceDN w:val="0"/>
              <w:adjustRightInd w:val="0"/>
              <w:jc w:val="center"/>
              <w:rPr>
                <w:sz w:val="22"/>
                <w:szCs w:val="22"/>
              </w:rPr>
            </w:pPr>
            <w:r w:rsidRPr="007907E3">
              <w:rPr>
                <w:sz w:val="22"/>
                <w:szCs w:val="22"/>
              </w:rPr>
              <w:t>Kartą per metus</w:t>
            </w:r>
          </w:p>
        </w:tc>
      </w:tr>
    </w:tbl>
    <w:p w14:paraId="343C8D7F" w14:textId="77777777" w:rsidR="006C60AA" w:rsidRPr="007907E3" w:rsidRDefault="006C60AA" w:rsidP="006C60AA">
      <w:pPr>
        <w:spacing w:line="360" w:lineRule="auto"/>
        <w:jc w:val="both"/>
      </w:pPr>
    </w:p>
    <w:p w14:paraId="06617396" w14:textId="73C41573" w:rsidR="006C60AA" w:rsidRPr="007907E3" w:rsidRDefault="00614E4F" w:rsidP="002E46E6">
      <w:pPr>
        <w:pStyle w:val="Antrpposk"/>
      </w:pPr>
      <w:bookmarkStart w:id="210" w:name="_Toc374714075"/>
      <w:bookmarkStart w:id="211" w:name="_Toc50716493"/>
      <w:r w:rsidRPr="007907E3">
        <w:t>3.5</w:t>
      </w:r>
      <w:r w:rsidR="006C60AA" w:rsidRPr="007907E3">
        <w:t>.</w:t>
      </w:r>
      <w:r w:rsidR="004573F7">
        <w:t>7</w:t>
      </w:r>
      <w:r w:rsidR="006C60AA" w:rsidRPr="007907E3">
        <w:t>. Triukšmo vertinimo kriterijai</w:t>
      </w:r>
      <w:bookmarkEnd w:id="210"/>
      <w:bookmarkEnd w:id="211"/>
    </w:p>
    <w:p w14:paraId="70C12362" w14:textId="442E8C3F" w:rsidR="006C60AA" w:rsidRPr="007907E3" w:rsidRDefault="006C60AA" w:rsidP="001B214E">
      <w:pPr>
        <w:autoSpaceDE w:val="0"/>
        <w:autoSpaceDN w:val="0"/>
        <w:adjustRightInd w:val="0"/>
        <w:spacing w:line="360" w:lineRule="auto"/>
        <w:ind w:firstLine="720"/>
        <w:jc w:val="both"/>
      </w:pPr>
      <w:r w:rsidRPr="007907E3">
        <w:rPr>
          <w:szCs w:val="22"/>
        </w:rPr>
        <w:t>Gyvenamųjų ir visuomeninės paskirties pastatų aplinkoje</w:t>
      </w:r>
      <w:r w:rsidRPr="007907E3">
        <w:t xml:space="preserve"> išmatuotas ir modeliavimo būdu apskaičiuotas triukšmo lygis vertinamas pagal jos atitikimą triukšmo ribiniams dydžiams, nustatytiems </w:t>
      </w:r>
      <w:r w:rsidRPr="007907E3">
        <w:rPr>
          <w:szCs w:val="22"/>
        </w:rPr>
        <w:t>Lietuvos higienos norm</w:t>
      </w:r>
      <w:r w:rsidR="001B214E" w:rsidRPr="007907E3">
        <w:rPr>
          <w:szCs w:val="22"/>
        </w:rPr>
        <w:t>oje</w:t>
      </w:r>
      <w:r w:rsidRPr="007907E3">
        <w:rPr>
          <w:szCs w:val="22"/>
        </w:rPr>
        <w:t xml:space="preserve"> HN 33:2011 „</w:t>
      </w:r>
      <w:r w:rsidRPr="007907E3">
        <w:rPr>
          <w:color w:val="000000"/>
        </w:rPr>
        <w:t>Triukšmo ribiniai dydžiai gyvenamuosiuose ir visuomeninės paskirties pastatuose bei jų aplinkoje“.</w:t>
      </w:r>
    </w:p>
    <w:p w14:paraId="3C7766A8" w14:textId="77777777" w:rsidR="006C60AA" w:rsidRPr="007907E3" w:rsidRDefault="006C60AA" w:rsidP="006C60AA">
      <w:pPr>
        <w:autoSpaceDE w:val="0"/>
        <w:autoSpaceDN w:val="0"/>
        <w:adjustRightInd w:val="0"/>
        <w:spacing w:line="360" w:lineRule="auto"/>
        <w:ind w:left="720"/>
        <w:jc w:val="both"/>
        <w:rPr>
          <w:szCs w:val="22"/>
        </w:rPr>
      </w:pPr>
    </w:p>
    <w:p w14:paraId="4BA9FED7" w14:textId="77777777" w:rsidR="006C60AA" w:rsidRPr="007907E3" w:rsidRDefault="006C60AA" w:rsidP="002E46E6">
      <w:pPr>
        <w:pStyle w:val="Antrpposk"/>
      </w:pPr>
      <w:r w:rsidRPr="007907E3">
        <w:br w:type="page"/>
      </w:r>
      <w:bookmarkStart w:id="212" w:name="_Toc374714076"/>
      <w:bookmarkStart w:id="213" w:name="_Toc50716494"/>
      <w:r w:rsidRPr="007907E3">
        <w:lastRenderedPageBreak/>
        <w:t>Literatūra</w:t>
      </w:r>
      <w:bookmarkEnd w:id="212"/>
      <w:bookmarkEnd w:id="213"/>
    </w:p>
    <w:p w14:paraId="53A266B4" w14:textId="30AB4D47" w:rsidR="006C60AA" w:rsidRPr="007907E3" w:rsidRDefault="006C60AA" w:rsidP="001B214E">
      <w:pPr>
        <w:numPr>
          <w:ilvl w:val="0"/>
          <w:numId w:val="10"/>
        </w:numPr>
        <w:tabs>
          <w:tab w:val="left" w:pos="851"/>
        </w:tabs>
        <w:spacing w:line="360" w:lineRule="auto"/>
        <w:ind w:left="0" w:firstLine="851"/>
        <w:jc w:val="both"/>
        <w:rPr>
          <w:color w:val="000000" w:themeColor="text1"/>
        </w:rPr>
      </w:pPr>
      <w:r w:rsidRPr="007907E3">
        <w:rPr>
          <w:color w:val="000000" w:themeColor="text1"/>
        </w:rPr>
        <w:t>L</w:t>
      </w:r>
      <w:r w:rsidR="00CA461C" w:rsidRPr="007907E3">
        <w:rPr>
          <w:color w:val="000000" w:themeColor="text1"/>
        </w:rPr>
        <w:t xml:space="preserve">ietuvos </w:t>
      </w:r>
      <w:r w:rsidRPr="007907E3">
        <w:rPr>
          <w:color w:val="000000" w:themeColor="text1"/>
        </w:rPr>
        <w:t>R</w:t>
      </w:r>
      <w:r w:rsidR="00CA461C" w:rsidRPr="007907E3">
        <w:rPr>
          <w:color w:val="000000" w:themeColor="text1"/>
        </w:rPr>
        <w:t>espublikos</w:t>
      </w:r>
      <w:r w:rsidRPr="007907E3">
        <w:rPr>
          <w:color w:val="000000" w:themeColor="text1"/>
        </w:rPr>
        <w:t xml:space="preserve"> triukšmo valdymo įstatymas</w:t>
      </w:r>
      <w:r w:rsidR="00AF3998" w:rsidRPr="007907E3">
        <w:rPr>
          <w:color w:val="000000" w:themeColor="text1"/>
        </w:rPr>
        <w:t>;</w:t>
      </w:r>
    </w:p>
    <w:p w14:paraId="36C05FDB" w14:textId="3AD11DFB" w:rsidR="001A483F" w:rsidRPr="007907E3" w:rsidRDefault="001A483F" w:rsidP="001B214E">
      <w:pPr>
        <w:numPr>
          <w:ilvl w:val="0"/>
          <w:numId w:val="10"/>
        </w:numPr>
        <w:tabs>
          <w:tab w:val="left" w:pos="851"/>
        </w:tabs>
        <w:spacing w:line="360" w:lineRule="auto"/>
        <w:ind w:left="0" w:firstLine="851"/>
        <w:jc w:val="both"/>
        <w:rPr>
          <w:color w:val="000000" w:themeColor="text1"/>
        </w:rPr>
      </w:pPr>
      <w:r w:rsidRPr="007907E3">
        <w:rPr>
          <w:color w:val="000000" w:themeColor="text1"/>
        </w:rPr>
        <w:t>Valstybinė triukšmo strateginio kartografavimo programa</w:t>
      </w:r>
      <w:r w:rsidR="001B214E" w:rsidRPr="007907E3">
        <w:rPr>
          <w:color w:val="000000" w:themeColor="text1"/>
        </w:rPr>
        <w:t>,</w:t>
      </w:r>
      <w:r w:rsidRPr="007907E3">
        <w:rPr>
          <w:color w:val="000000" w:themeColor="text1"/>
        </w:rPr>
        <w:t xml:space="preserve"> patvirtinta Lietuvos Respublikos Vyriausybės 2006 m. birželio 14 d. nutarimu Nr. 581;</w:t>
      </w:r>
    </w:p>
    <w:p w14:paraId="50162B11" w14:textId="29EB62CA" w:rsidR="001A483F" w:rsidRPr="007907E3" w:rsidRDefault="001A483F" w:rsidP="001B214E">
      <w:pPr>
        <w:numPr>
          <w:ilvl w:val="0"/>
          <w:numId w:val="10"/>
        </w:numPr>
        <w:tabs>
          <w:tab w:val="left" w:pos="851"/>
        </w:tabs>
        <w:spacing w:line="360" w:lineRule="auto"/>
        <w:ind w:left="0" w:firstLine="851"/>
        <w:jc w:val="both"/>
        <w:rPr>
          <w:color w:val="000000" w:themeColor="text1"/>
        </w:rPr>
      </w:pPr>
      <w:r w:rsidRPr="007907E3">
        <w:rPr>
          <w:color w:val="000000" w:themeColor="text1"/>
        </w:rPr>
        <w:t>Valstybinė triukšmo prevencijos veiksmų 2007</w:t>
      </w:r>
      <w:r w:rsidR="001B214E" w:rsidRPr="007907E3">
        <w:rPr>
          <w:color w:val="000000" w:themeColor="text1"/>
        </w:rPr>
        <w:t>–</w:t>
      </w:r>
      <w:r w:rsidRPr="007907E3">
        <w:rPr>
          <w:color w:val="000000" w:themeColor="text1"/>
        </w:rPr>
        <w:t>2013 metų programa, patvirtinta Lietuvos Respublikos Vyriausybės 2007 m. birželio 6 d. nutarimu Nr. 564;</w:t>
      </w:r>
    </w:p>
    <w:p w14:paraId="05342BB5" w14:textId="5E68E4CA" w:rsidR="001A483F" w:rsidRPr="007907E3" w:rsidRDefault="001A483F" w:rsidP="001B214E">
      <w:pPr>
        <w:numPr>
          <w:ilvl w:val="0"/>
          <w:numId w:val="10"/>
        </w:numPr>
        <w:tabs>
          <w:tab w:val="left" w:pos="851"/>
        </w:tabs>
        <w:spacing w:line="360" w:lineRule="auto"/>
        <w:ind w:left="0" w:firstLine="851"/>
        <w:jc w:val="both"/>
        <w:rPr>
          <w:color w:val="000000" w:themeColor="text1"/>
        </w:rPr>
      </w:pPr>
      <w:r w:rsidRPr="007907E3">
        <w:rPr>
          <w:color w:val="000000" w:themeColor="text1"/>
        </w:rPr>
        <w:t xml:space="preserve">Valstybinės triukšmo prevencijos veiksmų 2007–2013 metų programos įgyvendinimo 2009–2013 metų priemonių planas, patvirtintas Lietuvos Respublikos Vyriausybės 2009 m. kovo 4 d. nutarimu Nr. 157; </w:t>
      </w:r>
    </w:p>
    <w:p w14:paraId="1D4FF3D8" w14:textId="77777777" w:rsidR="001A483F" w:rsidRPr="007907E3" w:rsidRDefault="001A483F" w:rsidP="001B214E">
      <w:pPr>
        <w:numPr>
          <w:ilvl w:val="0"/>
          <w:numId w:val="10"/>
        </w:numPr>
        <w:tabs>
          <w:tab w:val="left" w:pos="851"/>
        </w:tabs>
        <w:spacing w:line="360" w:lineRule="auto"/>
        <w:ind w:left="0" w:firstLine="851"/>
        <w:jc w:val="both"/>
        <w:rPr>
          <w:color w:val="000000" w:themeColor="text1"/>
        </w:rPr>
      </w:pPr>
      <w:r w:rsidRPr="007907E3">
        <w:rPr>
          <w:color w:val="000000" w:themeColor="text1"/>
          <w:szCs w:val="22"/>
        </w:rPr>
        <w:t>Lietuvos higienos norma HN 33:2011 „</w:t>
      </w:r>
      <w:bookmarkStart w:id="214" w:name="X138bda0a633a4c7ea620ac9e5fd6122a"/>
      <w:r w:rsidRPr="007907E3">
        <w:rPr>
          <w:color w:val="000000" w:themeColor="text1"/>
        </w:rPr>
        <w:t>Triukšmo ribiniai dydžiai gyvenamuosiuose ir visuomeninės paskirties pastatuose bei jų aplinkoje</w:t>
      </w:r>
      <w:bookmarkEnd w:id="214"/>
      <w:r w:rsidRPr="007907E3">
        <w:rPr>
          <w:color w:val="000000" w:themeColor="text1"/>
          <w:szCs w:val="22"/>
        </w:rPr>
        <w:t>“;</w:t>
      </w:r>
    </w:p>
    <w:p w14:paraId="726A949C" w14:textId="63ABE533" w:rsidR="006C60AA" w:rsidRPr="007907E3" w:rsidRDefault="006C60AA" w:rsidP="001B214E">
      <w:pPr>
        <w:numPr>
          <w:ilvl w:val="0"/>
          <w:numId w:val="10"/>
        </w:numPr>
        <w:tabs>
          <w:tab w:val="left" w:pos="851"/>
        </w:tabs>
        <w:spacing w:line="360" w:lineRule="auto"/>
        <w:ind w:left="0" w:firstLine="851"/>
        <w:jc w:val="both"/>
        <w:rPr>
          <w:color w:val="000000" w:themeColor="text1"/>
        </w:rPr>
      </w:pPr>
      <w:r w:rsidRPr="007907E3">
        <w:rPr>
          <w:color w:val="000000" w:themeColor="text1"/>
          <w:szCs w:val="22"/>
        </w:rPr>
        <w:t>LST ISO 1996-1:2005 „Akustika. Aplinkos triukšmo aprašymas, matavimas ir įvertinimas. 1 dalis. Pagrindiniai dydžiai ir įvertinimo tvarka“</w:t>
      </w:r>
      <w:r w:rsidR="00AF3998" w:rsidRPr="007907E3">
        <w:rPr>
          <w:color w:val="000000" w:themeColor="text1"/>
          <w:szCs w:val="22"/>
        </w:rPr>
        <w:t>;</w:t>
      </w:r>
    </w:p>
    <w:p w14:paraId="7DD41D61" w14:textId="4639ABE2" w:rsidR="006C60AA" w:rsidRPr="007907E3" w:rsidRDefault="006C60AA" w:rsidP="001B214E">
      <w:pPr>
        <w:numPr>
          <w:ilvl w:val="0"/>
          <w:numId w:val="10"/>
        </w:numPr>
        <w:tabs>
          <w:tab w:val="left" w:pos="851"/>
        </w:tabs>
        <w:spacing w:line="360" w:lineRule="auto"/>
        <w:ind w:left="0" w:firstLine="851"/>
        <w:jc w:val="both"/>
        <w:rPr>
          <w:color w:val="000000" w:themeColor="text1"/>
        </w:rPr>
      </w:pPr>
      <w:r w:rsidRPr="007907E3">
        <w:rPr>
          <w:color w:val="000000" w:themeColor="text1"/>
          <w:szCs w:val="22"/>
        </w:rPr>
        <w:t>LST ISO 1996-2:2008 „Akustika. Aplinkos triukšmo apibūdinimas, matavimas ir įvertinimas. 2 dalis. Aplinkos triukšmo lygių nustatymas“</w:t>
      </w:r>
      <w:r w:rsidR="00AF3998" w:rsidRPr="007907E3">
        <w:rPr>
          <w:color w:val="000000" w:themeColor="text1"/>
          <w:szCs w:val="22"/>
        </w:rPr>
        <w:t>;</w:t>
      </w:r>
    </w:p>
    <w:p w14:paraId="4D78040E" w14:textId="18285085" w:rsidR="006C60AA" w:rsidRPr="007907E3" w:rsidRDefault="00E0465F" w:rsidP="001B214E">
      <w:pPr>
        <w:numPr>
          <w:ilvl w:val="0"/>
          <w:numId w:val="10"/>
        </w:numPr>
        <w:tabs>
          <w:tab w:val="left" w:pos="851"/>
        </w:tabs>
        <w:spacing w:line="360" w:lineRule="auto"/>
        <w:ind w:left="0" w:firstLine="851"/>
        <w:jc w:val="both"/>
        <w:rPr>
          <w:color w:val="000000" w:themeColor="text1"/>
        </w:rPr>
      </w:pPr>
      <w:r w:rsidRPr="007907E3">
        <w:rPr>
          <w:color w:val="000000" w:themeColor="text1"/>
          <w:szCs w:val="22"/>
        </w:rPr>
        <w:t xml:space="preserve">Petraitis </w:t>
      </w:r>
      <w:r w:rsidR="006C2738" w:rsidRPr="007907E3">
        <w:rPr>
          <w:color w:val="000000" w:themeColor="text1"/>
          <w:szCs w:val="22"/>
        </w:rPr>
        <w:t xml:space="preserve">E. </w:t>
      </w:r>
      <w:r w:rsidRPr="007907E3">
        <w:rPr>
          <w:color w:val="000000" w:themeColor="text1"/>
          <w:szCs w:val="22"/>
        </w:rPr>
        <w:t>„Panevėžio miesto strateginio triukšmo žemėlapio papildymas ir patikslinimas“, Vilnius: Vilniaus Gedimino technikos universitetas</w:t>
      </w:r>
      <w:r w:rsidR="001B214E" w:rsidRPr="007907E3">
        <w:rPr>
          <w:color w:val="000000" w:themeColor="text1"/>
          <w:szCs w:val="22"/>
        </w:rPr>
        <w:t>, 2011</w:t>
      </w:r>
      <w:r w:rsidR="00AF3998" w:rsidRPr="007907E3">
        <w:rPr>
          <w:color w:val="000000" w:themeColor="text1"/>
          <w:szCs w:val="22"/>
        </w:rPr>
        <w:t>;</w:t>
      </w:r>
    </w:p>
    <w:p w14:paraId="104063A2" w14:textId="1F8542E9" w:rsidR="006C60AA" w:rsidRPr="007907E3" w:rsidRDefault="006C60AA" w:rsidP="001B214E">
      <w:pPr>
        <w:numPr>
          <w:ilvl w:val="0"/>
          <w:numId w:val="10"/>
        </w:numPr>
        <w:tabs>
          <w:tab w:val="left" w:pos="851"/>
        </w:tabs>
        <w:spacing w:line="360" w:lineRule="auto"/>
        <w:ind w:left="0" w:firstLine="851"/>
        <w:jc w:val="both"/>
        <w:rPr>
          <w:color w:val="000000" w:themeColor="text1"/>
        </w:rPr>
      </w:pPr>
      <w:r w:rsidRPr="007907E3">
        <w:rPr>
          <w:color w:val="000000" w:themeColor="text1"/>
        </w:rPr>
        <w:t>Mačiūnas E.</w:t>
      </w:r>
      <w:r w:rsidR="006C2738" w:rsidRPr="007907E3">
        <w:rPr>
          <w:color w:val="000000" w:themeColor="text1"/>
        </w:rPr>
        <w:t>,</w:t>
      </w:r>
      <w:r w:rsidRPr="007907E3">
        <w:rPr>
          <w:color w:val="000000" w:themeColor="text1"/>
        </w:rPr>
        <w:t xml:space="preserve"> </w:t>
      </w:r>
      <w:proofErr w:type="spellStart"/>
      <w:r w:rsidRPr="007907E3">
        <w:rPr>
          <w:color w:val="000000" w:themeColor="text1"/>
        </w:rPr>
        <w:t>Zurlytė</w:t>
      </w:r>
      <w:proofErr w:type="spellEnd"/>
      <w:r w:rsidR="006C2738" w:rsidRPr="007907E3">
        <w:rPr>
          <w:color w:val="000000" w:themeColor="text1"/>
        </w:rPr>
        <w:t xml:space="preserve"> </w:t>
      </w:r>
      <w:r w:rsidRPr="007907E3">
        <w:rPr>
          <w:color w:val="000000" w:themeColor="text1"/>
        </w:rPr>
        <w:t>I</w:t>
      </w:r>
      <w:r w:rsidR="006C2738" w:rsidRPr="007907E3">
        <w:rPr>
          <w:color w:val="000000" w:themeColor="text1"/>
        </w:rPr>
        <w:t>.,</w:t>
      </w:r>
      <w:r w:rsidRPr="007907E3">
        <w:rPr>
          <w:color w:val="000000" w:themeColor="text1"/>
        </w:rPr>
        <w:t xml:space="preserve"> </w:t>
      </w:r>
      <w:proofErr w:type="spellStart"/>
      <w:r w:rsidRPr="007907E3">
        <w:rPr>
          <w:color w:val="000000" w:themeColor="text1"/>
        </w:rPr>
        <w:t>Uscila</w:t>
      </w:r>
      <w:proofErr w:type="spellEnd"/>
      <w:r w:rsidRPr="007907E3">
        <w:rPr>
          <w:color w:val="000000" w:themeColor="text1"/>
        </w:rPr>
        <w:t xml:space="preserve"> V. Strateginis triukšmo kartografavimas ir su triukšmo poveikiais susijusių duomenų gavimas. Geros praktikos vadovas. Vilnius: Valstybinis aplinkos sveikatos centras</w:t>
      </w:r>
      <w:r w:rsidR="006C2738" w:rsidRPr="007907E3">
        <w:rPr>
          <w:color w:val="000000" w:themeColor="text1"/>
        </w:rPr>
        <w:t>, 2007</w:t>
      </w:r>
      <w:r w:rsidR="00FF49A6">
        <w:rPr>
          <w:color w:val="000000" w:themeColor="text1"/>
        </w:rPr>
        <w:t>.</w:t>
      </w:r>
    </w:p>
    <w:p w14:paraId="113AE977" w14:textId="77777777" w:rsidR="00E86683" w:rsidRPr="007907E3" w:rsidRDefault="00E86683" w:rsidP="001B214E">
      <w:pPr>
        <w:pStyle w:val="AntrSkyr"/>
        <w:ind w:firstLine="851"/>
      </w:pPr>
      <w:r w:rsidRPr="007907E3">
        <w:br w:type="page"/>
      </w:r>
      <w:bookmarkStart w:id="215" w:name="_Toc50716495"/>
      <w:r w:rsidRPr="007907E3">
        <w:lastRenderedPageBreak/>
        <w:t xml:space="preserve">4. </w:t>
      </w:r>
      <w:r w:rsidR="00607A9A" w:rsidRPr="007907E3">
        <w:t>DUOMENŲ IR INFORMACIJOS KAUPIMAS, SAUGOJIMAS BEI PATEIKIMAS</w:t>
      </w:r>
      <w:bookmarkEnd w:id="215"/>
    </w:p>
    <w:p w14:paraId="1C1B22C5" w14:textId="04885914" w:rsidR="00E86683" w:rsidRPr="007907E3" w:rsidRDefault="00607A9A" w:rsidP="00607A9A">
      <w:pPr>
        <w:widowControl w:val="0"/>
        <w:tabs>
          <w:tab w:val="left" w:pos="1134"/>
        </w:tabs>
        <w:spacing w:line="360" w:lineRule="auto"/>
        <w:ind w:firstLine="720"/>
        <w:jc w:val="both"/>
      </w:pPr>
      <w:r w:rsidRPr="007907E3">
        <w:t xml:space="preserve">Aplinkos monitoringo duomenys ir ataskaitos yra nuolatinio saugojimo. Monitoringo duomenys renkami, </w:t>
      </w:r>
      <w:r w:rsidR="00370957" w:rsidRPr="007907E3">
        <w:t>kaupiami ir saugomi savivaldybės</w:t>
      </w:r>
      <w:r w:rsidRPr="007907E3">
        <w:t xml:space="preserve"> institucijų</w:t>
      </w:r>
      <w:r w:rsidR="00370957" w:rsidRPr="007907E3">
        <w:t xml:space="preserve"> bei monitoringą vykdančių asmenų</w:t>
      </w:r>
      <w:r w:rsidRPr="007907E3">
        <w:t xml:space="preserve"> nustatyta tvarka. Duomenys </w:t>
      </w:r>
      <w:r w:rsidR="0035758A">
        <w:t>ir</w:t>
      </w:r>
      <w:r w:rsidRPr="007907E3">
        <w:t xml:space="preserve"> ataskaitos turi būti ske</w:t>
      </w:r>
      <w:r w:rsidR="00370957" w:rsidRPr="007907E3">
        <w:t xml:space="preserve">lbiamos </w:t>
      </w:r>
      <w:r w:rsidR="006C2738" w:rsidRPr="007907E3">
        <w:t>S</w:t>
      </w:r>
      <w:r w:rsidR="00370957" w:rsidRPr="007907E3">
        <w:t>avivaldybės interneto svetainėje.</w:t>
      </w:r>
    </w:p>
    <w:p w14:paraId="58119D4E" w14:textId="703724FE" w:rsidR="00655CE9" w:rsidRPr="007907E3" w:rsidRDefault="00655CE9" w:rsidP="00607A9A">
      <w:pPr>
        <w:widowControl w:val="0"/>
        <w:tabs>
          <w:tab w:val="left" w:pos="1134"/>
        </w:tabs>
        <w:spacing w:line="360" w:lineRule="auto"/>
        <w:ind w:firstLine="720"/>
        <w:jc w:val="both"/>
      </w:pPr>
      <w:r w:rsidRPr="007907E3">
        <w:t xml:space="preserve">Kasmet atlikus tyrimus rengiama metinė atskirų aplinkos monitoringo komponentų ar viena kelių komponentų ataskaita. </w:t>
      </w:r>
      <w:r w:rsidR="00D116FA" w:rsidRPr="007907E3">
        <w:t>Metinės a</w:t>
      </w:r>
      <w:r w:rsidRPr="007907E3">
        <w:t xml:space="preserve">taskaitos pateikiamos </w:t>
      </w:r>
      <w:r w:rsidR="00A22AC2" w:rsidRPr="007907E3">
        <w:t>Panevėžio</w:t>
      </w:r>
      <w:r w:rsidRPr="007907E3">
        <w:t xml:space="preserve"> miesto savivaldybei, Aplinkos apsaugos agentūrai </w:t>
      </w:r>
      <w:r w:rsidR="006C2738" w:rsidRPr="007907E3">
        <w:t xml:space="preserve">ir </w:t>
      </w:r>
      <w:r w:rsidRPr="007907E3">
        <w:t xml:space="preserve">kitoms suinteresuotoms institucijoms ne vėliau nei iki kitų monitoringo vykdymo metų kovo 1 d. </w:t>
      </w:r>
      <w:r w:rsidR="00D116FA" w:rsidRPr="007907E3">
        <w:t>Galutinė aplinkos monitoringo ataskaita rengiama atskiriems komponentams atskirai ar juos jungiant</w:t>
      </w:r>
      <w:r w:rsidR="00E6557F" w:rsidRPr="007907E3">
        <w:t xml:space="preserve"> į bendrą ataskaitą</w:t>
      </w:r>
      <w:r w:rsidR="00D116FA" w:rsidRPr="007907E3">
        <w:t xml:space="preserve"> atsižvelgiant į atskirų komponentų vykdytojų sąrašą.</w:t>
      </w:r>
      <w:r w:rsidR="000D13BF" w:rsidRPr="007907E3">
        <w:t xml:space="preserve"> </w:t>
      </w:r>
      <w:r w:rsidR="006C2738" w:rsidRPr="007907E3">
        <w:t xml:space="preserve">Vadovaujantis </w:t>
      </w:r>
      <w:r w:rsidR="000D13BF" w:rsidRPr="007907E3">
        <w:t xml:space="preserve">Aplinkos apsaugos agentūros rekomendacijomis, monitoringo ataskaitos Aplinkos apsaugos agentūrai teikiamos tik elektronine forma (el. paštu </w:t>
      </w:r>
      <w:proofErr w:type="spellStart"/>
      <w:r w:rsidR="000D13BF" w:rsidRPr="007907E3">
        <w:t>aaa@aaa.am.lt</w:t>
      </w:r>
      <w:proofErr w:type="spellEnd"/>
      <w:r w:rsidR="000D13BF" w:rsidRPr="007907E3">
        <w:t>).</w:t>
      </w:r>
    </w:p>
    <w:p w14:paraId="36CCACF4" w14:textId="77777777" w:rsidR="00370957" w:rsidRPr="007907E3" w:rsidRDefault="00370957" w:rsidP="00607A9A">
      <w:pPr>
        <w:widowControl w:val="0"/>
        <w:tabs>
          <w:tab w:val="left" w:pos="1134"/>
        </w:tabs>
        <w:spacing w:line="360" w:lineRule="auto"/>
        <w:ind w:firstLine="720"/>
        <w:jc w:val="both"/>
      </w:pPr>
    </w:p>
    <w:p w14:paraId="6513CA88" w14:textId="77777777" w:rsidR="00E86683" w:rsidRPr="007907E3" w:rsidRDefault="00E86683" w:rsidP="00607A9A">
      <w:pPr>
        <w:widowControl w:val="0"/>
        <w:tabs>
          <w:tab w:val="left" w:pos="1134"/>
        </w:tabs>
        <w:spacing w:line="360" w:lineRule="auto"/>
        <w:ind w:firstLine="720"/>
        <w:jc w:val="both"/>
      </w:pPr>
    </w:p>
    <w:sectPr w:rsidR="00E86683" w:rsidRPr="007907E3" w:rsidSect="00FC3BF7">
      <w:headerReference w:type="default" r:id="rId81"/>
      <w:pgSz w:w="11906" w:h="16838" w:code="9"/>
      <w:pgMar w:top="1559" w:right="1134" w:bottom="851" w:left="1559" w:header="567" w:footer="41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822BE" w14:textId="77777777" w:rsidR="008E612F" w:rsidRDefault="008E612F" w:rsidP="004D0EDF">
      <w:r>
        <w:separator/>
      </w:r>
    </w:p>
  </w:endnote>
  <w:endnote w:type="continuationSeparator" w:id="0">
    <w:p w14:paraId="6FAAA6ED" w14:textId="77777777" w:rsidR="008E612F" w:rsidRDefault="008E612F" w:rsidP="004D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1971D" w14:textId="77777777" w:rsidR="00E5748C" w:rsidRDefault="00E5748C">
    <w:pPr>
      <w:jc w:val="right"/>
    </w:pPr>
    <w:r>
      <w:fldChar w:fldCharType="begin"/>
    </w:r>
    <w:r>
      <w:instrText xml:space="preserve"> PAGE   \* MERGEFORMAT </w:instrText>
    </w:r>
    <w:r>
      <w:fldChar w:fldCharType="separate"/>
    </w:r>
    <w:r w:rsidR="008B251A">
      <w:rPr>
        <w:noProof/>
      </w:rPr>
      <w:t>75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5B8E4" w14:textId="04C007CA" w:rsidR="00E5748C" w:rsidRDefault="00E5748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A7422C" w14:textId="77777777" w:rsidR="008E612F" w:rsidRDefault="008E612F" w:rsidP="004D0EDF">
      <w:r>
        <w:separator/>
      </w:r>
    </w:p>
  </w:footnote>
  <w:footnote w:type="continuationSeparator" w:id="0">
    <w:p w14:paraId="3EF929E9" w14:textId="77777777" w:rsidR="008E612F" w:rsidRDefault="008E612F" w:rsidP="004D0E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B5D66" w14:textId="77777777" w:rsidR="00E5748C" w:rsidRDefault="00E5748C" w:rsidP="000B0368">
    <w:pPr>
      <w:ind w:left="2127"/>
      <w:rPr>
        <w:i/>
        <w:iCs/>
        <w:sz w:val="22"/>
        <w:szCs w:val="22"/>
      </w:rPr>
    </w:pPr>
    <w:r>
      <w:rPr>
        <w:i/>
        <w:iCs/>
        <w:noProof/>
        <w:sz w:val="22"/>
        <w:szCs w:val="22"/>
        <w:lang w:eastAsia="lt-LT"/>
      </w:rPr>
      <w:drawing>
        <wp:anchor distT="0" distB="0" distL="114300" distR="114300" simplePos="0" relativeHeight="251649024" behindDoc="0" locked="0" layoutInCell="1" allowOverlap="1" wp14:anchorId="684FA43B" wp14:editId="525C5E86">
          <wp:simplePos x="0" y="0"/>
          <wp:positionH relativeFrom="column">
            <wp:posOffset>0</wp:posOffset>
          </wp:positionH>
          <wp:positionV relativeFrom="page">
            <wp:posOffset>334010</wp:posOffset>
          </wp:positionV>
          <wp:extent cx="1289050" cy="466090"/>
          <wp:effectExtent l="0" t="0" r="6350" b="0"/>
          <wp:wrapSquare wrapText="bothSides"/>
          <wp:docPr id="15" name="Picture 14" descr="Geom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om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466090"/>
                  </a:xfrm>
                  <a:prstGeom prst="rect">
                    <a:avLst/>
                  </a:prstGeom>
                  <a:noFill/>
                </pic:spPr>
              </pic:pic>
            </a:graphicData>
          </a:graphic>
          <wp14:sizeRelH relativeFrom="page">
            <wp14:pctWidth>0</wp14:pctWidth>
          </wp14:sizeRelH>
          <wp14:sizeRelV relativeFrom="page">
            <wp14:pctHeight>0</wp14:pctHeight>
          </wp14:sizeRelV>
        </wp:anchor>
      </w:drawing>
    </w:r>
    <w:r>
      <w:rPr>
        <w:i/>
        <w:iCs/>
        <w:sz w:val="22"/>
        <w:szCs w:val="22"/>
      </w:rPr>
      <w:t>Panevėžio</w:t>
    </w:r>
    <w:r w:rsidRPr="000A0B0B">
      <w:rPr>
        <w:i/>
        <w:iCs/>
        <w:sz w:val="22"/>
        <w:szCs w:val="22"/>
      </w:rPr>
      <w:t xml:space="preserve"> miesto</w:t>
    </w:r>
    <w:r>
      <w:rPr>
        <w:i/>
        <w:iCs/>
        <w:sz w:val="22"/>
        <w:szCs w:val="22"/>
      </w:rPr>
      <w:t xml:space="preserve"> savivaldybės</w:t>
    </w:r>
    <w:r w:rsidRPr="000A0B0B">
      <w:rPr>
        <w:i/>
        <w:iCs/>
        <w:sz w:val="22"/>
        <w:szCs w:val="22"/>
      </w:rPr>
      <w:t xml:space="preserve"> aplinkos monitoringo programa </w:t>
    </w:r>
  </w:p>
  <w:p w14:paraId="02DACAB4" w14:textId="23BEA5B8" w:rsidR="00E5748C" w:rsidRPr="00021F80" w:rsidRDefault="00E5748C" w:rsidP="000B0368">
    <w:pPr>
      <w:ind w:left="2127"/>
      <w:rPr>
        <w:i/>
        <w:iCs/>
        <w:sz w:val="22"/>
        <w:szCs w:val="22"/>
      </w:rPr>
    </w:pPr>
    <w:r>
      <w:rPr>
        <w:noProof/>
        <w:lang w:eastAsia="lt-LT"/>
      </w:rPr>
      <mc:AlternateContent>
        <mc:Choice Requires="wps">
          <w:drawing>
            <wp:anchor distT="0" distB="0" distL="114300" distR="114300" simplePos="0" relativeHeight="251650048" behindDoc="0" locked="0" layoutInCell="1" allowOverlap="1" wp14:anchorId="3CA31485" wp14:editId="575703FD">
              <wp:simplePos x="0" y="0"/>
              <wp:positionH relativeFrom="column">
                <wp:posOffset>7620</wp:posOffset>
              </wp:positionH>
              <wp:positionV relativeFrom="paragraph">
                <wp:posOffset>271780</wp:posOffset>
              </wp:positionV>
              <wp:extent cx="5923280" cy="0"/>
              <wp:effectExtent l="7620" t="5080" r="12700" b="1397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32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1B1850" id="Line 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4pt" to="467pt,2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F63HEgIAACgEAAAOAAAAZHJzL2Uyb0RvYy54bWysU8uu2jAQ3VfqP1jeQxLIpRARrqoEuqEt 0r39AGM7xKpjW7YhoKr/3rGBtLSbqmoWjh9njs/MGS+fz51EJ26d0KrE2TjFiCuqmVCHEn953Yzm GDlPFCNSK17iC3f4efX2zbI3BZ/oVkvGLQIS5YrelLj13hRJ4mjLO+LG2nAFh422HfGwtIeEWdID eyeTSZrOkl5bZqym3DnYra+HeBX5m4ZT/7lpHPdIlhi0+TjaOO7DmKyWpDhYYlpBbzLIP6joiFBw 6UBVE0/Q0Yo/qDpBrXa68WOqu0Q3jaA85gDZZOlv2by0xPCYCxTHmaFM7v/R0k+nnUWClXiBkSId WLQViqMsVKY3rgBApXY25EbP6sVsNf3qkNJVS9SBR4WvFwNhMSJ5CAkLZ4B/33/UDDDk6HUs07mx XaCEAqBzdOMyuMHPHlHYfFpMppM5mEbvZwkp7oHGOv+B6w6FSYklaI7E5LR1HqQD9A4J9yi9EVJG s6VCfYmn2bunGOC0FCwcBpizh30lLTqR0C7xC3UAsgeY1UfFIlnLCVvf5p4IeZ0DXqrAB6mAnNvs 2g/fFuliPV/P81E+ma1HeVrXo/ebKh/NNiCpntZVVWffg7QsL1rBGFdB3b03s/zvvL+9kmtXDd05 lCF5ZI8pgtj7P4qOXgb7ro2w1+yys6EawVZoxwi+PZ3Q77+uI+rnA1/9AAAA//8DAFBLAwQUAAYA CAAAACEApZ7hRt0AAAAHAQAADwAAAGRycy9kb3ducmV2LnhtbEyPwU7DMBBE70j8g7VI3KhDqKo2 jVORCA49gNQWqXBz420SEa9D7LTh71nEoRxnZzT7Jl2NthUn7H3jSMH9JAKBVDrTUKXgbfd8Nwfh gyajW0eo4Bs9rLLrq1Qnxp1pg6dtqASXkE+0gjqELpHSlzVa7SeuQ2Lv6HqrA8u+kqbXZy63rYyj aCatbog/1LrDosbycztYBcHv31/DsP7KZ/lLgbv8o3iSa6Vub8bHJYiAY7iE4Ref0SFjpoMbyHjR so45qGAa8wC2Fw9Tnnb4O8gslf/5sx8AAAD//wMAUEsBAi0AFAAGAAgAAAAhALaDOJL+AAAA4QEA ABMAAAAAAAAAAAAAAAAAAAAAAFtDb250ZW50X1R5cGVzXS54bWxQSwECLQAUAAYACAAAACEAOP0h /9YAAACUAQAACwAAAAAAAAAAAAAAAAAvAQAAX3JlbHMvLnJlbHNQSwECLQAUAAYACAAAACEAHRet xxICAAAoBAAADgAAAAAAAAAAAAAAAAAuAgAAZHJzL2Uyb0RvYy54bWxQSwECLQAUAAYACAAAACEA pZ7hRt0AAAAHAQAADwAAAAAAAAAAAAAAAABsBAAAZHJzL2Rvd25yZXYueG1sUEsFBgAAAAAEAAQA 8wAAAHYFAAAAAA== " strokeweight=".25pt"/>
          </w:pict>
        </mc:Fallback>
      </mc:AlternateContent>
    </w:r>
    <w:r w:rsidRPr="000A0B0B">
      <w:rPr>
        <w:i/>
        <w:iCs/>
        <w:sz w:val="22"/>
        <w:szCs w:val="22"/>
      </w:rPr>
      <w:t>20</w:t>
    </w:r>
    <w:r>
      <w:rPr>
        <w:i/>
        <w:iCs/>
        <w:sz w:val="22"/>
        <w:szCs w:val="22"/>
        <w:lang w:val="en-US"/>
      </w:rPr>
      <w:t>21</w:t>
    </w:r>
    <w:r w:rsidRPr="005C0141">
      <w:rPr>
        <w:bCs/>
        <w:lang w:eastAsia="lt-LT"/>
      </w:rPr>
      <w:t>–</w:t>
    </w:r>
    <w:r w:rsidRPr="000A0B0B">
      <w:rPr>
        <w:i/>
        <w:iCs/>
        <w:sz w:val="22"/>
        <w:szCs w:val="22"/>
      </w:rPr>
      <w:t>20</w:t>
    </w:r>
    <w:r>
      <w:rPr>
        <w:i/>
        <w:iCs/>
        <w:sz w:val="22"/>
        <w:szCs w:val="22"/>
      </w:rPr>
      <w:t>26</w:t>
    </w:r>
    <w:r w:rsidRPr="000A0B0B">
      <w:rPr>
        <w:i/>
        <w:iCs/>
        <w:sz w:val="22"/>
        <w:szCs w:val="22"/>
      </w:rPr>
      <w:t xml:space="preserve"> metams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CBF11" w14:textId="77777777" w:rsidR="00E5748C" w:rsidRDefault="00E5748C" w:rsidP="000B0368">
    <w:pPr>
      <w:ind w:left="2127"/>
      <w:rPr>
        <w:i/>
        <w:iCs/>
        <w:sz w:val="22"/>
        <w:szCs w:val="22"/>
      </w:rPr>
    </w:pPr>
    <w:r>
      <w:rPr>
        <w:i/>
        <w:iCs/>
        <w:noProof/>
        <w:sz w:val="22"/>
        <w:szCs w:val="22"/>
        <w:lang w:eastAsia="lt-LT"/>
      </w:rPr>
      <w:drawing>
        <wp:anchor distT="0" distB="0" distL="114300" distR="114300" simplePos="0" relativeHeight="251651072" behindDoc="0" locked="0" layoutInCell="1" allowOverlap="1" wp14:anchorId="4040DA4D" wp14:editId="13038A33">
          <wp:simplePos x="0" y="0"/>
          <wp:positionH relativeFrom="column">
            <wp:posOffset>0</wp:posOffset>
          </wp:positionH>
          <wp:positionV relativeFrom="page">
            <wp:posOffset>334010</wp:posOffset>
          </wp:positionV>
          <wp:extent cx="1289050" cy="466090"/>
          <wp:effectExtent l="0" t="0" r="6350" b="0"/>
          <wp:wrapSquare wrapText="bothSides"/>
          <wp:docPr id="158" name="Picture 15" descr="Geom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om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466090"/>
                  </a:xfrm>
                  <a:prstGeom prst="rect">
                    <a:avLst/>
                  </a:prstGeom>
                  <a:noFill/>
                </pic:spPr>
              </pic:pic>
            </a:graphicData>
          </a:graphic>
          <wp14:sizeRelH relativeFrom="page">
            <wp14:pctWidth>0</wp14:pctWidth>
          </wp14:sizeRelH>
          <wp14:sizeRelV relativeFrom="page">
            <wp14:pctHeight>0</wp14:pctHeight>
          </wp14:sizeRelV>
        </wp:anchor>
      </w:drawing>
    </w:r>
    <w:r>
      <w:rPr>
        <w:i/>
        <w:iCs/>
        <w:sz w:val="22"/>
        <w:szCs w:val="22"/>
      </w:rPr>
      <w:t>Panevėžio</w:t>
    </w:r>
    <w:r w:rsidRPr="000A0B0B">
      <w:rPr>
        <w:i/>
        <w:iCs/>
        <w:sz w:val="22"/>
        <w:szCs w:val="22"/>
      </w:rPr>
      <w:t xml:space="preserve"> miesto</w:t>
    </w:r>
    <w:r>
      <w:rPr>
        <w:i/>
        <w:iCs/>
        <w:sz w:val="22"/>
        <w:szCs w:val="22"/>
      </w:rPr>
      <w:t xml:space="preserve"> savivaldybės</w:t>
    </w:r>
    <w:r w:rsidRPr="000A0B0B">
      <w:rPr>
        <w:i/>
        <w:iCs/>
        <w:sz w:val="22"/>
        <w:szCs w:val="22"/>
      </w:rPr>
      <w:t xml:space="preserve"> aplinkos monitoringo programa </w:t>
    </w:r>
  </w:p>
  <w:p w14:paraId="2DCAB4B6" w14:textId="4D287CF7" w:rsidR="00E5748C" w:rsidRPr="00021F80" w:rsidRDefault="00E5748C" w:rsidP="000B0368">
    <w:pPr>
      <w:ind w:left="2127"/>
      <w:rPr>
        <w:i/>
        <w:iCs/>
        <w:sz w:val="22"/>
        <w:szCs w:val="22"/>
      </w:rPr>
    </w:pPr>
    <w:r>
      <w:rPr>
        <w:noProof/>
        <w:lang w:eastAsia="lt-LT"/>
      </w:rPr>
      <mc:AlternateContent>
        <mc:Choice Requires="wps">
          <w:drawing>
            <wp:anchor distT="0" distB="0" distL="114300" distR="114300" simplePos="0" relativeHeight="251652096" behindDoc="0" locked="0" layoutInCell="1" allowOverlap="1" wp14:anchorId="09D99249" wp14:editId="7ACDA021">
              <wp:simplePos x="0" y="0"/>
              <wp:positionH relativeFrom="column">
                <wp:posOffset>7620</wp:posOffset>
              </wp:positionH>
              <wp:positionV relativeFrom="paragraph">
                <wp:posOffset>279400</wp:posOffset>
              </wp:positionV>
              <wp:extent cx="8820150" cy="0"/>
              <wp:effectExtent l="7620" t="12700" r="11430" b="6350"/>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01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2A2BD3" id="Line 1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2pt" to="695.1pt,2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O4cfEQIAACkEAAAOAAAAZHJzL2Uyb0RvYy54bWysU8GO2yAQvVfqPyDuie2sN/VacVaVnfSS tpF2+wEEcIyKAQGJE1X99w4kjrLtparqAx6YmcebecPi+dRLdOTWCa0qnE1TjLiimgm1r/C31/Wk wMh5ohiRWvEKn7nDz8v37xaDKflMd1oybhGAKFcOpsKd96ZMEkc73hM31YYrcLba9sTD1u4TZskA 6L1MZmk6TwZtmbGacufgtLk48TLity2n/mvbOu6RrDBw83G1cd2FNVkuSLm3xHSCXmmQf2DRE6Hg 0htUQzxBByv+gOoFtdrp1k+p7hPdtoLyWANUk6W/VfPSEcNjLdAcZ25tcv8Pln45bi0SrMIglCI9 SLQRiqNsHlozGFdCRK22NhRHT+rFbDT97pDSdUfUnkeKr2cDeVnISN6khI0zcMFu+KwZxJCD17FP p9b2ARI6gE5RjvNNDn7yiMJhUUBPHkE1OvoSUo6Jxjr/ieseBaPCEkhHYHLcOB+IkHIMCfcovRZS RrWlQkOFH7IPjzHBaSlYcIYwZ/e7Wlp0JGFe4herAs99mNUHxSJYxwlbXW1PhLzYcLlUAQ9KATpX 6zIQP57Sp1WxKvJJPpuvJnnaNJOP6zqfzNdAqXlo6rrJfgZqWV52gjGuArtxOLP878S/PpPLWN3G 89aG5C167BeQHf+RdNQyyHcZhJ1m560dNYZ5jMHXtxMG/n4P9v0LX/4CAAD//wMAUEsDBBQABgAI AAAAIQDjd/FH2gAAAAgBAAAPAAAAZHJzL2Rvd25yZXYueG1sTE9LS8NAEL4L/odlBG92Yy1FYzbF BD30oGArqLdpdkyC2dmY3bTx3zvFgx6/B98jW02uU3saQuvZwOUsAUVcedtybeBl+3BxDSpEZIud ZzLwTQFW+elJhqn1B36m/SbWSkI4pGigibFPtQ5VQw7DzPfEon34wWEUONTaDniQcNfpeZIstcOW paHBnsqGqs/N6AzE8Pr2FMf1V7EsHkvaFu/lvV4bc3423d2CijTFPzMc58t0yGXTzo9sg+oEz8Vo YLGQR0f56iYRZvfL6DzT/w/kPwAAAP//AwBQSwECLQAUAAYACAAAACEAtoM4kv4AAADhAQAAEwAA AAAAAAAAAAAAAAAAAAAAW0NvbnRlbnRfVHlwZXNdLnhtbFBLAQItABQABgAIAAAAIQA4/SH/1gAA AJQBAAALAAAAAAAAAAAAAAAAAC8BAABfcmVscy8ucmVsc1BLAQItABQABgAIAAAAIQAaO4cfEQIA ACkEAAAOAAAAAAAAAAAAAAAAAC4CAABkcnMvZTJvRG9jLnhtbFBLAQItABQABgAIAAAAIQDjd/FH 2gAAAAgBAAAPAAAAAAAAAAAAAAAAAGsEAABkcnMvZG93bnJldi54bWxQSwUGAAAAAAQABADzAAAA cgUAAAAA " strokeweight=".25pt"/>
          </w:pict>
        </mc:Fallback>
      </mc:AlternateContent>
    </w:r>
    <w:r w:rsidRPr="000A0B0B">
      <w:rPr>
        <w:i/>
        <w:iCs/>
        <w:sz w:val="22"/>
        <w:szCs w:val="22"/>
      </w:rPr>
      <w:t>20</w:t>
    </w:r>
    <w:r>
      <w:rPr>
        <w:i/>
        <w:iCs/>
        <w:sz w:val="22"/>
        <w:szCs w:val="22"/>
        <w:lang w:val="en-US"/>
      </w:rPr>
      <w:t>2</w:t>
    </w:r>
    <w:r w:rsidR="000E3A33">
      <w:rPr>
        <w:i/>
        <w:iCs/>
        <w:sz w:val="22"/>
        <w:szCs w:val="22"/>
        <w:lang w:val="en-US"/>
      </w:rPr>
      <w:t>1</w:t>
    </w:r>
    <w:r w:rsidRPr="005C0141">
      <w:rPr>
        <w:bCs/>
        <w:lang w:eastAsia="lt-LT"/>
      </w:rPr>
      <w:t>–</w:t>
    </w:r>
    <w:r w:rsidRPr="000A0B0B">
      <w:rPr>
        <w:i/>
        <w:iCs/>
        <w:sz w:val="22"/>
        <w:szCs w:val="22"/>
      </w:rPr>
      <w:t>20</w:t>
    </w:r>
    <w:r>
      <w:rPr>
        <w:i/>
        <w:iCs/>
        <w:sz w:val="22"/>
        <w:szCs w:val="22"/>
      </w:rPr>
      <w:t>2</w:t>
    </w:r>
    <w:r w:rsidR="000E3A33">
      <w:rPr>
        <w:i/>
        <w:iCs/>
        <w:sz w:val="22"/>
        <w:szCs w:val="22"/>
      </w:rPr>
      <w:t>6</w:t>
    </w:r>
    <w:r w:rsidRPr="000A0B0B">
      <w:rPr>
        <w:i/>
        <w:iCs/>
        <w:sz w:val="22"/>
        <w:szCs w:val="22"/>
      </w:rPr>
      <w:t xml:space="preserve"> metams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63CA5" w14:textId="77777777" w:rsidR="00E5748C" w:rsidRDefault="00E5748C" w:rsidP="000B0368">
    <w:pPr>
      <w:ind w:left="2127"/>
      <w:rPr>
        <w:i/>
        <w:iCs/>
        <w:sz w:val="22"/>
        <w:szCs w:val="22"/>
      </w:rPr>
    </w:pPr>
    <w:r>
      <w:rPr>
        <w:i/>
        <w:iCs/>
        <w:noProof/>
        <w:sz w:val="22"/>
        <w:szCs w:val="22"/>
        <w:lang w:eastAsia="lt-LT"/>
      </w:rPr>
      <w:drawing>
        <wp:anchor distT="0" distB="0" distL="114300" distR="114300" simplePos="0" relativeHeight="251653120" behindDoc="0" locked="0" layoutInCell="1" allowOverlap="1" wp14:anchorId="3D85193C" wp14:editId="3625E764">
          <wp:simplePos x="0" y="0"/>
          <wp:positionH relativeFrom="column">
            <wp:posOffset>0</wp:posOffset>
          </wp:positionH>
          <wp:positionV relativeFrom="page">
            <wp:posOffset>334010</wp:posOffset>
          </wp:positionV>
          <wp:extent cx="1289050" cy="466090"/>
          <wp:effectExtent l="0" t="0" r="6350" b="0"/>
          <wp:wrapSquare wrapText="bothSides"/>
          <wp:docPr id="159" name="Picture 17" descr="Geom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om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466090"/>
                  </a:xfrm>
                  <a:prstGeom prst="rect">
                    <a:avLst/>
                  </a:prstGeom>
                  <a:noFill/>
                </pic:spPr>
              </pic:pic>
            </a:graphicData>
          </a:graphic>
          <wp14:sizeRelH relativeFrom="page">
            <wp14:pctWidth>0</wp14:pctWidth>
          </wp14:sizeRelH>
          <wp14:sizeRelV relativeFrom="page">
            <wp14:pctHeight>0</wp14:pctHeight>
          </wp14:sizeRelV>
        </wp:anchor>
      </w:drawing>
    </w:r>
    <w:r>
      <w:rPr>
        <w:i/>
        <w:iCs/>
        <w:sz w:val="22"/>
        <w:szCs w:val="22"/>
      </w:rPr>
      <w:t>Panevėžio</w:t>
    </w:r>
    <w:r w:rsidRPr="000A0B0B">
      <w:rPr>
        <w:i/>
        <w:iCs/>
        <w:sz w:val="22"/>
        <w:szCs w:val="22"/>
      </w:rPr>
      <w:t xml:space="preserve"> miesto</w:t>
    </w:r>
    <w:r>
      <w:rPr>
        <w:i/>
        <w:iCs/>
        <w:sz w:val="22"/>
        <w:szCs w:val="22"/>
      </w:rPr>
      <w:t xml:space="preserve"> savivaldybės</w:t>
    </w:r>
    <w:r w:rsidRPr="000A0B0B">
      <w:rPr>
        <w:i/>
        <w:iCs/>
        <w:sz w:val="22"/>
        <w:szCs w:val="22"/>
      </w:rPr>
      <w:t xml:space="preserve"> aplinkos monitoringo programa </w:t>
    </w:r>
  </w:p>
  <w:p w14:paraId="08B161BB" w14:textId="333BAAA8" w:rsidR="00E5748C" w:rsidRPr="00021F80" w:rsidRDefault="00E5748C" w:rsidP="000B0368">
    <w:pPr>
      <w:ind w:left="2127"/>
      <w:rPr>
        <w:i/>
        <w:iCs/>
        <w:sz w:val="22"/>
        <w:szCs w:val="22"/>
      </w:rPr>
    </w:pPr>
    <w:r>
      <w:rPr>
        <w:noProof/>
        <w:lang w:eastAsia="lt-LT"/>
      </w:rPr>
      <mc:AlternateContent>
        <mc:Choice Requires="wps">
          <w:drawing>
            <wp:anchor distT="0" distB="0" distL="114300" distR="114300" simplePos="0" relativeHeight="251654144" behindDoc="0" locked="0" layoutInCell="1" allowOverlap="1" wp14:anchorId="672AC3F0" wp14:editId="6EABBB81">
              <wp:simplePos x="0" y="0"/>
              <wp:positionH relativeFrom="column">
                <wp:posOffset>7620</wp:posOffset>
              </wp:positionH>
              <wp:positionV relativeFrom="paragraph">
                <wp:posOffset>271780</wp:posOffset>
              </wp:positionV>
              <wp:extent cx="5923280" cy="0"/>
              <wp:effectExtent l="7620" t="5080" r="12700" b="1397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32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C09E61" id="Line 1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4pt" to="467pt,2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Lc91EwIAACkEAAAOAAAAZHJzL2Uyb0RvYy54bWysU8GO2jAQvVfqP1i+QxLIshARVlUCvWy7 SLv9AGM7xKpjW7YhoKr/3rEhiG0vVdUcnLFn5vnNvPHy6dRJdOTWCa1KnI1TjLiimgm1L/G3t81o jpHzRDEiteIlPnOHn1YfPyx7U/CJbrVk3CIAUa7oTYlb702RJI62vCNurA1X4Gy07YiHrd0nzJIe 0DuZTNJ0lvTaMmM15c7BaX1x4lXEbxpO/UvTOO6RLDFw83G1cd2FNVktSbG3xLSCXmmQf2DREaHg 0htUTTxBByv+gOoEtdrpxo+p7hLdNILyWANUk6W/VfPaEsNjLdAcZ25tcv8Pln49bi0SrMSPGCnS gUTPQnGUzUNreuMKiKjU1obi6Em9mmdNvzukdNUSteeR4tvZQF4WMpJ3KWHjDFyw679oBjHk4HXs 06mxXYCEDqBTlON8k4OfPKJw+LCYTCdzUI0OvoQUQ6Kxzn/mukPBKLEE0hGYHJ+dD0RIMYSEe5Te CCmj2lKhvsTT7PEhJjgtBQvOEObsfldJi44kzEv8YlXguQ+z+qBYBGs5Yeur7YmQFxsulyrgQSlA 52pdBuLHIl2s5+t5Psons/UoT+t69GlT5aPZBijV07qq6uxnoJblRSsY4yqwG4Yzy/9O/OszuYzV bTxvbUjeo8d+AdnhH0lHLYN8l0HYaXbe2kFjmMcYfH07YeDv92Dfv/DVLwAAAP//AwBQSwMEFAAG AAgAAAAhAKWe4UbdAAAABwEAAA8AAABkcnMvZG93bnJldi54bWxMj8FOwzAQRO9I/IO1SNyoQ6iq No1TkQgOPYDUFqlwc+NtEhGvQ+y04e9ZxKEcZ2c0+yZdjbYVJ+x940jB/SQCgVQ601Cl4G33fDcH 4YMmo1tHqOAbPayy66tUJ8adaYOnbagEl5BPtII6hC6R0pc1Wu0nrkNi7+h6qwPLvpKm12cut62M o2gmrW6IP9S6w6LG8nM7WAXB799fw7D+ymf5S4G7/KN4kmulbm/GxyWIgGO4hOEXn9EhY6aDG8h4 0bKOOahgGvMAthcPU552+DvILJX/+bMfAAAA//8DAFBLAQItABQABgAIAAAAIQC2gziS/gAAAOEB AAATAAAAAAAAAAAAAAAAAAAAAABbQ29udGVudF9UeXBlc10ueG1sUEsBAi0AFAAGAAgAAAAhADj9 If/WAAAAlAEAAAsAAAAAAAAAAAAAAAAALwEAAF9yZWxzLy5yZWxzUEsBAi0AFAAGAAgAAAAhAM8t z3UTAgAAKQQAAA4AAAAAAAAAAAAAAAAALgIAAGRycy9lMm9Eb2MueG1sUEsBAi0AFAAGAAgAAAAh AKWe4UbdAAAABwEAAA8AAAAAAAAAAAAAAAAAbQQAAGRycy9kb3ducmV2LnhtbFBLBQYAAAAABAAE APMAAAB3BQAAAAA= " strokeweight=".25pt"/>
          </w:pict>
        </mc:Fallback>
      </mc:AlternateContent>
    </w:r>
    <w:r w:rsidRPr="000A0B0B">
      <w:rPr>
        <w:i/>
        <w:iCs/>
        <w:sz w:val="22"/>
        <w:szCs w:val="22"/>
      </w:rPr>
      <w:t>20</w:t>
    </w:r>
    <w:r>
      <w:rPr>
        <w:i/>
        <w:iCs/>
        <w:sz w:val="22"/>
        <w:szCs w:val="22"/>
        <w:lang w:val="en-US"/>
      </w:rPr>
      <w:t>21</w:t>
    </w:r>
    <w:r w:rsidRPr="005C0141">
      <w:rPr>
        <w:bCs/>
        <w:lang w:eastAsia="lt-LT"/>
      </w:rPr>
      <w:t>–</w:t>
    </w:r>
    <w:r w:rsidRPr="000A0B0B">
      <w:rPr>
        <w:i/>
        <w:iCs/>
        <w:sz w:val="22"/>
        <w:szCs w:val="22"/>
      </w:rPr>
      <w:t>20</w:t>
    </w:r>
    <w:r>
      <w:rPr>
        <w:i/>
        <w:iCs/>
        <w:sz w:val="22"/>
        <w:szCs w:val="22"/>
      </w:rPr>
      <w:t>26</w:t>
    </w:r>
    <w:r w:rsidRPr="000A0B0B">
      <w:rPr>
        <w:i/>
        <w:iCs/>
        <w:sz w:val="22"/>
        <w:szCs w:val="22"/>
      </w:rPr>
      <w:t xml:space="preserve"> metams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E2A10" w14:textId="77777777" w:rsidR="00E5748C" w:rsidRDefault="00E5748C" w:rsidP="000B0368">
    <w:pPr>
      <w:ind w:left="2127"/>
      <w:rPr>
        <w:i/>
        <w:iCs/>
        <w:sz w:val="22"/>
        <w:szCs w:val="22"/>
      </w:rPr>
    </w:pPr>
    <w:r>
      <w:rPr>
        <w:i/>
        <w:iCs/>
        <w:noProof/>
        <w:sz w:val="22"/>
        <w:szCs w:val="22"/>
        <w:lang w:eastAsia="lt-LT"/>
      </w:rPr>
      <w:drawing>
        <wp:anchor distT="0" distB="0" distL="114300" distR="114300" simplePos="0" relativeHeight="251655168" behindDoc="0" locked="0" layoutInCell="1" allowOverlap="1" wp14:anchorId="4D454497" wp14:editId="75653117">
          <wp:simplePos x="0" y="0"/>
          <wp:positionH relativeFrom="column">
            <wp:posOffset>0</wp:posOffset>
          </wp:positionH>
          <wp:positionV relativeFrom="page">
            <wp:posOffset>334010</wp:posOffset>
          </wp:positionV>
          <wp:extent cx="1289050" cy="466090"/>
          <wp:effectExtent l="0" t="0" r="6350" b="0"/>
          <wp:wrapSquare wrapText="bothSides"/>
          <wp:docPr id="160" name="Picture 19" descr="Geom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eom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466090"/>
                  </a:xfrm>
                  <a:prstGeom prst="rect">
                    <a:avLst/>
                  </a:prstGeom>
                  <a:noFill/>
                </pic:spPr>
              </pic:pic>
            </a:graphicData>
          </a:graphic>
          <wp14:sizeRelH relativeFrom="page">
            <wp14:pctWidth>0</wp14:pctWidth>
          </wp14:sizeRelH>
          <wp14:sizeRelV relativeFrom="page">
            <wp14:pctHeight>0</wp14:pctHeight>
          </wp14:sizeRelV>
        </wp:anchor>
      </w:drawing>
    </w:r>
    <w:r>
      <w:rPr>
        <w:i/>
        <w:iCs/>
        <w:sz w:val="22"/>
        <w:szCs w:val="22"/>
      </w:rPr>
      <w:t>Panevėžio</w:t>
    </w:r>
    <w:r w:rsidRPr="000A0B0B">
      <w:rPr>
        <w:i/>
        <w:iCs/>
        <w:sz w:val="22"/>
        <w:szCs w:val="22"/>
      </w:rPr>
      <w:t xml:space="preserve"> miesto</w:t>
    </w:r>
    <w:r>
      <w:rPr>
        <w:i/>
        <w:iCs/>
        <w:sz w:val="22"/>
        <w:szCs w:val="22"/>
      </w:rPr>
      <w:t xml:space="preserve"> savivaldybės</w:t>
    </w:r>
    <w:r w:rsidRPr="000A0B0B">
      <w:rPr>
        <w:i/>
        <w:iCs/>
        <w:sz w:val="22"/>
        <w:szCs w:val="22"/>
      </w:rPr>
      <w:t xml:space="preserve"> aplinkos monitoringo programa </w:t>
    </w:r>
  </w:p>
  <w:p w14:paraId="3C107FC7" w14:textId="247549DE" w:rsidR="00E5748C" w:rsidRPr="00021F80" w:rsidRDefault="00E5748C" w:rsidP="000B0368">
    <w:pPr>
      <w:ind w:left="2127"/>
      <w:rPr>
        <w:i/>
        <w:iCs/>
        <w:sz w:val="22"/>
        <w:szCs w:val="22"/>
      </w:rPr>
    </w:pPr>
    <w:r>
      <w:rPr>
        <w:noProof/>
        <w:lang w:eastAsia="lt-LT"/>
      </w:rPr>
      <mc:AlternateContent>
        <mc:Choice Requires="wps">
          <w:drawing>
            <wp:anchor distT="0" distB="0" distL="114300" distR="114300" simplePos="0" relativeHeight="251656192" behindDoc="0" locked="0" layoutInCell="1" allowOverlap="1" wp14:anchorId="46193033" wp14:editId="4F5ADD48">
              <wp:simplePos x="0" y="0"/>
              <wp:positionH relativeFrom="column">
                <wp:posOffset>7620</wp:posOffset>
              </wp:positionH>
              <wp:positionV relativeFrom="paragraph">
                <wp:posOffset>271780</wp:posOffset>
              </wp:positionV>
              <wp:extent cx="8999855" cy="0"/>
              <wp:effectExtent l="7620" t="5080" r="12700" b="13970"/>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98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D99AF2" id="Line 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4pt" to="709.25pt,2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nkREwIAACkEAAAOAAAAZHJzL2Uyb0RvYy54bWysU82O2jAQvlfqO1i+QxI2UIgIqyqBXmiL tNsHMLZDrDq2ZRsCqvruHRuC2PZSVc3BGXtmvvnmb/l87iQ6ceuEViXOxilGXFHNhDqU+NvrZjTH yHmiGJFa8RJfuMPPq/fvlr0p+ES3WjJuEYAoV/SmxK33pkgSR1veETfWhitQNtp2xMPVHhJmSQ/o nUwmaTpLem2ZsZpy5+C1virxKuI3Daf+a9M47pEsMXDz8bTx3IczWS1JcbDEtILeaJB/YNERoSDo HaomnqCjFX9AdYJa7XTjx1R3iW4aQXnMAbLJ0t+yeWmJ4TEXKI4z9zK5/wdLv5x2FglW4hlGinTQ oq1QHE1iaXrjCrCo1M6G5OhZvZitpt8dUrpqiTrwSPH1YsAvC8VM3riEizMQYN9/1gxsyNHrWKdz Y7sACRVA59iOy70d/OwRhcf5YrGYT6cY0UGXkGJwNNb5T1x3KAgllkA6ApPT1vlAhBSDSYij9EZI GbstFepL/JR9mEYHp6VgQRnMnD3sK2nRiYR5iV/MCjSPZlYfFYtgLSdsfZM9EfIqQ3CpAh6kAnRu 0nUgfizSxXq+nuejfDJbj/K0rkcfN1U+mm2AUv1UV1Wd/QzUsrxoBWNcBXbDcGb53zX/tibXsbqP 570MyVv0WC8gO/wj6djL0L6wTa7Ya3bZ2aHHMI/R+LY7YeAf7yA/bvjqFwAAAP//AwBQSwMEFAAG AAgAAAAhAPeYgUndAAAACAEAAA8AAABkcnMvZG93bnJldi54bWxMj0FPwkAQhe8m/IfNkHiTLQ0S UrslttEDB00AE/W2dMe2sTtbu1uo/54hHPT45r28+V66Hm0rjtj7xpGC+SwCgVQ601Cl4G3/fLcC 4YMmo1tHqOAXPayzyU2qE+NOtMXjLlSCS8gnWkEdQpdI6csarfYz1yGx9+V6qwPLvpKm1ycut62M o2gprW6IP9S6w6LG8ns3WAXBv3+8hmHzky/zlwL3+WfxJDdK3U7HxwcQAcfwF4YLPqNDxkwHN5Dx omUdc1DBIuYBF3sxX92DOFwvMkvl/wHZGQAA//8DAFBLAQItABQABgAIAAAAIQC2gziS/gAAAOEB AAATAAAAAAAAAAAAAAAAAAAAAABbQ29udGVudF9UeXBlc10ueG1sUEsBAi0AFAAGAAgAAAAhADj9 If/WAAAAlAEAAAsAAAAAAAAAAAAAAAAALwEAAF9yZWxzLy5yZWxzUEsBAi0AFAAGAAgAAAAhAH4u eRETAgAAKQQAAA4AAAAAAAAAAAAAAAAALgIAAGRycy9lMm9Eb2MueG1sUEsBAi0AFAAGAAgAAAAh APeYgUndAAAACAEAAA8AAAAAAAAAAAAAAAAAbQQAAGRycy9kb3ducmV2LnhtbFBLBQYAAAAABAAE APMAAAB3BQAAAAA= " strokeweight=".25pt"/>
          </w:pict>
        </mc:Fallback>
      </mc:AlternateContent>
    </w:r>
    <w:r w:rsidRPr="000A0B0B">
      <w:rPr>
        <w:i/>
        <w:iCs/>
        <w:sz w:val="22"/>
        <w:szCs w:val="22"/>
      </w:rPr>
      <w:t>20</w:t>
    </w:r>
    <w:r>
      <w:rPr>
        <w:i/>
        <w:iCs/>
        <w:sz w:val="22"/>
        <w:szCs w:val="22"/>
        <w:lang w:val="en-US"/>
      </w:rPr>
      <w:t>2</w:t>
    </w:r>
    <w:r w:rsidR="000E3A33">
      <w:rPr>
        <w:i/>
        <w:iCs/>
        <w:sz w:val="22"/>
        <w:szCs w:val="22"/>
        <w:lang w:val="en-US"/>
      </w:rPr>
      <w:t>1</w:t>
    </w:r>
    <w:r w:rsidRPr="005C0141">
      <w:rPr>
        <w:bCs/>
        <w:lang w:eastAsia="lt-LT"/>
      </w:rPr>
      <w:t>–</w:t>
    </w:r>
    <w:r w:rsidRPr="000A0B0B">
      <w:rPr>
        <w:i/>
        <w:iCs/>
        <w:sz w:val="22"/>
        <w:szCs w:val="22"/>
      </w:rPr>
      <w:t>20</w:t>
    </w:r>
    <w:r>
      <w:rPr>
        <w:i/>
        <w:iCs/>
        <w:sz w:val="22"/>
        <w:szCs w:val="22"/>
      </w:rPr>
      <w:t>2</w:t>
    </w:r>
    <w:r w:rsidR="000E3A33">
      <w:rPr>
        <w:i/>
        <w:iCs/>
        <w:sz w:val="22"/>
        <w:szCs w:val="22"/>
      </w:rPr>
      <w:t>6</w:t>
    </w:r>
    <w:r w:rsidRPr="000A0B0B">
      <w:rPr>
        <w:i/>
        <w:iCs/>
        <w:sz w:val="22"/>
        <w:szCs w:val="22"/>
      </w:rPr>
      <w:t xml:space="preserve"> metams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B4CBA" w14:textId="77777777" w:rsidR="00E5748C" w:rsidRDefault="00E5748C" w:rsidP="000B0368">
    <w:pPr>
      <w:ind w:left="2127"/>
      <w:rPr>
        <w:i/>
        <w:iCs/>
        <w:sz w:val="22"/>
        <w:szCs w:val="22"/>
      </w:rPr>
    </w:pPr>
    <w:r>
      <w:rPr>
        <w:i/>
        <w:iCs/>
        <w:noProof/>
        <w:sz w:val="22"/>
        <w:szCs w:val="22"/>
        <w:lang w:eastAsia="lt-LT"/>
      </w:rPr>
      <w:drawing>
        <wp:anchor distT="0" distB="0" distL="114300" distR="114300" simplePos="0" relativeHeight="251657216" behindDoc="0" locked="0" layoutInCell="1" allowOverlap="1" wp14:anchorId="6BE7FB4E" wp14:editId="3DA0CB9C">
          <wp:simplePos x="0" y="0"/>
          <wp:positionH relativeFrom="column">
            <wp:posOffset>0</wp:posOffset>
          </wp:positionH>
          <wp:positionV relativeFrom="page">
            <wp:posOffset>334010</wp:posOffset>
          </wp:positionV>
          <wp:extent cx="1289050" cy="466090"/>
          <wp:effectExtent l="0" t="0" r="6350" b="0"/>
          <wp:wrapSquare wrapText="bothSides"/>
          <wp:docPr id="21" name="Picture 21" descr="Geom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eom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466090"/>
                  </a:xfrm>
                  <a:prstGeom prst="rect">
                    <a:avLst/>
                  </a:prstGeom>
                  <a:noFill/>
                </pic:spPr>
              </pic:pic>
            </a:graphicData>
          </a:graphic>
          <wp14:sizeRelH relativeFrom="page">
            <wp14:pctWidth>0</wp14:pctWidth>
          </wp14:sizeRelH>
          <wp14:sizeRelV relativeFrom="page">
            <wp14:pctHeight>0</wp14:pctHeight>
          </wp14:sizeRelV>
        </wp:anchor>
      </w:drawing>
    </w:r>
    <w:r>
      <w:rPr>
        <w:i/>
        <w:iCs/>
        <w:sz w:val="22"/>
        <w:szCs w:val="22"/>
      </w:rPr>
      <w:t>Panevėžio</w:t>
    </w:r>
    <w:r w:rsidRPr="000A0B0B">
      <w:rPr>
        <w:i/>
        <w:iCs/>
        <w:sz w:val="22"/>
        <w:szCs w:val="22"/>
      </w:rPr>
      <w:t xml:space="preserve"> miesto</w:t>
    </w:r>
    <w:r>
      <w:rPr>
        <w:i/>
        <w:iCs/>
        <w:sz w:val="22"/>
        <w:szCs w:val="22"/>
      </w:rPr>
      <w:t xml:space="preserve"> savivaldybės</w:t>
    </w:r>
    <w:r w:rsidRPr="000A0B0B">
      <w:rPr>
        <w:i/>
        <w:iCs/>
        <w:sz w:val="22"/>
        <w:szCs w:val="22"/>
      </w:rPr>
      <w:t xml:space="preserve"> aplinkos monitoringo programa </w:t>
    </w:r>
  </w:p>
  <w:p w14:paraId="45FB66CB" w14:textId="092501D9" w:rsidR="00E5748C" w:rsidRPr="00021F80" w:rsidRDefault="00E5748C" w:rsidP="000B0368">
    <w:pPr>
      <w:ind w:left="2127"/>
      <w:rPr>
        <w:i/>
        <w:iCs/>
        <w:sz w:val="22"/>
        <w:szCs w:val="22"/>
      </w:rPr>
    </w:pPr>
    <w:r>
      <w:rPr>
        <w:noProof/>
        <w:lang w:eastAsia="lt-LT"/>
      </w:rPr>
      <mc:AlternateContent>
        <mc:Choice Requires="wps">
          <w:drawing>
            <wp:anchor distT="0" distB="0" distL="114300" distR="114300" simplePos="0" relativeHeight="251658240" behindDoc="0" locked="0" layoutInCell="1" allowOverlap="1" wp14:anchorId="5CAFE547" wp14:editId="62FBCB2E">
              <wp:simplePos x="0" y="0"/>
              <wp:positionH relativeFrom="column">
                <wp:posOffset>7620</wp:posOffset>
              </wp:positionH>
              <wp:positionV relativeFrom="paragraph">
                <wp:posOffset>271780</wp:posOffset>
              </wp:positionV>
              <wp:extent cx="5923280" cy="0"/>
              <wp:effectExtent l="7620" t="5080" r="12700" b="13970"/>
              <wp:wrapNone/>
              <wp:docPr id="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32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73DE98" id="Line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4pt" to="467pt,2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aAUoEgIAACkEAAAOAAAAZHJzL2Uyb0RvYy54bWysU8uu2yAQ3VfqPyD2iR95NLHiXFV20s1t G+nefgABHKNiQEDiRFX/vQOJo9x2U1X1Ag/MzOHMnGH1dO4kOnHrhFYlzsYpRlxRzYQ6lPjb63a0 wMh5ohiRWvESX7jDT+v371a9KXiuWy0ZtwhAlCt6U+LWe1MkiaMt74gba8MVOBttO+Jhaw8Js6QH 9E4meZrOk15bZqym3Dk4ra9OvI74TcOp/9o0jnskSwzcfFxtXPdhTdYrUhwsMa2gNxrkH1h0RCi4 9A5VE0/Q0Yo/oDpBrXa68WOqu0Q3jaA81gDVZOlv1by0xPBYCzTHmXub3P+DpV9OO4sEK/EMI0U6 kOhZKI7yPLSmN66AiErtbCiOntWLedb0u0NKVy1RBx4pvl4M5GUhI3mTEjbOwAX7/rNmEEOOXsc+ nRvbBUjoADpHOS53OfjZIwqHs2U+yRegGh18CSmGRGOd/8R1h4JRYgmkIzA5PTsfiJBiCAn3KL0V Uka1pUJ9iSfZh1lMcFoKFpwhzNnDvpIWnUiYl/jFqsDzGGb1UbEI1nLCNjfbEyGvNlwuVcCDUoDO zboOxI9lutwsNovpaJrPN6NpWtejj9tqOppvgVI9qauqzn4Gatm0aAVjXAV2w3Bm078T//ZMrmN1 H897G5K36LFfQHb4R9JRyyDfdRD2ml12dtAY5jEG395OGPjHPdiPL3z9CwAA//8DAFBLAwQUAAYA CAAAACEApZ7hRt0AAAAHAQAADwAAAGRycy9kb3ducmV2LnhtbEyPwU7DMBBE70j8g7VI3KhDqKo2 jVORCA49gNQWqXBz420SEa9D7LTh71nEoRxnZzT7Jl2NthUn7H3jSMH9JAKBVDrTUKXgbfd8Nwfh gyajW0eo4Bs9rLLrq1Qnxp1pg6dtqASXkE+0gjqELpHSlzVa7SeuQ2Lv6HqrA8u+kqbXZy63rYyj aCatbog/1LrDosbycztYBcHv31/DsP7KZ/lLgbv8o3iSa6Vub8bHJYiAY7iE4Ref0SFjpoMbyHjR so45qGAa8wC2Fw9Tnnb4O8gslf/5sx8AAAD//wMAUEsBAi0AFAAGAAgAAAAhALaDOJL+AAAA4QEA ABMAAAAAAAAAAAAAAAAAAAAAAFtDb250ZW50X1R5cGVzXS54bWxQSwECLQAUAAYACAAAACEAOP0h /9YAAACUAQAACwAAAAAAAAAAAAAAAAAvAQAAX3JlbHMvLnJlbHNQSwECLQAUAAYACAAAACEAWGgF KBICAAApBAAADgAAAAAAAAAAAAAAAAAuAgAAZHJzL2Uyb0RvYy54bWxQSwECLQAUAAYACAAAACEA pZ7hRt0AAAAHAQAADwAAAAAAAAAAAAAAAABsBAAAZHJzL2Rvd25yZXYueG1sUEsFBgAAAAAEAAQA 8wAAAHYFAAAAAA== " strokeweight=".25pt"/>
          </w:pict>
        </mc:Fallback>
      </mc:AlternateContent>
    </w:r>
    <w:r w:rsidRPr="000A0B0B">
      <w:rPr>
        <w:i/>
        <w:iCs/>
        <w:sz w:val="22"/>
        <w:szCs w:val="22"/>
      </w:rPr>
      <w:t>20</w:t>
    </w:r>
    <w:r>
      <w:rPr>
        <w:i/>
        <w:iCs/>
        <w:sz w:val="22"/>
        <w:szCs w:val="22"/>
        <w:lang w:val="en-US"/>
      </w:rPr>
      <w:t>2</w:t>
    </w:r>
    <w:r w:rsidR="000E3A33">
      <w:rPr>
        <w:i/>
        <w:iCs/>
        <w:sz w:val="22"/>
        <w:szCs w:val="22"/>
        <w:lang w:val="en-US"/>
      </w:rPr>
      <w:t>1</w:t>
    </w:r>
    <w:r w:rsidRPr="005C0141">
      <w:rPr>
        <w:bCs/>
        <w:lang w:eastAsia="lt-LT"/>
      </w:rPr>
      <w:t>–</w:t>
    </w:r>
    <w:r w:rsidRPr="000A0B0B">
      <w:rPr>
        <w:i/>
        <w:iCs/>
        <w:sz w:val="22"/>
        <w:szCs w:val="22"/>
      </w:rPr>
      <w:t>20</w:t>
    </w:r>
    <w:r>
      <w:rPr>
        <w:i/>
        <w:iCs/>
        <w:sz w:val="22"/>
        <w:szCs w:val="22"/>
      </w:rPr>
      <w:t>2</w:t>
    </w:r>
    <w:r w:rsidR="000E3A33">
      <w:rPr>
        <w:i/>
        <w:iCs/>
        <w:sz w:val="22"/>
        <w:szCs w:val="22"/>
      </w:rPr>
      <w:t>6</w:t>
    </w:r>
    <w:r w:rsidRPr="000A0B0B">
      <w:rPr>
        <w:i/>
        <w:iCs/>
        <w:sz w:val="22"/>
        <w:szCs w:val="22"/>
      </w:rPr>
      <w:t xml:space="preserve"> metams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017F4" w14:textId="77777777" w:rsidR="00E5748C" w:rsidRDefault="00E5748C" w:rsidP="000B0368">
    <w:pPr>
      <w:ind w:left="2127"/>
      <w:rPr>
        <w:i/>
        <w:iCs/>
        <w:sz w:val="22"/>
        <w:szCs w:val="22"/>
      </w:rPr>
    </w:pPr>
    <w:r>
      <w:rPr>
        <w:i/>
        <w:iCs/>
        <w:noProof/>
        <w:sz w:val="22"/>
        <w:szCs w:val="22"/>
        <w:lang w:eastAsia="lt-LT"/>
      </w:rPr>
      <w:drawing>
        <wp:anchor distT="0" distB="0" distL="114300" distR="114300" simplePos="0" relativeHeight="251659264" behindDoc="0" locked="0" layoutInCell="1" allowOverlap="1" wp14:anchorId="70AE7D3F" wp14:editId="7107DC69">
          <wp:simplePos x="0" y="0"/>
          <wp:positionH relativeFrom="column">
            <wp:posOffset>0</wp:posOffset>
          </wp:positionH>
          <wp:positionV relativeFrom="page">
            <wp:posOffset>334010</wp:posOffset>
          </wp:positionV>
          <wp:extent cx="1289050" cy="466090"/>
          <wp:effectExtent l="0" t="0" r="6350" b="0"/>
          <wp:wrapSquare wrapText="bothSides"/>
          <wp:docPr id="23" name="Picture 23" descr="Geom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eom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466090"/>
                  </a:xfrm>
                  <a:prstGeom prst="rect">
                    <a:avLst/>
                  </a:prstGeom>
                  <a:noFill/>
                </pic:spPr>
              </pic:pic>
            </a:graphicData>
          </a:graphic>
          <wp14:sizeRelH relativeFrom="page">
            <wp14:pctWidth>0</wp14:pctWidth>
          </wp14:sizeRelH>
          <wp14:sizeRelV relativeFrom="page">
            <wp14:pctHeight>0</wp14:pctHeight>
          </wp14:sizeRelV>
        </wp:anchor>
      </w:drawing>
    </w:r>
    <w:r>
      <w:rPr>
        <w:i/>
        <w:iCs/>
        <w:sz w:val="22"/>
        <w:szCs w:val="22"/>
      </w:rPr>
      <w:t>Panevėžio</w:t>
    </w:r>
    <w:r w:rsidRPr="000A0B0B">
      <w:rPr>
        <w:i/>
        <w:iCs/>
        <w:sz w:val="22"/>
        <w:szCs w:val="22"/>
      </w:rPr>
      <w:t xml:space="preserve"> miesto</w:t>
    </w:r>
    <w:r>
      <w:rPr>
        <w:i/>
        <w:iCs/>
        <w:sz w:val="22"/>
        <w:szCs w:val="22"/>
      </w:rPr>
      <w:t xml:space="preserve"> savivaldybės</w:t>
    </w:r>
    <w:r w:rsidRPr="000A0B0B">
      <w:rPr>
        <w:i/>
        <w:iCs/>
        <w:sz w:val="22"/>
        <w:szCs w:val="22"/>
      </w:rPr>
      <w:t xml:space="preserve"> aplinkos monitoringo programa </w:t>
    </w:r>
  </w:p>
  <w:p w14:paraId="5D839DB1" w14:textId="5268183C" w:rsidR="00E5748C" w:rsidRPr="00021F80" w:rsidRDefault="00E5748C" w:rsidP="000B0368">
    <w:pPr>
      <w:ind w:left="2127"/>
      <w:rPr>
        <w:i/>
        <w:iCs/>
        <w:sz w:val="22"/>
        <w:szCs w:val="22"/>
      </w:rPr>
    </w:pPr>
    <w:r>
      <w:rPr>
        <w:noProof/>
        <w:lang w:eastAsia="lt-LT"/>
      </w:rPr>
      <mc:AlternateContent>
        <mc:Choice Requires="wps">
          <w:drawing>
            <wp:anchor distT="0" distB="0" distL="114300" distR="114300" simplePos="0" relativeHeight="251660288" behindDoc="0" locked="0" layoutInCell="1" allowOverlap="1" wp14:anchorId="559F922B" wp14:editId="65B7565B">
              <wp:simplePos x="0" y="0"/>
              <wp:positionH relativeFrom="column">
                <wp:posOffset>7620</wp:posOffset>
              </wp:positionH>
              <wp:positionV relativeFrom="paragraph">
                <wp:posOffset>271780</wp:posOffset>
              </wp:positionV>
              <wp:extent cx="8999855" cy="0"/>
              <wp:effectExtent l="7620" t="5080" r="12700" b="1397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98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62C4CF"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4pt" to="709.25pt,2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06cBEgIAACkEAAAOAAAAZHJzL2Uyb0RvYy54bWysU8GO2jAQvVfqP1i+QxI2UIgIqyqBXmiL tNsPMLZDrDq2ZRsCqvrvHRuC2PZSVc3BGXtmnt/MGy+fz51EJ26d0KrE2TjFiCuqmVCHEn973Yzm GDlPFCNSK17iC3f4efX+3bI3BZ/oVkvGLQIQ5YrelLj13hRJ4mjLO+LG2nAFzkbbjnjY2kPCLOkB vZPJJE1nSa8tM1ZT7hyc1lcnXkX8puHUf20axz2SJQZuPq42rvuwJqslKQ6WmFbQGw3yDyw6IhRc eoeqiSfoaMUfUJ2gVjvd+DHVXaKbRlAea4BqsvS3al5aYnisBZrjzL1N7v/B0i+nnUWClTjHSJEO JNoKxdEkD63pjSsgolI7G4qjZ/Vitpp+d0jpqiXqwCPF14uBvCxkJG9SwsYZuGDff9YMYsjR69in c2O7AAkdQOcox+UuBz97ROFwvlgs5tMpRnTwJaQYEo11/hPXHQpGiSWQjsDktHU+ECHFEBLuUXoj pIxqS4X6Ej9lH6YxwWkpWHCGMGcP+0padCJhXuIXqwLPY5jVR8UiWMsJW99sT4S82nC5VAEPSgE6 N+s6ED8W6WI9X8/zUT6ZrUd5Wtejj5sqH802QKl+qquqzn4GalletIIxrgK7YTiz/O/Evz2T61jd x/PehuQteuwXkB3+kXTUMsh3HYS9ZpedHTSGeYzBt7cTBv5xD/bjC1/9AgAA//8DAFBLAwQUAAYA CAAAACEA95iBSd0AAAAIAQAADwAAAGRycy9kb3ducmV2LnhtbEyPQU/CQBCF7yb8h82QeJMtDRJS uyW20QMHTQAT9bZ0x7axO1u7W6j/niEc9Pjmvbz5XroebSuO2PvGkYL5LAKBVDrTUKXgbf98twLh gyajW0eo4Bc9rLPJTaoT4060xeMuVIJLyCdaQR1Cl0jpyxqt9jPXIbH35XqrA8u+kqbXJy63rYyj aCmtbog/1LrDosbyezdYBcG/f7yGYfOTL/OXAvf5Z/EkN0rdTsfHBxABx/AXhgs+o0PGTAc3kPGi ZR1zUMEi5gEXezFf3YM4XC8yS+X/AdkZAAD//wMAUEsBAi0AFAAGAAgAAAAhALaDOJL+AAAA4QEA ABMAAAAAAAAAAAAAAAAAAAAAAFtDb250ZW50X1R5cGVzXS54bWxQSwECLQAUAAYACAAAACEAOP0h /9YAAACUAQAACwAAAAAAAAAAAAAAAAAvAQAAX3JlbHMvLnJlbHNQSwECLQAUAAYACAAAACEAo9On ARICAAApBAAADgAAAAAAAAAAAAAAAAAuAgAAZHJzL2Uyb0RvYy54bWxQSwECLQAUAAYACAAAACEA 95iBSd0AAAAIAQAADwAAAAAAAAAAAAAAAABsBAAAZHJzL2Rvd25yZXYueG1sUEsFBgAAAAAEAAQA 8wAAAHYFAAAAAA== " strokeweight=".25pt"/>
          </w:pict>
        </mc:Fallback>
      </mc:AlternateContent>
    </w:r>
    <w:r w:rsidRPr="000A0B0B">
      <w:rPr>
        <w:i/>
        <w:iCs/>
        <w:sz w:val="22"/>
        <w:szCs w:val="22"/>
      </w:rPr>
      <w:t>20</w:t>
    </w:r>
    <w:r>
      <w:rPr>
        <w:i/>
        <w:iCs/>
        <w:sz w:val="22"/>
        <w:szCs w:val="22"/>
        <w:lang w:val="en-US"/>
      </w:rPr>
      <w:t>2</w:t>
    </w:r>
    <w:r w:rsidR="002F5039">
      <w:rPr>
        <w:i/>
        <w:iCs/>
        <w:sz w:val="22"/>
        <w:szCs w:val="22"/>
        <w:lang w:val="en-US"/>
      </w:rPr>
      <w:t>1</w:t>
    </w:r>
    <w:r w:rsidRPr="005C0141">
      <w:rPr>
        <w:bCs/>
        <w:lang w:eastAsia="lt-LT"/>
      </w:rPr>
      <w:t>–</w:t>
    </w:r>
    <w:r w:rsidRPr="000A0B0B">
      <w:rPr>
        <w:i/>
        <w:iCs/>
        <w:sz w:val="22"/>
        <w:szCs w:val="22"/>
      </w:rPr>
      <w:t>20</w:t>
    </w:r>
    <w:r>
      <w:rPr>
        <w:i/>
        <w:iCs/>
        <w:sz w:val="22"/>
        <w:szCs w:val="22"/>
      </w:rPr>
      <w:t>2</w:t>
    </w:r>
    <w:r w:rsidR="002F5039">
      <w:rPr>
        <w:i/>
        <w:iCs/>
        <w:sz w:val="22"/>
        <w:szCs w:val="22"/>
      </w:rPr>
      <w:t>6</w:t>
    </w:r>
    <w:r w:rsidRPr="000A0B0B">
      <w:rPr>
        <w:i/>
        <w:iCs/>
        <w:sz w:val="22"/>
        <w:szCs w:val="22"/>
      </w:rPr>
      <w:t xml:space="preserve"> metams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DC582" w14:textId="77777777" w:rsidR="00E5748C" w:rsidRDefault="00E5748C" w:rsidP="000B0368">
    <w:pPr>
      <w:ind w:left="2127"/>
      <w:rPr>
        <w:i/>
        <w:iCs/>
        <w:sz w:val="22"/>
        <w:szCs w:val="22"/>
      </w:rPr>
    </w:pPr>
    <w:r>
      <w:rPr>
        <w:i/>
        <w:iCs/>
        <w:noProof/>
        <w:sz w:val="22"/>
        <w:szCs w:val="22"/>
        <w:lang w:eastAsia="lt-LT"/>
      </w:rPr>
      <w:drawing>
        <wp:anchor distT="0" distB="0" distL="114300" distR="114300" simplePos="0" relativeHeight="251661312" behindDoc="0" locked="0" layoutInCell="1" allowOverlap="1" wp14:anchorId="4578DFFD" wp14:editId="4935BB36">
          <wp:simplePos x="0" y="0"/>
          <wp:positionH relativeFrom="column">
            <wp:posOffset>0</wp:posOffset>
          </wp:positionH>
          <wp:positionV relativeFrom="page">
            <wp:posOffset>334010</wp:posOffset>
          </wp:positionV>
          <wp:extent cx="1289050" cy="466090"/>
          <wp:effectExtent l="0" t="0" r="6350" b="0"/>
          <wp:wrapSquare wrapText="bothSides"/>
          <wp:docPr id="25" name="Picture 25" descr="Geom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eom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466090"/>
                  </a:xfrm>
                  <a:prstGeom prst="rect">
                    <a:avLst/>
                  </a:prstGeom>
                  <a:noFill/>
                </pic:spPr>
              </pic:pic>
            </a:graphicData>
          </a:graphic>
          <wp14:sizeRelH relativeFrom="page">
            <wp14:pctWidth>0</wp14:pctWidth>
          </wp14:sizeRelH>
          <wp14:sizeRelV relativeFrom="page">
            <wp14:pctHeight>0</wp14:pctHeight>
          </wp14:sizeRelV>
        </wp:anchor>
      </w:drawing>
    </w:r>
    <w:r>
      <w:rPr>
        <w:i/>
        <w:iCs/>
        <w:sz w:val="22"/>
        <w:szCs w:val="22"/>
      </w:rPr>
      <w:t>Panevėžio</w:t>
    </w:r>
    <w:r w:rsidRPr="000A0B0B">
      <w:rPr>
        <w:i/>
        <w:iCs/>
        <w:sz w:val="22"/>
        <w:szCs w:val="22"/>
      </w:rPr>
      <w:t xml:space="preserve"> miesto</w:t>
    </w:r>
    <w:r>
      <w:rPr>
        <w:i/>
        <w:iCs/>
        <w:sz w:val="22"/>
        <w:szCs w:val="22"/>
      </w:rPr>
      <w:t xml:space="preserve"> savivaldybės</w:t>
    </w:r>
    <w:r w:rsidRPr="000A0B0B">
      <w:rPr>
        <w:i/>
        <w:iCs/>
        <w:sz w:val="22"/>
        <w:szCs w:val="22"/>
      </w:rPr>
      <w:t xml:space="preserve"> aplinkos monitoringo programa </w:t>
    </w:r>
  </w:p>
  <w:p w14:paraId="4D1ED355" w14:textId="76A5C181" w:rsidR="00E5748C" w:rsidRPr="00021F80" w:rsidRDefault="00E5748C" w:rsidP="000B0368">
    <w:pPr>
      <w:ind w:left="2127"/>
      <w:rPr>
        <w:i/>
        <w:iCs/>
        <w:sz w:val="22"/>
        <w:szCs w:val="22"/>
      </w:rPr>
    </w:pPr>
    <w:r>
      <w:rPr>
        <w:noProof/>
        <w:lang w:eastAsia="lt-LT"/>
      </w:rPr>
      <mc:AlternateContent>
        <mc:Choice Requires="wps">
          <w:drawing>
            <wp:anchor distT="0" distB="0" distL="114300" distR="114300" simplePos="0" relativeHeight="251662336" behindDoc="0" locked="0" layoutInCell="1" allowOverlap="1" wp14:anchorId="2D5BD957" wp14:editId="37ADA676">
              <wp:simplePos x="0" y="0"/>
              <wp:positionH relativeFrom="column">
                <wp:posOffset>7620</wp:posOffset>
              </wp:positionH>
              <wp:positionV relativeFrom="paragraph">
                <wp:posOffset>271780</wp:posOffset>
              </wp:positionV>
              <wp:extent cx="5923280" cy="0"/>
              <wp:effectExtent l="7620" t="5080" r="12700" b="1397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32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63B923" id="Line 2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4pt" to="467pt,2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lU+WEgIAACkEAAAOAAAAZHJzL2Uyb0RvYy54bWysU02P2jAQvVfqf7B8h3zAUogIqyqBXmiL tNsfYGyHWHVsyzYEVPW/d2wIYttLVTUHZ+yZeX4zb7x8PncSnbh1QqsSZ+MUI66oZkIdSvztdTOa Y+Q8UYxIrXiJL9zh59X7d8veFDzXrZaMWwQgyhW9KXHrvSmSxNGWd8SNteEKnI22HfGwtYeEWdID eieTPE1nSa8tM1ZT7hyc1lcnXkX8puHUf20axz2SJQZuPq42rvuwJqslKQ6WmFbQGw3yDyw6IhRc eoeqiSfoaMUfUJ2gVjvd+DHVXaKbRlAea4BqsvS3al5aYnisBZrjzL1N7v/B0i+nnUWClXiCkSId SLQViqN8FlrTG1dARKV2NhRHz+rFbDX97pDSVUvUgUeKrxcDeVnISN6khI0zcMG+/6wZxJCj17FP 58Z2ARI6gM5RjstdDn72iMLh0yKf5HNQjQ6+hBRDorHOf+K6Q8EosQTSEZicts4HIqQYQsI9Sm+E lFFtqVAP5WYfnmKC01Kw4Axhzh72lbToRMK8xC9WBZ7HMKuPikWwlhO2vtmeCHm14XKpAh6UAnRu 1nUgfizSxXq+nk9H03y2Hk3Tuh593FTT0WwDlOpJXVV19jNQy6ZFKxjjKrAbhjOb/p34t2dyHav7 eN7bkLxFj/0CssM/ko5aBvmug7DX7LKzg8YwjzH49nbCwD/uwX584atfAAAA//8DAFBLAwQUAAYA CAAAACEApZ7hRt0AAAAHAQAADwAAAGRycy9kb3ducmV2LnhtbEyPwU7DMBBE70j8g7VI3KhDqKo2 jVORCA49gNQWqXBz420SEa9D7LTh71nEoRxnZzT7Jl2NthUn7H3jSMH9JAKBVDrTUKXgbfd8Nwfh gyajW0eo4Bs9rLLrq1Qnxp1pg6dtqASXkE+0gjqELpHSlzVa7SeuQ2Lv6HqrA8u+kqbXZy63rYyj aCatbog/1LrDosbycztYBcHv31/DsP7KZ/lLgbv8o3iSa6Vub8bHJYiAY7iE4Ref0SFjpoMbyHjR so45qGAa8wC2Fw9Tnnb4O8gslf/5sx8AAAD//wMAUEsBAi0AFAAGAAgAAAAhALaDOJL+AAAA4QEA ABMAAAAAAAAAAAAAAAAAAAAAAFtDb250ZW50X1R5cGVzXS54bWxQSwECLQAUAAYACAAAACEAOP0h /9YAAACUAQAACwAAAAAAAAAAAAAAAAAvAQAAX3JlbHMvLnJlbHNQSwECLQAUAAYACAAAACEA25VP lhICAAApBAAADgAAAAAAAAAAAAAAAAAuAgAAZHJzL2Uyb0RvYy54bWxQSwECLQAUAAYACAAAACEA pZ7hRt0AAAAHAQAADwAAAAAAAAAAAAAAAABsBAAAZHJzL2Rvd25yZXYueG1sUEsFBgAAAAAEAAQA 8wAAAHYFAAAAAA== " strokeweight=".25pt"/>
          </w:pict>
        </mc:Fallback>
      </mc:AlternateContent>
    </w:r>
    <w:r w:rsidRPr="000A0B0B">
      <w:rPr>
        <w:i/>
        <w:iCs/>
        <w:sz w:val="22"/>
        <w:szCs w:val="22"/>
      </w:rPr>
      <w:t>20</w:t>
    </w:r>
    <w:r>
      <w:rPr>
        <w:i/>
        <w:iCs/>
        <w:sz w:val="22"/>
        <w:szCs w:val="22"/>
        <w:lang w:val="en-US"/>
      </w:rPr>
      <w:t>2</w:t>
    </w:r>
    <w:r w:rsidR="000E3A33">
      <w:rPr>
        <w:i/>
        <w:iCs/>
        <w:sz w:val="22"/>
        <w:szCs w:val="22"/>
        <w:lang w:val="en-US"/>
      </w:rPr>
      <w:t>1</w:t>
    </w:r>
    <w:r w:rsidRPr="005C0141">
      <w:rPr>
        <w:bCs/>
        <w:lang w:eastAsia="lt-LT"/>
      </w:rPr>
      <w:t>–</w:t>
    </w:r>
    <w:r w:rsidRPr="000A0B0B">
      <w:rPr>
        <w:i/>
        <w:iCs/>
        <w:sz w:val="22"/>
        <w:szCs w:val="22"/>
      </w:rPr>
      <w:t>20</w:t>
    </w:r>
    <w:r>
      <w:rPr>
        <w:i/>
        <w:iCs/>
        <w:sz w:val="22"/>
        <w:szCs w:val="22"/>
      </w:rPr>
      <w:t>2</w:t>
    </w:r>
    <w:r w:rsidR="000E3A33">
      <w:rPr>
        <w:i/>
        <w:iCs/>
        <w:sz w:val="22"/>
        <w:szCs w:val="22"/>
      </w:rPr>
      <w:t>6</w:t>
    </w:r>
    <w:r w:rsidRPr="000A0B0B">
      <w:rPr>
        <w:i/>
        <w:iCs/>
        <w:sz w:val="22"/>
        <w:szCs w:val="22"/>
      </w:rPr>
      <w:t xml:space="preserve"> metams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D548D" w14:textId="77777777" w:rsidR="00E5748C" w:rsidRDefault="00E5748C" w:rsidP="000B0368">
    <w:pPr>
      <w:ind w:left="2127"/>
      <w:rPr>
        <w:i/>
        <w:iCs/>
        <w:sz w:val="22"/>
        <w:szCs w:val="22"/>
      </w:rPr>
    </w:pPr>
    <w:r>
      <w:rPr>
        <w:i/>
        <w:iCs/>
        <w:noProof/>
        <w:sz w:val="22"/>
        <w:szCs w:val="22"/>
        <w:lang w:eastAsia="lt-LT"/>
      </w:rPr>
      <w:drawing>
        <wp:anchor distT="0" distB="0" distL="114300" distR="114300" simplePos="0" relativeHeight="251663360" behindDoc="0" locked="0" layoutInCell="1" allowOverlap="1" wp14:anchorId="1BD7DE20" wp14:editId="4371429F">
          <wp:simplePos x="0" y="0"/>
          <wp:positionH relativeFrom="column">
            <wp:posOffset>0</wp:posOffset>
          </wp:positionH>
          <wp:positionV relativeFrom="page">
            <wp:posOffset>334010</wp:posOffset>
          </wp:positionV>
          <wp:extent cx="1289050" cy="466090"/>
          <wp:effectExtent l="0" t="0" r="6350" b="0"/>
          <wp:wrapSquare wrapText="bothSides"/>
          <wp:docPr id="27" name="Picture 27" descr="Geom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eom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466090"/>
                  </a:xfrm>
                  <a:prstGeom prst="rect">
                    <a:avLst/>
                  </a:prstGeom>
                  <a:noFill/>
                </pic:spPr>
              </pic:pic>
            </a:graphicData>
          </a:graphic>
          <wp14:sizeRelH relativeFrom="page">
            <wp14:pctWidth>0</wp14:pctWidth>
          </wp14:sizeRelH>
          <wp14:sizeRelV relativeFrom="page">
            <wp14:pctHeight>0</wp14:pctHeight>
          </wp14:sizeRelV>
        </wp:anchor>
      </w:drawing>
    </w:r>
    <w:r>
      <w:rPr>
        <w:i/>
        <w:iCs/>
        <w:sz w:val="22"/>
        <w:szCs w:val="22"/>
      </w:rPr>
      <w:t>Panevėžio</w:t>
    </w:r>
    <w:r w:rsidRPr="000A0B0B">
      <w:rPr>
        <w:i/>
        <w:iCs/>
        <w:sz w:val="22"/>
        <w:szCs w:val="22"/>
      </w:rPr>
      <w:t xml:space="preserve"> miesto</w:t>
    </w:r>
    <w:r>
      <w:rPr>
        <w:i/>
        <w:iCs/>
        <w:sz w:val="22"/>
        <w:szCs w:val="22"/>
      </w:rPr>
      <w:t xml:space="preserve"> savivaldybės</w:t>
    </w:r>
    <w:r w:rsidRPr="000A0B0B">
      <w:rPr>
        <w:i/>
        <w:iCs/>
        <w:sz w:val="22"/>
        <w:szCs w:val="22"/>
      </w:rPr>
      <w:t xml:space="preserve"> aplinkos monitoringo programa </w:t>
    </w:r>
  </w:p>
  <w:p w14:paraId="2F01AF3E" w14:textId="1E936736" w:rsidR="00E5748C" w:rsidRPr="00021F80" w:rsidRDefault="00E5748C" w:rsidP="000B0368">
    <w:pPr>
      <w:ind w:left="2127"/>
      <w:rPr>
        <w:i/>
        <w:iCs/>
        <w:sz w:val="22"/>
        <w:szCs w:val="22"/>
      </w:rPr>
    </w:pPr>
    <w:r>
      <w:rPr>
        <w:noProof/>
        <w:lang w:eastAsia="lt-LT"/>
      </w:rPr>
      <mc:AlternateContent>
        <mc:Choice Requires="wps">
          <w:drawing>
            <wp:anchor distT="0" distB="0" distL="114300" distR="114300" simplePos="0" relativeHeight="251664384" behindDoc="0" locked="0" layoutInCell="1" allowOverlap="1" wp14:anchorId="6B15B529" wp14:editId="3AD3D936">
              <wp:simplePos x="0" y="0"/>
              <wp:positionH relativeFrom="column">
                <wp:posOffset>7620</wp:posOffset>
              </wp:positionH>
              <wp:positionV relativeFrom="paragraph">
                <wp:posOffset>271780</wp:posOffset>
              </wp:positionV>
              <wp:extent cx="8999855" cy="0"/>
              <wp:effectExtent l="7620" t="5080" r="12700" b="13970"/>
              <wp:wrapNone/>
              <wp:docPr id="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98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483AFA" id="Line 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4pt" to="709.25pt,2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1cQwEgIAACkEAAAOAAAAZHJzL2Uyb0RvYy54bWysU8GO2jAQvVfqP1i+QxIWaIgIqyqBXmiL tNsPMLZDrDq2ZRsCqvrvHRuC2PZSVc3BGXtmnt/MGy+fz51EJ26d0KrE2TjFiCuqmVCHEn973Yxy jJwnihGpFS/xhTv8vHr/btmbgk90qyXjFgGIckVvStx6b4okcbTlHXFjbbgCZ6NtRzxs7SFhlvSA 3slkkqbzpNeWGaspdw5O66sTryJ+03DqvzaN4x7JEgM3H1cb131Yk9WSFAdLTCvojQb5BxYdEQou vUPVxBN0tOIPqE5Qq51u/JjqLtFNIyiPNUA1WfpbNS8tMTzWAs1x5t4m9/9g6ZfTziLBSjzBSJEO JNoKxdEkD63pjSsgolI7G4qjZ/Vitpp+d0jpqiXqwCPF14uBvCxkJG9SwsYZuGDff9YMYsjR69in c2O7AAkdQOcox+UuBz97ROEwXywW+WyGER18CSmGRGOd/8R1h4JRYgmkIzA5bZ0PREgxhIR7lN4I KaPaUqG+xE/Zh1lMcFoKFpwhzNnDvpIWnUiYl/jFqsDzGGb1UbEI1nLC1jfbEyGvNlwuVcCDUoDO zboOxI9Fuljn63w6mk7m69E0revRx001Hc03QKl+qquqzn4Gatm0aAVjXAV2w3Bm078T//ZMrmN1 H897G5K36LFfQHb4R9JRyyDfdRD2ml12dtAY5jEG395OGPjHPdiPL3z1CwAA//8DAFBLAwQUAAYA CAAAACEA95iBSd0AAAAIAQAADwAAAGRycy9kb3ducmV2LnhtbEyPQU/CQBCF7yb8h82QeJMtDRJS uyW20QMHTQAT9bZ0x7axO1u7W6j/niEc9Pjmvbz5XroebSuO2PvGkYL5LAKBVDrTUKXgbf98twLh gyajW0eo4Bc9rLPJTaoT4060xeMuVIJLyCdaQR1Cl0jpyxqt9jPXIbH35XqrA8u+kqbXJy63rYyj aCmtbog/1LrDosbyezdYBcG/f7yGYfOTL/OXAvf5Z/EkN0rdTsfHBxABx/AXhgs+o0PGTAc3kPGi ZR1zUMEi5gEXezFf3YM4XC8yS+X/AdkZAAD//wMAUEsBAi0AFAAGAAgAAAAhALaDOJL+AAAA4QEA ABMAAAAAAAAAAAAAAAAAAAAAAFtDb250ZW50X1R5cGVzXS54bWxQSwECLQAUAAYACAAAACEAOP0h /9YAAACUAQAACwAAAAAAAAAAAAAAAAAvAQAAX3JlbHMvLnJlbHNQSwECLQAUAAYACAAAACEAxNXE MBICAAApBAAADgAAAAAAAAAAAAAAAAAuAgAAZHJzL2Uyb0RvYy54bWxQSwECLQAUAAYACAAAACEA 95iBSd0AAAAIAQAADwAAAAAAAAAAAAAAAABsBAAAZHJzL2Rvd25yZXYueG1sUEsFBgAAAAAEAAQA 8wAAAHYFAAAAAA== " strokeweight=".25pt"/>
          </w:pict>
        </mc:Fallback>
      </mc:AlternateContent>
    </w:r>
    <w:r w:rsidRPr="000A0B0B">
      <w:rPr>
        <w:i/>
        <w:iCs/>
        <w:sz w:val="22"/>
        <w:szCs w:val="22"/>
      </w:rPr>
      <w:t>20</w:t>
    </w:r>
    <w:r>
      <w:rPr>
        <w:i/>
        <w:iCs/>
        <w:sz w:val="22"/>
        <w:szCs w:val="22"/>
        <w:lang w:val="en-US"/>
      </w:rPr>
      <w:t>2</w:t>
    </w:r>
    <w:r w:rsidR="00172C03">
      <w:rPr>
        <w:i/>
        <w:iCs/>
        <w:sz w:val="22"/>
        <w:szCs w:val="22"/>
        <w:lang w:val="en-US"/>
      </w:rPr>
      <w:t>1</w:t>
    </w:r>
    <w:r w:rsidRPr="005C0141">
      <w:rPr>
        <w:bCs/>
        <w:lang w:eastAsia="lt-LT"/>
      </w:rPr>
      <w:t>–</w:t>
    </w:r>
    <w:r w:rsidRPr="000A0B0B">
      <w:rPr>
        <w:i/>
        <w:iCs/>
        <w:sz w:val="22"/>
        <w:szCs w:val="22"/>
      </w:rPr>
      <w:t>20</w:t>
    </w:r>
    <w:r>
      <w:rPr>
        <w:i/>
        <w:iCs/>
        <w:sz w:val="22"/>
        <w:szCs w:val="22"/>
      </w:rPr>
      <w:t>2</w:t>
    </w:r>
    <w:r w:rsidR="00172C03">
      <w:rPr>
        <w:i/>
        <w:iCs/>
        <w:sz w:val="22"/>
        <w:szCs w:val="22"/>
      </w:rPr>
      <w:t>6</w:t>
    </w:r>
    <w:r w:rsidRPr="000A0B0B">
      <w:rPr>
        <w:i/>
        <w:iCs/>
        <w:sz w:val="22"/>
        <w:szCs w:val="22"/>
      </w:rPr>
      <w:t xml:space="preserve"> metams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1D7DF" w14:textId="77777777" w:rsidR="00E5748C" w:rsidRDefault="00E5748C" w:rsidP="002A0DEA">
    <w:pPr>
      <w:ind w:left="2127" w:right="-1"/>
      <w:rPr>
        <w:i/>
        <w:iCs/>
        <w:sz w:val="22"/>
        <w:szCs w:val="22"/>
      </w:rPr>
    </w:pPr>
    <w:r>
      <w:rPr>
        <w:i/>
        <w:iCs/>
        <w:noProof/>
        <w:sz w:val="22"/>
        <w:szCs w:val="22"/>
        <w:lang w:eastAsia="lt-LT"/>
      </w:rPr>
      <w:drawing>
        <wp:anchor distT="0" distB="0" distL="114300" distR="114300" simplePos="0" relativeHeight="251665408" behindDoc="0" locked="0" layoutInCell="1" allowOverlap="1" wp14:anchorId="6C40B512" wp14:editId="096F662F">
          <wp:simplePos x="0" y="0"/>
          <wp:positionH relativeFrom="column">
            <wp:posOffset>0</wp:posOffset>
          </wp:positionH>
          <wp:positionV relativeFrom="page">
            <wp:posOffset>334010</wp:posOffset>
          </wp:positionV>
          <wp:extent cx="1289050" cy="466090"/>
          <wp:effectExtent l="0" t="0" r="6350" b="0"/>
          <wp:wrapSquare wrapText="bothSides"/>
          <wp:docPr id="29" name="Picture 29" descr="Geom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eom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466090"/>
                  </a:xfrm>
                  <a:prstGeom prst="rect">
                    <a:avLst/>
                  </a:prstGeom>
                  <a:noFill/>
                </pic:spPr>
              </pic:pic>
            </a:graphicData>
          </a:graphic>
          <wp14:sizeRelH relativeFrom="page">
            <wp14:pctWidth>0</wp14:pctWidth>
          </wp14:sizeRelH>
          <wp14:sizeRelV relativeFrom="page">
            <wp14:pctHeight>0</wp14:pctHeight>
          </wp14:sizeRelV>
        </wp:anchor>
      </w:drawing>
    </w:r>
    <w:r>
      <w:rPr>
        <w:i/>
        <w:iCs/>
        <w:sz w:val="22"/>
        <w:szCs w:val="22"/>
      </w:rPr>
      <w:t>Panevėžio</w:t>
    </w:r>
    <w:r w:rsidRPr="000A0B0B">
      <w:rPr>
        <w:i/>
        <w:iCs/>
        <w:sz w:val="22"/>
        <w:szCs w:val="22"/>
      </w:rPr>
      <w:t xml:space="preserve"> miesto</w:t>
    </w:r>
    <w:r>
      <w:rPr>
        <w:i/>
        <w:iCs/>
        <w:sz w:val="22"/>
        <w:szCs w:val="22"/>
      </w:rPr>
      <w:t xml:space="preserve"> savivaldybės</w:t>
    </w:r>
    <w:r w:rsidRPr="000A0B0B">
      <w:rPr>
        <w:i/>
        <w:iCs/>
        <w:sz w:val="22"/>
        <w:szCs w:val="22"/>
      </w:rPr>
      <w:t xml:space="preserve"> aplinkos monitoringo programa </w:t>
    </w:r>
  </w:p>
  <w:p w14:paraId="0BE37D3A" w14:textId="421E41BA" w:rsidR="00E5748C" w:rsidRPr="00021F80" w:rsidRDefault="00E5748C" w:rsidP="000B0368">
    <w:pPr>
      <w:ind w:left="2127"/>
      <w:rPr>
        <w:i/>
        <w:iCs/>
        <w:sz w:val="22"/>
        <w:szCs w:val="22"/>
      </w:rPr>
    </w:pPr>
    <w:r>
      <w:rPr>
        <w:noProof/>
        <w:lang w:eastAsia="lt-LT"/>
      </w:rPr>
      <mc:AlternateContent>
        <mc:Choice Requires="wps">
          <w:drawing>
            <wp:anchor distT="0" distB="0" distL="114300" distR="114300" simplePos="0" relativeHeight="251666432" behindDoc="0" locked="0" layoutInCell="1" allowOverlap="1" wp14:anchorId="11AFC942" wp14:editId="1FC89496">
              <wp:simplePos x="0" y="0"/>
              <wp:positionH relativeFrom="column">
                <wp:posOffset>7620</wp:posOffset>
              </wp:positionH>
              <wp:positionV relativeFrom="paragraph">
                <wp:posOffset>271780</wp:posOffset>
              </wp:positionV>
              <wp:extent cx="5923280" cy="0"/>
              <wp:effectExtent l="7620" t="5080" r="12700" b="13970"/>
              <wp:wrapNone/>
              <wp:docPr id="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32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EAAA63" id="Line 3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4pt" to="467pt,2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VnrHEgIAACkEAAAOAAAAZHJzL2Uyb0RvYy54bWysU8GO2jAQvVfqP1i+QxLIUogIqyqBXmiL tNsPMLZDrDq2ZRsCqvrvHRuC2PZSVc3BGXvGz2/mzSyfz51EJ26d0KrE2TjFiCuqmVCHEn973Yzm GDlPFCNSK17iC3f4efX+3bI3BZ/oVkvGLQIQ5YrelLj13hRJ4mjLO+LG2nAFzkbbjnjY2kPCLOkB vZPJJE1nSa8tM1ZT7hyc1lcnXkX8puHUf20axz2SJQZuPq42rvuwJqslKQ6WmFbQGw3yDyw6IhQ8 eoeqiSfoaMUfUJ2gVjvd+DHVXaKbRlAec4BssvS3bF5aYnjMBYrjzL1M7v/B0i+nnUWCgXYYKdKB RFuhOJrG0vTGFRBRqZ0NydGzejFbTb87pHTVEnXgkeLrxcC9LBQzeXMlbJyBB/b9Z80ghhy9jnU6 N7YLkFABdI5yXO5y8LNHFA6fFpPpZA6q0cGXkGK4aKzzn7juUDBKLIF0BCanrfOBCCmGkPCO0hsh ZVRbKtSXeJp9eIoXnJaCBWcIc/awr6RFJxL6JX4xK/A8hll9VCyCtZyw9c32RMirDY9LFfAgFaBz s64N8WORLtbz9Twf5ZPZepSndT36uKny0WwDlOppXVV19jNQy/KiFYxxFdgNzZnlfyf+bUyubXVv z3sZkrfosV5AdvhH0lHLIF+YJlfsNbvs7KAx9GMMvs1OaPjHPdiPE776BQAA//8DAFBLAwQUAAYA CAAAACEApZ7hRt0AAAAHAQAADwAAAGRycy9kb3ducmV2LnhtbEyPwU7DMBBE70j8g7VI3KhDqKo2 jVORCA49gNQWqXBz420SEa9D7LTh71nEoRxnZzT7Jl2NthUn7H3jSMH9JAKBVDrTUKXgbfd8Nwfh gyajW0eo4Bs9rLLrq1Qnxp1pg6dtqASXkE+0gjqELpHSlzVa7SeuQ2Lv6HqrA8u+kqbXZy63rYyj aCatbog/1LrDosbycztYBcHv31/DsP7KZ/lLgbv8o3iSa6Vub8bHJYiAY7iE4Ref0SFjpoMbyHjR so45qGAa8wC2Fw9Tnnb4O8gslf/5sx8AAAD//wMAUEsBAi0AFAAGAAgAAAAhALaDOJL+AAAA4QEA ABMAAAAAAAAAAAAAAAAAAAAAAFtDb250ZW50X1R5cGVzXS54bWxQSwECLQAUAAYACAAAACEAOP0h /9YAAACUAQAACwAAAAAAAAAAAAAAAAAvAQAAX3JlbHMvLnJlbHNQSwECLQAUAAYACAAAACEAnFZ6 xxICAAApBAAADgAAAAAAAAAAAAAAAAAuAgAAZHJzL2Uyb0RvYy54bWxQSwECLQAUAAYACAAAACEA pZ7hRt0AAAAHAQAADwAAAAAAAAAAAAAAAABsBAAAZHJzL2Rvd25yZXYueG1sUEsFBgAAAAAEAAQA 8wAAAHYFAAAAAA== " strokeweight=".25pt"/>
          </w:pict>
        </mc:Fallback>
      </mc:AlternateContent>
    </w:r>
    <w:r w:rsidRPr="000A0B0B">
      <w:rPr>
        <w:i/>
        <w:iCs/>
        <w:sz w:val="22"/>
        <w:szCs w:val="22"/>
      </w:rPr>
      <w:t>20</w:t>
    </w:r>
    <w:r>
      <w:rPr>
        <w:i/>
        <w:iCs/>
        <w:sz w:val="22"/>
        <w:szCs w:val="22"/>
        <w:lang w:val="en-US"/>
      </w:rPr>
      <w:t>2</w:t>
    </w:r>
    <w:r w:rsidR="00B530AE">
      <w:rPr>
        <w:i/>
        <w:iCs/>
        <w:sz w:val="22"/>
        <w:szCs w:val="22"/>
        <w:lang w:val="en-US"/>
      </w:rPr>
      <w:t>1</w:t>
    </w:r>
    <w:r w:rsidRPr="005C0141">
      <w:rPr>
        <w:bCs/>
        <w:lang w:eastAsia="lt-LT"/>
      </w:rPr>
      <w:t>–</w:t>
    </w:r>
    <w:r w:rsidRPr="000A0B0B">
      <w:rPr>
        <w:i/>
        <w:iCs/>
        <w:sz w:val="22"/>
        <w:szCs w:val="22"/>
      </w:rPr>
      <w:t>20</w:t>
    </w:r>
    <w:r>
      <w:rPr>
        <w:i/>
        <w:iCs/>
        <w:sz w:val="22"/>
        <w:szCs w:val="22"/>
      </w:rPr>
      <w:t>2</w:t>
    </w:r>
    <w:r w:rsidR="00B530AE">
      <w:rPr>
        <w:i/>
        <w:iCs/>
        <w:sz w:val="22"/>
        <w:szCs w:val="22"/>
      </w:rPr>
      <w:t>6</w:t>
    </w:r>
    <w:r w:rsidRPr="000A0B0B">
      <w:rPr>
        <w:i/>
        <w:iCs/>
        <w:sz w:val="22"/>
        <w:szCs w:val="22"/>
      </w:rPr>
      <w:t xml:space="preserve"> metams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lit numeracija"/>
    <w:lvl w:ilvl="0">
      <w:start w:val="1"/>
      <w:numFmt w:val="decimal"/>
      <w:lvlText w:val="%1."/>
      <w:lvlJc w:val="right"/>
      <w:pPr>
        <w:tabs>
          <w:tab w:val="num" w:pos="340"/>
        </w:tabs>
        <w:ind w:left="340" w:hanging="57"/>
      </w:pPr>
    </w:lvl>
    <w:lvl w:ilvl="1">
      <w:start w:val="1"/>
      <w:numFmt w:val="decimal"/>
      <w:lvlText w:val="%2."/>
      <w:lvlJc w:val="left"/>
      <w:pPr>
        <w:tabs>
          <w:tab w:val="num" w:pos="255"/>
        </w:tabs>
        <w:ind w:left="1080" w:hanging="360"/>
      </w:pPr>
    </w:lvl>
    <w:lvl w:ilvl="2">
      <w:start w:val="1"/>
      <w:numFmt w:val="decimal"/>
      <w:lvlText w:val="%3."/>
      <w:lvlJc w:val="left"/>
      <w:pPr>
        <w:tabs>
          <w:tab w:val="num" w:pos="255"/>
        </w:tabs>
        <w:ind w:left="1440" w:hanging="360"/>
      </w:pPr>
    </w:lvl>
    <w:lvl w:ilvl="3">
      <w:start w:val="1"/>
      <w:numFmt w:val="decimal"/>
      <w:lvlText w:val="%4."/>
      <w:lvlJc w:val="left"/>
      <w:pPr>
        <w:tabs>
          <w:tab w:val="num" w:pos="255"/>
        </w:tabs>
        <w:ind w:left="1800" w:hanging="360"/>
      </w:pPr>
    </w:lvl>
    <w:lvl w:ilvl="4">
      <w:start w:val="1"/>
      <w:numFmt w:val="decimal"/>
      <w:lvlText w:val="%5."/>
      <w:lvlJc w:val="left"/>
      <w:pPr>
        <w:tabs>
          <w:tab w:val="num" w:pos="255"/>
        </w:tabs>
        <w:ind w:left="2160" w:hanging="360"/>
      </w:pPr>
    </w:lvl>
    <w:lvl w:ilvl="5">
      <w:start w:val="1"/>
      <w:numFmt w:val="decimal"/>
      <w:lvlText w:val="%6."/>
      <w:lvlJc w:val="left"/>
      <w:pPr>
        <w:tabs>
          <w:tab w:val="num" w:pos="255"/>
        </w:tabs>
        <w:ind w:left="2520" w:hanging="360"/>
      </w:pPr>
    </w:lvl>
    <w:lvl w:ilvl="6">
      <w:start w:val="1"/>
      <w:numFmt w:val="decimal"/>
      <w:lvlText w:val="%7."/>
      <w:lvlJc w:val="left"/>
      <w:pPr>
        <w:tabs>
          <w:tab w:val="num" w:pos="255"/>
        </w:tabs>
        <w:ind w:left="2880" w:hanging="360"/>
      </w:pPr>
    </w:lvl>
    <w:lvl w:ilvl="7">
      <w:start w:val="1"/>
      <w:numFmt w:val="decimal"/>
      <w:lvlText w:val="%8."/>
      <w:lvlJc w:val="left"/>
      <w:pPr>
        <w:tabs>
          <w:tab w:val="num" w:pos="255"/>
        </w:tabs>
        <w:ind w:left="3240" w:hanging="360"/>
      </w:pPr>
    </w:lvl>
    <w:lvl w:ilvl="8">
      <w:start w:val="1"/>
      <w:numFmt w:val="decimal"/>
      <w:lvlText w:val="%9."/>
      <w:lvlJc w:val="left"/>
      <w:pPr>
        <w:tabs>
          <w:tab w:val="num" w:pos="255"/>
        </w:tabs>
        <w:ind w:left="3600" w:hanging="360"/>
      </w:pPr>
    </w:lvl>
  </w:abstractNum>
  <w:abstractNum w:abstractNumId="1">
    <w:nsid w:val="00000006"/>
    <w:multiLevelType w:val="multilevel"/>
    <w:tmpl w:val="00000006"/>
    <w:lvl w:ilvl="0">
      <w:start w:val="1"/>
      <w:numFmt w:val="none"/>
      <w:suff w:val="nothing"/>
      <w:lvlText w:val=""/>
      <w:lvlJc w:val="left"/>
      <w:pPr>
        <w:tabs>
          <w:tab w:val="num" w:pos="0"/>
        </w:tabs>
        <w:ind w:left="0" w:firstLine="0"/>
      </w:pPr>
    </w:lvl>
    <w:lvl w:ilvl="1">
      <w:start w:val="1"/>
      <w:numFmt w:val="decimal"/>
      <w:lvlText w:val="%2. "/>
      <w:lvlJc w:val="left"/>
      <w:pPr>
        <w:tabs>
          <w:tab w:val="num" w:pos="0"/>
        </w:tabs>
        <w:ind w:left="0" w:firstLine="0"/>
      </w:pPr>
    </w:lvl>
    <w:lvl w:ilvl="2">
      <w:start w:val="1"/>
      <w:numFmt w:val="lowerLetter"/>
      <w:lvlText w:val=" %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0307A8"/>
    <w:multiLevelType w:val="hybridMultilevel"/>
    <w:tmpl w:val="55C283D2"/>
    <w:lvl w:ilvl="0" w:tplc="9FFCF2D4">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nsid w:val="10BB7C88"/>
    <w:multiLevelType w:val="hybridMultilevel"/>
    <w:tmpl w:val="D4FC7C44"/>
    <w:lvl w:ilvl="0" w:tplc="B4FCABC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1FAE065C"/>
    <w:multiLevelType w:val="hybridMultilevel"/>
    <w:tmpl w:val="4148F71A"/>
    <w:lvl w:ilvl="0" w:tplc="9438BA14">
      <w:numFmt w:val="bullet"/>
      <w:pStyle w:val="Bibliografija1"/>
      <w:lvlText w:val=""/>
      <w:lvlJc w:val="left"/>
      <w:pPr>
        <w:tabs>
          <w:tab w:val="num" w:pos="900"/>
        </w:tabs>
        <w:ind w:left="900" w:hanging="360"/>
      </w:pPr>
      <w:rPr>
        <w:rFonts w:ascii="Symbol" w:eastAsia="Times New Roman" w:hAnsi="Symbo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5">
    <w:nsid w:val="252E0D72"/>
    <w:multiLevelType w:val="hybridMultilevel"/>
    <w:tmpl w:val="940ACF66"/>
    <w:lvl w:ilvl="0" w:tplc="0409000F">
      <w:start w:val="1"/>
      <w:numFmt w:val="decimal"/>
      <w:lvlText w:val="%1."/>
      <w:lvlJc w:val="left"/>
      <w:pPr>
        <w:tabs>
          <w:tab w:val="num" w:pos="786"/>
        </w:tabs>
        <w:ind w:left="78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82354EB"/>
    <w:multiLevelType w:val="hybridMultilevel"/>
    <w:tmpl w:val="6A908CC4"/>
    <w:lvl w:ilvl="0" w:tplc="C4E07EFE">
      <w:start w:val="1"/>
      <w:numFmt w:val="bullet"/>
      <w:lvlText w:val="–"/>
      <w:lvlJc w:val="left"/>
      <w:pPr>
        <w:ind w:left="502" w:hanging="360"/>
      </w:pPr>
      <w:rPr>
        <w:rFonts w:ascii="Times New Roman" w:eastAsia="Calibri" w:hAnsi="Times New Roman"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7">
    <w:nsid w:val="38816116"/>
    <w:multiLevelType w:val="hybridMultilevel"/>
    <w:tmpl w:val="BC1C2C40"/>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8">
    <w:nsid w:val="3E062741"/>
    <w:multiLevelType w:val="hybridMultilevel"/>
    <w:tmpl w:val="2AB25B7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nsid w:val="419E1F04"/>
    <w:multiLevelType w:val="hybridMultilevel"/>
    <w:tmpl w:val="19D68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7EC72EF"/>
    <w:multiLevelType w:val="multilevel"/>
    <w:tmpl w:val="173EE550"/>
    <w:lvl w:ilvl="0">
      <w:start w:val="1"/>
      <w:numFmt w:val="decimal"/>
      <w:lvlText w:val="%1."/>
      <w:lvlJc w:val="left"/>
      <w:pPr>
        <w:ind w:left="720" w:hanging="360"/>
      </w:pPr>
      <w:rPr>
        <w:rFonts w:ascii="Times New Roman" w:eastAsia="Times New Roman" w:hAnsi="Times New Roman" w:cs="Times New Roman"/>
        <w:b w:val="0"/>
        <w:i w:val="0"/>
        <w:color w:val="auto"/>
        <w:sz w:val="24"/>
        <w:szCs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4DE2115F"/>
    <w:multiLevelType w:val="hybridMultilevel"/>
    <w:tmpl w:val="49B89B0E"/>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547554AF"/>
    <w:multiLevelType w:val="hybridMultilevel"/>
    <w:tmpl w:val="0F4A08C0"/>
    <w:lvl w:ilvl="0" w:tplc="5F84D326">
      <w:numFmt w:val="bullet"/>
      <w:lvlText w:val="−"/>
      <w:lvlJc w:val="left"/>
      <w:pPr>
        <w:ind w:left="1440" w:hanging="360"/>
      </w:pPr>
      <w:rPr>
        <w:rFonts w:ascii="Times New Roman" w:eastAsia="Times New Roman" w:hAnsi="Times New Roman" w:cs="Times New Roman" w:hint="default"/>
        <w:i w:val="0"/>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nsid w:val="57AA536B"/>
    <w:multiLevelType w:val="hybridMultilevel"/>
    <w:tmpl w:val="050CE1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5B324599"/>
    <w:multiLevelType w:val="hybridMultilevel"/>
    <w:tmpl w:val="8A4C0F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5B692176"/>
    <w:multiLevelType w:val="hybridMultilevel"/>
    <w:tmpl w:val="E8DE4A14"/>
    <w:lvl w:ilvl="0" w:tplc="0427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9D02233"/>
    <w:multiLevelType w:val="hybridMultilevel"/>
    <w:tmpl w:val="03CCF5D8"/>
    <w:lvl w:ilvl="0" w:tplc="023E8440">
      <w:start w:val="1"/>
      <w:numFmt w:val="decimal"/>
      <w:lvlText w:val="%1."/>
      <w:lvlJc w:val="left"/>
      <w:pPr>
        <w:tabs>
          <w:tab w:val="num" w:pos="1070"/>
        </w:tabs>
        <w:ind w:left="1070" w:hanging="360"/>
      </w:pPr>
      <w:rPr>
        <w:rFonts w:ascii="Times New Roman" w:eastAsia="Times New Roman" w:hAnsi="Times New Roman" w:cs="Times New Roman"/>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6AC31776"/>
    <w:multiLevelType w:val="hybridMultilevel"/>
    <w:tmpl w:val="F94ED654"/>
    <w:lvl w:ilvl="0" w:tplc="0E04F8CC">
      <w:start w:val="1"/>
      <w:numFmt w:val="decimal"/>
      <w:pStyle w:val="Paveikslai"/>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EEA686F"/>
    <w:multiLevelType w:val="multilevel"/>
    <w:tmpl w:val="DCF418DE"/>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72880AA3"/>
    <w:multiLevelType w:val="hybridMultilevel"/>
    <w:tmpl w:val="5E38166A"/>
    <w:lvl w:ilvl="0" w:tplc="579C82CC">
      <w:start w:val="1"/>
      <w:numFmt w:val="decimal"/>
      <w:lvlText w:val="%1."/>
      <w:lvlJc w:val="left"/>
      <w:pPr>
        <w:ind w:left="1740" w:hanging="102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nsid w:val="74162F6C"/>
    <w:multiLevelType w:val="hybridMultilevel"/>
    <w:tmpl w:val="05A26938"/>
    <w:lvl w:ilvl="0" w:tplc="5F84D326">
      <w:numFmt w:val="bullet"/>
      <w:lvlText w:val="−"/>
      <w:lvlJc w:val="left"/>
      <w:pPr>
        <w:ind w:left="1080" w:hanging="360"/>
      </w:pPr>
      <w:rPr>
        <w:rFonts w:ascii="Times New Roman" w:eastAsia="Times New Roman" w:hAnsi="Times New Roman" w:cs="Times New Roman" w:hint="default"/>
        <w:i w:val="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nsid w:val="76685762"/>
    <w:multiLevelType w:val="hybridMultilevel"/>
    <w:tmpl w:val="D01AEE20"/>
    <w:lvl w:ilvl="0" w:tplc="DA5229D2">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nsid w:val="7BA00DCD"/>
    <w:multiLevelType w:val="hybridMultilevel"/>
    <w:tmpl w:val="477823C0"/>
    <w:lvl w:ilvl="0" w:tplc="04270001">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23">
    <w:nsid w:val="7FAF4165"/>
    <w:multiLevelType w:val="hybridMultilevel"/>
    <w:tmpl w:val="A6D261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17"/>
  </w:num>
  <w:num w:numId="3">
    <w:abstractNumId w:val="9"/>
  </w:num>
  <w:num w:numId="4">
    <w:abstractNumId w:val="7"/>
  </w:num>
  <w:num w:numId="5">
    <w:abstractNumId w:val="14"/>
  </w:num>
  <w:num w:numId="6">
    <w:abstractNumId w:val="13"/>
  </w:num>
  <w:num w:numId="7">
    <w:abstractNumId w:val="18"/>
  </w:num>
  <w:num w:numId="8">
    <w:abstractNumId w:val="2"/>
  </w:num>
  <w:num w:numId="9">
    <w:abstractNumId w:val="16"/>
  </w:num>
  <w:num w:numId="10">
    <w:abstractNumId w:val="3"/>
  </w:num>
  <w:num w:numId="11">
    <w:abstractNumId w:val="19"/>
  </w:num>
  <w:num w:numId="12">
    <w:abstractNumId w:val="11"/>
  </w:num>
  <w:num w:numId="13">
    <w:abstractNumId w:val="8"/>
  </w:num>
  <w:num w:numId="14">
    <w:abstractNumId w:val="15"/>
  </w:num>
  <w:num w:numId="15">
    <w:abstractNumId w:val="12"/>
  </w:num>
  <w:num w:numId="16">
    <w:abstractNumId w:val="5"/>
  </w:num>
  <w:num w:numId="17">
    <w:abstractNumId w:val="21"/>
  </w:num>
  <w:num w:numId="18">
    <w:abstractNumId w:val="22"/>
  </w:num>
  <w:num w:numId="19">
    <w:abstractNumId w:val="10"/>
  </w:num>
  <w:num w:numId="20">
    <w:abstractNumId w:val="1"/>
  </w:num>
  <w:num w:numId="21">
    <w:abstractNumId w:val="20"/>
  </w:num>
  <w:num w:numId="22">
    <w:abstractNumId w:val="23"/>
  </w:num>
  <w:num w:numId="23">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039"/>
    <w:rsid w:val="00001310"/>
    <w:rsid w:val="00001D28"/>
    <w:rsid w:val="000025DF"/>
    <w:rsid w:val="0000298B"/>
    <w:rsid w:val="000055A9"/>
    <w:rsid w:val="0000659A"/>
    <w:rsid w:val="00007193"/>
    <w:rsid w:val="00010492"/>
    <w:rsid w:val="00010A21"/>
    <w:rsid w:val="00012526"/>
    <w:rsid w:val="000132A3"/>
    <w:rsid w:val="00014303"/>
    <w:rsid w:val="00020639"/>
    <w:rsid w:val="00021E3C"/>
    <w:rsid w:val="00021F80"/>
    <w:rsid w:val="0002216B"/>
    <w:rsid w:val="00022E79"/>
    <w:rsid w:val="0002499C"/>
    <w:rsid w:val="00026F3F"/>
    <w:rsid w:val="000271F2"/>
    <w:rsid w:val="00030336"/>
    <w:rsid w:val="00031EF9"/>
    <w:rsid w:val="00032F86"/>
    <w:rsid w:val="0003665C"/>
    <w:rsid w:val="00036DBE"/>
    <w:rsid w:val="000371B6"/>
    <w:rsid w:val="000406FD"/>
    <w:rsid w:val="00042C24"/>
    <w:rsid w:val="00042F55"/>
    <w:rsid w:val="0004323B"/>
    <w:rsid w:val="0004429D"/>
    <w:rsid w:val="00046085"/>
    <w:rsid w:val="000470DE"/>
    <w:rsid w:val="00050112"/>
    <w:rsid w:val="00050690"/>
    <w:rsid w:val="000522F5"/>
    <w:rsid w:val="0005677D"/>
    <w:rsid w:val="00057FA7"/>
    <w:rsid w:val="0006155A"/>
    <w:rsid w:val="00062529"/>
    <w:rsid w:val="00062F6C"/>
    <w:rsid w:val="00066428"/>
    <w:rsid w:val="0006780D"/>
    <w:rsid w:val="0007033A"/>
    <w:rsid w:val="000713B9"/>
    <w:rsid w:val="00072B65"/>
    <w:rsid w:val="00072E6E"/>
    <w:rsid w:val="00075824"/>
    <w:rsid w:val="000769E8"/>
    <w:rsid w:val="00080397"/>
    <w:rsid w:val="00080730"/>
    <w:rsid w:val="00080D7C"/>
    <w:rsid w:val="00081C8C"/>
    <w:rsid w:val="00081C97"/>
    <w:rsid w:val="00081CF7"/>
    <w:rsid w:val="00082AA5"/>
    <w:rsid w:val="000850E9"/>
    <w:rsid w:val="0008701C"/>
    <w:rsid w:val="00090210"/>
    <w:rsid w:val="0009046D"/>
    <w:rsid w:val="000907A0"/>
    <w:rsid w:val="0009195C"/>
    <w:rsid w:val="00093E06"/>
    <w:rsid w:val="00094501"/>
    <w:rsid w:val="00094E35"/>
    <w:rsid w:val="00095E0A"/>
    <w:rsid w:val="0009636A"/>
    <w:rsid w:val="00097A68"/>
    <w:rsid w:val="000A0B0B"/>
    <w:rsid w:val="000A15BD"/>
    <w:rsid w:val="000A1EBC"/>
    <w:rsid w:val="000A1F94"/>
    <w:rsid w:val="000A1FC7"/>
    <w:rsid w:val="000A27FD"/>
    <w:rsid w:val="000A38E2"/>
    <w:rsid w:val="000A3BA2"/>
    <w:rsid w:val="000A6BAD"/>
    <w:rsid w:val="000A6DC8"/>
    <w:rsid w:val="000B024D"/>
    <w:rsid w:val="000B0368"/>
    <w:rsid w:val="000B1165"/>
    <w:rsid w:val="000B2602"/>
    <w:rsid w:val="000B2BE9"/>
    <w:rsid w:val="000B2C97"/>
    <w:rsid w:val="000B2FD8"/>
    <w:rsid w:val="000B3CBF"/>
    <w:rsid w:val="000B3EE5"/>
    <w:rsid w:val="000B5058"/>
    <w:rsid w:val="000B5F3A"/>
    <w:rsid w:val="000C21A9"/>
    <w:rsid w:val="000C4938"/>
    <w:rsid w:val="000C51AB"/>
    <w:rsid w:val="000C6527"/>
    <w:rsid w:val="000C661A"/>
    <w:rsid w:val="000C751C"/>
    <w:rsid w:val="000D1147"/>
    <w:rsid w:val="000D13BF"/>
    <w:rsid w:val="000D2163"/>
    <w:rsid w:val="000D2AA8"/>
    <w:rsid w:val="000D2C91"/>
    <w:rsid w:val="000D3C51"/>
    <w:rsid w:val="000D4313"/>
    <w:rsid w:val="000D45C3"/>
    <w:rsid w:val="000D5EC9"/>
    <w:rsid w:val="000D6221"/>
    <w:rsid w:val="000D6D1B"/>
    <w:rsid w:val="000E0F75"/>
    <w:rsid w:val="000E2342"/>
    <w:rsid w:val="000E2B6D"/>
    <w:rsid w:val="000E3A33"/>
    <w:rsid w:val="000E44CD"/>
    <w:rsid w:val="000E4DF1"/>
    <w:rsid w:val="000E64ED"/>
    <w:rsid w:val="000E7793"/>
    <w:rsid w:val="000F08D6"/>
    <w:rsid w:val="000F24F5"/>
    <w:rsid w:val="000F2C11"/>
    <w:rsid w:val="000F2EA1"/>
    <w:rsid w:val="000F4C8D"/>
    <w:rsid w:val="000F5383"/>
    <w:rsid w:val="000F6426"/>
    <w:rsid w:val="001005D6"/>
    <w:rsid w:val="00100A9A"/>
    <w:rsid w:val="00100CD6"/>
    <w:rsid w:val="00101C7C"/>
    <w:rsid w:val="00104321"/>
    <w:rsid w:val="001044FE"/>
    <w:rsid w:val="00105282"/>
    <w:rsid w:val="00105473"/>
    <w:rsid w:val="00106E55"/>
    <w:rsid w:val="001073AB"/>
    <w:rsid w:val="00107AF1"/>
    <w:rsid w:val="00110797"/>
    <w:rsid w:val="001114D6"/>
    <w:rsid w:val="00112128"/>
    <w:rsid w:val="00112847"/>
    <w:rsid w:val="00112B76"/>
    <w:rsid w:val="00112EAC"/>
    <w:rsid w:val="0011316F"/>
    <w:rsid w:val="00116378"/>
    <w:rsid w:val="001169DC"/>
    <w:rsid w:val="00116E92"/>
    <w:rsid w:val="00116EB9"/>
    <w:rsid w:val="00121E18"/>
    <w:rsid w:val="00122EAD"/>
    <w:rsid w:val="001232A6"/>
    <w:rsid w:val="001234C0"/>
    <w:rsid w:val="0012354B"/>
    <w:rsid w:val="00123CDE"/>
    <w:rsid w:val="001241D9"/>
    <w:rsid w:val="001247B4"/>
    <w:rsid w:val="00124933"/>
    <w:rsid w:val="0012693E"/>
    <w:rsid w:val="00127605"/>
    <w:rsid w:val="00127C8D"/>
    <w:rsid w:val="00131277"/>
    <w:rsid w:val="00131A13"/>
    <w:rsid w:val="001322FF"/>
    <w:rsid w:val="00132535"/>
    <w:rsid w:val="001371EC"/>
    <w:rsid w:val="001438B3"/>
    <w:rsid w:val="00143C55"/>
    <w:rsid w:val="00147775"/>
    <w:rsid w:val="001512A0"/>
    <w:rsid w:val="00151FE6"/>
    <w:rsid w:val="001525D7"/>
    <w:rsid w:val="001552D7"/>
    <w:rsid w:val="00155A02"/>
    <w:rsid w:val="001566A5"/>
    <w:rsid w:val="00156C95"/>
    <w:rsid w:val="00156EB7"/>
    <w:rsid w:val="00157342"/>
    <w:rsid w:val="00161265"/>
    <w:rsid w:val="00161490"/>
    <w:rsid w:val="00161CE1"/>
    <w:rsid w:val="00166F81"/>
    <w:rsid w:val="00167099"/>
    <w:rsid w:val="0016713E"/>
    <w:rsid w:val="00167152"/>
    <w:rsid w:val="00167FDF"/>
    <w:rsid w:val="00170981"/>
    <w:rsid w:val="00170F34"/>
    <w:rsid w:val="00171C04"/>
    <w:rsid w:val="001728BF"/>
    <w:rsid w:val="00172C03"/>
    <w:rsid w:val="0017335C"/>
    <w:rsid w:val="001733DE"/>
    <w:rsid w:val="00174F13"/>
    <w:rsid w:val="00176D2F"/>
    <w:rsid w:val="00184AB5"/>
    <w:rsid w:val="00184F0E"/>
    <w:rsid w:val="001857FF"/>
    <w:rsid w:val="0018628D"/>
    <w:rsid w:val="00187351"/>
    <w:rsid w:val="00187359"/>
    <w:rsid w:val="001909BF"/>
    <w:rsid w:val="00190E5E"/>
    <w:rsid w:val="0019416C"/>
    <w:rsid w:val="00194994"/>
    <w:rsid w:val="0019556B"/>
    <w:rsid w:val="00195AE4"/>
    <w:rsid w:val="00197024"/>
    <w:rsid w:val="001970F2"/>
    <w:rsid w:val="001A1013"/>
    <w:rsid w:val="001A2F3A"/>
    <w:rsid w:val="001A483F"/>
    <w:rsid w:val="001A57E3"/>
    <w:rsid w:val="001A5EC4"/>
    <w:rsid w:val="001A651D"/>
    <w:rsid w:val="001A6907"/>
    <w:rsid w:val="001A7C88"/>
    <w:rsid w:val="001B2057"/>
    <w:rsid w:val="001B214E"/>
    <w:rsid w:val="001B223A"/>
    <w:rsid w:val="001B2606"/>
    <w:rsid w:val="001B2CAB"/>
    <w:rsid w:val="001B4452"/>
    <w:rsid w:val="001B44A6"/>
    <w:rsid w:val="001B53C1"/>
    <w:rsid w:val="001B730B"/>
    <w:rsid w:val="001C0C00"/>
    <w:rsid w:val="001C1F85"/>
    <w:rsid w:val="001C22FC"/>
    <w:rsid w:val="001C2ABB"/>
    <w:rsid w:val="001C307F"/>
    <w:rsid w:val="001C4282"/>
    <w:rsid w:val="001C49F0"/>
    <w:rsid w:val="001C4BF9"/>
    <w:rsid w:val="001C4EBD"/>
    <w:rsid w:val="001C5337"/>
    <w:rsid w:val="001C621F"/>
    <w:rsid w:val="001C667D"/>
    <w:rsid w:val="001C68F5"/>
    <w:rsid w:val="001D1DCA"/>
    <w:rsid w:val="001D2B30"/>
    <w:rsid w:val="001D43AF"/>
    <w:rsid w:val="001D5157"/>
    <w:rsid w:val="001D6A01"/>
    <w:rsid w:val="001D6E4D"/>
    <w:rsid w:val="001D790E"/>
    <w:rsid w:val="001E0740"/>
    <w:rsid w:val="001E0D20"/>
    <w:rsid w:val="001E1EE3"/>
    <w:rsid w:val="001E26A5"/>
    <w:rsid w:val="001E4837"/>
    <w:rsid w:val="001E4C90"/>
    <w:rsid w:val="001E6FDB"/>
    <w:rsid w:val="001F1474"/>
    <w:rsid w:val="001F2CDD"/>
    <w:rsid w:val="001F2FF3"/>
    <w:rsid w:val="001F4644"/>
    <w:rsid w:val="001F5B4C"/>
    <w:rsid w:val="001F5D0D"/>
    <w:rsid w:val="001F635E"/>
    <w:rsid w:val="001F687B"/>
    <w:rsid w:val="0020078D"/>
    <w:rsid w:val="0020086D"/>
    <w:rsid w:val="002030AA"/>
    <w:rsid w:val="00203C21"/>
    <w:rsid w:val="0020481D"/>
    <w:rsid w:val="0020595D"/>
    <w:rsid w:val="0020789B"/>
    <w:rsid w:val="00210583"/>
    <w:rsid w:val="002111DF"/>
    <w:rsid w:val="002114EF"/>
    <w:rsid w:val="0021319A"/>
    <w:rsid w:val="0021329A"/>
    <w:rsid w:val="002135F6"/>
    <w:rsid w:val="0021442F"/>
    <w:rsid w:val="00214AA6"/>
    <w:rsid w:val="002161F4"/>
    <w:rsid w:val="00217081"/>
    <w:rsid w:val="00217709"/>
    <w:rsid w:val="00220780"/>
    <w:rsid w:val="002213F1"/>
    <w:rsid w:val="0022401D"/>
    <w:rsid w:val="0022431E"/>
    <w:rsid w:val="00224326"/>
    <w:rsid w:val="00224EF0"/>
    <w:rsid w:val="002255E5"/>
    <w:rsid w:val="002259A8"/>
    <w:rsid w:val="00225E17"/>
    <w:rsid w:val="00226D26"/>
    <w:rsid w:val="002270BC"/>
    <w:rsid w:val="00230A7B"/>
    <w:rsid w:val="00233A8F"/>
    <w:rsid w:val="00234F0A"/>
    <w:rsid w:val="00235469"/>
    <w:rsid w:val="00235B31"/>
    <w:rsid w:val="00241F3B"/>
    <w:rsid w:val="00242AD4"/>
    <w:rsid w:val="002435B5"/>
    <w:rsid w:val="002435D0"/>
    <w:rsid w:val="00244B5D"/>
    <w:rsid w:val="0024522D"/>
    <w:rsid w:val="002470C3"/>
    <w:rsid w:val="00247924"/>
    <w:rsid w:val="00247D4B"/>
    <w:rsid w:val="00252CFC"/>
    <w:rsid w:val="002535DA"/>
    <w:rsid w:val="002535F9"/>
    <w:rsid w:val="002544C3"/>
    <w:rsid w:val="0025607D"/>
    <w:rsid w:val="00256578"/>
    <w:rsid w:val="00261AF5"/>
    <w:rsid w:val="0026249F"/>
    <w:rsid w:val="00262BCA"/>
    <w:rsid w:val="00262D35"/>
    <w:rsid w:val="00262E2F"/>
    <w:rsid w:val="00264E05"/>
    <w:rsid w:val="00267AB7"/>
    <w:rsid w:val="002712DB"/>
    <w:rsid w:val="00271546"/>
    <w:rsid w:val="002719C7"/>
    <w:rsid w:val="00272923"/>
    <w:rsid w:val="00272DB4"/>
    <w:rsid w:val="00272DB8"/>
    <w:rsid w:val="002754AF"/>
    <w:rsid w:val="00277163"/>
    <w:rsid w:val="00277661"/>
    <w:rsid w:val="00280B80"/>
    <w:rsid w:val="00281BEE"/>
    <w:rsid w:val="00282FA0"/>
    <w:rsid w:val="00284C32"/>
    <w:rsid w:val="002909AB"/>
    <w:rsid w:val="00291E0C"/>
    <w:rsid w:val="00292A47"/>
    <w:rsid w:val="002958A0"/>
    <w:rsid w:val="00295AD6"/>
    <w:rsid w:val="00295B80"/>
    <w:rsid w:val="00296018"/>
    <w:rsid w:val="00296508"/>
    <w:rsid w:val="002A049E"/>
    <w:rsid w:val="002A0DEA"/>
    <w:rsid w:val="002A3F2B"/>
    <w:rsid w:val="002A408D"/>
    <w:rsid w:val="002A4B4C"/>
    <w:rsid w:val="002A60B6"/>
    <w:rsid w:val="002A640B"/>
    <w:rsid w:val="002A6FAA"/>
    <w:rsid w:val="002A7B18"/>
    <w:rsid w:val="002B0124"/>
    <w:rsid w:val="002B0734"/>
    <w:rsid w:val="002B0DD1"/>
    <w:rsid w:val="002B2D57"/>
    <w:rsid w:val="002B4552"/>
    <w:rsid w:val="002B4939"/>
    <w:rsid w:val="002B56ED"/>
    <w:rsid w:val="002B6F80"/>
    <w:rsid w:val="002C0195"/>
    <w:rsid w:val="002C14AC"/>
    <w:rsid w:val="002C28D1"/>
    <w:rsid w:val="002C3C5E"/>
    <w:rsid w:val="002C4342"/>
    <w:rsid w:val="002C4621"/>
    <w:rsid w:val="002C5F6F"/>
    <w:rsid w:val="002C76A1"/>
    <w:rsid w:val="002D039C"/>
    <w:rsid w:val="002D1113"/>
    <w:rsid w:val="002D24B5"/>
    <w:rsid w:val="002D39B5"/>
    <w:rsid w:val="002D4F4D"/>
    <w:rsid w:val="002D540B"/>
    <w:rsid w:val="002D709D"/>
    <w:rsid w:val="002D7213"/>
    <w:rsid w:val="002D7A06"/>
    <w:rsid w:val="002D7D9A"/>
    <w:rsid w:val="002E0229"/>
    <w:rsid w:val="002E0650"/>
    <w:rsid w:val="002E0E15"/>
    <w:rsid w:val="002E158C"/>
    <w:rsid w:val="002E17F0"/>
    <w:rsid w:val="002E3D30"/>
    <w:rsid w:val="002E46E6"/>
    <w:rsid w:val="002E546D"/>
    <w:rsid w:val="002E79E5"/>
    <w:rsid w:val="002F10E1"/>
    <w:rsid w:val="002F16D1"/>
    <w:rsid w:val="002F2591"/>
    <w:rsid w:val="002F5039"/>
    <w:rsid w:val="00300ECF"/>
    <w:rsid w:val="00304235"/>
    <w:rsid w:val="003043FE"/>
    <w:rsid w:val="00306CD2"/>
    <w:rsid w:val="00307629"/>
    <w:rsid w:val="003108FC"/>
    <w:rsid w:val="00313AC1"/>
    <w:rsid w:val="00316764"/>
    <w:rsid w:val="00317DE6"/>
    <w:rsid w:val="00320A39"/>
    <w:rsid w:val="00321A54"/>
    <w:rsid w:val="00321DF7"/>
    <w:rsid w:val="003237D3"/>
    <w:rsid w:val="00325DD1"/>
    <w:rsid w:val="003263E3"/>
    <w:rsid w:val="003273AE"/>
    <w:rsid w:val="003318A4"/>
    <w:rsid w:val="00332FEC"/>
    <w:rsid w:val="00333144"/>
    <w:rsid w:val="0033692D"/>
    <w:rsid w:val="0033725A"/>
    <w:rsid w:val="00337D09"/>
    <w:rsid w:val="00340B03"/>
    <w:rsid w:val="00341E69"/>
    <w:rsid w:val="00342382"/>
    <w:rsid w:val="00343905"/>
    <w:rsid w:val="00344D60"/>
    <w:rsid w:val="00345F37"/>
    <w:rsid w:val="0035024C"/>
    <w:rsid w:val="00350BA4"/>
    <w:rsid w:val="00353173"/>
    <w:rsid w:val="00353F12"/>
    <w:rsid w:val="00355A37"/>
    <w:rsid w:val="00356FDE"/>
    <w:rsid w:val="0035758A"/>
    <w:rsid w:val="00357716"/>
    <w:rsid w:val="003623F9"/>
    <w:rsid w:val="0036257B"/>
    <w:rsid w:val="00362E04"/>
    <w:rsid w:val="0036339D"/>
    <w:rsid w:val="0036341E"/>
    <w:rsid w:val="00363737"/>
    <w:rsid w:val="00365E23"/>
    <w:rsid w:val="00370957"/>
    <w:rsid w:val="00372D9D"/>
    <w:rsid w:val="00375BE2"/>
    <w:rsid w:val="00376B73"/>
    <w:rsid w:val="00377AD5"/>
    <w:rsid w:val="0038097C"/>
    <w:rsid w:val="0038167E"/>
    <w:rsid w:val="00383A60"/>
    <w:rsid w:val="00383E23"/>
    <w:rsid w:val="00385093"/>
    <w:rsid w:val="00385272"/>
    <w:rsid w:val="00385A47"/>
    <w:rsid w:val="00386938"/>
    <w:rsid w:val="00386A5A"/>
    <w:rsid w:val="0038739B"/>
    <w:rsid w:val="00387F91"/>
    <w:rsid w:val="003914A1"/>
    <w:rsid w:val="00393465"/>
    <w:rsid w:val="00393B2C"/>
    <w:rsid w:val="00394BB6"/>
    <w:rsid w:val="00394EDB"/>
    <w:rsid w:val="00395930"/>
    <w:rsid w:val="003960DD"/>
    <w:rsid w:val="00396219"/>
    <w:rsid w:val="0039630C"/>
    <w:rsid w:val="00396C16"/>
    <w:rsid w:val="00397C1F"/>
    <w:rsid w:val="003A0719"/>
    <w:rsid w:val="003A1B31"/>
    <w:rsid w:val="003A222A"/>
    <w:rsid w:val="003A5B34"/>
    <w:rsid w:val="003B0D48"/>
    <w:rsid w:val="003B0DB6"/>
    <w:rsid w:val="003B0E3B"/>
    <w:rsid w:val="003B2236"/>
    <w:rsid w:val="003B2E4A"/>
    <w:rsid w:val="003B2F65"/>
    <w:rsid w:val="003B352D"/>
    <w:rsid w:val="003B37C6"/>
    <w:rsid w:val="003B38AD"/>
    <w:rsid w:val="003B4D1E"/>
    <w:rsid w:val="003B50FE"/>
    <w:rsid w:val="003B6523"/>
    <w:rsid w:val="003B6A38"/>
    <w:rsid w:val="003B6E60"/>
    <w:rsid w:val="003B7135"/>
    <w:rsid w:val="003C005D"/>
    <w:rsid w:val="003C0A94"/>
    <w:rsid w:val="003C13D6"/>
    <w:rsid w:val="003C17AB"/>
    <w:rsid w:val="003C3E60"/>
    <w:rsid w:val="003C61E0"/>
    <w:rsid w:val="003C6208"/>
    <w:rsid w:val="003C6F3A"/>
    <w:rsid w:val="003D00A5"/>
    <w:rsid w:val="003D09A8"/>
    <w:rsid w:val="003D1B95"/>
    <w:rsid w:val="003D45D3"/>
    <w:rsid w:val="003E05C9"/>
    <w:rsid w:val="003E2892"/>
    <w:rsid w:val="003E5697"/>
    <w:rsid w:val="003E5A3F"/>
    <w:rsid w:val="003E61F8"/>
    <w:rsid w:val="003E6DFB"/>
    <w:rsid w:val="003E7814"/>
    <w:rsid w:val="003F0521"/>
    <w:rsid w:val="003F064E"/>
    <w:rsid w:val="003F1CE9"/>
    <w:rsid w:val="003F2465"/>
    <w:rsid w:val="003F385A"/>
    <w:rsid w:val="003F4027"/>
    <w:rsid w:val="003F510A"/>
    <w:rsid w:val="003F626F"/>
    <w:rsid w:val="0040141B"/>
    <w:rsid w:val="004019F9"/>
    <w:rsid w:val="00402FA5"/>
    <w:rsid w:val="0040595E"/>
    <w:rsid w:val="004115DE"/>
    <w:rsid w:val="00412941"/>
    <w:rsid w:val="00412E03"/>
    <w:rsid w:val="004131EF"/>
    <w:rsid w:val="00414122"/>
    <w:rsid w:val="00417765"/>
    <w:rsid w:val="00417D0C"/>
    <w:rsid w:val="0042029D"/>
    <w:rsid w:val="004204E4"/>
    <w:rsid w:val="00422A9F"/>
    <w:rsid w:val="004266C4"/>
    <w:rsid w:val="00427A6B"/>
    <w:rsid w:val="00427C80"/>
    <w:rsid w:val="0043036D"/>
    <w:rsid w:val="00430746"/>
    <w:rsid w:val="00431113"/>
    <w:rsid w:val="0043195C"/>
    <w:rsid w:val="00432597"/>
    <w:rsid w:val="00433A2F"/>
    <w:rsid w:val="004364DA"/>
    <w:rsid w:val="004373B2"/>
    <w:rsid w:val="004377D7"/>
    <w:rsid w:val="00440239"/>
    <w:rsid w:val="004417EC"/>
    <w:rsid w:val="00442AB9"/>
    <w:rsid w:val="00442E08"/>
    <w:rsid w:val="00447329"/>
    <w:rsid w:val="00447908"/>
    <w:rsid w:val="00450A44"/>
    <w:rsid w:val="00450EDA"/>
    <w:rsid w:val="00451A95"/>
    <w:rsid w:val="00453BC6"/>
    <w:rsid w:val="00454A2B"/>
    <w:rsid w:val="004570A8"/>
    <w:rsid w:val="004573F7"/>
    <w:rsid w:val="00460AFA"/>
    <w:rsid w:val="00461D4B"/>
    <w:rsid w:val="00461EAE"/>
    <w:rsid w:val="00463E64"/>
    <w:rsid w:val="004669CC"/>
    <w:rsid w:val="00467C5E"/>
    <w:rsid w:val="00467D76"/>
    <w:rsid w:val="00467E0E"/>
    <w:rsid w:val="00475729"/>
    <w:rsid w:val="00477D5B"/>
    <w:rsid w:val="00482000"/>
    <w:rsid w:val="00482EE2"/>
    <w:rsid w:val="00483947"/>
    <w:rsid w:val="00485E8C"/>
    <w:rsid w:val="00486B63"/>
    <w:rsid w:val="00490D38"/>
    <w:rsid w:val="00490D3C"/>
    <w:rsid w:val="0049269C"/>
    <w:rsid w:val="00493FD6"/>
    <w:rsid w:val="004951A6"/>
    <w:rsid w:val="00496E53"/>
    <w:rsid w:val="004A07DA"/>
    <w:rsid w:val="004A09A1"/>
    <w:rsid w:val="004A0E85"/>
    <w:rsid w:val="004A27B8"/>
    <w:rsid w:val="004A33CD"/>
    <w:rsid w:val="004A59A0"/>
    <w:rsid w:val="004A709E"/>
    <w:rsid w:val="004A7FE2"/>
    <w:rsid w:val="004B025F"/>
    <w:rsid w:val="004B066B"/>
    <w:rsid w:val="004B28E0"/>
    <w:rsid w:val="004B3EAD"/>
    <w:rsid w:val="004B51D0"/>
    <w:rsid w:val="004B6E12"/>
    <w:rsid w:val="004B766A"/>
    <w:rsid w:val="004C1D1F"/>
    <w:rsid w:val="004C20D9"/>
    <w:rsid w:val="004C3D40"/>
    <w:rsid w:val="004C7E31"/>
    <w:rsid w:val="004D067F"/>
    <w:rsid w:val="004D0EDF"/>
    <w:rsid w:val="004D19DD"/>
    <w:rsid w:val="004D33F0"/>
    <w:rsid w:val="004D5C36"/>
    <w:rsid w:val="004D62DA"/>
    <w:rsid w:val="004D66A3"/>
    <w:rsid w:val="004D69C5"/>
    <w:rsid w:val="004D6FD9"/>
    <w:rsid w:val="004D7175"/>
    <w:rsid w:val="004D7A7F"/>
    <w:rsid w:val="004E01CC"/>
    <w:rsid w:val="004E076B"/>
    <w:rsid w:val="004E1BB8"/>
    <w:rsid w:val="004E2B9C"/>
    <w:rsid w:val="004E3A76"/>
    <w:rsid w:val="004E5059"/>
    <w:rsid w:val="004E5153"/>
    <w:rsid w:val="004E5A14"/>
    <w:rsid w:val="004E6144"/>
    <w:rsid w:val="004E6D08"/>
    <w:rsid w:val="004F1792"/>
    <w:rsid w:val="004F2F4D"/>
    <w:rsid w:val="004F3857"/>
    <w:rsid w:val="004F4694"/>
    <w:rsid w:val="004F67CD"/>
    <w:rsid w:val="004F73AF"/>
    <w:rsid w:val="004F7F13"/>
    <w:rsid w:val="00500490"/>
    <w:rsid w:val="005006A0"/>
    <w:rsid w:val="00501993"/>
    <w:rsid w:val="00501E93"/>
    <w:rsid w:val="00503871"/>
    <w:rsid w:val="00504FA6"/>
    <w:rsid w:val="005053B0"/>
    <w:rsid w:val="00505FF1"/>
    <w:rsid w:val="005076AB"/>
    <w:rsid w:val="00507EA6"/>
    <w:rsid w:val="00513E20"/>
    <w:rsid w:val="00514A15"/>
    <w:rsid w:val="00515A10"/>
    <w:rsid w:val="00525BD5"/>
    <w:rsid w:val="00534FCC"/>
    <w:rsid w:val="00536058"/>
    <w:rsid w:val="0053626D"/>
    <w:rsid w:val="005405ED"/>
    <w:rsid w:val="00542E3D"/>
    <w:rsid w:val="005433AA"/>
    <w:rsid w:val="0054514C"/>
    <w:rsid w:val="0054588B"/>
    <w:rsid w:val="00546C01"/>
    <w:rsid w:val="0055095E"/>
    <w:rsid w:val="00550B4F"/>
    <w:rsid w:val="005514D5"/>
    <w:rsid w:val="00552493"/>
    <w:rsid w:val="00552C95"/>
    <w:rsid w:val="00552EBB"/>
    <w:rsid w:val="005534DD"/>
    <w:rsid w:val="005535C8"/>
    <w:rsid w:val="005537AD"/>
    <w:rsid w:val="00555B40"/>
    <w:rsid w:val="00556D9F"/>
    <w:rsid w:val="00556E37"/>
    <w:rsid w:val="0055721F"/>
    <w:rsid w:val="00557C85"/>
    <w:rsid w:val="00557DBC"/>
    <w:rsid w:val="005601B6"/>
    <w:rsid w:val="005605DB"/>
    <w:rsid w:val="00562166"/>
    <w:rsid w:val="00563187"/>
    <w:rsid w:val="00564DD6"/>
    <w:rsid w:val="005653E8"/>
    <w:rsid w:val="00566574"/>
    <w:rsid w:val="005712ED"/>
    <w:rsid w:val="00572BAD"/>
    <w:rsid w:val="00573DC2"/>
    <w:rsid w:val="00574969"/>
    <w:rsid w:val="0058006A"/>
    <w:rsid w:val="00580F22"/>
    <w:rsid w:val="00581CDF"/>
    <w:rsid w:val="00581FA6"/>
    <w:rsid w:val="00582978"/>
    <w:rsid w:val="00583CA2"/>
    <w:rsid w:val="005853F0"/>
    <w:rsid w:val="00586FFB"/>
    <w:rsid w:val="0058700F"/>
    <w:rsid w:val="00587B7C"/>
    <w:rsid w:val="00590DFC"/>
    <w:rsid w:val="00591474"/>
    <w:rsid w:val="00592FE6"/>
    <w:rsid w:val="00594BD4"/>
    <w:rsid w:val="00595921"/>
    <w:rsid w:val="0059776B"/>
    <w:rsid w:val="005A070B"/>
    <w:rsid w:val="005A12F1"/>
    <w:rsid w:val="005A1C58"/>
    <w:rsid w:val="005A1E92"/>
    <w:rsid w:val="005A333B"/>
    <w:rsid w:val="005A3E2E"/>
    <w:rsid w:val="005A4478"/>
    <w:rsid w:val="005A44A3"/>
    <w:rsid w:val="005A56F4"/>
    <w:rsid w:val="005A638B"/>
    <w:rsid w:val="005A69B6"/>
    <w:rsid w:val="005A6D90"/>
    <w:rsid w:val="005B34C2"/>
    <w:rsid w:val="005B3ECA"/>
    <w:rsid w:val="005B3F73"/>
    <w:rsid w:val="005B4C9C"/>
    <w:rsid w:val="005B4CAF"/>
    <w:rsid w:val="005B4D55"/>
    <w:rsid w:val="005B5025"/>
    <w:rsid w:val="005B5695"/>
    <w:rsid w:val="005B5C59"/>
    <w:rsid w:val="005B7C92"/>
    <w:rsid w:val="005C0141"/>
    <w:rsid w:val="005C4108"/>
    <w:rsid w:val="005C554A"/>
    <w:rsid w:val="005C66B9"/>
    <w:rsid w:val="005C6A9D"/>
    <w:rsid w:val="005C7617"/>
    <w:rsid w:val="005D0D5C"/>
    <w:rsid w:val="005D2BDD"/>
    <w:rsid w:val="005D3099"/>
    <w:rsid w:val="005D3AAB"/>
    <w:rsid w:val="005D3C2B"/>
    <w:rsid w:val="005D494B"/>
    <w:rsid w:val="005D4FD5"/>
    <w:rsid w:val="005D5965"/>
    <w:rsid w:val="005D5D2A"/>
    <w:rsid w:val="005D6088"/>
    <w:rsid w:val="005D6C0C"/>
    <w:rsid w:val="005D7606"/>
    <w:rsid w:val="005E04C6"/>
    <w:rsid w:val="005E37E1"/>
    <w:rsid w:val="005E3B3F"/>
    <w:rsid w:val="005E402A"/>
    <w:rsid w:val="005E4D3A"/>
    <w:rsid w:val="005E5E5A"/>
    <w:rsid w:val="005F0972"/>
    <w:rsid w:val="005F2B81"/>
    <w:rsid w:val="005F3806"/>
    <w:rsid w:val="005F48FF"/>
    <w:rsid w:val="005F4E2C"/>
    <w:rsid w:val="005F5353"/>
    <w:rsid w:val="005F6D1D"/>
    <w:rsid w:val="005F7714"/>
    <w:rsid w:val="005F7AC2"/>
    <w:rsid w:val="00600689"/>
    <w:rsid w:val="00601839"/>
    <w:rsid w:val="0060191A"/>
    <w:rsid w:val="006028C9"/>
    <w:rsid w:val="0060366E"/>
    <w:rsid w:val="0060384E"/>
    <w:rsid w:val="006044BC"/>
    <w:rsid w:val="006050F7"/>
    <w:rsid w:val="00607A9A"/>
    <w:rsid w:val="00611010"/>
    <w:rsid w:val="00611AA9"/>
    <w:rsid w:val="00613B11"/>
    <w:rsid w:val="006147D8"/>
    <w:rsid w:val="006148B6"/>
    <w:rsid w:val="00614E4F"/>
    <w:rsid w:val="0061520B"/>
    <w:rsid w:val="0061610F"/>
    <w:rsid w:val="0062038A"/>
    <w:rsid w:val="006207D3"/>
    <w:rsid w:val="006217A2"/>
    <w:rsid w:val="006220B7"/>
    <w:rsid w:val="00623979"/>
    <w:rsid w:val="00623A34"/>
    <w:rsid w:val="00623B1F"/>
    <w:rsid w:val="00624E52"/>
    <w:rsid w:val="00626480"/>
    <w:rsid w:val="00626EF0"/>
    <w:rsid w:val="0062730F"/>
    <w:rsid w:val="00627E58"/>
    <w:rsid w:val="00631094"/>
    <w:rsid w:val="00633ECD"/>
    <w:rsid w:val="00634968"/>
    <w:rsid w:val="0063601F"/>
    <w:rsid w:val="00636103"/>
    <w:rsid w:val="00636274"/>
    <w:rsid w:val="00640BCA"/>
    <w:rsid w:val="006433A0"/>
    <w:rsid w:val="00644088"/>
    <w:rsid w:val="00645C8B"/>
    <w:rsid w:val="006514AD"/>
    <w:rsid w:val="006529E0"/>
    <w:rsid w:val="00653AC6"/>
    <w:rsid w:val="006540D0"/>
    <w:rsid w:val="00655CE9"/>
    <w:rsid w:val="00656921"/>
    <w:rsid w:val="00656BCC"/>
    <w:rsid w:val="006578C0"/>
    <w:rsid w:val="006601CB"/>
    <w:rsid w:val="006601DD"/>
    <w:rsid w:val="006605BD"/>
    <w:rsid w:val="00664375"/>
    <w:rsid w:val="00670317"/>
    <w:rsid w:val="00670334"/>
    <w:rsid w:val="006705AE"/>
    <w:rsid w:val="0067175C"/>
    <w:rsid w:val="006724E2"/>
    <w:rsid w:val="00673DA2"/>
    <w:rsid w:val="00674A8A"/>
    <w:rsid w:val="00675946"/>
    <w:rsid w:val="006777D0"/>
    <w:rsid w:val="00680EC3"/>
    <w:rsid w:val="00681BD8"/>
    <w:rsid w:val="00682B65"/>
    <w:rsid w:val="00682F1F"/>
    <w:rsid w:val="00682FBC"/>
    <w:rsid w:val="00683F30"/>
    <w:rsid w:val="00684F9C"/>
    <w:rsid w:val="00686144"/>
    <w:rsid w:val="00686EB2"/>
    <w:rsid w:val="006870A5"/>
    <w:rsid w:val="006907BF"/>
    <w:rsid w:val="00691D92"/>
    <w:rsid w:val="00692F05"/>
    <w:rsid w:val="006930DC"/>
    <w:rsid w:val="0069315A"/>
    <w:rsid w:val="0069345E"/>
    <w:rsid w:val="00694E43"/>
    <w:rsid w:val="0069529D"/>
    <w:rsid w:val="006958B3"/>
    <w:rsid w:val="00695BAC"/>
    <w:rsid w:val="0069672B"/>
    <w:rsid w:val="006968B4"/>
    <w:rsid w:val="00697A3D"/>
    <w:rsid w:val="00697BA6"/>
    <w:rsid w:val="006A1CF5"/>
    <w:rsid w:val="006A36CB"/>
    <w:rsid w:val="006A4F22"/>
    <w:rsid w:val="006A5A10"/>
    <w:rsid w:val="006A5F73"/>
    <w:rsid w:val="006A656D"/>
    <w:rsid w:val="006B1796"/>
    <w:rsid w:val="006B1F4F"/>
    <w:rsid w:val="006B285B"/>
    <w:rsid w:val="006B51F3"/>
    <w:rsid w:val="006B5469"/>
    <w:rsid w:val="006B5D66"/>
    <w:rsid w:val="006B752A"/>
    <w:rsid w:val="006C07F9"/>
    <w:rsid w:val="006C1687"/>
    <w:rsid w:val="006C19EE"/>
    <w:rsid w:val="006C2738"/>
    <w:rsid w:val="006C2A16"/>
    <w:rsid w:val="006C374E"/>
    <w:rsid w:val="006C48A8"/>
    <w:rsid w:val="006C4B37"/>
    <w:rsid w:val="006C60AA"/>
    <w:rsid w:val="006C77F9"/>
    <w:rsid w:val="006D08DD"/>
    <w:rsid w:val="006D1EFA"/>
    <w:rsid w:val="006D3F8E"/>
    <w:rsid w:val="006D495A"/>
    <w:rsid w:val="006D5264"/>
    <w:rsid w:val="006D53D3"/>
    <w:rsid w:val="006D6076"/>
    <w:rsid w:val="006D72C0"/>
    <w:rsid w:val="006D744E"/>
    <w:rsid w:val="006D7623"/>
    <w:rsid w:val="006D7790"/>
    <w:rsid w:val="006E17D1"/>
    <w:rsid w:val="006E1DBF"/>
    <w:rsid w:val="006E21B3"/>
    <w:rsid w:val="006E262A"/>
    <w:rsid w:val="006E3F81"/>
    <w:rsid w:val="006E5FFD"/>
    <w:rsid w:val="006E64CA"/>
    <w:rsid w:val="006E73F4"/>
    <w:rsid w:val="006E745A"/>
    <w:rsid w:val="006E753D"/>
    <w:rsid w:val="006F0595"/>
    <w:rsid w:val="006F1472"/>
    <w:rsid w:val="006F14DC"/>
    <w:rsid w:val="006F2ABE"/>
    <w:rsid w:val="006F3162"/>
    <w:rsid w:val="006F5EBA"/>
    <w:rsid w:val="006F65D6"/>
    <w:rsid w:val="006F790D"/>
    <w:rsid w:val="006F7DF0"/>
    <w:rsid w:val="007007AD"/>
    <w:rsid w:val="00700FFE"/>
    <w:rsid w:val="00701014"/>
    <w:rsid w:val="00701275"/>
    <w:rsid w:val="0070313B"/>
    <w:rsid w:val="007031CB"/>
    <w:rsid w:val="00704131"/>
    <w:rsid w:val="00704777"/>
    <w:rsid w:val="00704867"/>
    <w:rsid w:val="00705B27"/>
    <w:rsid w:val="0070727C"/>
    <w:rsid w:val="007074FD"/>
    <w:rsid w:val="00707800"/>
    <w:rsid w:val="00710FED"/>
    <w:rsid w:val="007142A2"/>
    <w:rsid w:val="00716AEF"/>
    <w:rsid w:val="007171E3"/>
    <w:rsid w:val="007210DD"/>
    <w:rsid w:val="0072117D"/>
    <w:rsid w:val="0072122E"/>
    <w:rsid w:val="0072157B"/>
    <w:rsid w:val="00722DCB"/>
    <w:rsid w:val="007237C3"/>
    <w:rsid w:val="00725A0C"/>
    <w:rsid w:val="0072734C"/>
    <w:rsid w:val="00731885"/>
    <w:rsid w:val="007318AB"/>
    <w:rsid w:val="007320A8"/>
    <w:rsid w:val="00732380"/>
    <w:rsid w:val="00733B01"/>
    <w:rsid w:val="00734401"/>
    <w:rsid w:val="00734872"/>
    <w:rsid w:val="007355C6"/>
    <w:rsid w:val="00735A02"/>
    <w:rsid w:val="0074101A"/>
    <w:rsid w:val="007416EA"/>
    <w:rsid w:val="00741F30"/>
    <w:rsid w:val="00743B33"/>
    <w:rsid w:val="00744DEE"/>
    <w:rsid w:val="00746EE8"/>
    <w:rsid w:val="0074736E"/>
    <w:rsid w:val="007526EF"/>
    <w:rsid w:val="00753515"/>
    <w:rsid w:val="007550E1"/>
    <w:rsid w:val="0075556A"/>
    <w:rsid w:val="00755BC6"/>
    <w:rsid w:val="007572A4"/>
    <w:rsid w:val="007611ED"/>
    <w:rsid w:val="00761B06"/>
    <w:rsid w:val="00761B85"/>
    <w:rsid w:val="00764D6F"/>
    <w:rsid w:val="00767CB2"/>
    <w:rsid w:val="007718E9"/>
    <w:rsid w:val="00771CFD"/>
    <w:rsid w:val="00773B49"/>
    <w:rsid w:val="00773D0C"/>
    <w:rsid w:val="007754B0"/>
    <w:rsid w:val="00775722"/>
    <w:rsid w:val="00776328"/>
    <w:rsid w:val="007766C8"/>
    <w:rsid w:val="00776D2E"/>
    <w:rsid w:val="00777C0E"/>
    <w:rsid w:val="0078051F"/>
    <w:rsid w:val="00782B28"/>
    <w:rsid w:val="00783966"/>
    <w:rsid w:val="007839D8"/>
    <w:rsid w:val="00786BD8"/>
    <w:rsid w:val="0078746C"/>
    <w:rsid w:val="00787541"/>
    <w:rsid w:val="007907E3"/>
    <w:rsid w:val="00793B5A"/>
    <w:rsid w:val="0079462A"/>
    <w:rsid w:val="00796482"/>
    <w:rsid w:val="007A2AEF"/>
    <w:rsid w:val="007A2F63"/>
    <w:rsid w:val="007A3947"/>
    <w:rsid w:val="007A40E4"/>
    <w:rsid w:val="007A60D2"/>
    <w:rsid w:val="007A657B"/>
    <w:rsid w:val="007B2BED"/>
    <w:rsid w:val="007B3143"/>
    <w:rsid w:val="007B33D2"/>
    <w:rsid w:val="007B3DEC"/>
    <w:rsid w:val="007B3E33"/>
    <w:rsid w:val="007B4A17"/>
    <w:rsid w:val="007B6ABC"/>
    <w:rsid w:val="007B7607"/>
    <w:rsid w:val="007C002C"/>
    <w:rsid w:val="007C0A54"/>
    <w:rsid w:val="007C2A97"/>
    <w:rsid w:val="007C3485"/>
    <w:rsid w:val="007C5418"/>
    <w:rsid w:val="007C5DE1"/>
    <w:rsid w:val="007C5E6A"/>
    <w:rsid w:val="007C67AF"/>
    <w:rsid w:val="007D0814"/>
    <w:rsid w:val="007D3553"/>
    <w:rsid w:val="007D38B3"/>
    <w:rsid w:val="007D5FD6"/>
    <w:rsid w:val="007D61E9"/>
    <w:rsid w:val="007D6BB6"/>
    <w:rsid w:val="007D6DA5"/>
    <w:rsid w:val="007E3B6F"/>
    <w:rsid w:val="007E3DAA"/>
    <w:rsid w:val="007E5CC4"/>
    <w:rsid w:val="007E60EE"/>
    <w:rsid w:val="007E6327"/>
    <w:rsid w:val="007E6784"/>
    <w:rsid w:val="007E6B88"/>
    <w:rsid w:val="007E6E5B"/>
    <w:rsid w:val="007E708B"/>
    <w:rsid w:val="007E745A"/>
    <w:rsid w:val="007F01CB"/>
    <w:rsid w:val="007F18A1"/>
    <w:rsid w:val="007F2EB4"/>
    <w:rsid w:val="007F4568"/>
    <w:rsid w:val="007F464E"/>
    <w:rsid w:val="007F57AF"/>
    <w:rsid w:val="007F5F11"/>
    <w:rsid w:val="007F6A93"/>
    <w:rsid w:val="007F6AFA"/>
    <w:rsid w:val="007F6D3B"/>
    <w:rsid w:val="007F7012"/>
    <w:rsid w:val="007F7F1A"/>
    <w:rsid w:val="00801778"/>
    <w:rsid w:val="00802205"/>
    <w:rsid w:val="0080226F"/>
    <w:rsid w:val="00803968"/>
    <w:rsid w:val="00804B10"/>
    <w:rsid w:val="008052F5"/>
    <w:rsid w:val="00805762"/>
    <w:rsid w:val="00805A3C"/>
    <w:rsid w:val="00805C2E"/>
    <w:rsid w:val="008066EC"/>
    <w:rsid w:val="008070DE"/>
    <w:rsid w:val="0081065D"/>
    <w:rsid w:val="008128F1"/>
    <w:rsid w:val="00812CAF"/>
    <w:rsid w:val="00812F8A"/>
    <w:rsid w:val="00814C6F"/>
    <w:rsid w:val="00815FCB"/>
    <w:rsid w:val="00820186"/>
    <w:rsid w:val="0082121A"/>
    <w:rsid w:val="0082218C"/>
    <w:rsid w:val="008222C1"/>
    <w:rsid w:val="008231DC"/>
    <w:rsid w:val="00824678"/>
    <w:rsid w:val="00825D40"/>
    <w:rsid w:val="00827265"/>
    <w:rsid w:val="00827ADE"/>
    <w:rsid w:val="00827E5B"/>
    <w:rsid w:val="0083002C"/>
    <w:rsid w:val="008309D2"/>
    <w:rsid w:val="00831AAD"/>
    <w:rsid w:val="008332AF"/>
    <w:rsid w:val="00835D7D"/>
    <w:rsid w:val="00840659"/>
    <w:rsid w:val="008411D0"/>
    <w:rsid w:val="00842190"/>
    <w:rsid w:val="0084473A"/>
    <w:rsid w:val="0084684A"/>
    <w:rsid w:val="00846B7A"/>
    <w:rsid w:val="00847E40"/>
    <w:rsid w:val="0085006F"/>
    <w:rsid w:val="008504D8"/>
    <w:rsid w:val="00851543"/>
    <w:rsid w:val="00851A32"/>
    <w:rsid w:val="00852655"/>
    <w:rsid w:val="00853A0E"/>
    <w:rsid w:val="00853C10"/>
    <w:rsid w:val="00855723"/>
    <w:rsid w:val="00855AE3"/>
    <w:rsid w:val="00856056"/>
    <w:rsid w:val="00856CE2"/>
    <w:rsid w:val="008635E5"/>
    <w:rsid w:val="00865277"/>
    <w:rsid w:val="00866EFF"/>
    <w:rsid w:val="00870313"/>
    <w:rsid w:val="00870ACD"/>
    <w:rsid w:val="0087240C"/>
    <w:rsid w:val="00872D35"/>
    <w:rsid w:val="00872DF8"/>
    <w:rsid w:val="008734C9"/>
    <w:rsid w:val="00874497"/>
    <w:rsid w:val="008756CC"/>
    <w:rsid w:val="00876C71"/>
    <w:rsid w:val="008824EF"/>
    <w:rsid w:val="00882E26"/>
    <w:rsid w:val="00883376"/>
    <w:rsid w:val="00886A62"/>
    <w:rsid w:val="00890152"/>
    <w:rsid w:val="00893109"/>
    <w:rsid w:val="0089362B"/>
    <w:rsid w:val="00894859"/>
    <w:rsid w:val="00894F65"/>
    <w:rsid w:val="0089517E"/>
    <w:rsid w:val="008961EF"/>
    <w:rsid w:val="00896733"/>
    <w:rsid w:val="00897AF2"/>
    <w:rsid w:val="008A144D"/>
    <w:rsid w:val="008A1899"/>
    <w:rsid w:val="008A22CB"/>
    <w:rsid w:val="008A2E14"/>
    <w:rsid w:val="008A424E"/>
    <w:rsid w:val="008A51FB"/>
    <w:rsid w:val="008A5BEA"/>
    <w:rsid w:val="008B0FE2"/>
    <w:rsid w:val="008B106B"/>
    <w:rsid w:val="008B20FC"/>
    <w:rsid w:val="008B243E"/>
    <w:rsid w:val="008B251A"/>
    <w:rsid w:val="008B2A18"/>
    <w:rsid w:val="008B3736"/>
    <w:rsid w:val="008B3848"/>
    <w:rsid w:val="008B3C0F"/>
    <w:rsid w:val="008B3F49"/>
    <w:rsid w:val="008B4007"/>
    <w:rsid w:val="008B4803"/>
    <w:rsid w:val="008B6573"/>
    <w:rsid w:val="008B7175"/>
    <w:rsid w:val="008B7FE4"/>
    <w:rsid w:val="008C0E41"/>
    <w:rsid w:val="008C1F37"/>
    <w:rsid w:val="008C4A25"/>
    <w:rsid w:val="008C635B"/>
    <w:rsid w:val="008D052D"/>
    <w:rsid w:val="008D2EDA"/>
    <w:rsid w:val="008D504B"/>
    <w:rsid w:val="008D754D"/>
    <w:rsid w:val="008E093D"/>
    <w:rsid w:val="008E1A23"/>
    <w:rsid w:val="008E284C"/>
    <w:rsid w:val="008E2EF1"/>
    <w:rsid w:val="008E304B"/>
    <w:rsid w:val="008E32A7"/>
    <w:rsid w:val="008E3EBE"/>
    <w:rsid w:val="008E3ED4"/>
    <w:rsid w:val="008E4075"/>
    <w:rsid w:val="008E5C3A"/>
    <w:rsid w:val="008E612F"/>
    <w:rsid w:val="008F02E0"/>
    <w:rsid w:val="008F06C7"/>
    <w:rsid w:val="008F08C4"/>
    <w:rsid w:val="008F09AE"/>
    <w:rsid w:val="008F0A3F"/>
    <w:rsid w:val="008F0B72"/>
    <w:rsid w:val="008F0B91"/>
    <w:rsid w:val="008F38B5"/>
    <w:rsid w:val="008F6E08"/>
    <w:rsid w:val="0090074D"/>
    <w:rsid w:val="00900C84"/>
    <w:rsid w:val="00901412"/>
    <w:rsid w:val="00903079"/>
    <w:rsid w:val="00903810"/>
    <w:rsid w:val="00903AD3"/>
    <w:rsid w:val="0090451A"/>
    <w:rsid w:val="0090486A"/>
    <w:rsid w:val="00905068"/>
    <w:rsid w:val="00907979"/>
    <w:rsid w:val="00907ED3"/>
    <w:rsid w:val="00911B74"/>
    <w:rsid w:val="00911F72"/>
    <w:rsid w:val="00912186"/>
    <w:rsid w:val="00912BF7"/>
    <w:rsid w:val="00914975"/>
    <w:rsid w:val="00917BCB"/>
    <w:rsid w:val="00921E31"/>
    <w:rsid w:val="00923D09"/>
    <w:rsid w:val="00924051"/>
    <w:rsid w:val="00924599"/>
    <w:rsid w:val="00927772"/>
    <w:rsid w:val="00931D06"/>
    <w:rsid w:val="009332C8"/>
    <w:rsid w:val="00934253"/>
    <w:rsid w:val="0093436B"/>
    <w:rsid w:val="009369A7"/>
    <w:rsid w:val="00937522"/>
    <w:rsid w:val="00941446"/>
    <w:rsid w:val="00941842"/>
    <w:rsid w:val="00944ED1"/>
    <w:rsid w:val="0094577A"/>
    <w:rsid w:val="00945B77"/>
    <w:rsid w:val="009460FC"/>
    <w:rsid w:val="00946512"/>
    <w:rsid w:val="009473BE"/>
    <w:rsid w:val="00953C44"/>
    <w:rsid w:val="009547FC"/>
    <w:rsid w:val="00956623"/>
    <w:rsid w:val="00956998"/>
    <w:rsid w:val="00956E90"/>
    <w:rsid w:val="009579FE"/>
    <w:rsid w:val="00960918"/>
    <w:rsid w:val="0096331D"/>
    <w:rsid w:val="00963D25"/>
    <w:rsid w:val="0096593D"/>
    <w:rsid w:val="00967043"/>
    <w:rsid w:val="00967AEC"/>
    <w:rsid w:val="00967DCC"/>
    <w:rsid w:val="00971227"/>
    <w:rsid w:val="009723CE"/>
    <w:rsid w:val="00972C93"/>
    <w:rsid w:val="00972CBD"/>
    <w:rsid w:val="00976645"/>
    <w:rsid w:val="00977AA0"/>
    <w:rsid w:val="00977BFE"/>
    <w:rsid w:val="0098054A"/>
    <w:rsid w:val="009806C7"/>
    <w:rsid w:val="00982B2A"/>
    <w:rsid w:val="0098462C"/>
    <w:rsid w:val="0098489E"/>
    <w:rsid w:val="009859B4"/>
    <w:rsid w:val="00986A2E"/>
    <w:rsid w:val="00986AB2"/>
    <w:rsid w:val="00986FD4"/>
    <w:rsid w:val="00987D5A"/>
    <w:rsid w:val="009901A3"/>
    <w:rsid w:val="009918D3"/>
    <w:rsid w:val="00991CE3"/>
    <w:rsid w:val="00992BD6"/>
    <w:rsid w:val="009966E5"/>
    <w:rsid w:val="00996ED3"/>
    <w:rsid w:val="009A017B"/>
    <w:rsid w:val="009A0709"/>
    <w:rsid w:val="009A1B1C"/>
    <w:rsid w:val="009A1D08"/>
    <w:rsid w:val="009A27CC"/>
    <w:rsid w:val="009A2936"/>
    <w:rsid w:val="009A2943"/>
    <w:rsid w:val="009A2D9F"/>
    <w:rsid w:val="009A692E"/>
    <w:rsid w:val="009A6CE0"/>
    <w:rsid w:val="009A6E08"/>
    <w:rsid w:val="009B0D9A"/>
    <w:rsid w:val="009B67FC"/>
    <w:rsid w:val="009B7239"/>
    <w:rsid w:val="009B7AAA"/>
    <w:rsid w:val="009B7B55"/>
    <w:rsid w:val="009B7BC5"/>
    <w:rsid w:val="009C017C"/>
    <w:rsid w:val="009C0D35"/>
    <w:rsid w:val="009C1ADA"/>
    <w:rsid w:val="009C1DEC"/>
    <w:rsid w:val="009C2BF7"/>
    <w:rsid w:val="009C333A"/>
    <w:rsid w:val="009C3341"/>
    <w:rsid w:val="009C38A0"/>
    <w:rsid w:val="009C46AE"/>
    <w:rsid w:val="009C60B7"/>
    <w:rsid w:val="009C6670"/>
    <w:rsid w:val="009C761C"/>
    <w:rsid w:val="009C7A0F"/>
    <w:rsid w:val="009C7B74"/>
    <w:rsid w:val="009D11DF"/>
    <w:rsid w:val="009D1FD7"/>
    <w:rsid w:val="009D209B"/>
    <w:rsid w:val="009D246D"/>
    <w:rsid w:val="009D4EE5"/>
    <w:rsid w:val="009D61A6"/>
    <w:rsid w:val="009E0DC7"/>
    <w:rsid w:val="009E3498"/>
    <w:rsid w:val="009E5BD4"/>
    <w:rsid w:val="009E65C4"/>
    <w:rsid w:val="009E6655"/>
    <w:rsid w:val="009E6A84"/>
    <w:rsid w:val="009F3C07"/>
    <w:rsid w:val="009F3EB5"/>
    <w:rsid w:val="009F54F8"/>
    <w:rsid w:val="009F66CB"/>
    <w:rsid w:val="00A00437"/>
    <w:rsid w:val="00A00691"/>
    <w:rsid w:val="00A02432"/>
    <w:rsid w:val="00A024DC"/>
    <w:rsid w:val="00A03D8A"/>
    <w:rsid w:val="00A042B2"/>
    <w:rsid w:val="00A0516A"/>
    <w:rsid w:val="00A06203"/>
    <w:rsid w:val="00A06620"/>
    <w:rsid w:val="00A069BD"/>
    <w:rsid w:val="00A10370"/>
    <w:rsid w:val="00A110B5"/>
    <w:rsid w:val="00A116FD"/>
    <w:rsid w:val="00A1182C"/>
    <w:rsid w:val="00A11834"/>
    <w:rsid w:val="00A120E5"/>
    <w:rsid w:val="00A12C25"/>
    <w:rsid w:val="00A13AD3"/>
    <w:rsid w:val="00A147E3"/>
    <w:rsid w:val="00A14819"/>
    <w:rsid w:val="00A149DB"/>
    <w:rsid w:val="00A1503C"/>
    <w:rsid w:val="00A17F5A"/>
    <w:rsid w:val="00A22AC2"/>
    <w:rsid w:val="00A230A6"/>
    <w:rsid w:val="00A24E49"/>
    <w:rsid w:val="00A26CAB"/>
    <w:rsid w:val="00A306BB"/>
    <w:rsid w:val="00A31E2D"/>
    <w:rsid w:val="00A32E6F"/>
    <w:rsid w:val="00A339BA"/>
    <w:rsid w:val="00A347C7"/>
    <w:rsid w:val="00A351F7"/>
    <w:rsid w:val="00A3709D"/>
    <w:rsid w:val="00A375C5"/>
    <w:rsid w:val="00A40616"/>
    <w:rsid w:val="00A4099B"/>
    <w:rsid w:val="00A413EB"/>
    <w:rsid w:val="00A41E41"/>
    <w:rsid w:val="00A42572"/>
    <w:rsid w:val="00A447D4"/>
    <w:rsid w:val="00A44B5F"/>
    <w:rsid w:val="00A450A0"/>
    <w:rsid w:val="00A4639F"/>
    <w:rsid w:val="00A50E62"/>
    <w:rsid w:val="00A5178E"/>
    <w:rsid w:val="00A51A14"/>
    <w:rsid w:val="00A51ED2"/>
    <w:rsid w:val="00A52276"/>
    <w:rsid w:val="00A52D23"/>
    <w:rsid w:val="00A52FC1"/>
    <w:rsid w:val="00A53772"/>
    <w:rsid w:val="00A53B68"/>
    <w:rsid w:val="00A54CBB"/>
    <w:rsid w:val="00A5628B"/>
    <w:rsid w:val="00A564F2"/>
    <w:rsid w:val="00A5702B"/>
    <w:rsid w:val="00A606E3"/>
    <w:rsid w:val="00A61200"/>
    <w:rsid w:val="00A622C8"/>
    <w:rsid w:val="00A6242C"/>
    <w:rsid w:val="00A636A0"/>
    <w:rsid w:val="00A65D58"/>
    <w:rsid w:val="00A65ED1"/>
    <w:rsid w:val="00A66BB9"/>
    <w:rsid w:val="00A66D90"/>
    <w:rsid w:val="00A67B5B"/>
    <w:rsid w:val="00A70AD7"/>
    <w:rsid w:val="00A70FDF"/>
    <w:rsid w:val="00A7169D"/>
    <w:rsid w:val="00A7250A"/>
    <w:rsid w:val="00A74C2D"/>
    <w:rsid w:val="00A75A66"/>
    <w:rsid w:val="00A7695C"/>
    <w:rsid w:val="00A76D37"/>
    <w:rsid w:val="00A770DF"/>
    <w:rsid w:val="00A77711"/>
    <w:rsid w:val="00A80354"/>
    <w:rsid w:val="00A82E36"/>
    <w:rsid w:val="00A8381F"/>
    <w:rsid w:val="00A83F7B"/>
    <w:rsid w:val="00A84315"/>
    <w:rsid w:val="00A86729"/>
    <w:rsid w:val="00A867E8"/>
    <w:rsid w:val="00A87700"/>
    <w:rsid w:val="00A877E6"/>
    <w:rsid w:val="00A90717"/>
    <w:rsid w:val="00A90982"/>
    <w:rsid w:val="00A90E6C"/>
    <w:rsid w:val="00A9141A"/>
    <w:rsid w:val="00A915A1"/>
    <w:rsid w:val="00A92F3E"/>
    <w:rsid w:val="00A96CF0"/>
    <w:rsid w:val="00A97CB6"/>
    <w:rsid w:val="00AA076F"/>
    <w:rsid w:val="00AA19A8"/>
    <w:rsid w:val="00AA3785"/>
    <w:rsid w:val="00AA3F46"/>
    <w:rsid w:val="00AA3F50"/>
    <w:rsid w:val="00AA59FF"/>
    <w:rsid w:val="00AA68F5"/>
    <w:rsid w:val="00AA6B10"/>
    <w:rsid w:val="00AA79F1"/>
    <w:rsid w:val="00AB05C7"/>
    <w:rsid w:val="00AB111C"/>
    <w:rsid w:val="00AB1A28"/>
    <w:rsid w:val="00AB1C2F"/>
    <w:rsid w:val="00AB398E"/>
    <w:rsid w:val="00AB4607"/>
    <w:rsid w:val="00AB5D87"/>
    <w:rsid w:val="00AB5F5A"/>
    <w:rsid w:val="00AB6563"/>
    <w:rsid w:val="00AB677E"/>
    <w:rsid w:val="00AB798E"/>
    <w:rsid w:val="00AC0039"/>
    <w:rsid w:val="00AC01B2"/>
    <w:rsid w:val="00AC1E4F"/>
    <w:rsid w:val="00AC26E5"/>
    <w:rsid w:val="00AC27AC"/>
    <w:rsid w:val="00AC5E10"/>
    <w:rsid w:val="00AC694C"/>
    <w:rsid w:val="00AC6A93"/>
    <w:rsid w:val="00AC7621"/>
    <w:rsid w:val="00AC76EB"/>
    <w:rsid w:val="00AD127E"/>
    <w:rsid w:val="00AD1BF1"/>
    <w:rsid w:val="00AD24E2"/>
    <w:rsid w:val="00AD414B"/>
    <w:rsid w:val="00AD49F9"/>
    <w:rsid w:val="00AD5A20"/>
    <w:rsid w:val="00AD5E5F"/>
    <w:rsid w:val="00AD72E6"/>
    <w:rsid w:val="00AE0976"/>
    <w:rsid w:val="00AE10E6"/>
    <w:rsid w:val="00AE150C"/>
    <w:rsid w:val="00AE3D92"/>
    <w:rsid w:val="00AE6369"/>
    <w:rsid w:val="00AE63FB"/>
    <w:rsid w:val="00AF0046"/>
    <w:rsid w:val="00AF0327"/>
    <w:rsid w:val="00AF3998"/>
    <w:rsid w:val="00AF75FF"/>
    <w:rsid w:val="00AF7E85"/>
    <w:rsid w:val="00AF7F22"/>
    <w:rsid w:val="00B0009C"/>
    <w:rsid w:val="00B003D1"/>
    <w:rsid w:val="00B006A6"/>
    <w:rsid w:val="00B008E8"/>
    <w:rsid w:val="00B009E2"/>
    <w:rsid w:val="00B015AB"/>
    <w:rsid w:val="00B022FA"/>
    <w:rsid w:val="00B0237B"/>
    <w:rsid w:val="00B02EDA"/>
    <w:rsid w:val="00B03611"/>
    <w:rsid w:val="00B03EB5"/>
    <w:rsid w:val="00B041D4"/>
    <w:rsid w:val="00B055BE"/>
    <w:rsid w:val="00B06D63"/>
    <w:rsid w:val="00B074D9"/>
    <w:rsid w:val="00B113AD"/>
    <w:rsid w:val="00B119F6"/>
    <w:rsid w:val="00B1216B"/>
    <w:rsid w:val="00B13FF4"/>
    <w:rsid w:val="00B14455"/>
    <w:rsid w:val="00B1518D"/>
    <w:rsid w:val="00B15E63"/>
    <w:rsid w:val="00B16F2F"/>
    <w:rsid w:val="00B17B8A"/>
    <w:rsid w:val="00B20B48"/>
    <w:rsid w:val="00B21285"/>
    <w:rsid w:val="00B2165D"/>
    <w:rsid w:val="00B21BCF"/>
    <w:rsid w:val="00B22719"/>
    <w:rsid w:val="00B23903"/>
    <w:rsid w:val="00B243E3"/>
    <w:rsid w:val="00B25A5A"/>
    <w:rsid w:val="00B2605B"/>
    <w:rsid w:val="00B2710D"/>
    <w:rsid w:val="00B27E9A"/>
    <w:rsid w:val="00B30BE0"/>
    <w:rsid w:val="00B31519"/>
    <w:rsid w:val="00B3167D"/>
    <w:rsid w:val="00B326D8"/>
    <w:rsid w:val="00B329B9"/>
    <w:rsid w:val="00B3520D"/>
    <w:rsid w:val="00B353C2"/>
    <w:rsid w:val="00B371EC"/>
    <w:rsid w:val="00B40AD9"/>
    <w:rsid w:val="00B40FCC"/>
    <w:rsid w:val="00B429E4"/>
    <w:rsid w:val="00B43120"/>
    <w:rsid w:val="00B43280"/>
    <w:rsid w:val="00B45846"/>
    <w:rsid w:val="00B50162"/>
    <w:rsid w:val="00B511A8"/>
    <w:rsid w:val="00B51C74"/>
    <w:rsid w:val="00B52810"/>
    <w:rsid w:val="00B530AE"/>
    <w:rsid w:val="00B55866"/>
    <w:rsid w:val="00B56521"/>
    <w:rsid w:val="00B57779"/>
    <w:rsid w:val="00B57AD9"/>
    <w:rsid w:val="00B61632"/>
    <w:rsid w:val="00B62728"/>
    <w:rsid w:val="00B64ECD"/>
    <w:rsid w:val="00B651F9"/>
    <w:rsid w:val="00B65AA8"/>
    <w:rsid w:val="00B664D7"/>
    <w:rsid w:val="00B67553"/>
    <w:rsid w:val="00B71B31"/>
    <w:rsid w:val="00B7277C"/>
    <w:rsid w:val="00B769EE"/>
    <w:rsid w:val="00B76C41"/>
    <w:rsid w:val="00B76FF2"/>
    <w:rsid w:val="00B80A4D"/>
    <w:rsid w:val="00B82B0F"/>
    <w:rsid w:val="00B84127"/>
    <w:rsid w:val="00B84409"/>
    <w:rsid w:val="00B845F8"/>
    <w:rsid w:val="00B84CA8"/>
    <w:rsid w:val="00B85502"/>
    <w:rsid w:val="00B86645"/>
    <w:rsid w:val="00B9297C"/>
    <w:rsid w:val="00B95A97"/>
    <w:rsid w:val="00B97419"/>
    <w:rsid w:val="00BA08B8"/>
    <w:rsid w:val="00BA1246"/>
    <w:rsid w:val="00BA1997"/>
    <w:rsid w:val="00BA1F6C"/>
    <w:rsid w:val="00BA273E"/>
    <w:rsid w:val="00BA43C4"/>
    <w:rsid w:val="00BA688B"/>
    <w:rsid w:val="00BA7356"/>
    <w:rsid w:val="00BB0B30"/>
    <w:rsid w:val="00BB0C48"/>
    <w:rsid w:val="00BB0D26"/>
    <w:rsid w:val="00BB206D"/>
    <w:rsid w:val="00BB2C4D"/>
    <w:rsid w:val="00BB427B"/>
    <w:rsid w:val="00BB4723"/>
    <w:rsid w:val="00BB4CEE"/>
    <w:rsid w:val="00BB50D5"/>
    <w:rsid w:val="00BB616F"/>
    <w:rsid w:val="00BC044A"/>
    <w:rsid w:val="00BC31DF"/>
    <w:rsid w:val="00BC4AD4"/>
    <w:rsid w:val="00BC5506"/>
    <w:rsid w:val="00BC5FFE"/>
    <w:rsid w:val="00BC742C"/>
    <w:rsid w:val="00BD1030"/>
    <w:rsid w:val="00BD253B"/>
    <w:rsid w:val="00BD3379"/>
    <w:rsid w:val="00BD5EA4"/>
    <w:rsid w:val="00BD6ADC"/>
    <w:rsid w:val="00BE234D"/>
    <w:rsid w:val="00BE2516"/>
    <w:rsid w:val="00BE276D"/>
    <w:rsid w:val="00BE5AA6"/>
    <w:rsid w:val="00BE60C4"/>
    <w:rsid w:val="00BE7427"/>
    <w:rsid w:val="00BF02F4"/>
    <w:rsid w:val="00BF1910"/>
    <w:rsid w:val="00BF1DFB"/>
    <w:rsid w:val="00BF1F82"/>
    <w:rsid w:val="00BF21F0"/>
    <w:rsid w:val="00BF3469"/>
    <w:rsid w:val="00BF3C38"/>
    <w:rsid w:val="00BF41CB"/>
    <w:rsid w:val="00BF56D3"/>
    <w:rsid w:val="00BF58A3"/>
    <w:rsid w:val="00BF7486"/>
    <w:rsid w:val="00BF79B4"/>
    <w:rsid w:val="00C0160B"/>
    <w:rsid w:val="00C016F5"/>
    <w:rsid w:val="00C020A8"/>
    <w:rsid w:val="00C048EC"/>
    <w:rsid w:val="00C04BA2"/>
    <w:rsid w:val="00C05C6D"/>
    <w:rsid w:val="00C0703D"/>
    <w:rsid w:val="00C104DF"/>
    <w:rsid w:val="00C10F30"/>
    <w:rsid w:val="00C12114"/>
    <w:rsid w:val="00C12545"/>
    <w:rsid w:val="00C126CE"/>
    <w:rsid w:val="00C12804"/>
    <w:rsid w:val="00C14851"/>
    <w:rsid w:val="00C1623D"/>
    <w:rsid w:val="00C16433"/>
    <w:rsid w:val="00C21782"/>
    <w:rsid w:val="00C22AF4"/>
    <w:rsid w:val="00C25AE3"/>
    <w:rsid w:val="00C26C52"/>
    <w:rsid w:val="00C274ED"/>
    <w:rsid w:val="00C27769"/>
    <w:rsid w:val="00C27F15"/>
    <w:rsid w:val="00C27FDC"/>
    <w:rsid w:val="00C3058C"/>
    <w:rsid w:val="00C310C2"/>
    <w:rsid w:val="00C31534"/>
    <w:rsid w:val="00C32B26"/>
    <w:rsid w:val="00C32CE0"/>
    <w:rsid w:val="00C34B1D"/>
    <w:rsid w:val="00C365B8"/>
    <w:rsid w:val="00C4002A"/>
    <w:rsid w:val="00C40E20"/>
    <w:rsid w:val="00C46049"/>
    <w:rsid w:val="00C4652E"/>
    <w:rsid w:val="00C46CAD"/>
    <w:rsid w:val="00C4772E"/>
    <w:rsid w:val="00C50D04"/>
    <w:rsid w:val="00C51DAE"/>
    <w:rsid w:val="00C52D93"/>
    <w:rsid w:val="00C53996"/>
    <w:rsid w:val="00C55EB8"/>
    <w:rsid w:val="00C5611D"/>
    <w:rsid w:val="00C57E1A"/>
    <w:rsid w:val="00C6112C"/>
    <w:rsid w:val="00C6248C"/>
    <w:rsid w:val="00C6259F"/>
    <w:rsid w:val="00C62F2F"/>
    <w:rsid w:val="00C63864"/>
    <w:rsid w:val="00C63BBF"/>
    <w:rsid w:val="00C643EC"/>
    <w:rsid w:val="00C66A7D"/>
    <w:rsid w:val="00C674FA"/>
    <w:rsid w:val="00C72B29"/>
    <w:rsid w:val="00C72E52"/>
    <w:rsid w:val="00C73DC5"/>
    <w:rsid w:val="00C75234"/>
    <w:rsid w:val="00C752E9"/>
    <w:rsid w:val="00C75655"/>
    <w:rsid w:val="00C80099"/>
    <w:rsid w:val="00C82894"/>
    <w:rsid w:val="00C8391B"/>
    <w:rsid w:val="00C879B4"/>
    <w:rsid w:val="00C94F4A"/>
    <w:rsid w:val="00C954C2"/>
    <w:rsid w:val="00C97EFF"/>
    <w:rsid w:val="00CA067A"/>
    <w:rsid w:val="00CA1D58"/>
    <w:rsid w:val="00CA1D61"/>
    <w:rsid w:val="00CA1FDA"/>
    <w:rsid w:val="00CA4236"/>
    <w:rsid w:val="00CA461C"/>
    <w:rsid w:val="00CA4706"/>
    <w:rsid w:val="00CA583F"/>
    <w:rsid w:val="00CA7221"/>
    <w:rsid w:val="00CA7FC2"/>
    <w:rsid w:val="00CB04C7"/>
    <w:rsid w:val="00CB10FA"/>
    <w:rsid w:val="00CB26AA"/>
    <w:rsid w:val="00CB2CAA"/>
    <w:rsid w:val="00CB3944"/>
    <w:rsid w:val="00CB51E9"/>
    <w:rsid w:val="00CB6B82"/>
    <w:rsid w:val="00CB6FF4"/>
    <w:rsid w:val="00CB7C63"/>
    <w:rsid w:val="00CC108F"/>
    <w:rsid w:val="00CC2C17"/>
    <w:rsid w:val="00CC4D1E"/>
    <w:rsid w:val="00CC517D"/>
    <w:rsid w:val="00CC6B5F"/>
    <w:rsid w:val="00CD1B6F"/>
    <w:rsid w:val="00CD24FE"/>
    <w:rsid w:val="00CD3115"/>
    <w:rsid w:val="00CD340E"/>
    <w:rsid w:val="00CD364C"/>
    <w:rsid w:val="00CD627B"/>
    <w:rsid w:val="00CD739B"/>
    <w:rsid w:val="00CE0ACB"/>
    <w:rsid w:val="00CE5521"/>
    <w:rsid w:val="00CE5CC4"/>
    <w:rsid w:val="00CE7E11"/>
    <w:rsid w:val="00CF32D6"/>
    <w:rsid w:val="00CF454F"/>
    <w:rsid w:val="00CF4D69"/>
    <w:rsid w:val="00CF5B9B"/>
    <w:rsid w:val="00CF5EA0"/>
    <w:rsid w:val="00CF6E09"/>
    <w:rsid w:val="00D00211"/>
    <w:rsid w:val="00D01235"/>
    <w:rsid w:val="00D01A7B"/>
    <w:rsid w:val="00D038D4"/>
    <w:rsid w:val="00D05B5E"/>
    <w:rsid w:val="00D05FCC"/>
    <w:rsid w:val="00D06FEA"/>
    <w:rsid w:val="00D06FF1"/>
    <w:rsid w:val="00D07876"/>
    <w:rsid w:val="00D10AE5"/>
    <w:rsid w:val="00D10B46"/>
    <w:rsid w:val="00D116FA"/>
    <w:rsid w:val="00D12E21"/>
    <w:rsid w:val="00D14974"/>
    <w:rsid w:val="00D156C6"/>
    <w:rsid w:val="00D156D9"/>
    <w:rsid w:val="00D1669C"/>
    <w:rsid w:val="00D1738A"/>
    <w:rsid w:val="00D21B4F"/>
    <w:rsid w:val="00D22B9E"/>
    <w:rsid w:val="00D25BB6"/>
    <w:rsid w:val="00D27846"/>
    <w:rsid w:val="00D3013E"/>
    <w:rsid w:val="00D30E0D"/>
    <w:rsid w:val="00D33C15"/>
    <w:rsid w:val="00D35D07"/>
    <w:rsid w:val="00D41341"/>
    <w:rsid w:val="00D42899"/>
    <w:rsid w:val="00D4380F"/>
    <w:rsid w:val="00D43AFB"/>
    <w:rsid w:val="00D44954"/>
    <w:rsid w:val="00D44CC8"/>
    <w:rsid w:val="00D46721"/>
    <w:rsid w:val="00D476C1"/>
    <w:rsid w:val="00D47D50"/>
    <w:rsid w:val="00D47F1A"/>
    <w:rsid w:val="00D521E7"/>
    <w:rsid w:val="00D532F6"/>
    <w:rsid w:val="00D540C7"/>
    <w:rsid w:val="00D54365"/>
    <w:rsid w:val="00D54457"/>
    <w:rsid w:val="00D54866"/>
    <w:rsid w:val="00D55704"/>
    <w:rsid w:val="00D5794E"/>
    <w:rsid w:val="00D61CEF"/>
    <w:rsid w:val="00D62D20"/>
    <w:rsid w:val="00D65077"/>
    <w:rsid w:val="00D67E1B"/>
    <w:rsid w:val="00D7054C"/>
    <w:rsid w:val="00D70AEF"/>
    <w:rsid w:val="00D70C32"/>
    <w:rsid w:val="00D72329"/>
    <w:rsid w:val="00D72423"/>
    <w:rsid w:val="00D72D37"/>
    <w:rsid w:val="00D7346A"/>
    <w:rsid w:val="00D74775"/>
    <w:rsid w:val="00D74E8D"/>
    <w:rsid w:val="00D74E91"/>
    <w:rsid w:val="00D7526D"/>
    <w:rsid w:val="00D76A01"/>
    <w:rsid w:val="00D80D02"/>
    <w:rsid w:val="00D81B02"/>
    <w:rsid w:val="00D81F1F"/>
    <w:rsid w:val="00D82FB7"/>
    <w:rsid w:val="00D85347"/>
    <w:rsid w:val="00D857FD"/>
    <w:rsid w:val="00D908CA"/>
    <w:rsid w:val="00D90DA5"/>
    <w:rsid w:val="00D92552"/>
    <w:rsid w:val="00D93FFB"/>
    <w:rsid w:val="00D95152"/>
    <w:rsid w:val="00D951D3"/>
    <w:rsid w:val="00D96AE6"/>
    <w:rsid w:val="00D96F20"/>
    <w:rsid w:val="00D97580"/>
    <w:rsid w:val="00D97E09"/>
    <w:rsid w:val="00DA0733"/>
    <w:rsid w:val="00DA20CC"/>
    <w:rsid w:val="00DA2197"/>
    <w:rsid w:val="00DA2A77"/>
    <w:rsid w:val="00DA2D85"/>
    <w:rsid w:val="00DA422C"/>
    <w:rsid w:val="00DA44B5"/>
    <w:rsid w:val="00DA4682"/>
    <w:rsid w:val="00DA48D3"/>
    <w:rsid w:val="00DA4B2E"/>
    <w:rsid w:val="00DA5EF3"/>
    <w:rsid w:val="00DA5FA4"/>
    <w:rsid w:val="00DA6C93"/>
    <w:rsid w:val="00DA7C8A"/>
    <w:rsid w:val="00DB2025"/>
    <w:rsid w:val="00DB2E2B"/>
    <w:rsid w:val="00DB36D4"/>
    <w:rsid w:val="00DB4086"/>
    <w:rsid w:val="00DB412D"/>
    <w:rsid w:val="00DB41E5"/>
    <w:rsid w:val="00DB4C37"/>
    <w:rsid w:val="00DB50D1"/>
    <w:rsid w:val="00DB6481"/>
    <w:rsid w:val="00DB70EA"/>
    <w:rsid w:val="00DC234E"/>
    <w:rsid w:val="00DC23E9"/>
    <w:rsid w:val="00DC3083"/>
    <w:rsid w:val="00DC3FF3"/>
    <w:rsid w:val="00DC57A2"/>
    <w:rsid w:val="00DC5D8F"/>
    <w:rsid w:val="00DC7DA0"/>
    <w:rsid w:val="00DC7E7C"/>
    <w:rsid w:val="00DD1972"/>
    <w:rsid w:val="00DD1BCB"/>
    <w:rsid w:val="00DD4884"/>
    <w:rsid w:val="00DD59FD"/>
    <w:rsid w:val="00DD5ACB"/>
    <w:rsid w:val="00DD7E1C"/>
    <w:rsid w:val="00DE176C"/>
    <w:rsid w:val="00DE26CA"/>
    <w:rsid w:val="00DE2A41"/>
    <w:rsid w:val="00DE2AE4"/>
    <w:rsid w:val="00DE67B2"/>
    <w:rsid w:val="00DF219A"/>
    <w:rsid w:val="00DF23B4"/>
    <w:rsid w:val="00DF33D0"/>
    <w:rsid w:val="00DF408A"/>
    <w:rsid w:val="00DF7235"/>
    <w:rsid w:val="00DF7AD9"/>
    <w:rsid w:val="00E018BF"/>
    <w:rsid w:val="00E03147"/>
    <w:rsid w:val="00E04261"/>
    <w:rsid w:val="00E0465F"/>
    <w:rsid w:val="00E048A4"/>
    <w:rsid w:val="00E0594C"/>
    <w:rsid w:val="00E05DFD"/>
    <w:rsid w:val="00E05F25"/>
    <w:rsid w:val="00E114FB"/>
    <w:rsid w:val="00E13DD2"/>
    <w:rsid w:val="00E21ADA"/>
    <w:rsid w:val="00E22BEF"/>
    <w:rsid w:val="00E24749"/>
    <w:rsid w:val="00E25B78"/>
    <w:rsid w:val="00E2630E"/>
    <w:rsid w:val="00E2676F"/>
    <w:rsid w:val="00E26E41"/>
    <w:rsid w:val="00E276D9"/>
    <w:rsid w:val="00E303CB"/>
    <w:rsid w:val="00E30A5F"/>
    <w:rsid w:val="00E3257F"/>
    <w:rsid w:val="00E32F84"/>
    <w:rsid w:val="00E341AE"/>
    <w:rsid w:val="00E34635"/>
    <w:rsid w:val="00E354A3"/>
    <w:rsid w:val="00E35532"/>
    <w:rsid w:val="00E35CCD"/>
    <w:rsid w:val="00E41D71"/>
    <w:rsid w:val="00E446D2"/>
    <w:rsid w:val="00E44D09"/>
    <w:rsid w:val="00E4545D"/>
    <w:rsid w:val="00E47588"/>
    <w:rsid w:val="00E500BD"/>
    <w:rsid w:val="00E509A3"/>
    <w:rsid w:val="00E51952"/>
    <w:rsid w:val="00E53DF1"/>
    <w:rsid w:val="00E53FBC"/>
    <w:rsid w:val="00E55F41"/>
    <w:rsid w:val="00E5748C"/>
    <w:rsid w:val="00E575F7"/>
    <w:rsid w:val="00E616C5"/>
    <w:rsid w:val="00E629CB"/>
    <w:rsid w:val="00E62ABD"/>
    <w:rsid w:val="00E62FD2"/>
    <w:rsid w:val="00E63A9B"/>
    <w:rsid w:val="00E6410B"/>
    <w:rsid w:val="00E6557F"/>
    <w:rsid w:val="00E675F6"/>
    <w:rsid w:val="00E701DD"/>
    <w:rsid w:val="00E74CEA"/>
    <w:rsid w:val="00E75A57"/>
    <w:rsid w:val="00E76B4C"/>
    <w:rsid w:val="00E77060"/>
    <w:rsid w:val="00E7719F"/>
    <w:rsid w:val="00E81AD8"/>
    <w:rsid w:val="00E830E5"/>
    <w:rsid w:val="00E8369B"/>
    <w:rsid w:val="00E836EB"/>
    <w:rsid w:val="00E838B7"/>
    <w:rsid w:val="00E83FE3"/>
    <w:rsid w:val="00E85A7A"/>
    <w:rsid w:val="00E85F46"/>
    <w:rsid w:val="00E86683"/>
    <w:rsid w:val="00E875FF"/>
    <w:rsid w:val="00E87659"/>
    <w:rsid w:val="00E87990"/>
    <w:rsid w:val="00E9074B"/>
    <w:rsid w:val="00E914D9"/>
    <w:rsid w:val="00E97227"/>
    <w:rsid w:val="00EA1880"/>
    <w:rsid w:val="00EA20D5"/>
    <w:rsid w:val="00EA2A19"/>
    <w:rsid w:val="00EA3225"/>
    <w:rsid w:val="00EA4E78"/>
    <w:rsid w:val="00EA4EA8"/>
    <w:rsid w:val="00EA7146"/>
    <w:rsid w:val="00EB06FB"/>
    <w:rsid w:val="00EB16BD"/>
    <w:rsid w:val="00EB171D"/>
    <w:rsid w:val="00EB1E52"/>
    <w:rsid w:val="00EB2226"/>
    <w:rsid w:val="00EB409A"/>
    <w:rsid w:val="00EB425B"/>
    <w:rsid w:val="00EB5221"/>
    <w:rsid w:val="00EB5932"/>
    <w:rsid w:val="00EB7127"/>
    <w:rsid w:val="00EB7D82"/>
    <w:rsid w:val="00EC02F9"/>
    <w:rsid w:val="00EC1714"/>
    <w:rsid w:val="00EC43E8"/>
    <w:rsid w:val="00ED0372"/>
    <w:rsid w:val="00ED1202"/>
    <w:rsid w:val="00ED359D"/>
    <w:rsid w:val="00ED3AF1"/>
    <w:rsid w:val="00ED424B"/>
    <w:rsid w:val="00ED50D7"/>
    <w:rsid w:val="00ED549A"/>
    <w:rsid w:val="00ED73FE"/>
    <w:rsid w:val="00ED7C5B"/>
    <w:rsid w:val="00EE08BA"/>
    <w:rsid w:val="00EE2223"/>
    <w:rsid w:val="00EE26B5"/>
    <w:rsid w:val="00EE2933"/>
    <w:rsid w:val="00EE29EA"/>
    <w:rsid w:val="00EE2F0D"/>
    <w:rsid w:val="00EE3262"/>
    <w:rsid w:val="00EE39AB"/>
    <w:rsid w:val="00EE7006"/>
    <w:rsid w:val="00EE73F7"/>
    <w:rsid w:val="00EE798E"/>
    <w:rsid w:val="00EF0251"/>
    <w:rsid w:val="00EF45F7"/>
    <w:rsid w:val="00EF5658"/>
    <w:rsid w:val="00EF5A76"/>
    <w:rsid w:val="00F01AF7"/>
    <w:rsid w:val="00F01CA8"/>
    <w:rsid w:val="00F0349A"/>
    <w:rsid w:val="00F04ED5"/>
    <w:rsid w:val="00F05282"/>
    <w:rsid w:val="00F063D4"/>
    <w:rsid w:val="00F06EDF"/>
    <w:rsid w:val="00F12787"/>
    <w:rsid w:val="00F1298B"/>
    <w:rsid w:val="00F13C97"/>
    <w:rsid w:val="00F15045"/>
    <w:rsid w:val="00F15248"/>
    <w:rsid w:val="00F1640F"/>
    <w:rsid w:val="00F16FC3"/>
    <w:rsid w:val="00F17AD9"/>
    <w:rsid w:val="00F2114B"/>
    <w:rsid w:val="00F23D6F"/>
    <w:rsid w:val="00F24246"/>
    <w:rsid w:val="00F26F1F"/>
    <w:rsid w:val="00F279CB"/>
    <w:rsid w:val="00F30A93"/>
    <w:rsid w:val="00F31783"/>
    <w:rsid w:val="00F40751"/>
    <w:rsid w:val="00F41F31"/>
    <w:rsid w:val="00F425D4"/>
    <w:rsid w:val="00F44086"/>
    <w:rsid w:val="00F44A8C"/>
    <w:rsid w:val="00F44B0E"/>
    <w:rsid w:val="00F5027D"/>
    <w:rsid w:val="00F505B4"/>
    <w:rsid w:val="00F50667"/>
    <w:rsid w:val="00F50C68"/>
    <w:rsid w:val="00F53A4D"/>
    <w:rsid w:val="00F5715C"/>
    <w:rsid w:val="00F579C3"/>
    <w:rsid w:val="00F57D16"/>
    <w:rsid w:val="00F60F36"/>
    <w:rsid w:val="00F612F8"/>
    <w:rsid w:val="00F62229"/>
    <w:rsid w:val="00F624D6"/>
    <w:rsid w:val="00F632C9"/>
    <w:rsid w:val="00F64730"/>
    <w:rsid w:val="00F648BF"/>
    <w:rsid w:val="00F64B34"/>
    <w:rsid w:val="00F7142C"/>
    <w:rsid w:val="00F7271D"/>
    <w:rsid w:val="00F739BE"/>
    <w:rsid w:val="00F74D4D"/>
    <w:rsid w:val="00F750EF"/>
    <w:rsid w:val="00F75862"/>
    <w:rsid w:val="00F758CD"/>
    <w:rsid w:val="00F768EF"/>
    <w:rsid w:val="00F76F0F"/>
    <w:rsid w:val="00F77342"/>
    <w:rsid w:val="00F77D64"/>
    <w:rsid w:val="00F80D59"/>
    <w:rsid w:val="00F80FF6"/>
    <w:rsid w:val="00F81E5F"/>
    <w:rsid w:val="00F8229F"/>
    <w:rsid w:val="00F84C15"/>
    <w:rsid w:val="00F84E8D"/>
    <w:rsid w:val="00F84F0B"/>
    <w:rsid w:val="00F87813"/>
    <w:rsid w:val="00F91CB2"/>
    <w:rsid w:val="00F92EFC"/>
    <w:rsid w:val="00F944C7"/>
    <w:rsid w:val="00F96D26"/>
    <w:rsid w:val="00F97E86"/>
    <w:rsid w:val="00FA073B"/>
    <w:rsid w:val="00FA09F2"/>
    <w:rsid w:val="00FA347A"/>
    <w:rsid w:val="00FA563D"/>
    <w:rsid w:val="00FA56DA"/>
    <w:rsid w:val="00FA686D"/>
    <w:rsid w:val="00FA6D6A"/>
    <w:rsid w:val="00FB0292"/>
    <w:rsid w:val="00FB052D"/>
    <w:rsid w:val="00FB2D8D"/>
    <w:rsid w:val="00FB3719"/>
    <w:rsid w:val="00FB3859"/>
    <w:rsid w:val="00FB7195"/>
    <w:rsid w:val="00FC0073"/>
    <w:rsid w:val="00FC022E"/>
    <w:rsid w:val="00FC1D68"/>
    <w:rsid w:val="00FC3BF7"/>
    <w:rsid w:val="00FC4AC1"/>
    <w:rsid w:val="00FC4B2A"/>
    <w:rsid w:val="00FC5047"/>
    <w:rsid w:val="00FC6999"/>
    <w:rsid w:val="00FD0213"/>
    <w:rsid w:val="00FD0361"/>
    <w:rsid w:val="00FD1C99"/>
    <w:rsid w:val="00FD2452"/>
    <w:rsid w:val="00FD26AB"/>
    <w:rsid w:val="00FD3851"/>
    <w:rsid w:val="00FD44B3"/>
    <w:rsid w:val="00FD7199"/>
    <w:rsid w:val="00FE42EA"/>
    <w:rsid w:val="00FE4E14"/>
    <w:rsid w:val="00FE4F06"/>
    <w:rsid w:val="00FE6336"/>
    <w:rsid w:val="00FE6D87"/>
    <w:rsid w:val="00FE7A03"/>
    <w:rsid w:val="00FF0824"/>
    <w:rsid w:val="00FF2267"/>
    <w:rsid w:val="00FF3154"/>
    <w:rsid w:val="00FF3771"/>
    <w:rsid w:val="00FF3E01"/>
    <w:rsid w:val="00FF43D7"/>
    <w:rsid w:val="00FF4758"/>
    <w:rsid w:val="00FF49A6"/>
    <w:rsid w:val="00FF68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AEE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AEC"/>
    <w:rPr>
      <w:rFonts w:ascii="Times New Roman" w:hAnsi="Times New Roman"/>
      <w:sz w:val="24"/>
      <w:szCs w:val="24"/>
      <w:lang w:eastAsia="en-US"/>
    </w:rPr>
  </w:style>
  <w:style w:type="paragraph" w:styleId="Heading1">
    <w:name w:val="heading 1"/>
    <w:basedOn w:val="Normal"/>
    <w:next w:val="Normal"/>
    <w:link w:val="Heading1Char1"/>
    <w:qFormat/>
    <w:rsid w:val="00967AEC"/>
    <w:pPr>
      <w:keepNext/>
      <w:spacing w:line="360" w:lineRule="auto"/>
      <w:jc w:val="center"/>
      <w:outlineLvl w:val="0"/>
    </w:pPr>
    <w:rPr>
      <w:b/>
      <w:bCs/>
      <w:lang w:eastAsia="lt-LT"/>
    </w:rPr>
  </w:style>
  <w:style w:type="paragraph" w:styleId="Heading2">
    <w:name w:val="heading 2"/>
    <w:basedOn w:val="Normal"/>
    <w:next w:val="Normal"/>
    <w:link w:val="Heading2Char1"/>
    <w:qFormat/>
    <w:rsid w:val="00967AEC"/>
    <w:pPr>
      <w:keepNext/>
      <w:jc w:val="center"/>
      <w:outlineLvl w:val="1"/>
    </w:pPr>
    <w:rPr>
      <w:b/>
      <w:bCs/>
      <w:caps/>
      <w:lang w:eastAsia="lt-LT"/>
    </w:rPr>
  </w:style>
  <w:style w:type="paragraph" w:styleId="Heading3">
    <w:name w:val="heading 3"/>
    <w:basedOn w:val="Normal"/>
    <w:next w:val="Normal"/>
    <w:link w:val="Heading3Char"/>
    <w:semiHidden/>
    <w:unhideWhenUsed/>
    <w:qFormat/>
    <w:rsid w:val="000E2B6D"/>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nhideWhenUsed/>
    <w:qFormat/>
    <w:rsid w:val="00967AEC"/>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9"/>
    <w:qFormat/>
    <w:rsid w:val="004D6FD9"/>
    <w:pPr>
      <w:spacing w:before="240" w:after="60"/>
      <w:outlineLvl w:val="4"/>
    </w:pPr>
    <w:rPr>
      <w:rFonts w:eastAsia="Times New Roman"/>
      <w:b/>
      <w:bCs/>
      <w:i/>
      <w:iCs/>
      <w:sz w:val="26"/>
      <w:szCs w:val="26"/>
      <w:lang w:val="en-GB"/>
    </w:rPr>
  </w:style>
  <w:style w:type="paragraph" w:styleId="Heading6">
    <w:name w:val="heading 6"/>
    <w:basedOn w:val="Normal"/>
    <w:next w:val="Normal"/>
    <w:link w:val="Heading6Char"/>
    <w:uiPriority w:val="99"/>
    <w:qFormat/>
    <w:rsid w:val="004D6FD9"/>
    <w:pPr>
      <w:spacing w:before="240" w:after="60"/>
      <w:outlineLvl w:val="5"/>
    </w:pPr>
    <w:rPr>
      <w:rFonts w:ascii="Calibri" w:eastAsia="Times New Roman" w:hAnsi="Calibri" w:cs="Calibri"/>
      <w:b/>
      <w:bCs/>
      <w:sz w:val="22"/>
      <w:szCs w:val="22"/>
    </w:rPr>
  </w:style>
  <w:style w:type="paragraph" w:styleId="Heading7">
    <w:name w:val="heading 7"/>
    <w:basedOn w:val="Normal"/>
    <w:next w:val="Normal"/>
    <w:qFormat/>
    <w:locked/>
    <w:rsid w:val="00967AEC"/>
    <w:pPr>
      <w:keepNext/>
      <w:jc w:val="center"/>
      <w:outlineLvl w:val="6"/>
    </w:pPr>
    <w:rPr>
      <w:rFonts w:eastAsia="Times New Roman"/>
      <w:i/>
      <w:iCs/>
    </w:rPr>
  </w:style>
  <w:style w:type="paragraph" w:styleId="Heading9">
    <w:name w:val="heading 9"/>
    <w:basedOn w:val="Normal"/>
    <w:next w:val="Normal"/>
    <w:link w:val="Heading9Char"/>
    <w:semiHidden/>
    <w:unhideWhenUsed/>
    <w:qFormat/>
    <w:rsid w:val="00967AEC"/>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67AEC"/>
    <w:rPr>
      <w:rFonts w:ascii="Times New Roman" w:hAnsi="Times New Roman" w:cs="Times New Roman"/>
      <w:b/>
      <w:bCs/>
      <w:sz w:val="24"/>
      <w:szCs w:val="24"/>
    </w:rPr>
  </w:style>
  <w:style w:type="character" w:customStyle="1" w:styleId="Heading2Char1">
    <w:name w:val="Heading 2 Char1"/>
    <w:link w:val="Heading2"/>
    <w:locked/>
    <w:rsid w:val="00967AEC"/>
    <w:rPr>
      <w:rFonts w:ascii="Times New Roman" w:hAnsi="Times New Roman" w:cs="Times New Roman"/>
      <w:b/>
      <w:bCs/>
      <w:caps/>
      <w:sz w:val="24"/>
      <w:szCs w:val="24"/>
    </w:rPr>
  </w:style>
  <w:style w:type="character" w:customStyle="1" w:styleId="Heading4Char">
    <w:name w:val="Heading 4 Char"/>
    <w:link w:val="Heading4"/>
    <w:rsid w:val="00967AEC"/>
    <w:rPr>
      <w:rFonts w:ascii="Calibri" w:eastAsia="Times New Roman" w:hAnsi="Calibri" w:cs="Times New Roman"/>
      <w:b/>
      <w:bCs/>
      <w:sz w:val="28"/>
      <w:szCs w:val="28"/>
      <w:lang w:eastAsia="en-US"/>
    </w:rPr>
  </w:style>
  <w:style w:type="character" w:customStyle="1" w:styleId="Heading5Char">
    <w:name w:val="Heading 5 Char"/>
    <w:link w:val="Heading5"/>
    <w:uiPriority w:val="99"/>
    <w:rsid w:val="004D6FD9"/>
    <w:rPr>
      <w:rFonts w:ascii="Times New Roman" w:eastAsia="Times New Roman" w:hAnsi="Times New Roman"/>
      <w:b/>
      <w:bCs/>
      <w:i/>
      <w:iCs/>
      <w:sz w:val="26"/>
      <w:szCs w:val="26"/>
      <w:lang w:val="en-GB" w:eastAsia="en-US"/>
    </w:rPr>
  </w:style>
  <w:style w:type="character" w:customStyle="1" w:styleId="Heading6Char">
    <w:name w:val="Heading 6 Char"/>
    <w:link w:val="Heading6"/>
    <w:uiPriority w:val="99"/>
    <w:rsid w:val="004D6FD9"/>
    <w:rPr>
      <w:rFonts w:eastAsia="Times New Roman" w:cs="Calibri"/>
      <w:b/>
      <w:bCs/>
      <w:sz w:val="22"/>
      <w:szCs w:val="22"/>
      <w:lang w:eastAsia="en-US"/>
    </w:rPr>
  </w:style>
  <w:style w:type="character" w:customStyle="1" w:styleId="Heading9Char">
    <w:name w:val="Heading 9 Char"/>
    <w:link w:val="Heading9"/>
    <w:semiHidden/>
    <w:rsid w:val="00967AEC"/>
    <w:rPr>
      <w:rFonts w:ascii="Cambria" w:eastAsia="Times New Roman" w:hAnsi="Cambria" w:cs="Times New Roman"/>
      <w:sz w:val="22"/>
      <w:szCs w:val="22"/>
      <w:lang w:eastAsia="en-US"/>
    </w:rPr>
  </w:style>
  <w:style w:type="paragraph" w:styleId="Header">
    <w:name w:val="header"/>
    <w:basedOn w:val="Normal"/>
    <w:link w:val="HeaderChar"/>
    <w:semiHidden/>
    <w:rsid w:val="004D0EDF"/>
    <w:pPr>
      <w:tabs>
        <w:tab w:val="center" w:pos="4819"/>
        <w:tab w:val="right" w:pos="9638"/>
      </w:tabs>
    </w:pPr>
  </w:style>
  <w:style w:type="character" w:customStyle="1" w:styleId="HeaderChar">
    <w:name w:val="Header Char"/>
    <w:link w:val="Header"/>
    <w:semiHidden/>
    <w:locked/>
    <w:rsid w:val="004D0EDF"/>
    <w:rPr>
      <w:rFonts w:ascii="Times New Roman" w:hAnsi="Times New Roman" w:cs="Times New Roman"/>
      <w:sz w:val="24"/>
      <w:szCs w:val="24"/>
      <w:lang w:val="en-GB" w:eastAsia="x-none"/>
    </w:rPr>
  </w:style>
  <w:style w:type="paragraph" w:styleId="Footer">
    <w:name w:val="footer"/>
    <w:basedOn w:val="Normal"/>
    <w:link w:val="FooterChar1"/>
    <w:rsid w:val="004D0EDF"/>
    <w:pPr>
      <w:tabs>
        <w:tab w:val="center" w:pos="4819"/>
        <w:tab w:val="right" w:pos="9638"/>
      </w:tabs>
    </w:pPr>
  </w:style>
  <w:style w:type="character" w:customStyle="1" w:styleId="FooterChar1">
    <w:name w:val="Footer Char1"/>
    <w:link w:val="Footer"/>
    <w:locked/>
    <w:rsid w:val="004D0EDF"/>
    <w:rPr>
      <w:rFonts w:ascii="Times New Roman" w:hAnsi="Times New Roman" w:cs="Times New Roman"/>
      <w:sz w:val="24"/>
      <w:szCs w:val="24"/>
      <w:lang w:val="en-GB" w:eastAsia="x-none"/>
    </w:rPr>
  </w:style>
  <w:style w:type="paragraph" w:styleId="BodyTextIndent">
    <w:name w:val="Body Text Indent"/>
    <w:basedOn w:val="Normal"/>
    <w:link w:val="BodyTextIndentChar"/>
    <w:semiHidden/>
    <w:rsid w:val="00C14851"/>
    <w:pPr>
      <w:spacing w:line="360" w:lineRule="auto"/>
      <w:ind w:firstLine="539"/>
      <w:jc w:val="both"/>
    </w:pPr>
  </w:style>
  <w:style w:type="character" w:customStyle="1" w:styleId="BodyTextIndentChar">
    <w:name w:val="Body Text Indent Char"/>
    <w:link w:val="BodyTextIndent"/>
    <w:semiHidden/>
    <w:locked/>
    <w:rsid w:val="00C14851"/>
    <w:rPr>
      <w:rFonts w:ascii="Times New Roman" w:hAnsi="Times New Roman" w:cs="Times New Roman"/>
      <w:sz w:val="24"/>
      <w:szCs w:val="24"/>
    </w:rPr>
  </w:style>
  <w:style w:type="paragraph" w:styleId="BodyTextIndent2">
    <w:name w:val="Body Text Indent 2"/>
    <w:basedOn w:val="Normal"/>
    <w:link w:val="BodyTextIndent2Char"/>
    <w:semiHidden/>
    <w:rsid w:val="00C14851"/>
    <w:pPr>
      <w:spacing w:line="360" w:lineRule="auto"/>
      <w:ind w:firstLine="540"/>
      <w:jc w:val="both"/>
    </w:pPr>
  </w:style>
  <w:style w:type="character" w:customStyle="1" w:styleId="BodyTextIndent2Char">
    <w:name w:val="Body Text Indent 2 Char"/>
    <w:link w:val="BodyTextIndent2"/>
    <w:semiHidden/>
    <w:locked/>
    <w:rsid w:val="00C14851"/>
    <w:rPr>
      <w:rFonts w:ascii="Times New Roman" w:hAnsi="Times New Roman" w:cs="Times New Roman"/>
      <w:sz w:val="24"/>
      <w:szCs w:val="24"/>
    </w:rPr>
  </w:style>
  <w:style w:type="paragraph" w:styleId="BalloonText">
    <w:name w:val="Balloon Text"/>
    <w:basedOn w:val="Normal"/>
    <w:link w:val="BalloonTextChar"/>
    <w:semiHidden/>
    <w:rsid w:val="00BD253B"/>
    <w:rPr>
      <w:rFonts w:ascii="Tahoma" w:hAnsi="Tahoma" w:cs="Tahoma"/>
      <w:sz w:val="16"/>
      <w:szCs w:val="16"/>
    </w:rPr>
  </w:style>
  <w:style w:type="character" w:customStyle="1" w:styleId="BalloonTextChar">
    <w:name w:val="Balloon Text Char"/>
    <w:link w:val="BalloonText"/>
    <w:semiHidden/>
    <w:locked/>
    <w:rsid w:val="00BD253B"/>
    <w:rPr>
      <w:rFonts w:ascii="Tahoma" w:hAnsi="Tahoma" w:cs="Tahoma"/>
      <w:sz w:val="16"/>
      <w:szCs w:val="16"/>
      <w:lang w:val="en-GB" w:eastAsia="x-none"/>
    </w:rPr>
  </w:style>
  <w:style w:type="paragraph" w:styleId="BodyTextIndent3">
    <w:name w:val="Body Text Indent 3"/>
    <w:basedOn w:val="Normal"/>
    <w:link w:val="BodyTextIndent3Char"/>
    <w:semiHidden/>
    <w:rsid w:val="0089517E"/>
    <w:pPr>
      <w:spacing w:after="120"/>
      <w:ind w:left="283"/>
    </w:pPr>
    <w:rPr>
      <w:sz w:val="16"/>
      <w:szCs w:val="16"/>
    </w:rPr>
  </w:style>
  <w:style w:type="character" w:customStyle="1" w:styleId="BodyTextIndent3Char">
    <w:name w:val="Body Text Indent 3 Char"/>
    <w:link w:val="BodyTextIndent3"/>
    <w:semiHidden/>
    <w:locked/>
    <w:rsid w:val="0089517E"/>
    <w:rPr>
      <w:rFonts w:ascii="Times New Roman" w:hAnsi="Times New Roman" w:cs="Times New Roman"/>
      <w:sz w:val="16"/>
      <w:szCs w:val="16"/>
      <w:lang w:val="en-GB" w:eastAsia="x-none"/>
    </w:rPr>
  </w:style>
  <w:style w:type="character" w:styleId="Hyperlink">
    <w:name w:val="Hyperlink"/>
    <w:uiPriority w:val="99"/>
    <w:rsid w:val="001A7C88"/>
    <w:rPr>
      <w:rFonts w:cs="Times New Roman"/>
      <w:color w:val="0000FF"/>
      <w:u w:val="single"/>
    </w:rPr>
  </w:style>
  <w:style w:type="paragraph" w:styleId="BodyText">
    <w:name w:val="Body Text"/>
    <w:basedOn w:val="Normal"/>
    <w:link w:val="BodyTextChar"/>
    <w:uiPriority w:val="99"/>
    <w:rsid w:val="003F064E"/>
    <w:pPr>
      <w:spacing w:after="120"/>
    </w:pPr>
    <w:rPr>
      <w:rFonts w:eastAsia="Times New Roman"/>
      <w:lang w:val="en-GB"/>
    </w:rPr>
  </w:style>
  <w:style w:type="character" w:customStyle="1" w:styleId="BodyTextChar">
    <w:name w:val="Body Text Char"/>
    <w:link w:val="BodyText"/>
    <w:uiPriority w:val="99"/>
    <w:rsid w:val="00B353C2"/>
    <w:rPr>
      <w:rFonts w:ascii="Times New Roman" w:eastAsia="Times New Roman" w:hAnsi="Times New Roman"/>
      <w:sz w:val="24"/>
      <w:szCs w:val="24"/>
      <w:lang w:val="en-GB" w:eastAsia="en-US"/>
    </w:rPr>
  </w:style>
  <w:style w:type="character" w:customStyle="1" w:styleId="CharChar3">
    <w:name w:val="Char Char3"/>
    <w:rsid w:val="006C374E"/>
    <w:rPr>
      <w:sz w:val="24"/>
      <w:szCs w:val="24"/>
      <w:lang w:val="en-GB" w:eastAsia="en-US" w:bidi="ar-SA"/>
    </w:rPr>
  </w:style>
  <w:style w:type="paragraph" w:styleId="Subtitle">
    <w:name w:val="Subtitle"/>
    <w:basedOn w:val="Normal"/>
    <w:next w:val="BodyText"/>
    <w:qFormat/>
    <w:locked/>
    <w:rsid w:val="00967AEC"/>
    <w:pPr>
      <w:keepNext/>
      <w:widowControl w:val="0"/>
      <w:suppressAutoHyphens/>
      <w:jc w:val="center"/>
    </w:pPr>
    <w:rPr>
      <w:rFonts w:eastAsia="Lucida Sans Unicode" w:cs="Tahoma"/>
      <w:i/>
      <w:iCs/>
      <w:kern w:val="1"/>
      <w:sz w:val="28"/>
      <w:szCs w:val="28"/>
    </w:rPr>
  </w:style>
  <w:style w:type="character" w:customStyle="1" w:styleId="WW8Num4z2">
    <w:name w:val="WW8Num4z2"/>
    <w:rsid w:val="00835D7D"/>
    <w:rPr>
      <w:rFonts w:ascii="Wingdings" w:hAnsi="Wingdings"/>
    </w:rPr>
  </w:style>
  <w:style w:type="paragraph" w:customStyle="1" w:styleId="Lentelsturinys">
    <w:name w:val="Lentelės turinys"/>
    <w:basedOn w:val="Normal"/>
    <w:qFormat/>
    <w:rsid w:val="00CF6E09"/>
    <w:pPr>
      <w:widowControl w:val="0"/>
      <w:suppressLineNumbers/>
      <w:suppressAutoHyphens/>
    </w:pPr>
    <w:rPr>
      <w:rFonts w:eastAsia="Lucida Sans Unicode"/>
      <w:kern w:val="1"/>
    </w:rPr>
  </w:style>
  <w:style w:type="paragraph" w:styleId="Title">
    <w:name w:val="Title"/>
    <w:basedOn w:val="Normal"/>
    <w:qFormat/>
    <w:locked/>
    <w:rsid w:val="00967AEC"/>
    <w:pPr>
      <w:jc w:val="center"/>
    </w:pPr>
    <w:rPr>
      <w:rFonts w:eastAsia="Times New Roman"/>
      <w:b/>
      <w:bCs/>
    </w:rPr>
  </w:style>
  <w:style w:type="character" w:styleId="PageNumber">
    <w:name w:val="page number"/>
    <w:rsid w:val="00C22AF4"/>
    <w:rPr>
      <w:rFonts w:cs="Times New Roman"/>
    </w:rPr>
  </w:style>
  <w:style w:type="character" w:customStyle="1" w:styleId="FooterChar">
    <w:name w:val="Footer Char"/>
    <w:locked/>
    <w:rsid w:val="00C22AF4"/>
    <w:rPr>
      <w:rFonts w:cs="Times New Roman"/>
      <w:sz w:val="24"/>
      <w:szCs w:val="24"/>
      <w:lang w:val="lt-LT" w:eastAsia="en-US" w:bidi="ar-SA"/>
    </w:rPr>
  </w:style>
  <w:style w:type="character" w:customStyle="1" w:styleId="Heading1Char">
    <w:name w:val="Heading 1 Char"/>
    <w:locked/>
    <w:rsid w:val="00C22AF4"/>
    <w:rPr>
      <w:rFonts w:cs="Times New Roman"/>
      <w:b/>
      <w:bCs/>
      <w:sz w:val="24"/>
      <w:szCs w:val="24"/>
      <w:lang w:val="lt-LT" w:eastAsia="en-US" w:bidi="ar-SA"/>
    </w:rPr>
  </w:style>
  <w:style w:type="character" w:customStyle="1" w:styleId="Heading2Char">
    <w:name w:val="Heading 2 Char"/>
    <w:locked/>
    <w:rsid w:val="00C22AF4"/>
    <w:rPr>
      <w:rFonts w:cs="Times New Roman"/>
      <w:b/>
      <w:bCs/>
      <w:caps/>
      <w:sz w:val="24"/>
      <w:szCs w:val="24"/>
      <w:lang w:val="lt-LT" w:eastAsia="en-US" w:bidi="ar-SA"/>
    </w:rPr>
  </w:style>
  <w:style w:type="character" w:customStyle="1" w:styleId="CharChar31">
    <w:name w:val="Char Char31"/>
    <w:rsid w:val="00C22AF4"/>
    <w:rPr>
      <w:rFonts w:cs="Times New Roman"/>
      <w:sz w:val="24"/>
      <w:szCs w:val="24"/>
      <w:lang w:val="en-GB" w:eastAsia="en-US" w:bidi="ar-SA"/>
    </w:rPr>
  </w:style>
  <w:style w:type="table" w:styleId="TableGrid">
    <w:name w:val="Table Grid"/>
    <w:basedOn w:val="TableNormal"/>
    <w:uiPriority w:val="39"/>
    <w:locked/>
    <w:rsid w:val="00C22AF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Skyr">
    <w:name w:val="Antr Skyr"/>
    <w:basedOn w:val="Normal"/>
    <w:link w:val="AntrSkyrDiagrama"/>
    <w:qFormat/>
    <w:rsid w:val="002E46E6"/>
    <w:pPr>
      <w:spacing w:after="200" w:line="360" w:lineRule="auto"/>
      <w:jc w:val="center"/>
    </w:pPr>
    <w:rPr>
      <w:b/>
      <w:bCs/>
      <w:sz w:val="26"/>
    </w:rPr>
  </w:style>
  <w:style w:type="character" w:customStyle="1" w:styleId="AntrSkyrDiagrama">
    <w:name w:val="Antr Skyr Diagrama"/>
    <w:link w:val="AntrSkyr"/>
    <w:rsid w:val="002E46E6"/>
    <w:rPr>
      <w:rFonts w:ascii="Times New Roman" w:hAnsi="Times New Roman"/>
      <w:b/>
      <w:bCs/>
      <w:sz w:val="26"/>
      <w:szCs w:val="24"/>
      <w:lang w:eastAsia="en-US"/>
    </w:rPr>
  </w:style>
  <w:style w:type="paragraph" w:customStyle="1" w:styleId="Antrposk">
    <w:name w:val="Antr posk"/>
    <w:basedOn w:val="Normal"/>
    <w:link w:val="AntrposkDiagrama"/>
    <w:qFormat/>
    <w:rsid w:val="00151FE6"/>
    <w:pPr>
      <w:spacing w:after="200"/>
      <w:jc w:val="center"/>
    </w:pPr>
    <w:rPr>
      <w:b/>
      <w:bCs/>
      <w:sz w:val="26"/>
    </w:rPr>
  </w:style>
  <w:style w:type="character" w:customStyle="1" w:styleId="AntrposkDiagrama">
    <w:name w:val="Antr posk Diagrama"/>
    <w:link w:val="Antrposk"/>
    <w:rsid w:val="00151FE6"/>
    <w:rPr>
      <w:rFonts w:ascii="Times New Roman" w:hAnsi="Times New Roman"/>
      <w:b/>
      <w:bCs/>
      <w:sz w:val="26"/>
      <w:szCs w:val="24"/>
      <w:lang w:eastAsia="en-US"/>
    </w:rPr>
  </w:style>
  <w:style w:type="paragraph" w:styleId="TOC1">
    <w:name w:val="toc 1"/>
    <w:basedOn w:val="Normal"/>
    <w:next w:val="Normal"/>
    <w:autoRedefine/>
    <w:uiPriority w:val="39"/>
    <w:rsid w:val="00B2165D"/>
    <w:pPr>
      <w:tabs>
        <w:tab w:val="right" w:leader="dot" w:pos="9355"/>
      </w:tabs>
      <w:spacing w:before="60" w:after="60"/>
    </w:pPr>
  </w:style>
  <w:style w:type="paragraph" w:styleId="TOC2">
    <w:name w:val="toc 2"/>
    <w:basedOn w:val="Normal"/>
    <w:next w:val="Normal"/>
    <w:autoRedefine/>
    <w:uiPriority w:val="39"/>
    <w:rsid w:val="00072E6E"/>
    <w:pPr>
      <w:tabs>
        <w:tab w:val="right" w:leader="dot" w:pos="9355"/>
      </w:tabs>
      <w:spacing w:line="360" w:lineRule="auto"/>
      <w:ind w:left="238"/>
    </w:pPr>
  </w:style>
  <w:style w:type="paragraph" w:customStyle="1" w:styleId="Paveikslai">
    <w:name w:val="Paveikslai"/>
    <w:basedOn w:val="Normal"/>
    <w:link w:val="PaveikslaiDiagrama"/>
    <w:rsid w:val="00427A6B"/>
    <w:pPr>
      <w:numPr>
        <w:numId w:val="2"/>
      </w:numPr>
      <w:tabs>
        <w:tab w:val="clear" w:pos="360"/>
        <w:tab w:val="num" w:pos="240"/>
        <w:tab w:val="left" w:pos="8760"/>
      </w:tabs>
      <w:spacing w:line="320" w:lineRule="atLeast"/>
      <w:ind w:right="552"/>
      <w:jc w:val="both"/>
    </w:pPr>
    <w:rPr>
      <w:i/>
      <w:shd w:val="clear" w:color="auto" w:fill="FFFFFF"/>
    </w:rPr>
  </w:style>
  <w:style w:type="character" w:customStyle="1" w:styleId="PaveikslaiDiagrama">
    <w:name w:val="Paveikslai Diagrama"/>
    <w:link w:val="Paveikslai"/>
    <w:rsid w:val="00427A6B"/>
    <w:rPr>
      <w:rFonts w:ascii="Times New Roman" w:hAnsi="Times New Roman"/>
      <w:i/>
      <w:sz w:val="24"/>
      <w:szCs w:val="24"/>
      <w:lang w:val="lt-LT"/>
    </w:rPr>
  </w:style>
  <w:style w:type="paragraph" w:customStyle="1" w:styleId="Paveiksl">
    <w:name w:val="Paveiksl"/>
    <w:basedOn w:val="Paveikslai"/>
    <w:link w:val="PaveikslDiagrama"/>
    <w:qFormat/>
    <w:rsid w:val="00967AEC"/>
    <w:pPr>
      <w:numPr>
        <w:numId w:val="0"/>
      </w:numPr>
      <w:ind w:left="567"/>
    </w:pPr>
  </w:style>
  <w:style w:type="character" w:customStyle="1" w:styleId="PaveikslDiagrama">
    <w:name w:val="Paveiksl Diagrama"/>
    <w:link w:val="Paveiksl"/>
    <w:rsid w:val="00967AEC"/>
    <w:rPr>
      <w:rFonts w:ascii="Times New Roman" w:hAnsi="Times New Roman"/>
      <w:i/>
      <w:sz w:val="24"/>
      <w:szCs w:val="24"/>
      <w:lang w:val="lt-LT"/>
    </w:rPr>
  </w:style>
  <w:style w:type="paragraph" w:styleId="DocumentMap">
    <w:name w:val="Document Map"/>
    <w:basedOn w:val="Normal"/>
    <w:link w:val="DocumentMapChar"/>
    <w:rsid w:val="004F1792"/>
    <w:rPr>
      <w:rFonts w:ascii="Tahoma" w:hAnsi="Tahoma" w:cs="Tahoma"/>
      <w:sz w:val="16"/>
      <w:szCs w:val="16"/>
    </w:rPr>
  </w:style>
  <w:style w:type="character" w:customStyle="1" w:styleId="DocumentMapChar">
    <w:name w:val="Document Map Char"/>
    <w:link w:val="DocumentMap"/>
    <w:rsid w:val="004F1792"/>
    <w:rPr>
      <w:rFonts w:ascii="Tahoma" w:hAnsi="Tahoma" w:cs="Tahoma"/>
      <w:sz w:val="16"/>
      <w:szCs w:val="16"/>
      <w:lang w:eastAsia="en-US"/>
    </w:rPr>
  </w:style>
  <w:style w:type="paragraph" w:customStyle="1" w:styleId="Patvirtinta">
    <w:name w:val="Patvirtinta"/>
    <w:rsid w:val="007F2EB4"/>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table" w:styleId="TableElegant">
    <w:name w:val="Table Elegant"/>
    <w:basedOn w:val="TableNormal"/>
    <w:rsid w:val="008B243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otnoteCharacters">
    <w:name w:val="Footnote Characters"/>
    <w:link w:val="FootnoteCharactersPastraipa"/>
    <w:rsid w:val="006777D0"/>
    <w:rPr>
      <w:vertAlign w:val="superscript"/>
    </w:rPr>
  </w:style>
  <w:style w:type="paragraph" w:styleId="HTMLPreformatted">
    <w:name w:val="HTML Preformatted"/>
    <w:basedOn w:val="Normal"/>
    <w:link w:val="HTMLPreformattedChar"/>
    <w:rsid w:val="00F92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val="en-US" w:eastAsia="ar-SA"/>
    </w:rPr>
  </w:style>
  <w:style w:type="character" w:customStyle="1" w:styleId="HTMLPreformattedChar">
    <w:name w:val="HTML Preformatted Char"/>
    <w:link w:val="HTMLPreformatted"/>
    <w:rsid w:val="00F92EFC"/>
    <w:rPr>
      <w:rFonts w:ascii="Courier New" w:eastAsia="Times New Roman" w:hAnsi="Courier New" w:cs="Courier New"/>
      <w:lang w:val="en-US" w:eastAsia="ar-SA"/>
    </w:rPr>
  </w:style>
  <w:style w:type="character" w:styleId="FollowedHyperlink">
    <w:name w:val="FollowedHyperlink"/>
    <w:rsid w:val="00AD5E5F"/>
    <w:rPr>
      <w:color w:val="800080"/>
      <w:u w:val="single"/>
    </w:rPr>
  </w:style>
  <w:style w:type="paragraph" w:styleId="BodyText2">
    <w:name w:val="Body Text 2"/>
    <w:basedOn w:val="Normal"/>
    <w:link w:val="BodyText2Char"/>
    <w:rsid w:val="00B57779"/>
    <w:pPr>
      <w:spacing w:after="120" w:line="480" w:lineRule="auto"/>
    </w:pPr>
  </w:style>
  <w:style w:type="character" w:customStyle="1" w:styleId="BodyText2Char">
    <w:name w:val="Body Text 2 Char"/>
    <w:link w:val="BodyText2"/>
    <w:rsid w:val="00B57779"/>
    <w:rPr>
      <w:rFonts w:ascii="Times New Roman" w:hAnsi="Times New Roman"/>
      <w:sz w:val="24"/>
      <w:szCs w:val="24"/>
      <w:lang w:eastAsia="en-US"/>
    </w:rPr>
  </w:style>
  <w:style w:type="paragraph" w:styleId="BodyText3">
    <w:name w:val="Body Text 3"/>
    <w:basedOn w:val="Normal"/>
    <w:link w:val="BodyText3Char"/>
    <w:rsid w:val="00B57779"/>
    <w:pPr>
      <w:spacing w:after="120"/>
    </w:pPr>
    <w:rPr>
      <w:sz w:val="16"/>
      <w:szCs w:val="16"/>
    </w:rPr>
  </w:style>
  <w:style w:type="character" w:customStyle="1" w:styleId="BodyText3Char">
    <w:name w:val="Body Text 3 Char"/>
    <w:link w:val="BodyText3"/>
    <w:rsid w:val="00B57779"/>
    <w:rPr>
      <w:rFonts w:ascii="Times New Roman" w:hAnsi="Times New Roman"/>
      <w:sz w:val="16"/>
      <w:szCs w:val="16"/>
      <w:lang w:eastAsia="en-US"/>
    </w:rPr>
  </w:style>
  <w:style w:type="paragraph" w:customStyle="1" w:styleId="Hyperlink1">
    <w:name w:val="Hyperlink1"/>
    <w:rsid w:val="00B57779"/>
    <w:pPr>
      <w:autoSpaceDE w:val="0"/>
      <w:autoSpaceDN w:val="0"/>
      <w:adjustRightInd w:val="0"/>
      <w:ind w:firstLine="312"/>
      <w:jc w:val="both"/>
    </w:pPr>
    <w:rPr>
      <w:rFonts w:ascii="TimesLT" w:eastAsia="Times New Roman" w:hAnsi="TimesLT"/>
      <w:lang w:val="en-US" w:eastAsia="en-US"/>
    </w:rPr>
  </w:style>
  <w:style w:type="character" w:customStyle="1" w:styleId="body">
    <w:name w:val="body"/>
    <w:basedOn w:val="DefaultParagraphFont"/>
    <w:rsid w:val="00B57779"/>
  </w:style>
  <w:style w:type="paragraph" w:customStyle="1" w:styleId="istatymas">
    <w:name w:val="istatymas"/>
    <w:basedOn w:val="Normal"/>
    <w:rsid w:val="00F23D6F"/>
    <w:pPr>
      <w:spacing w:before="100" w:beforeAutospacing="1" w:after="100" w:afterAutospacing="1"/>
    </w:pPr>
    <w:rPr>
      <w:rFonts w:eastAsia="Times New Roman"/>
      <w:lang w:eastAsia="lt-LT"/>
    </w:rPr>
  </w:style>
  <w:style w:type="paragraph" w:styleId="NormalWeb">
    <w:name w:val="Normal (Web)"/>
    <w:basedOn w:val="Normal"/>
    <w:rsid w:val="00F23D6F"/>
    <w:pPr>
      <w:spacing w:before="100" w:beforeAutospacing="1" w:after="100" w:afterAutospacing="1"/>
    </w:pPr>
    <w:rPr>
      <w:rFonts w:eastAsia="Times New Roman"/>
      <w:lang w:val="en-US"/>
    </w:rPr>
  </w:style>
  <w:style w:type="paragraph" w:customStyle="1" w:styleId="ISTATYMAS0">
    <w:name w:val="ISTATYMAS"/>
    <w:basedOn w:val="Normal"/>
    <w:rsid w:val="003F385A"/>
    <w:pPr>
      <w:keepLines/>
      <w:suppressAutoHyphens/>
      <w:autoSpaceDE w:val="0"/>
      <w:autoSpaceDN w:val="0"/>
      <w:adjustRightInd w:val="0"/>
      <w:spacing w:line="288" w:lineRule="auto"/>
      <w:jc w:val="center"/>
      <w:textAlignment w:val="center"/>
    </w:pPr>
    <w:rPr>
      <w:rFonts w:eastAsia="Times New Roman"/>
      <w:color w:val="000000"/>
      <w:sz w:val="20"/>
      <w:szCs w:val="20"/>
      <w:lang w:val="en-GB"/>
    </w:rPr>
  </w:style>
  <w:style w:type="paragraph" w:customStyle="1" w:styleId="NormalWeb1">
    <w:name w:val="Normal (Web)1"/>
    <w:basedOn w:val="Normal"/>
    <w:rsid w:val="003F385A"/>
    <w:pPr>
      <w:spacing w:before="100" w:after="100"/>
    </w:pPr>
    <w:rPr>
      <w:rFonts w:eastAsia="Times New Roman"/>
      <w:color w:val="000000"/>
      <w:szCs w:val="20"/>
      <w:lang w:val="en-GB"/>
    </w:rPr>
  </w:style>
  <w:style w:type="paragraph" w:customStyle="1" w:styleId="AntrPAV">
    <w:name w:val="Antr PAV"/>
    <w:basedOn w:val="Normal"/>
    <w:link w:val="AntrPAVDiagrama"/>
    <w:qFormat/>
    <w:rsid w:val="00372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20"/>
      <w:jc w:val="center"/>
    </w:pPr>
    <w:rPr>
      <w:i/>
      <w:sz w:val="22"/>
    </w:rPr>
  </w:style>
  <w:style w:type="character" w:customStyle="1" w:styleId="AntrPAVDiagrama">
    <w:name w:val="Antr PAV Diagrama"/>
    <w:link w:val="AntrPAV"/>
    <w:rsid w:val="00372D9D"/>
    <w:rPr>
      <w:rFonts w:ascii="Times New Roman" w:hAnsi="Times New Roman"/>
      <w:i/>
      <w:sz w:val="22"/>
      <w:szCs w:val="24"/>
      <w:lang w:eastAsia="en-US"/>
    </w:rPr>
  </w:style>
  <w:style w:type="paragraph" w:customStyle="1" w:styleId="Antrposkyr">
    <w:name w:val="Antr poskyr"/>
    <w:basedOn w:val="Antrposk"/>
    <w:link w:val="AntrposkyrDiagrama"/>
    <w:rsid w:val="00967AEC"/>
  </w:style>
  <w:style w:type="character" w:customStyle="1" w:styleId="AntrposkyrDiagrama">
    <w:name w:val="Antr poskyr Diagrama"/>
    <w:link w:val="Antrposkyr"/>
    <w:rsid w:val="00967AEC"/>
    <w:rPr>
      <w:rFonts w:ascii="Times New Roman" w:hAnsi="Times New Roman"/>
      <w:b/>
      <w:bCs/>
      <w:sz w:val="26"/>
      <w:szCs w:val="24"/>
      <w:lang w:eastAsia="en-US"/>
    </w:rPr>
  </w:style>
  <w:style w:type="paragraph" w:customStyle="1" w:styleId="AntrPoskyr0">
    <w:name w:val="Antr Poskyr"/>
    <w:basedOn w:val="Antrposk"/>
    <w:link w:val="AntrPoskyrDiagrama0"/>
    <w:rsid w:val="000B3CBF"/>
    <w:pPr>
      <w:ind w:firstLine="720"/>
    </w:pPr>
  </w:style>
  <w:style w:type="character" w:customStyle="1" w:styleId="AntrPoskyrDiagrama0">
    <w:name w:val="Antr Poskyr Diagrama"/>
    <w:link w:val="AntrPoskyr0"/>
    <w:rsid w:val="000B3CBF"/>
    <w:rPr>
      <w:rFonts w:ascii="Times New Roman" w:hAnsi="Times New Roman"/>
      <w:b/>
      <w:bCs/>
      <w:sz w:val="26"/>
      <w:szCs w:val="24"/>
      <w:lang w:eastAsia="en-US"/>
    </w:rPr>
  </w:style>
  <w:style w:type="paragraph" w:customStyle="1" w:styleId="Hyperlink2">
    <w:name w:val="Hyperlink2"/>
    <w:rsid w:val="00931D06"/>
    <w:pPr>
      <w:autoSpaceDE w:val="0"/>
      <w:autoSpaceDN w:val="0"/>
      <w:adjustRightInd w:val="0"/>
      <w:ind w:firstLine="312"/>
      <w:jc w:val="both"/>
    </w:pPr>
    <w:rPr>
      <w:rFonts w:ascii="TimesLT" w:eastAsia="Times New Roman" w:hAnsi="TimesLT"/>
      <w:lang w:val="en-US" w:eastAsia="en-US"/>
    </w:rPr>
  </w:style>
  <w:style w:type="character" w:customStyle="1" w:styleId="apple-style-span">
    <w:name w:val="apple-style-span"/>
    <w:basedOn w:val="DefaultParagraphFont"/>
    <w:rsid w:val="00A5178E"/>
  </w:style>
  <w:style w:type="character" w:customStyle="1" w:styleId="apple-converted-space">
    <w:name w:val="apple-converted-space"/>
    <w:basedOn w:val="DefaultParagraphFont"/>
    <w:rsid w:val="00DA20CC"/>
  </w:style>
  <w:style w:type="paragraph" w:styleId="PlainText">
    <w:name w:val="Plain Text"/>
    <w:basedOn w:val="Normal"/>
    <w:link w:val="PlainTextChar"/>
    <w:rsid w:val="00A606E3"/>
    <w:pPr>
      <w:suppressAutoHyphens/>
    </w:pPr>
    <w:rPr>
      <w:rFonts w:ascii="Courier New" w:eastAsia="Times New Roman" w:hAnsi="Courier New" w:cs="Courier New"/>
      <w:sz w:val="20"/>
      <w:szCs w:val="20"/>
      <w:lang w:eastAsia="ar-SA"/>
    </w:rPr>
  </w:style>
  <w:style w:type="character" w:customStyle="1" w:styleId="PlainTextChar">
    <w:name w:val="Plain Text Char"/>
    <w:link w:val="PlainText"/>
    <w:rsid w:val="00A606E3"/>
    <w:rPr>
      <w:rFonts w:ascii="Courier New" w:eastAsia="Times New Roman" w:hAnsi="Courier New" w:cs="Courier New"/>
      <w:lang w:eastAsia="ar-SA"/>
    </w:rPr>
  </w:style>
  <w:style w:type="paragraph" w:customStyle="1" w:styleId="western">
    <w:name w:val="western"/>
    <w:basedOn w:val="Normal"/>
    <w:rsid w:val="00B353C2"/>
    <w:pPr>
      <w:spacing w:before="57" w:after="57" w:line="264" w:lineRule="auto"/>
      <w:ind w:firstLine="680"/>
      <w:jc w:val="both"/>
    </w:pPr>
    <w:rPr>
      <w:rFonts w:eastAsia="Times New Roman"/>
      <w:lang w:eastAsia="lt-LT"/>
    </w:rPr>
  </w:style>
  <w:style w:type="paragraph" w:customStyle="1" w:styleId="Antrlentel">
    <w:name w:val="Antr lentel"/>
    <w:basedOn w:val="Normal"/>
    <w:link w:val="AntrlentelDiagrama"/>
    <w:qFormat/>
    <w:rsid w:val="000D2AA8"/>
    <w:pPr>
      <w:spacing w:before="120"/>
      <w:ind w:firstLine="720"/>
      <w:jc w:val="both"/>
    </w:pPr>
    <w:rPr>
      <w:rFonts w:eastAsia="Times New Roman"/>
      <w:i/>
      <w:iCs/>
      <w:sz w:val="22"/>
    </w:rPr>
  </w:style>
  <w:style w:type="character" w:customStyle="1" w:styleId="AntrlentelDiagrama">
    <w:name w:val="Antr lentel Diagrama"/>
    <w:link w:val="Antrlentel"/>
    <w:rsid w:val="000D2AA8"/>
    <w:rPr>
      <w:rFonts w:ascii="Times New Roman" w:eastAsia="Times New Roman" w:hAnsi="Times New Roman"/>
      <w:i/>
      <w:iCs/>
      <w:sz w:val="22"/>
      <w:szCs w:val="24"/>
      <w:lang w:eastAsia="en-US"/>
    </w:rPr>
  </w:style>
  <w:style w:type="paragraph" w:customStyle="1" w:styleId="Bibliografija1">
    <w:name w:val="Bibliografija 1"/>
    <w:basedOn w:val="Normal"/>
    <w:rsid w:val="00CC4D1E"/>
    <w:pPr>
      <w:widowControl w:val="0"/>
      <w:numPr>
        <w:numId w:val="1"/>
      </w:numPr>
      <w:suppressLineNumbers/>
      <w:suppressAutoHyphens/>
      <w:spacing w:before="28" w:after="28" w:line="252" w:lineRule="auto"/>
      <w:ind w:hanging="113"/>
      <w:jc w:val="both"/>
    </w:pPr>
    <w:rPr>
      <w:rFonts w:eastAsia="Lucida Sans Unicode" w:cs="Tahoma"/>
      <w:kern w:val="1"/>
    </w:rPr>
  </w:style>
  <w:style w:type="paragraph" w:customStyle="1" w:styleId="Lentelsantrat">
    <w:name w:val="Lentelės antraštė"/>
    <w:basedOn w:val="Lentelsturinys"/>
    <w:rsid w:val="00CF4D69"/>
    <w:pPr>
      <w:spacing w:before="57" w:after="28"/>
      <w:ind w:firstLine="680"/>
    </w:pPr>
    <w:rPr>
      <w:bCs/>
      <w:i/>
      <w:iCs/>
    </w:rPr>
  </w:style>
  <w:style w:type="paragraph" w:customStyle="1" w:styleId="StyleHeading212ptItalic">
    <w:name w:val="Style Heading 2 + 12 pt Italic"/>
    <w:basedOn w:val="Heading2"/>
    <w:link w:val="StyleHeading212ptItalicChar"/>
    <w:uiPriority w:val="99"/>
    <w:rsid w:val="004D6FD9"/>
    <w:pPr>
      <w:widowControl w:val="0"/>
      <w:numPr>
        <w:ilvl w:val="1"/>
      </w:numPr>
      <w:tabs>
        <w:tab w:val="left" w:pos="0"/>
      </w:tabs>
      <w:suppressAutoHyphens/>
      <w:spacing w:before="240" w:after="120" w:line="276" w:lineRule="auto"/>
    </w:pPr>
    <w:rPr>
      <w:rFonts w:eastAsia="Times New Roman"/>
      <w:i/>
      <w:iCs/>
      <w:caps w:val="0"/>
      <w:lang w:eastAsia="en-US"/>
    </w:rPr>
  </w:style>
  <w:style w:type="character" w:customStyle="1" w:styleId="StyleHeading212ptItalicChar">
    <w:name w:val="Style Heading 2 + 12 pt Italic Char"/>
    <w:link w:val="StyleHeading212ptItalic"/>
    <w:uiPriority w:val="99"/>
    <w:locked/>
    <w:rsid w:val="004D6FD9"/>
    <w:rPr>
      <w:rFonts w:ascii="Times New Roman" w:eastAsia="Times New Roman" w:hAnsi="Times New Roman" w:cs="Times New Roman"/>
      <w:b/>
      <w:bCs/>
      <w:i/>
      <w:iCs/>
      <w:caps/>
      <w:sz w:val="24"/>
      <w:szCs w:val="24"/>
      <w:lang w:eastAsia="en-US"/>
    </w:rPr>
  </w:style>
  <w:style w:type="paragraph" w:customStyle="1" w:styleId="AntrLENT">
    <w:name w:val="Antr LENT"/>
    <w:basedOn w:val="BodyText"/>
    <w:link w:val="AntrLENTDiagrama"/>
    <w:rsid w:val="00DA5FA4"/>
    <w:pPr>
      <w:widowControl w:val="0"/>
      <w:suppressAutoHyphens/>
      <w:spacing w:after="0"/>
      <w:ind w:firstLine="680"/>
      <w:jc w:val="both"/>
    </w:pPr>
    <w:rPr>
      <w:rFonts w:eastAsia="Lucida Sans Unicode"/>
      <w:i/>
      <w:kern w:val="1"/>
      <w:sz w:val="22"/>
      <w:szCs w:val="22"/>
      <w:lang w:val="lt-LT"/>
    </w:rPr>
  </w:style>
  <w:style w:type="character" w:customStyle="1" w:styleId="AntrLENTDiagrama">
    <w:name w:val="Antr LENT Diagrama"/>
    <w:link w:val="AntrLENT"/>
    <w:rsid w:val="00DA5FA4"/>
    <w:rPr>
      <w:rFonts w:ascii="Times New Roman" w:eastAsia="Lucida Sans Unicode" w:hAnsi="Times New Roman"/>
      <w:i/>
      <w:kern w:val="1"/>
      <w:sz w:val="22"/>
      <w:szCs w:val="22"/>
      <w:lang w:val="en-GB"/>
    </w:rPr>
  </w:style>
  <w:style w:type="paragraph" w:customStyle="1" w:styleId="AntrPav0">
    <w:name w:val="Antr_Pav"/>
    <w:basedOn w:val="BodyTextIndent"/>
    <w:link w:val="AntrPavDiagrama0"/>
    <w:rsid w:val="00C46CAD"/>
    <w:pPr>
      <w:widowControl w:val="0"/>
      <w:suppressAutoHyphens/>
      <w:spacing w:line="240" w:lineRule="auto"/>
      <w:ind w:firstLine="720"/>
    </w:pPr>
    <w:rPr>
      <w:rFonts w:eastAsia="Lucida Sans Unicode"/>
      <w:i/>
      <w:kern w:val="1"/>
      <w:sz w:val="22"/>
      <w:szCs w:val="22"/>
    </w:rPr>
  </w:style>
  <w:style w:type="character" w:customStyle="1" w:styleId="AntrPavDiagrama0">
    <w:name w:val="Antr_Pav Diagrama"/>
    <w:link w:val="AntrPav0"/>
    <w:rsid w:val="00C46CAD"/>
    <w:rPr>
      <w:rFonts w:ascii="Times New Roman" w:eastAsia="Lucida Sans Unicode" w:hAnsi="Times New Roman"/>
      <w:i/>
      <w:kern w:val="1"/>
      <w:sz w:val="22"/>
      <w:szCs w:val="22"/>
      <w:lang w:val="lt-LT"/>
    </w:rPr>
  </w:style>
  <w:style w:type="paragraph" w:customStyle="1" w:styleId="Antrinispavadinimas">
    <w:name w:val="Antrinis pavadinimas"/>
    <w:basedOn w:val="Normal"/>
    <w:next w:val="BodyText"/>
    <w:qFormat/>
    <w:locked/>
    <w:rsid w:val="0054588B"/>
    <w:pPr>
      <w:keepNext/>
      <w:widowControl w:val="0"/>
      <w:suppressAutoHyphens/>
      <w:jc w:val="center"/>
    </w:pPr>
    <w:rPr>
      <w:rFonts w:eastAsia="Lucida Sans Unicode" w:cs="Tahoma"/>
      <w:i/>
      <w:iCs/>
      <w:kern w:val="1"/>
      <w:sz w:val="28"/>
      <w:szCs w:val="28"/>
    </w:rPr>
  </w:style>
  <w:style w:type="paragraph" w:customStyle="1" w:styleId="prastasistinklapis">
    <w:name w:val="Įprastasis (tinklapis)"/>
    <w:basedOn w:val="Normal"/>
    <w:rsid w:val="0054588B"/>
    <w:pPr>
      <w:spacing w:before="100" w:beforeAutospacing="1" w:after="100" w:afterAutospacing="1"/>
    </w:pPr>
    <w:rPr>
      <w:rFonts w:eastAsia="Times New Roman"/>
      <w:lang w:val="en-US"/>
    </w:rPr>
  </w:style>
  <w:style w:type="character" w:customStyle="1" w:styleId="displayonly">
    <w:name w:val="display_only"/>
    <w:rsid w:val="0054588B"/>
  </w:style>
  <w:style w:type="paragraph" w:customStyle="1" w:styleId="Antrpposk">
    <w:name w:val="Antr pposk"/>
    <w:link w:val="AntrpposkDiagrama"/>
    <w:qFormat/>
    <w:rsid w:val="00595921"/>
    <w:pPr>
      <w:spacing w:after="200" w:line="360" w:lineRule="auto"/>
      <w:jc w:val="center"/>
    </w:pPr>
    <w:rPr>
      <w:rFonts w:ascii="Times New Roman" w:hAnsi="Times New Roman"/>
      <w:b/>
      <w:sz w:val="24"/>
    </w:rPr>
  </w:style>
  <w:style w:type="character" w:customStyle="1" w:styleId="Heading3Char">
    <w:name w:val="Heading 3 Char"/>
    <w:link w:val="Heading3"/>
    <w:semiHidden/>
    <w:rsid w:val="000E2B6D"/>
    <w:rPr>
      <w:rFonts w:ascii="Calibri Light" w:eastAsia="Times New Roman" w:hAnsi="Calibri Light" w:cs="Times New Roman"/>
      <w:b/>
      <w:bCs/>
      <w:sz w:val="26"/>
      <w:szCs w:val="26"/>
      <w:lang w:eastAsia="en-US"/>
    </w:rPr>
  </w:style>
  <w:style w:type="paragraph" w:customStyle="1" w:styleId="FootnoteCharactersPastraipa">
    <w:name w:val="Footnote Characters Pastraipa"/>
    <w:basedOn w:val="Normal"/>
    <w:link w:val="FootnoteCharacters"/>
    <w:rsid w:val="002E158C"/>
    <w:rPr>
      <w:rFonts w:ascii="Calibri" w:hAnsi="Calibri"/>
      <w:sz w:val="20"/>
      <w:szCs w:val="20"/>
      <w:vertAlign w:val="superscript"/>
      <w:lang w:eastAsia="lt-LT"/>
    </w:rPr>
  </w:style>
  <w:style w:type="character" w:customStyle="1" w:styleId="AntrpposkDiagrama">
    <w:name w:val="Antr pposk Diagrama"/>
    <w:link w:val="Antrpposk"/>
    <w:rsid w:val="00595921"/>
    <w:rPr>
      <w:rFonts w:ascii="Times New Roman" w:hAnsi="Times New Roman"/>
      <w:b/>
      <w:sz w:val="24"/>
    </w:rPr>
  </w:style>
  <w:style w:type="paragraph" w:styleId="TOC3">
    <w:name w:val="toc 3"/>
    <w:basedOn w:val="Normal"/>
    <w:next w:val="Normal"/>
    <w:autoRedefine/>
    <w:uiPriority w:val="39"/>
    <w:rsid w:val="000E2B6D"/>
    <w:pPr>
      <w:ind w:left="480"/>
    </w:pPr>
  </w:style>
  <w:style w:type="character" w:styleId="CommentReference">
    <w:name w:val="annotation reference"/>
    <w:basedOn w:val="DefaultParagraphFont"/>
    <w:rsid w:val="00DF408A"/>
    <w:rPr>
      <w:sz w:val="16"/>
      <w:szCs w:val="16"/>
    </w:rPr>
  </w:style>
  <w:style w:type="paragraph" w:styleId="CommentText">
    <w:name w:val="annotation text"/>
    <w:basedOn w:val="Normal"/>
    <w:link w:val="CommentTextChar"/>
    <w:rsid w:val="00DF408A"/>
    <w:rPr>
      <w:sz w:val="20"/>
      <w:szCs w:val="20"/>
    </w:rPr>
  </w:style>
  <w:style w:type="character" w:customStyle="1" w:styleId="CommentTextChar">
    <w:name w:val="Comment Text Char"/>
    <w:basedOn w:val="DefaultParagraphFont"/>
    <w:link w:val="CommentText"/>
    <w:rsid w:val="00DF408A"/>
    <w:rPr>
      <w:rFonts w:ascii="Times New Roman" w:hAnsi="Times New Roman"/>
      <w:lang w:eastAsia="en-US"/>
    </w:rPr>
  </w:style>
  <w:style w:type="paragraph" w:styleId="CommentSubject">
    <w:name w:val="annotation subject"/>
    <w:basedOn w:val="CommentText"/>
    <w:next w:val="CommentText"/>
    <w:link w:val="CommentSubjectChar"/>
    <w:rsid w:val="00DF408A"/>
    <w:rPr>
      <w:b/>
      <w:bCs/>
    </w:rPr>
  </w:style>
  <w:style w:type="character" w:customStyle="1" w:styleId="CommentSubjectChar">
    <w:name w:val="Comment Subject Char"/>
    <w:basedOn w:val="CommentTextChar"/>
    <w:link w:val="CommentSubject"/>
    <w:rsid w:val="00DF408A"/>
    <w:rPr>
      <w:rFonts w:ascii="Times New Roman" w:hAnsi="Times New Roman"/>
      <w:b/>
      <w:bCs/>
      <w:lang w:eastAsia="en-US"/>
    </w:rPr>
  </w:style>
  <w:style w:type="character" w:customStyle="1" w:styleId="Neapdorotaspaminjimas1">
    <w:name w:val="Neapdorotas paminėjimas1"/>
    <w:basedOn w:val="DefaultParagraphFont"/>
    <w:uiPriority w:val="99"/>
    <w:semiHidden/>
    <w:unhideWhenUsed/>
    <w:rsid w:val="00AB1A28"/>
    <w:rPr>
      <w:color w:val="605E5C"/>
      <w:shd w:val="clear" w:color="auto" w:fill="E1DFDD"/>
    </w:rPr>
  </w:style>
  <w:style w:type="paragraph" w:styleId="ListParagraph">
    <w:name w:val="List Paragraph"/>
    <w:basedOn w:val="Normal"/>
    <w:uiPriority w:val="34"/>
    <w:qFormat/>
    <w:rsid w:val="00A5628B"/>
    <w:pPr>
      <w:ind w:left="720"/>
      <w:contextualSpacing/>
    </w:pPr>
  </w:style>
  <w:style w:type="character" w:customStyle="1" w:styleId="Neapdorotaspaminjimas2">
    <w:name w:val="Neapdorotas paminėjimas2"/>
    <w:basedOn w:val="DefaultParagraphFont"/>
    <w:uiPriority w:val="99"/>
    <w:semiHidden/>
    <w:unhideWhenUsed/>
    <w:rsid w:val="007907E3"/>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AEC"/>
    <w:rPr>
      <w:rFonts w:ascii="Times New Roman" w:hAnsi="Times New Roman"/>
      <w:sz w:val="24"/>
      <w:szCs w:val="24"/>
      <w:lang w:eastAsia="en-US"/>
    </w:rPr>
  </w:style>
  <w:style w:type="paragraph" w:styleId="Heading1">
    <w:name w:val="heading 1"/>
    <w:basedOn w:val="Normal"/>
    <w:next w:val="Normal"/>
    <w:link w:val="Heading1Char1"/>
    <w:qFormat/>
    <w:rsid w:val="00967AEC"/>
    <w:pPr>
      <w:keepNext/>
      <w:spacing w:line="360" w:lineRule="auto"/>
      <w:jc w:val="center"/>
      <w:outlineLvl w:val="0"/>
    </w:pPr>
    <w:rPr>
      <w:b/>
      <w:bCs/>
      <w:lang w:eastAsia="lt-LT"/>
    </w:rPr>
  </w:style>
  <w:style w:type="paragraph" w:styleId="Heading2">
    <w:name w:val="heading 2"/>
    <w:basedOn w:val="Normal"/>
    <w:next w:val="Normal"/>
    <w:link w:val="Heading2Char1"/>
    <w:qFormat/>
    <w:rsid w:val="00967AEC"/>
    <w:pPr>
      <w:keepNext/>
      <w:jc w:val="center"/>
      <w:outlineLvl w:val="1"/>
    </w:pPr>
    <w:rPr>
      <w:b/>
      <w:bCs/>
      <w:caps/>
      <w:lang w:eastAsia="lt-LT"/>
    </w:rPr>
  </w:style>
  <w:style w:type="paragraph" w:styleId="Heading3">
    <w:name w:val="heading 3"/>
    <w:basedOn w:val="Normal"/>
    <w:next w:val="Normal"/>
    <w:link w:val="Heading3Char"/>
    <w:semiHidden/>
    <w:unhideWhenUsed/>
    <w:qFormat/>
    <w:rsid w:val="000E2B6D"/>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nhideWhenUsed/>
    <w:qFormat/>
    <w:rsid w:val="00967AEC"/>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9"/>
    <w:qFormat/>
    <w:rsid w:val="004D6FD9"/>
    <w:pPr>
      <w:spacing w:before="240" w:after="60"/>
      <w:outlineLvl w:val="4"/>
    </w:pPr>
    <w:rPr>
      <w:rFonts w:eastAsia="Times New Roman"/>
      <w:b/>
      <w:bCs/>
      <w:i/>
      <w:iCs/>
      <w:sz w:val="26"/>
      <w:szCs w:val="26"/>
      <w:lang w:val="en-GB"/>
    </w:rPr>
  </w:style>
  <w:style w:type="paragraph" w:styleId="Heading6">
    <w:name w:val="heading 6"/>
    <w:basedOn w:val="Normal"/>
    <w:next w:val="Normal"/>
    <w:link w:val="Heading6Char"/>
    <w:uiPriority w:val="99"/>
    <w:qFormat/>
    <w:rsid w:val="004D6FD9"/>
    <w:pPr>
      <w:spacing w:before="240" w:after="60"/>
      <w:outlineLvl w:val="5"/>
    </w:pPr>
    <w:rPr>
      <w:rFonts w:ascii="Calibri" w:eastAsia="Times New Roman" w:hAnsi="Calibri" w:cs="Calibri"/>
      <w:b/>
      <w:bCs/>
      <w:sz w:val="22"/>
      <w:szCs w:val="22"/>
    </w:rPr>
  </w:style>
  <w:style w:type="paragraph" w:styleId="Heading7">
    <w:name w:val="heading 7"/>
    <w:basedOn w:val="Normal"/>
    <w:next w:val="Normal"/>
    <w:qFormat/>
    <w:locked/>
    <w:rsid w:val="00967AEC"/>
    <w:pPr>
      <w:keepNext/>
      <w:jc w:val="center"/>
      <w:outlineLvl w:val="6"/>
    </w:pPr>
    <w:rPr>
      <w:rFonts w:eastAsia="Times New Roman"/>
      <w:i/>
      <w:iCs/>
    </w:rPr>
  </w:style>
  <w:style w:type="paragraph" w:styleId="Heading9">
    <w:name w:val="heading 9"/>
    <w:basedOn w:val="Normal"/>
    <w:next w:val="Normal"/>
    <w:link w:val="Heading9Char"/>
    <w:semiHidden/>
    <w:unhideWhenUsed/>
    <w:qFormat/>
    <w:rsid w:val="00967AEC"/>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67AEC"/>
    <w:rPr>
      <w:rFonts w:ascii="Times New Roman" w:hAnsi="Times New Roman" w:cs="Times New Roman"/>
      <w:b/>
      <w:bCs/>
      <w:sz w:val="24"/>
      <w:szCs w:val="24"/>
    </w:rPr>
  </w:style>
  <w:style w:type="character" w:customStyle="1" w:styleId="Heading2Char1">
    <w:name w:val="Heading 2 Char1"/>
    <w:link w:val="Heading2"/>
    <w:locked/>
    <w:rsid w:val="00967AEC"/>
    <w:rPr>
      <w:rFonts w:ascii="Times New Roman" w:hAnsi="Times New Roman" w:cs="Times New Roman"/>
      <w:b/>
      <w:bCs/>
      <w:caps/>
      <w:sz w:val="24"/>
      <w:szCs w:val="24"/>
    </w:rPr>
  </w:style>
  <w:style w:type="character" w:customStyle="1" w:styleId="Heading4Char">
    <w:name w:val="Heading 4 Char"/>
    <w:link w:val="Heading4"/>
    <w:rsid w:val="00967AEC"/>
    <w:rPr>
      <w:rFonts w:ascii="Calibri" w:eastAsia="Times New Roman" w:hAnsi="Calibri" w:cs="Times New Roman"/>
      <w:b/>
      <w:bCs/>
      <w:sz w:val="28"/>
      <w:szCs w:val="28"/>
      <w:lang w:eastAsia="en-US"/>
    </w:rPr>
  </w:style>
  <w:style w:type="character" w:customStyle="1" w:styleId="Heading5Char">
    <w:name w:val="Heading 5 Char"/>
    <w:link w:val="Heading5"/>
    <w:uiPriority w:val="99"/>
    <w:rsid w:val="004D6FD9"/>
    <w:rPr>
      <w:rFonts w:ascii="Times New Roman" w:eastAsia="Times New Roman" w:hAnsi="Times New Roman"/>
      <w:b/>
      <w:bCs/>
      <w:i/>
      <w:iCs/>
      <w:sz w:val="26"/>
      <w:szCs w:val="26"/>
      <w:lang w:val="en-GB" w:eastAsia="en-US"/>
    </w:rPr>
  </w:style>
  <w:style w:type="character" w:customStyle="1" w:styleId="Heading6Char">
    <w:name w:val="Heading 6 Char"/>
    <w:link w:val="Heading6"/>
    <w:uiPriority w:val="99"/>
    <w:rsid w:val="004D6FD9"/>
    <w:rPr>
      <w:rFonts w:eastAsia="Times New Roman" w:cs="Calibri"/>
      <w:b/>
      <w:bCs/>
      <w:sz w:val="22"/>
      <w:szCs w:val="22"/>
      <w:lang w:eastAsia="en-US"/>
    </w:rPr>
  </w:style>
  <w:style w:type="character" w:customStyle="1" w:styleId="Heading9Char">
    <w:name w:val="Heading 9 Char"/>
    <w:link w:val="Heading9"/>
    <w:semiHidden/>
    <w:rsid w:val="00967AEC"/>
    <w:rPr>
      <w:rFonts w:ascii="Cambria" w:eastAsia="Times New Roman" w:hAnsi="Cambria" w:cs="Times New Roman"/>
      <w:sz w:val="22"/>
      <w:szCs w:val="22"/>
      <w:lang w:eastAsia="en-US"/>
    </w:rPr>
  </w:style>
  <w:style w:type="paragraph" w:styleId="Header">
    <w:name w:val="header"/>
    <w:basedOn w:val="Normal"/>
    <w:link w:val="HeaderChar"/>
    <w:semiHidden/>
    <w:rsid w:val="004D0EDF"/>
    <w:pPr>
      <w:tabs>
        <w:tab w:val="center" w:pos="4819"/>
        <w:tab w:val="right" w:pos="9638"/>
      </w:tabs>
    </w:pPr>
  </w:style>
  <w:style w:type="character" w:customStyle="1" w:styleId="HeaderChar">
    <w:name w:val="Header Char"/>
    <w:link w:val="Header"/>
    <w:semiHidden/>
    <w:locked/>
    <w:rsid w:val="004D0EDF"/>
    <w:rPr>
      <w:rFonts w:ascii="Times New Roman" w:hAnsi="Times New Roman" w:cs="Times New Roman"/>
      <w:sz w:val="24"/>
      <w:szCs w:val="24"/>
      <w:lang w:val="en-GB" w:eastAsia="x-none"/>
    </w:rPr>
  </w:style>
  <w:style w:type="paragraph" w:styleId="Footer">
    <w:name w:val="footer"/>
    <w:basedOn w:val="Normal"/>
    <w:link w:val="FooterChar1"/>
    <w:rsid w:val="004D0EDF"/>
    <w:pPr>
      <w:tabs>
        <w:tab w:val="center" w:pos="4819"/>
        <w:tab w:val="right" w:pos="9638"/>
      </w:tabs>
    </w:pPr>
  </w:style>
  <w:style w:type="character" w:customStyle="1" w:styleId="FooterChar1">
    <w:name w:val="Footer Char1"/>
    <w:link w:val="Footer"/>
    <w:locked/>
    <w:rsid w:val="004D0EDF"/>
    <w:rPr>
      <w:rFonts w:ascii="Times New Roman" w:hAnsi="Times New Roman" w:cs="Times New Roman"/>
      <w:sz w:val="24"/>
      <w:szCs w:val="24"/>
      <w:lang w:val="en-GB" w:eastAsia="x-none"/>
    </w:rPr>
  </w:style>
  <w:style w:type="paragraph" w:styleId="BodyTextIndent">
    <w:name w:val="Body Text Indent"/>
    <w:basedOn w:val="Normal"/>
    <w:link w:val="BodyTextIndentChar"/>
    <w:semiHidden/>
    <w:rsid w:val="00C14851"/>
    <w:pPr>
      <w:spacing w:line="360" w:lineRule="auto"/>
      <w:ind w:firstLine="539"/>
      <w:jc w:val="both"/>
    </w:pPr>
  </w:style>
  <w:style w:type="character" w:customStyle="1" w:styleId="BodyTextIndentChar">
    <w:name w:val="Body Text Indent Char"/>
    <w:link w:val="BodyTextIndent"/>
    <w:semiHidden/>
    <w:locked/>
    <w:rsid w:val="00C14851"/>
    <w:rPr>
      <w:rFonts w:ascii="Times New Roman" w:hAnsi="Times New Roman" w:cs="Times New Roman"/>
      <w:sz w:val="24"/>
      <w:szCs w:val="24"/>
    </w:rPr>
  </w:style>
  <w:style w:type="paragraph" w:styleId="BodyTextIndent2">
    <w:name w:val="Body Text Indent 2"/>
    <w:basedOn w:val="Normal"/>
    <w:link w:val="BodyTextIndent2Char"/>
    <w:semiHidden/>
    <w:rsid w:val="00C14851"/>
    <w:pPr>
      <w:spacing w:line="360" w:lineRule="auto"/>
      <w:ind w:firstLine="540"/>
      <w:jc w:val="both"/>
    </w:pPr>
  </w:style>
  <w:style w:type="character" w:customStyle="1" w:styleId="BodyTextIndent2Char">
    <w:name w:val="Body Text Indent 2 Char"/>
    <w:link w:val="BodyTextIndent2"/>
    <w:semiHidden/>
    <w:locked/>
    <w:rsid w:val="00C14851"/>
    <w:rPr>
      <w:rFonts w:ascii="Times New Roman" w:hAnsi="Times New Roman" w:cs="Times New Roman"/>
      <w:sz w:val="24"/>
      <w:szCs w:val="24"/>
    </w:rPr>
  </w:style>
  <w:style w:type="paragraph" w:styleId="BalloonText">
    <w:name w:val="Balloon Text"/>
    <w:basedOn w:val="Normal"/>
    <w:link w:val="BalloonTextChar"/>
    <w:semiHidden/>
    <w:rsid w:val="00BD253B"/>
    <w:rPr>
      <w:rFonts w:ascii="Tahoma" w:hAnsi="Tahoma" w:cs="Tahoma"/>
      <w:sz w:val="16"/>
      <w:szCs w:val="16"/>
    </w:rPr>
  </w:style>
  <w:style w:type="character" w:customStyle="1" w:styleId="BalloonTextChar">
    <w:name w:val="Balloon Text Char"/>
    <w:link w:val="BalloonText"/>
    <w:semiHidden/>
    <w:locked/>
    <w:rsid w:val="00BD253B"/>
    <w:rPr>
      <w:rFonts w:ascii="Tahoma" w:hAnsi="Tahoma" w:cs="Tahoma"/>
      <w:sz w:val="16"/>
      <w:szCs w:val="16"/>
      <w:lang w:val="en-GB" w:eastAsia="x-none"/>
    </w:rPr>
  </w:style>
  <w:style w:type="paragraph" w:styleId="BodyTextIndent3">
    <w:name w:val="Body Text Indent 3"/>
    <w:basedOn w:val="Normal"/>
    <w:link w:val="BodyTextIndent3Char"/>
    <w:semiHidden/>
    <w:rsid w:val="0089517E"/>
    <w:pPr>
      <w:spacing w:after="120"/>
      <w:ind w:left="283"/>
    </w:pPr>
    <w:rPr>
      <w:sz w:val="16"/>
      <w:szCs w:val="16"/>
    </w:rPr>
  </w:style>
  <w:style w:type="character" w:customStyle="1" w:styleId="BodyTextIndent3Char">
    <w:name w:val="Body Text Indent 3 Char"/>
    <w:link w:val="BodyTextIndent3"/>
    <w:semiHidden/>
    <w:locked/>
    <w:rsid w:val="0089517E"/>
    <w:rPr>
      <w:rFonts w:ascii="Times New Roman" w:hAnsi="Times New Roman" w:cs="Times New Roman"/>
      <w:sz w:val="16"/>
      <w:szCs w:val="16"/>
      <w:lang w:val="en-GB" w:eastAsia="x-none"/>
    </w:rPr>
  </w:style>
  <w:style w:type="character" w:styleId="Hyperlink">
    <w:name w:val="Hyperlink"/>
    <w:uiPriority w:val="99"/>
    <w:rsid w:val="001A7C88"/>
    <w:rPr>
      <w:rFonts w:cs="Times New Roman"/>
      <w:color w:val="0000FF"/>
      <w:u w:val="single"/>
    </w:rPr>
  </w:style>
  <w:style w:type="paragraph" w:styleId="BodyText">
    <w:name w:val="Body Text"/>
    <w:basedOn w:val="Normal"/>
    <w:link w:val="BodyTextChar"/>
    <w:uiPriority w:val="99"/>
    <w:rsid w:val="003F064E"/>
    <w:pPr>
      <w:spacing w:after="120"/>
    </w:pPr>
    <w:rPr>
      <w:rFonts w:eastAsia="Times New Roman"/>
      <w:lang w:val="en-GB"/>
    </w:rPr>
  </w:style>
  <w:style w:type="character" w:customStyle="1" w:styleId="BodyTextChar">
    <w:name w:val="Body Text Char"/>
    <w:link w:val="BodyText"/>
    <w:uiPriority w:val="99"/>
    <w:rsid w:val="00B353C2"/>
    <w:rPr>
      <w:rFonts w:ascii="Times New Roman" w:eastAsia="Times New Roman" w:hAnsi="Times New Roman"/>
      <w:sz w:val="24"/>
      <w:szCs w:val="24"/>
      <w:lang w:val="en-GB" w:eastAsia="en-US"/>
    </w:rPr>
  </w:style>
  <w:style w:type="character" w:customStyle="1" w:styleId="CharChar3">
    <w:name w:val="Char Char3"/>
    <w:rsid w:val="006C374E"/>
    <w:rPr>
      <w:sz w:val="24"/>
      <w:szCs w:val="24"/>
      <w:lang w:val="en-GB" w:eastAsia="en-US" w:bidi="ar-SA"/>
    </w:rPr>
  </w:style>
  <w:style w:type="paragraph" w:styleId="Subtitle">
    <w:name w:val="Subtitle"/>
    <w:basedOn w:val="Normal"/>
    <w:next w:val="BodyText"/>
    <w:qFormat/>
    <w:locked/>
    <w:rsid w:val="00967AEC"/>
    <w:pPr>
      <w:keepNext/>
      <w:widowControl w:val="0"/>
      <w:suppressAutoHyphens/>
      <w:jc w:val="center"/>
    </w:pPr>
    <w:rPr>
      <w:rFonts w:eastAsia="Lucida Sans Unicode" w:cs="Tahoma"/>
      <w:i/>
      <w:iCs/>
      <w:kern w:val="1"/>
      <w:sz w:val="28"/>
      <w:szCs w:val="28"/>
    </w:rPr>
  </w:style>
  <w:style w:type="character" w:customStyle="1" w:styleId="WW8Num4z2">
    <w:name w:val="WW8Num4z2"/>
    <w:rsid w:val="00835D7D"/>
    <w:rPr>
      <w:rFonts w:ascii="Wingdings" w:hAnsi="Wingdings"/>
    </w:rPr>
  </w:style>
  <w:style w:type="paragraph" w:customStyle="1" w:styleId="Lentelsturinys">
    <w:name w:val="Lentelės turinys"/>
    <w:basedOn w:val="Normal"/>
    <w:qFormat/>
    <w:rsid w:val="00CF6E09"/>
    <w:pPr>
      <w:widowControl w:val="0"/>
      <w:suppressLineNumbers/>
      <w:suppressAutoHyphens/>
    </w:pPr>
    <w:rPr>
      <w:rFonts w:eastAsia="Lucida Sans Unicode"/>
      <w:kern w:val="1"/>
    </w:rPr>
  </w:style>
  <w:style w:type="paragraph" w:styleId="Title">
    <w:name w:val="Title"/>
    <w:basedOn w:val="Normal"/>
    <w:qFormat/>
    <w:locked/>
    <w:rsid w:val="00967AEC"/>
    <w:pPr>
      <w:jc w:val="center"/>
    </w:pPr>
    <w:rPr>
      <w:rFonts w:eastAsia="Times New Roman"/>
      <w:b/>
      <w:bCs/>
    </w:rPr>
  </w:style>
  <w:style w:type="character" w:styleId="PageNumber">
    <w:name w:val="page number"/>
    <w:rsid w:val="00C22AF4"/>
    <w:rPr>
      <w:rFonts w:cs="Times New Roman"/>
    </w:rPr>
  </w:style>
  <w:style w:type="character" w:customStyle="1" w:styleId="FooterChar">
    <w:name w:val="Footer Char"/>
    <w:locked/>
    <w:rsid w:val="00C22AF4"/>
    <w:rPr>
      <w:rFonts w:cs="Times New Roman"/>
      <w:sz w:val="24"/>
      <w:szCs w:val="24"/>
      <w:lang w:val="lt-LT" w:eastAsia="en-US" w:bidi="ar-SA"/>
    </w:rPr>
  </w:style>
  <w:style w:type="character" w:customStyle="1" w:styleId="Heading1Char">
    <w:name w:val="Heading 1 Char"/>
    <w:locked/>
    <w:rsid w:val="00C22AF4"/>
    <w:rPr>
      <w:rFonts w:cs="Times New Roman"/>
      <w:b/>
      <w:bCs/>
      <w:sz w:val="24"/>
      <w:szCs w:val="24"/>
      <w:lang w:val="lt-LT" w:eastAsia="en-US" w:bidi="ar-SA"/>
    </w:rPr>
  </w:style>
  <w:style w:type="character" w:customStyle="1" w:styleId="Heading2Char">
    <w:name w:val="Heading 2 Char"/>
    <w:locked/>
    <w:rsid w:val="00C22AF4"/>
    <w:rPr>
      <w:rFonts w:cs="Times New Roman"/>
      <w:b/>
      <w:bCs/>
      <w:caps/>
      <w:sz w:val="24"/>
      <w:szCs w:val="24"/>
      <w:lang w:val="lt-LT" w:eastAsia="en-US" w:bidi="ar-SA"/>
    </w:rPr>
  </w:style>
  <w:style w:type="character" w:customStyle="1" w:styleId="CharChar31">
    <w:name w:val="Char Char31"/>
    <w:rsid w:val="00C22AF4"/>
    <w:rPr>
      <w:rFonts w:cs="Times New Roman"/>
      <w:sz w:val="24"/>
      <w:szCs w:val="24"/>
      <w:lang w:val="en-GB" w:eastAsia="en-US" w:bidi="ar-SA"/>
    </w:rPr>
  </w:style>
  <w:style w:type="table" w:styleId="TableGrid">
    <w:name w:val="Table Grid"/>
    <w:basedOn w:val="TableNormal"/>
    <w:uiPriority w:val="39"/>
    <w:locked/>
    <w:rsid w:val="00C22AF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Skyr">
    <w:name w:val="Antr Skyr"/>
    <w:basedOn w:val="Normal"/>
    <w:link w:val="AntrSkyrDiagrama"/>
    <w:qFormat/>
    <w:rsid w:val="002E46E6"/>
    <w:pPr>
      <w:spacing w:after="200" w:line="360" w:lineRule="auto"/>
      <w:jc w:val="center"/>
    </w:pPr>
    <w:rPr>
      <w:b/>
      <w:bCs/>
      <w:sz w:val="26"/>
    </w:rPr>
  </w:style>
  <w:style w:type="character" w:customStyle="1" w:styleId="AntrSkyrDiagrama">
    <w:name w:val="Antr Skyr Diagrama"/>
    <w:link w:val="AntrSkyr"/>
    <w:rsid w:val="002E46E6"/>
    <w:rPr>
      <w:rFonts w:ascii="Times New Roman" w:hAnsi="Times New Roman"/>
      <w:b/>
      <w:bCs/>
      <w:sz w:val="26"/>
      <w:szCs w:val="24"/>
      <w:lang w:eastAsia="en-US"/>
    </w:rPr>
  </w:style>
  <w:style w:type="paragraph" w:customStyle="1" w:styleId="Antrposk">
    <w:name w:val="Antr posk"/>
    <w:basedOn w:val="Normal"/>
    <w:link w:val="AntrposkDiagrama"/>
    <w:qFormat/>
    <w:rsid w:val="00151FE6"/>
    <w:pPr>
      <w:spacing w:after="200"/>
      <w:jc w:val="center"/>
    </w:pPr>
    <w:rPr>
      <w:b/>
      <w:bCs/>
      <w:sz w:val="26"/>
    </w:rPr>
  </w:style>
  <w:style w:type="character" w:customStyle="1" w:styleId="AntrposkDiagrama">
    <w:name w:val="Antr posk Diagrama"/>
    <w:link w:val="Antrposk"/>
    <w:rsid w:val="00151FE6"/>
    <w:rPr>
      <w:rFonts w:ascii="Times New Roman" w:hAnsi="Times New Roman"/>
      <w:b/>
      <w:bCs/>
      <w:sz w:val="26"/>
      <w:szCs w:val="24"/>
      <w:lang w:eastAsia="en-US"/>
    </w:rPr>
  </w:style>
  <w:style w:type="paragraph" w:styleId="TOC1">
    <w:name w:val="toc 1"/>
    <w:basedOn w:val="Normal"/>
    <w:next w:val="Normal"/>
    <w:autoRedefine/>
    <w:uiPriority w:val="39"/>
    <w:rsid w:val="00B2165D"/>
    <w:pPr>
      <w:tabs>
        <w:tab w:val="right" w:leader="dot" w:pos="9355"/>
      </w:tabs>
      <w:spacing w:before="60" w:after="60"/>
    </w:pPr>
  </w:style>
  <w:style w:type="paragraph" w:styleId="TOC2">
    <w:name w:val="toc 2"/>
    <w:basedOn w:val="Normal"/>
    <w:next w:val="Normal"/>
    <w:autoRedefine/>
    <w:uiPriority w:val="39"/>
    <w:rsid w:val="00072E6E"/>
    <w:pPr>
      <w:tabs>
        <w:tab w:val="right" w:leader="dot" w:pos="9355"/>
      </w:tabs>
      <w:spacing w:line="360" w:lineRule="auto"/>
      <w:ind w:left="238"/>
    </w:pPr>
  </w:style>
  <w:style w:type="paragraph" w:customStyle="1" w:styleId="Paveikslai">
    <w:name w:val="Paveikslai"/>
    <w:basedOn w:val="Normal"/>
    <w:link w:val="PaveikslaiDiagrama"/>
    <w:rsid w:val="00427A6B"/>
    <w:pPr>
      <w:numPr>
        <w:numId w:val="2"/>
      </w:numPr>
      <w:tabs>
        <w:tab w:val="clear" w:pos="360"/>
        <w:tab w:val="num" w:pos="240"/>
        <w:tab w:val="left" w:pos="8760"/>
      </w:tabs>
      <w:spacing w:line="320" w:lineRule="atLeast"/>
      <w:ind w:right="552"/>
      <w:jc w:val="both"/>
    </w:pPr>
    <w:rPr>
      <w:i/>
      <w:shd w:val="clear" w:color="auto" w:fill="FFFFFF"/>
    </w:rPr>
  </w:style>
  <w:style w:type="character" w:customStyle="1" w:styleId="PaveikslaiDiagrama">
    <w:name w:val="Paveikslai Diagrama"/>
    <w:link w:val="Paveikslai"/>
    <w:rsid w:val="00427A6B"/>
    <w:rPr>
      <w:rFonts w:ascii="Times New Roman" w:hAnsi="Times New Roman"/>
      <w:i/>
      <w:sz w:val="24"/>
      <w:szCs w:val="24"/>
      <w:lang w:val="lt-LT"/>
    </w:rPr>
  </w:style>
  <w:style w:type="paragraph" w:customStyle="1" w:styleId="Paveiksl">
    <w:name w:val="Paveiksl"/>
    <w:basedOn w:val="Paveikslai"/>
    <w:link w:val="PaveikslDiagrama"/>
    <w:qFormat/>
    <w:rsid w:val="00967AEC"/>
    <w:pPr>
      <w:numPr>
        <w:numId w:val="0"/>
      </w:numPr>
      <w:ind w:left="567"/>
    </w:pPr>
  </w:style>
  <w:style w:type="character" w:customStyle="1" w:styleId="PaveikslDiagrama">
    <w:name w:val="Paveiksl Diagrama"/>
    <w:link w:val="Paveiksl"/>
    <w:rsid w:val="00967AEC"/>
    <w:rPr>
      <w:rFonts w:ascii="Times New Roman" w:hAnsi="Times New Roman"/>
      <w:i/>
      <w:sz w:val="24"/>
      <w:szCs w:val="24"/>
      <w:lang w:val="lt-LT"/>
    </w:rPr>
  </w:style>
  <w:style w:type="paragraph" w:styleId="DocumentMap">
    <w:name w:val="Document Map"/>
    <w:basedOn w:val="Normal"/>
    <w:link w:val="DocumentMapChar"/>
    <w:rsid w:val="004F1792"/>
    <w:rPr>
      <w:rFonts w:ascii="Tahoma" w:hAnsi="Tahoma" w:cs="Tahoma"/>
      <w:sz w:val="16"/>
      <w:szCs w:val="16"/>
    </w:rPr>
  </w:style>
  <w:style w:type="character" w:customStyle="1" w:styleId="DocumentMapChar">
    <w:name w:val="Document Map Char"/>
    <w:link w:val="DocumentMap"/>
    <w:rsid w:val="004F1792"/>
    <w:rPr>
      <w:rFonts w:ascii="Tahoma" w:hAnsi="Tahoma" w:cs="Tahoma"/>
      <w:sz w:val="16"/>
      <w:szCs w:val="16"/>
      <w:lang w:eastAsia="en-US"/>
    </w:rPr>
  </w:style>
  <w:style w:type="paragraph" w:customStyle="1" w:styleId="Patvirtinta">
    <w:name w:val="Patvirtinta"/>
    <w:rsid w:val="007F2EB4"/>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table" w:styleId="TableElegant">
    <w:name w:val="Table Elegant"/>
    <w:basedOn w:val="TableNormal"/>
    <w:rsid w:val="008B243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otnoteCharacters">
    <w:name w:val="Footnote Characters"/>
    <w:link w:val="FootnoteCharactersPastraipa"/>
    <w:rsid w:val="006777D0"/>
    <w:rPr>
      <w:vertAlign w:val="superscript"/>
    </w:rPr>
  </w:style>
  <w:style w:type="paragraph" w:styleId="HTMLPreformatted">
    <w:name w:val="HTML Preformatted"/>
    <w:basedOn w:val="Normal"/>
    <w:link w:val="HTMLPreformattedChar"/>
    <w:rsid w:val="00F92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val="en-US" w:eastAsia="ar-SA"/>
    </w:rPr>
  </w:style>
  <w:style w:type="character" w:customStyle="1" w:styleId="HTMLPreformattedChar">
    <w:name w:val="HTML Preformatted Char"/>
    <w:link w:val="HTMLPreformatted"/>
    <w:rsid w:val="00F92EFC"/>
    <w:rPr>
      <w:rFonts w:ascii="Courier New" w:eastAsia="Times New Roman" w:hAnsi="Courier New" w:cs="Courier New"/>
      <w:lang w:val="en-US" w:eastAsia="ar-SA"/>
    </w:rPr>
  </w:style>
  <w:style w:type="character" w:styleId="FollowedHyperlink">
    <w:name w:val="FollowedHyperlink"/>
    <w:rsid w:val="00AD5E5F"/>
    <w:rPr>
      <w:color w:val="800080"/>
      <w:u w:val="single"/>
    </w:rPr>
  </w:style>
  <w:style w:type="paragraph" w:styleId="BodyText2">
    <w:name w:val="Body Text 2"/>
    <w:basedOn w:val="Normal"/>
    <w:link w:val="BodyText2Char"/>
    <w:rsid w:val="00B57779"/>
    <w:pPr>
      <w:spacing w:after="120" w:line="480" w:lineRule="auto"/>
    </w:pPr>
  </w:style>
  <w:style w:type="character" w:customStyle="1" w:styleId="BodyText2Char">
    <w:name w:val="Body Text 2 Char"/>
    <w:link w:val="BodyText2"/>
    <w:rsid w:val="00B57779"/>
    <w:rPr>
      <w:rFonts w:ascii="Times New Roman" w:hAnsi="Times New Roman"/>
      <w:sz w:val="24"/>
      <w:szCs w:val="24"/>
      <w:lang w:eastAsia="en-US"/>
    </w:rPr>
  </w:style>
  <w:style w:type="paragraph" w:styleId="BodyText3">
    <w:name w:val="Body Text 3"/>
    <w:basedOn w:val="Normal"/>
    <w:link w:val="BodyText3Char"/>
    <w:rsid w:val="00B57779"/>
    <w:pPr>
      <w:spacing w:after="120"/>
    </w:pPr>
    <w:rPr>
      <w:sz w:val="16"/>
      <w:szCs w:val="16"/>
    </w:rPr>
  </w:style>
  <w:style w:type="character" w:customStyle="1" w:styleId="BodyText3Char">
    <w:name w:val="Body Text 3 Char"/>
    <w:link w:val="BodyText3"/>
    <w:rsid w:val="00B57779"/>
    <w:rPr>
      <w:rFonts w:ascii="Times New Roman" w:hAnsi="Times New Roman"/>
      <w:sz w:val="16"/>
      <w:szCs w:val="16"/>
      <w:lang w:eastAsia="en-US"/>
    </w:rPr>
  </w:style>
  <w:style w:type="paragraph" w:customStyle="1" w:styleId="Hyperlink1">
    <w:name w:val="Hyperlink1"/>
    <w:rsid w:val="00B57779"/>
    <w:pPr>
      <w:autoSpaceDE w:val="0"/>
      <w:autoSpaceDN w:val="0"/>
      <w:adjustRightInd w:val="0"/>
      <w:ind w:firstLine="312"/>
      <w:jc w:val="both"/>
    </w:pPr>
    <w:rPr>
      <w:rFonts w:ascii="TimesLT" w:eastAsia="Times New Roman" w:hAnsi="TimesLT"/>
      <w:lang w:val="en-US" w:eastAsia="en-US"/>
    </w:rPr>
  </w:style>
  <w:style w:type="character" w:customStyle="1" w:styleId="body">
    <w:name w:val="body"/>
    <w:basedOn w:val="DefaultParagraphFont"/>
    <w:rsid w:val="00B57779"/>
  </w:style>
  <w:style w:type="paragraph" w:customStyle="1" w:styleId="istatymas">
    <w:name w:val="istatymas"/>
    <w:basedOn w:val="Normal"/>
    <w:rsid w:val="00F23D6F"/>
    <w:pPr>
      <w:spacing w:before="100" w:beforeAutospacing="1" w:after="100" w:afterAutospacing="1"/>
    </w:pPr>
    <w:rPr>
      <w:rFonts w:eastAsia="Times New Roman"/>
      <w:lang w:eastAsia="lt-LT"/>
    </w:rPr>
  </w:style>
  <w:style w:type="paragraph" w:styleId="NormalWeb">
    <w:name w:val="Normal (Web)"/>
    <w:basedOn w:val="Normal"/>
    <w:rsid w:val="00F23D6F"/>
    <w:pPr>
      <w:spacing w:before="100" w:beforeAutospacing="1" w:after="100" w:afterAutospacing="1"/>
    </w:pPr>
    <w:rPr>
      <w:rFonts w:eastAsia="Times New Roman"/>
      <w:lang w:val="en-US"/>
    </w:rPr>
  </w:style>
  <w:style w:type="paragraph" w:customStyle="1" w:styleId="ISTATYMAS0">
    <w:name w:val="ISTATYMAS"/>
    <w:basedOn w:val="Normal"/>
    <w:rsid w:val="003F385A"/>
    <w:pPr>
      <w:keepLines/>
      <w:suppressAutoHyphens/>
      <w:autoSpaceDE w:val="0"/>
      <w:autoSpaceDN w:val="0"/>
      <w:adjustRightInd w:val="0"/>
      <w:spacing w:line="288" w:lineRule="auto"/>
      <w:jc w:val="center"/>
      <w:textAlignment w:val="center"/>
    </w:pPr>
    <w:rPr>
      <w:rFonts w:eastAsia="Times New Roman"/>
      <w:color w:val="000000"/>
      <w:sz w:val="20"/>
      <w:szCs w:val="20"/>
      <w:lang w:val="en-GB"/>
    </w:rPr>
  </w:style>
  <w:style w:type="paragraph" w:customStyle="1" w:styleId="NormalWeb1">
    <w:name w:val="Normal (Web)1"/>
    <w:basedOn w:val="Normal"/>
    <w:rsid w:val="003F385A"/>
    <w:pPr>
      <w:spacing w:before="100" w:after="100"/>
    </w:pPr>
    <w:rPr>
      <w:rFonts w:eastAsia="Times New Roman"/>
      <w:color w:val="000000"/>
      <w:szCs w:val="20"/>
      <w:lang w:val="en-GB"/>
    </w:rPr>
  </w:style>
  <w:style w:type="paragraph" w:customStyle="1" w:styleId="AntrPAV">
    <w:name w:val="Antr PAV"/>
    <w:basedOn w:val="Normal"/>
    <w:link w:val="AntrPAVDiagrama"/>
    <w:qFormat/>
    <w:rsid w:val="00372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20"/>
      <w:jc w:val="center"/>
    </w:pPr>
    <w:rPr>
      <w:i/>
      <w:sz w:val="22"/>
    </w:rPr>
  </w:style>
  <w:style w:type="character" w:customStyle="1" w:styleId="AntrPAVDiagrama">
    <w:name w:val="Antr PAV Diagrama"/>
    <w:link w:val="AntrPAV"/>
    <w:rsid w:val="00372D9D"/>
    <w:rPr>
      <w:rFonts w:ascii="Times New Roman" w:hAnsi="Times New Roman"/>
      <w:i/>
      <w:sz w:val="22"/>
      <w:szCs w:val="24"/>
      <w:lang w:eastAsia="en-US"/>
    </w:rPr>
  </w:style>
  <w:style w:type="paragraph" w:customStyle="1" w:styleId="Antrposkyr">
    <w:name w:val="Antr poskyr"/>
    <w:basedOn w:val="Antrposk"/>
    <w:link w:val="AntrposkyrDiagrama"/>
    <w:rsid w:val="00967AEC"/>
  </w:style>
  <w:style w:type="character" w:customStyle="1" w:styleId="AntrposkyrDiagrama">
    <w:name w:val="Antr poskyr Diagrama"/>
    <w:link w:val="Antrposkyr"/>
    <w:rsid w:val="00967AEC"/>
    <w:rPr>
      <w:rFonts w:ascii="Times New Roman" w:hAnsi="Times New Roman"/>
      <w:b/>
      <w:bCs/>
      <w:sz w:val="26"/>
      <w:szCs w:val="24"/>
      <w:lang w:eastAsia="en-US"/>
    </w:rPr>
  </w:style>
  <w:style w:type="paragraph" w:customStyle="1" w:styleId="AntrPoskyr0">
    <w:name w:val="Antr Poskyr"/>
    <w:basedOn w:val="Antrposk"/>
    <w:link w:val="AntrPoskyrDiagrama0"/>
    <w:rsid w:val="000B3CBF"/>
    <w:pPr>
      <w:ind w:firstLine="720"/>
    </w:pPr>
  </w:style>
  <w:style w:type="character" w:customStyle="1" w:styleId="AntrPoskyrDiagrama0">
    <w:name w:val="Antr Poskyr Diagrama"/>
    <w:link w:val="AntrPoskyr0"/>
    <w:rsid w:val="000B3CBF"/>
    <w:rPr>
      <w:rFonts w:ascii="Times New Roman" w:hAnsi="Times New Roman"/>
      <w:b/>
      <w:bCs/>
      <w:sz w:val="26"/>
      <w:szCs w:val="24"/>
      <w:lang w:eastAsia="en-US"/>
    </w:rPr>
  </w:style>
  <w:style w:type="paragraph" w:customStyle="1" w:styleId="Hyperlink2">
    <w:name w:val="Hyperlink2"/>
    <w:rsid w:val="00931D06"/>
    <w:pPr>
      <w:autoSpaceDE w:val="0"/>
      <w:autoSpaceDN w:val="0"/>
      <w:adjustRightInd w:val="0"/>
      <w:ind w:firstLine="312"/>
      <w:jc w:val="both"/>
    </w:pPr>
    <w:rPr>
      <w:rFonts w:ascii="TimesLT" w:eastAsia="Times New Roman" w:hAnsi="TimesLT"/>
      <w:lang w:val="en-US" w:eastAsia="en-US"/>
    </w:rPr>
  </w:style>
  <w:style w:type="character" w:customStyle="1" w:styleId="apple-style-span">
    <w:name w:val="apple-style-span"/>
    <w:basedOn w:val="DefaultParagraphFont"/>
    <w:rsid w:val="00A5178E"/>
  </w:style>
  <w:style w:type="character" w:customStyle="1" w:styleId="apple-converted-space">
    <w:name w:val="apple-converted-space"/>
    <w:basedOn w:val="DefaultParagraphFont"/>
    <w:rsid w:val="00DA20CC"/>
  </w:style>
  <w:style w:type="paragraph" w:styleId="PlainText">
    <w:name w:val="Plain Text"/>
    <w:basedOn w:val="Normal"/>
    <w:link w:val="PlainTextChar"/>
    <w:rsid w:val="00A606E3"/>
    <w:pPr>
      <w:suppressAutoHyphens/>
    </w:pPr>
    <w:rPr>
      <w:rFonts w:ascii="Courier New" w:eastAsia="Times New Roman" w:hAnsi="Courier New" w:cs="Courier New"/>
      <w:sz w:val="20"/>
      <w:szCs w:val="20"/>
      <w:lang w:eastAsia="ar-SA"/>
    </w:rPr>
  </w:style>
  <w:style w:type="character" w:customStyle="1" w:styleId="PlainTextChar">
    <w:name w:val="Plain Text Char"/>
    <w:link w:val="PlainText"/>
    <w:rsid w:val="00A606E3"/>
    <w:rPr>
      <w:rFonts w:ascii="Courier New" w:eastAsia="Times New Roman" w:hAnsi="Courier New" w:cs="Courier New"/>
      <w:lang w:eastAsia="ar-SA"/>
    </w:rPr>
  </w:style>
  <w:style w:type="paragraph" w:customStyle="1" w:styleId="western">
    <w:name w:val="western"/>
    <w:basedOn w:val="Normal"/>
    <w:rsid w:val="00B353C2"/>
    <w:pPr>
      <w:spacing w:before="57" w:after="57" w:line="264" w:lineRule="auto"/>
      <w:ind w:firstLine="680"/>
      <w:jc w:val="both"/>
    </w:pPr>
    <w:rPr>
      <w:rFonts w:eastAsia="Times New Roman"/>
      <w:lang w:eastAsia="lt-LT"/>
    </w:rPr>
  </w:style>
  <w:style w:type="paragraph" w:customStyle="1" w:styleId="Antrlentel">
    <w:name w:val="Antr lentel"/>
    <w:basedOn w:val="Normal"/>
    <w:link w:val="AntrlentelDiagrama"/>
    <w:qFormat/>
    <w:rsid w:val="000D2AA8"/>
    <w:pPr>
      <w:spacing w:before="120"/>
      <w:ind w:firstLine="720"/>
      <w:jc w:val="both"/>
    </w:pPr>
    <w:rPr>
      <w:rFonts w:eastAsia="Times New Roman"/>
      <w:i/>
      <w:iCs/>
      <w:sz w:val="22"/>
    </w:rPr>
  </w:style>
  <w:style w:type="character" w:customStyle="1" w:styleId="AntrlentelDiagrama">
    <w:name w:val="Antr lentel Diagrama"/>
    <w:link w:val="Antrlentel"/>
    <w:rsid w:val="000D2AA8"/>
    <w:rPr>
      <w:rFonts w:ascii="Times New Roman" w:eastAsia="Times New Roman" w:hAnsi="Times New Roman"/>
      <w:i/>
      <w:iCs/>
      <w:sz w:val="22"/>
      <w:szCs w:val="24"/>
      <w:lang w:eastAsia="en-US"/>
    </w:rPr>
  </w:style>
  <w:style w:type="paragraph" w:customStyle="1" w:styleId="Bibliografija1">
    <w:name w:val="Bibliografija 1"/>
    <w:basedOn w:val="Normal"/>
    <w:rsid w:val="00CC4D1E"/>
    <w:pPr>
      <w:widowControl w:val="0"/>
      <w:numPr>
        <w:numId w:val="1"/>
      </w:numPr>
      <w:suppressLineNumbers/>
      <w:suppressAutoHyphens/>
      <w:spacing w:before="28" w:after="28" w:line="252" w:lineRule="auto"/>
      <w:ind w:hanging="113"/>
      <w:jc w:val="both"/>
    </w:pPr>
    <w:rPr>
      <w:rFonts w:eastAsia="Lucida Sans Unicode" w:cs="Tahoma"/>
      <w:kern w:val="1"/>
    </w:rPr>
  </w:style>
  <w:style w:type="paragraph" w:customStyle="1" w:styleId="Lentelsantrat">
    <w:name w:val="Lentelės antraštė"/>
    <w:basedOn w:val="Lentelsturinys"/>
    <w:rsid w:val="00CF4D69"/>
    <w:pPr>
      <w:spacing w:before="57" w:after="28"/>
      <w:ind w:firstLine="680"/>
    </w:pPr>
    <w:rPr>
      <w:bCs/>
      <w:i/>
      <w:iCs/>
    </w:rPr>
  </w:style>
  <w:style w:type="paragraph" w:customStyle="1" w:styleId="StyleHeading212ptItalic">
    <w:name w:val="Style Heading 2 + 12 pt Italic"/>
    <w:basedOn w:val="Heading2"/>
    <w:link w:val="StyleHeading212ptItalicChar"/>
    <w:uiPriority w:val="99"/>
    <w:rsid w:val="004D6FD9"/>
    <w:pPr>
      <w:widowControl w:val="0"/>
      <w:numPr>
        <w:ilvl w:val="1"/>
      </w:numPr>
      <w:tabs>
        <w:tab w:val="left" w:pos="0"/>
      </w:tabs>
      <w:suppressAutoHyphens/>
      <w:spacing w:before="240" w:after="120" w:line="276" w:lineRule="auto"/>
    </w:pPr>
    <w:rPr>
      <w:rFonts w:eastAsia="Times New Roman"/>
      <w:i/>
      <w:iCs/>
      <w:caps w:val="0"/>
      <w:lang w:eastAsia="en-US"/>
    </w:rPr>
  </w:style>
  <w:style w:type="character" w:customStyle="1" w:styleId="StyleHeading212ptItalicChar">
    <w:name w:val="Style Heading 2 + 12 pt Italic Char"/>
    <w:link w:val="StyleHeading212ptItalic"/>
    <w:uiPriority w:val="99"/>
    <w:locked/>
    <w:rsid w:val="004D6FD9"/>
    <w:rPr>
      <w:rFonts w:ascii="Times New Roman" w:eastAsia="Times New Roman" w:hAnsi="Times New Roman" w:cs="Times New Roman"/>
      <w:b/>
      <w:bCs/>
      <w:i/>
      <w:iCs/>
      <w:caps/>
      <w:sz w:val="24"/>
      <w:szCs w:val="24"/>
      <w:lang w:eastAsia="en-US"/>
    </w:rPr>
  </w:style>
  <w:style w:type="paragraph" w:customStyle="1" w:styleId="AntrLENT">
    <w:name w:val="Antr LENT"/>
    <w:basedOn w:val="BodyText"/>
    <w:link w:val="AntrLENTDiagrama"/>
    <w:rsid w:val="00DA5FA4"/>
    <w:pPr>
      <w:widowControl w:val="0"/>
      <w:suppressAutoHyphens/>
      <w:spacing w:after="0"/>
      <w:ind w:firstLine="680"/>
      <w:jc w:val="both"/>
    </w:pPr>
    <w:rPr>
      <w:rFonts w:eastAsia="Lucida Sans Unicode"/>
      <w:i/>
      <w:kern w:val="1"/>
      <w:sz w:val="22"/>
      <w:szCs w:val="22"/>
      <w:lang w:val="lt-LT"/>
    </w:rPr>
  </w:style>
  <w:style w:type="character" w:customStyle="1" w:styleId="AntrLENTDiagrama">
    <w:name w:val="Antr LENT Diagrama"/>
    <w:link w:val="AntrLENT"/>
    <w:rsid w:val="00DA5FA4"/>
    <w:rPr>
      <w:rFonts w:ascii="Times New Roman" w:eastAsia="Lucida Sans Unicode" w:hAnsi="Times New Roman"/>
      <w:i/>
      <w:kern w:val="1"/>
      <w:sz w:val="22"/>
      <w:szCs w:val="22"/>
      <w:lang w:val="en-GB"/>
    </w:rPr>
  </w:style>
  <w:style w:type="paragraph" w:customStyle="1" w:styleId="AntrPav0">
    <w:name w:val="Antr_Pav"/>
    <w:basedOn w:val="BodyTextIndent"/>
    <w:link w:val="AntrPavDiagrama0"/>
    <w:rsid w:val="00C46CAD"/>
    <w:pPr>
      <w:widowControl w:val="0"/>
      <w:suppressAutoHyphens/>
      <w:spacing w:line="240" w:lineRule="auto"/>
      <w:ind w:firstLine="720"/>
    </w:pPr>
    <w:rPr>
      <w:rFonts w:eastAsia="Lucida Sans Unicode"/>
      <w:i/>
      <w:kern w:val="1"/>
      <w:sz w:val="22"/>
      <w:szCs w:val="22"/>
    </w:rPr>
  </w:style>
  <w:style w:type="character" w:customStyle="1" w:styleId="AntrPavDiagrama0">
    <w:name w:val="Antr_Pav Diagrama"/>
    <w:link w:val="AntrPav0"/>
    <w:rsid w:val="00C46CAD"/>
    <w:rPr>
      <w:rFonts w:ascii="Times New Roman" w:eastAsia="Lucida Sans Unicode" w:hAnsi="Times New Roman"/>
      <w:i/>
      <w:kern w:val="1"/>
      <w:sz w:val="22"/>
      <w:szCs w:val="22"/>
      <w:lang w:val="lt-LT"/>
    </w:rPr>
  </w:style>
  <w:style w:type="paragraph" w:customStyle="1" w:styleId="Antrinispavadinimas">
    <w:name w:val="Antrinis pavadinimas"/>
    <w:basedOn w:val="Normal"/>
    <w:next w:val="BodyText"/>
    <w:qFormat/>
    <w:locked/>
    <w:rsid w:val="0054588B"/>
    <w:pPr>
      <w:keepNext/>
      <w:widowControl w:val="0"/>
      <w:suppressAutoHyphens/>
      <w:jc w:val="center"/>
    </w:pPr>
    <w:rPr>
      <w:rFonts w:eastAsia="Lucida Sans Unicode" w:cs="Tahoma"/>
      <w:i/>
      <w:iCs/>
      <w:kern w:val="1"/>
      <w:sz w:val="28"/>
      <w:szCs w:val="28"/>
    </w:rPr>
  </w:style>
  <w:style w:type="paragraph" w:customStyle="1" w:styleId="prastasistinklapis">
    <w:name w:val="Įprastasis (tinklapis)"/>
    <w:basedOn w:val="Normal"/>
    <w:rsid w:val="0054588B"/>
    <w:pPr>
      <w:spacing w:before="100" w:beforeAutospacing="1" w:after="100" w:afterAutospacing="1"/>
    </w:pPr>
    <w:rPr>
      <w:rFonts w:eastAsia="Times New Roman"/>
      <w:lang w:val="en-US"/>
    </w:rPr>
  </w:style>
  <w:style w:type="character" w:customStyle="1" w:styleId="displayonly">
    <w:name w:val="display_only"/>
    <w:rsid w:val="0054588B"/>
  </w:style>
  <w:style w:type="paragraph" w:customStyle="1" w:styleId="Antrpposk">
    <w:name w:val="Antr pposk"/>
    <w:link w:val="AntrpposkDiagrama"/>
    <w:qFormat/>
    <w:rsid w:val="00595921"/>
    <w:pPr>
      <w:spacing w:after="200" w:line="360" w:lineRule="auto"/>
      <w:jc w:val="center"/>
    </w:pPr>
    <w:rPr>
      <w:rFonts w:ascii="Times New Roman" w:hAnsi="Times New Roman"/>
      <w:b/>
      <w:sz w:val="24"/>
    </w:rPr>
  </w:style>
  <w:style w:type="character" w:customStyle="1" w:styleId="Heading3Char">
    <w:name w:val="Heading 3 Char"/>
    <w:link w:val="Heading3"/>
    <w:semiHidden/>
    <w:rsid w:val="000E2B6D"/>
    <w:rPr>
      <w:rFonts w:ascii="Calibri Light" w:eastAsia="Times New Roman" w:hAnsi="Calibri Light" w:cs="Times New Roman"/>
      <w:b/>
      <w:bCs/>
      <w:sz w:val="26"/>
      <w:szCs w:val="26"/>
      <w:lang w:eastAsia="en-US"/>
    </w:rPr>
  </w:style>
  <w:style w:type="paragraph" w:customStyle="1" w:styleId="FootnoteCharactersPastraipa">
    <w:name w:val="Footnote Characters Pastraipa"/>
    <w:basedOn w:val="Normal"/>
    <w:link w:val="FootnoteCharacters"/>
    <w:rsid w:val="002E158C"/>
    <w:rPr>
      <w:rFonts w:ascii="Calibri" w:hAnsi="Calibri"/>
      <w:sz w:val="20"/>
      <w:szCs w:val="20"/>
      <w:vertAlign w:val="superscript"/>
      <w:lang w:eastAsia="lt-LT"/>
    </w:rPr>
  </w:style>
  <w:style w:type="character" w:customStyle="1" w:styleId="AntrpposkDiagrama">
    <w:name w:val="Antr pposk Diagrama"/>
    <w:link w:val="Antrpposk"/>
    <w:rsid w:val="00595921"/>
    <w:rPr>
      <w:rFonts w:ascii="Times New Roman" w:hAnsi="Times New Roman"/>
      <w:b/>
      <w:sz w:val="24"/>
    </w:rPr>
  </w:style>
  <w:style w:type="paragraph" w:styleId="TOC3">
    <w:name w:val="toc 3"/>
    <w:basedOn w:val="Normal"/>
    <w:next w:val="Normal"/>
    <w:autoRedefine/>
    <w:uiPriority w:val="39"/>
    <w:rsid w:val="000E2B6D"/>
    <w:pPr>
      <w:ind w:left="480"/>
    </w:pPr>
  </w:style>
  <w:style w:type="character" w:styleId="CommentReference">
    <w:name w:val="annotation reference"/>
    <w:basedOn w:val="DefaultParagraphFont"/>
    <w:rsid w:val="00DF408A"/>
    <w:rPr>
      <w:sz w:val="16"/>
      <w:szCs w:val="16"/>
    </w:rPr>
  </w:style>
  <w:style w:type="paragraph" w:styleId="CommentText">
    <w:name w:val="annotation text"/>
    <w:basedOn w:val="Normal"/>
    <w:link w:val="CommentTextChar"/>
    <w:rsid w:val="00DF408A"/>
    <w:rPr>
      <w:sz w:val="20"/>
      <w:szCs w:val="20"/>
    </w:rPr>
  </w:style>
  <w:style w:type="character" w:customStyle="1" w:styleId="CommentTextChar">
    <w:name w:val="Comment Text Char"/>
    <w:basedOn w:val="DefaultParagraphFont"/>
    <w:link w:val="CommentText"/>
    <w:rsid w:val="00DF408A"/>
    <w:rPr>
      <w:rFonts w:ascii="Times New Roman" w:hAnsi="Times New Roman"/>
      <w:lang w:eastAsia="en-US"/>
    </w:rPr>
  </w:style>
  <w:style w:type="paragraph" w:styleId="CommentSubject">
    <w:name w:val="annotation subject"/>
    <w:basedOn w:val="CommentText"/>
    <w:next w:val="CommentText"/>
    <w:link w:val="CommentSubjectChar"/>
    <w:rsid w:val="00DF408A"/>
    <w:rPr>
      <w:b/>
      <w:bCs/>
    </w:rPr>
  </w:style>
  <w:style w:type="character" w:customStyle="1" w:styleId="CommentSubjectChar">
    <w:name w:val="Comment Subject Char"/>
    <w:basedOn w:val="CommentTextChar"/>
    <w:link w:val="CommentSubject"/>
    <w:rsid w:val="00DF408A"/>
    <w:rPr>
      <w:rFonts w:ascii="Times New Roman" w:hAnsi="Times New Roman"/>
      <w:b/>
      <w:bCs/>
      <w:lang w:eastAsia="en-US"/>
    </w:rPr>
  </w:style>
  <w:style w:type="character" w:customStyle="1" w:styleId="Neapdorotaspaminjimas1">
    <w:name w:val="Neapdorotas paminėjimas1"/>
    <w:basedOn w:val="DefaultParagraphFont"/>
    <w:uiPriority w:val="99"/>
    <w:semiHidden/>
    <w:unhideWhenUsed/>
    <w:rsid w:val="00AB1A28"/>
    <w:rPr>
      <w:color w:val="605E5C"/>
      <w:shd w:val="clear" w:color="auto" w:fill="E1DFDD"/>
    </w:rPr>
  </w:style>
  <w:style w:type="paragraph" w:styleId="ListParagraph">
    <w:name w:val="List Paragraph"/>
    <w:basedOn w:val="Normal"/>
    <w:uiPriority w:val="34"/>
    <w:qFormat/>
    <w:rsid w:val="00A5628B"/>
    <w:pPr>
      <w:ind w:left="720"/>
      <w:contextualSpacing/>
    </w:pPr>
  </w:style>
  <w:style w:type="character" w:customStyle="1" w:styleId="Neapdorotaspaminjimas2">
    <w:name w:val="Neapdorotas paminėjimas2"/>
    <w:basedOn w:val="DefaultParagraphFont"/>
    <w:uiPriority w:val="99"/>
    <w:semiHidden/>
    <w:unhideWhenUsed/>
    <w:rsid w:val="007907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86013">
      <w:bodyDiv w:val="1"/>
      <w:marLeft w:val="0"/>
      <w:marRight w:val="0"/>
      <w:marTop w:val="0"/>
      <w:marBottom w:val="0"/>
      <w:divBdr>
        <w:top w:val="none" w:sz="0" w:space="0" w:color="auto"/>
        <w:left w:val="none" w:sz="0" w:space="0" w:color="auto"/>
        <w:bottom w:val="none" w:sz="0" w:space="0" w:color="auto"/>
        <w:right w:val="none" w:sz="0" w:space="0" w:color="auto"/>
      </w:divBdr>
    </w:div>
    <w:div w:id="201283264">
      <w:bodyDiv w:val="1"/>
      <w:marLeft w:val="0"/>
      <w:marRight w:val="0"/>
      <w:marTop w:val="0"/>
      <w:marBottom w:val="0"/>
      <w:divBdr>
        <w:top w:val="none" w:sz="0" w:space="0" w:color="auto"/>
        <w:left w:val="none" w:sz="0" w:space="0" w:color="auto"/>
        <w:bottom w:val="none" w:sz="0" w:space="0" w:color="auto"/>
        <w:right w:val="none" w:sz="0" w:space="0" w:color="auto"/>
      </w:divBdr>
    </w:div>
    <w:div w:id="257639518">
      <w:bodyDiv w:val="1"/>
      <w:marLeft w:val="0"/>
      <w:marRight w:val="0"/>
      <w:marTop w:val="0"/>
      <w:marBottom w:val="0"/>
      <w:divBdr>
        <w:top w:val="none" w:sz="0" w:space="0" w:color="auto"/>
        <w:left w:val="none" w:sz="0" w:space="0" w:color="auto"/>
        <w:bottom w:val="none" w:sz="0" w:space="0" w:color="auto"/>
        <w:right w:val="none" w:sz="0" w:space="0" w:color="auto"/>
      </w:divBdr>
    </w:div>
    <w:div w:id="274023967">
      <w:bodyDiv w:val="1"/>
      <w:marLeft w:val="0"/>
      <w:marRight w:val="0"/>
      <w:marTop w:val="0"/>
      <w:marBottom w:val="0"/>
      <w:divBdr>
        <w:top w:val="none" w:sz="0" w:space="0" w:color="auto"/>
        <w:left w:val="none" w:sz="0" w:space="0" w:color="auto"/>
        <w:bottom w:val="none" w:sz="0" w:space="0" w:color="auto"/>
        <w:right w:val="none" w:sz="0" w:space="0" w:color="auto"/>
      </w:divBdr>
    </w:div>
    <w:div w:id="304745566">
      <w:bodyDiv w:val="1"/>
      <w:marLeft w:val="0"/>
      <w:marRight w:val="0"/>
      <w:marTop w:val="0"/>
      <w:marBottom w:val="0"/>
      <w:divBdr>
        <w:top w:val="none" w:sz="0" w:space="0" w:color="auto"/>
        <w:left w:val="none" w:sz="0" w:space="0" w:color="auto"/>
        <w:bottom w:val="none" w:sz="0" w:space="0" w:color="auto"/>
        <w:right w:val="none" w:sz="0" w:space="0" w:color="auto"/>
      </w:divBdr>
    </w:div>
    <w:div w:id="320161369">
      <w:bodyDiv w:val="1"/>
      <w:marLeft w:val="0"/>
      <w:marRight w:val="0"/>
      <w:marTop w:val="0"/>
      <w:marBottom w:val="0"/>
      <w:divBdr>
        <w:top w:val="none" w:sz="0" w:space="0" w:color="auto"/>
        <w:left w:val="none" w:sz="0" w:space="0" w:color="auto"/>
        <w:bottom w:val="none" w:sz="0" w:space="0" w:color="auto"/>
        <w:right w:val="none" w:sz="0" w:space="0" w:color="auto"/>
      </w:divBdr>
    </w:div>
    <w:div w:id="454908026">
      <w:bodyDiv w:val="1"/>
      <w:marLeft w:val="0"/>
      <w:marRight w:val="0"/>
      <w:marTop w:val="0"/>
      <w:marBottom w:val="0"/>
      <w:divBdr>
        <w:top w:val="none" w:sz="0" w:space="0" w:color="auto"/>
        <w:left w:val="none" w:sz="0" w:space="0" w:color="auto"/>
        <w:bottom w:val="none" w:sz="0" w:space="0" w:color="auto"/>
        <w:right w:val="none" w:sz="0" w:space="0" w:color="auto"/>
      </w:divBdr>
    </w:div>
    <w:div w:id="569196276">
      <w:bodyDiv w:val="1"/>
      <w:marLeft w:val="0"/>
      <w:marRight w:val="0"/>
      <w:marTop w:val="0"/>
      <w:marBottom w:val="0"/>
      <w:divBdr>
        <w:top w:val="none" w:sz="0" w:space="0" w:color="auto"/>
        <w:left w:val="none" w:sz="0" w:space="0" w:color="auto"/>
        <w:bottom w:val="none" w:sz="0" w:space="0" w:color="auto"/>
        <w:right w:val="none" w:sz="0" w:space="0" w:color="auto"/>
      </w:divBdr>
    </w:div>
    <w:div w:id="1023440147">
      <w:bodyDiv w:val="1"/>
      <w:marLeft w:val="0"/>
      <w:marRight w:val="0"/>
      <w:marTop w:val="0"/>
      <w:marBottom w:val="0"/>
      <w:divBdr>
        <w:top w:val="none" w:sz="0" w:space="0" w:color="auto"/>
        <w:left w:val="none" w:sz="0" w:space="0" w:color="auto"/>
        <w:bottom w:val="none" w:sz="0" w:space="0" w:color="auto"/>
        <w:right w:val="none" w:sz="0" w:space="0" w:color="auto"/>
      </w:divBdr>
    </w:div>
    <w:div w:id="1096898670">
      <w:bodyDiv w:val="1"/>
      <w:marLeft w:val="0"/>
      <w:marRight w:val="0"/>
      <w:marTop w:val="0"/>
      <w:marBottom w:val="0"/>
      <w:divBdr>
        <w:top w:val="none" w:sz="0" w:space="0" w:color="auto"/>
        <w:left w:val="none" w:sz="0" w:space="0" w:color="auto"/>
        <w:bottom w:val="none" w:sz="0" w:space="0" w:color="auto"/>
        <w:right w:val="none" w:sz="0" w:space="0" w:color="auto"/>
      </w:divBdr>
    </w:div>
    <w:div w:id="1207644171">
      <w:bodyDiv w:val="1"/>
      <w:marLeft w:val="0"/>
      <w:marRight w:val="0"/>
      <w:marTop w:val="0"/>
      <w:marBottom w:val="0"/>
      <w:divBdr>
        <w:top w:val="none" w:sz="0" w:space="0" w:color="auto"/>
        <w:left w:val="none" w:sz="0" w:space="0" w:color="auto"/>
        <w:bottom w:val="none" w:sz="0" w:space="0" w:color="auto"/>
        <w:right w:val="none" w:sz="0" w:space="0" w:color="auto"/>
      </w:divBdr>
    </w:div>
    <w:div w:id="1267687346">
      <w:bodyDiv w:val="1"/>
      <w:marLeft w:val="0"/>
      <w:marRight w:val="0"/>
      <w:marTop w:val="0"/>
      <w:marBottom w:val="0"/>
      <w:divBdr>
        <w:top w:val="none" w:sz="0" w:space="0" w:color="auto"/>
        <w:left w:val="none" w:sz="0" w:space="0" w:color="auto"/>
        <w:bottom w:val="none" w:sz="0" w:space="0" w:color="auto"/>
        <w:right w:val="none" w:sz="0" w:space="0" w:color="auto"/>
      </w:divBdr>
    </w:div>
    <w:div w:id="1353343659">
      <w:bodyDiv w:val="1"/>
      <w:marLeft w:val="0"/>
      <w:marRight w:val="0"/>
      <w:marTop w:val="0"/>
      <w:marBottom w:val="0"/>
      <w:divBdr>
        <w:top w:val="none" w:sz="0" w:space="0" w:color="auto"/>
        <w:left w:val="none" w:sz="0" w:space="0" w:color="auto"/>
        <w:bottom w:val="none" w:sz="0" w:space="0" w:color="auto"/>
        <w:right w:val="none" w:sz="0" w:space="0" w:color="auto"/>
      </w:divBdr>
    </w:div>
    <w:div w:id="1508515348">
      <w:bodyDiv w:val="1"/>
      <w:marLeft w:val="0"/>
      <w:marRight w:val="0"/>
      <w:marTop w:val="0"/>
      <w:marBottom w:val="0"/>
      <w:divBdr>
        <w:top w:val="none" w:sz="0" w:space="0" w:color="auto"/>
        <w:left w:val="none" w:sz="0" w:space="0" w:color="auto"/>
        <w:bottom w:val="none" w:sz="0" w:space="0" w:color="auto"/>
        <w:right w:val="none" w:sz="0" w:space="0" w:color="auto"/>
      </w:divBdr>
    </w:div>
    <w:div w:id="1513061418">
      <w:bodyDiv w:val="1"/>
      <w:marLeft w:val="0"/>
      <w:marRight w:val="0"/>
      <w:marTop w:val="0"/>
      <w:marBottom w:val="0"/>
      <w:divBdr>
        <w:top w:val="none" w:sz="0" w:space="0" w:color="auto"/>
        <w:left w:val="none" w:sz="0" w:space="0" w:color="auto"/>
        <w:bottom w:val="none" w:sz="0" w:space="0" w:color="auto"/>
        <w:right w:val="none" w:sz="0" w:space="0" w:color="auto"/>
      </w:divBdr>
    </w:div>
    <w:div w:id="1902667340">
      <w:bodyDiv w:val="1"/>
      <w:marLeft w:val="0"/>
      <w:marRight w:val="0"/>
      <w:marTop w:val="0"/>
      <w:marBottom w:val="0"/>
      <w:divBdr>
        <w:top w:val="none" w:sz="0" w:space="0" w:color="auto"/>
        <w:left w:val="none" w:sz="0" w:space="0" w:color="auto"/>
        <w:bottom w:val="none" w:sz="0" w:space="0" w:color="auto"/>
        <w:right w:val="none" w:sz="0" w:space="0" w:color="auto"/>
      </w:divBdr>
    </w:div>
    <w:div w:id="2037803207">
      <w:bodyDiv w:val="1"/>
      <w:marLeft w:val="0"/>
      <w:marRight w:val="0"/>
      <w:marTop w:val="0"/>
      <w:marBottom w:val="0"/>
      <w:divBdr>
        <w:top w:val="none" w:sz="0" w:space="0" w:color="auto"/>
        <w:left w:val="none" w:sz="0" w:space="0" w:color="auto"/>
        <w:bottom w:val="none" w:sz="0" w:space="0" w:color="auto"/>
        <w:right w:val="none" w:sz="0" w:space="0" w:color="auto"/>
      </w:divBdr>
    </w:div>
    <w:div w:id="206544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media/image2.jpeg"
                 Type="http://schemas.openxmlformats.org/officeDocument/2006/relationships/image"/>
   <Relationship Id="rId11"
                 Target="file:///C:/UAB%20GEOMINA/PROJEKTAI/MISRUS/Panev&#279;&#382;io%20m%20sav%20AMP/Panev&#279;&#382;io%20sav.%20AMP%202020-2025(v09-08).docx"
                 TargetMode="External"
                 Type="http://schemas.openxmlformats.org/officeDocument/2006/relationships/hyperlink"/>
   <Relationship Id="rId12"
                 Target="file:///C:/UAB%20GEOMINA/PROJEKTAI/MISRUS/Panev&#279;&#382;io%20m%20sav%20AMP/Panev&#279;&#382;io%20sav.%20AMP%202020-2025(v09-08).docx"
                 TargetMode="External"
                 Type="http://schemas.openxmlformats.org/officeDocument/2006/relationships/hyperlink"/>
   <Relationship Id="rId13"
                 Target="file:///C:/UAB%20GEOMINA/PROJEKTAI/MISRUS/Panev&#279;&#382;io%20m%20sav%20AMP/Panev&#279;&#382;io%20sav.%20AMP%202020-2025(v09-08).docx"
                 TargetMode="External"
                 Type="http://schemas.openxmlformats.org/officeDocument/2006/relationships/hyperlink"/>
   <Relationship Id="rId14"
                 Target="file:///C:/UAB%20GEOMINA/PROJEKTAI/MISRUS/Panev&#279;&#382;io%20m%20sav%20AMP/Panev&#279;&#382;io%20sav.%20AMP%202020-2025(v09-08).docx"
                 TargetMode="External"
                 Type="http://schemas.openxmlformats.org/officeDocument/2006/relationships/hyperlink"/>
   <Relationship Id="rId15"
                 Target="file:///C:/UAB%20GEOMINA/PROJEKTAI/MISRUS/Panev&#279;&#382;io%20m%20sav%20AMP/Panev&#279;&#382;io%20sav.%20AMP%202020-2025(v09-08).docx"
                 TargetMode="External"
                 Type="http://schemas.openxmlformats.org/officeDocument/2006/relationships/hyperlink"/>
   <Relationship Id="rId16"
                 Target="file:///C:/UAB%20GEOMINA/PROJEKTAI/MISRUS/Panev&#279;&#382;io%20m%20sav%20AMP/Panev&#279;&#382;io%20sav.%20AMP%202020-2025(v09-08).docx"
                 TargetMode="External"
                 Type="http://schemas.openxmlformats.org/officeDocument/2006/relationships/hyperlink"/>
   <Relationship Id="rId17"
                 Target="file:///C:/UAB%20GEOMINA/PROJEKTAI/MISRUS/Panev&#279;&#382;io%20m%20sav%20AMP/Panev&#279;&#382;io%20sav.%20AMP%202020-2025(v09-08).docx"
                 TargetMode="External"
                 Type="http://schemas.openxmlformats.org/officeDocument/2006/relationships/hyperlink"/>
   <Relationship Id="rId18"
                 Target="file:///C:/UAB%20GEOMINA/PROJEKTAI/MISRUS/Panev&#279;&#382;io%20m%20sav%20AMP/Panev&#279;&#382;io%20sav.%20AMP%202020-2025(v09-08).docx"
                 TargetMode="External"
                 Type="http://schemas.openxmlformats.org/officeDocument/2006/relationships/hyperlink"/>
   <Relationship Id="rId19"
                 Target="file:///C:/UAB%20GEOMINA/PROJEKTAI/MISRUS/Panev&#279;&#382;io%20m%20sav%20AMP/Panev&#279;&#382;io%20sav.%20AMP%202020-2025(v09-08).docx"
                 TargetMode="External"
                 Type="http://schemas.openxmlformats.org/officeDocument/2006/relationships/hyperlink"/>
   <Relationship Id="rId2" Target="numbering.xml"
                 Type="http://schemas.openxmlformats.org/officeDocument/2006/relationships/numbering"/>
   <Relationship Id="rId20"
                 Target="file:///C:/UAB%20GEOMINA/PROJEKTAI/MISRUS/Panev&#279;&#382;io%20m%20sav%20AMP/Panev&#279;&#382;io%20sav.%20AMP%202020-2025(v09-08).docx"
                 TargetMode="External"
                 Type="http://schemas.openxmlformats.org/officeDocument/2006/relationships/hyperlink"/>
   <Relationship Id="rId21"
                 Target="file:///C:/UAB%20GEOMINA/PROJEKTAI/MISRUS/Panev&#279;&#382;io%20m%20sav%20AMP/Panev&#279;&#382;io%20sav.%20AMP%202020-2025(v09-08).docx"
                 TargetMode="External"
                 Type="http://schemas.openxmlformats.org/officeDocument/2006/relationships/hyperlink"/>
   <Relationship Id="rId22"
                 Target="file:///C:/UAB%20GEOMINA/PROJEKTAI/MISRUS/Panev&#279;&#382;io%20m%20sav%20AMP/Panev&#279;&#382;io%20sav.%20AMP%202020-2025(v09-08).docx"
                 TargetMode="External"
                 Type="http://schemas.openxmlformats.org/officeDocument/2006/relationships/hyperlink"/>
   <Relationship Id="rId23"
                 Target="file:///C:/UAB%20GEOMINA/PROJEKTAI/MISRUS/Panev&#279;&#382;io%20m%20sav%20AMP/Panev&#279;&#382;io%20sav.%20AMP%202020-2025(v09-08).docx"
                 TargetMode="External"
                 Type="http://schemas.openxmlformats.org/officeDocument/2006/relationships/hyperlink"/>
   <Relationship Id="rId24"
                 Target="file:///C:/UAB%20GEOMINA/PROJEKTAI/MISRUS/Panev&#279;&#382;io%20m%20sav%20AMP/Panev&#279;&#382;io%20sav.%20AMP%202020-2025(v09-08).docx"
                 TargetMode="External"
                 Type="http://schemas.openxmlformats.org/officeDocument/2006/relationships/hyperlink"/>
   <Relationship Id="rId25" Target="media/image3.jpeg"
                 Type="http://schemas.openxmlformats.org/officeDocument/2006/relationships/image"/>
   <Relationship Id="rId26" Target="media/image4.png"
                 Type="http://schemas.openxmlformats.org/officeDocument/2006/relationships/image"/>
   <Relationship Id="rId27" Target="media/image5.png"
                 Type="http://schemas.openxmlformats.org/officeDocument/2006/relationships/image"/>
   <Relationship Id="rId28" Target="charts/chart1.xml"
                 Type="http://schemas.openxmlformats.org/officeDocument/2006/relationships/chart"/>
   <Relationship Id="rId29" Target="charts/chart2.xml"
                 Type="http://schemas.openxmlformats.org/officeDocument/2006/relationships/chart"/>
   <Relationship Id="rId3" Target="styles.xml"
                 Type="http://schemas.openxmlformats.org/officeDocument/2006/relationships/styles"/>
   <Relationship Id="rId30" Target="charts/chart3.xml"
                 Type="http://schemas.openxmlformats.org/officeDocument/2006/relationships/chart"/>
   <Relationship Id="rId31" Target="charts/chart4.xml"
                 Type="http://schemas.openxmlformats.org/officeDocument/2006/relationships/chart"/>
   <Relationship Id="rId32" Target="header1.xml"
                 Type="http://schemas.openxmlformats.org/officeDocument/2006/relationships/header"/>
   <Relationship Id="rId33" Target="footer1.xml"
                 Type="http://schemas.openxmlformats.org/officeDocument/2006/relationships/footer"/>
   <Relationship Id="rId34" Target="footer2.xml"
                 Type="http://schemas.openxmlformats.org/officeDocument/2006/relationships/footer"/>
   <Relationship Id="rId35" Target="header2.xml"
                 Type="http://schemas.openxmlformats.org/officeDocument/2006/relationships/header"/>
   <Relationship Id="rId36" Target="charts/chart5.xml"
                 Type="http://schemas.openxmlformats.org/officeDocument/2006/relationships/chart"/>
   <Relationship Id="rId37" Target="header3.xml"
                 Type="http://schemas.openxmlformats.org/officeDocument/2006/relationships/header"/>
   <Relationship Id="rId38" Target="media/image7.png"
                 Type="http://schemas.openxmlformats.org/officeDocument/2006/relationships/image"/>
   <Relationship Id="rId39" Target="media/image8.png"
                 Type="http://schemas.openxmlformats.org/officeDocument/2006/relationships/image"/>
   <Relationship Id="rId4" Target="stylesWithEffects.xml"
                 Type="http://schemas.microsoft.com/office/2007/relationships/stylesWithEffects"/>
   <Relationship Id="rId40" Target="header4.xml"
                 Type="http://schemas.openxmlformats.org/officeDocument/2006/relationships/header"/>
   <Relationship Id="rId41" Target="media/image9.jpeg"
                 Type="http://schemas.openxmlformats.org/officeDocument/2006/relationships/image"/>
   <Relationship Id="rId42"
                 Target="http://oras.gamta.lt/cms/index?rubricId=1cbefc47-79af-434f-bf97-1ff045f2537e"
                 TargetMode="External"
                 Type="http://schemas.openxmlformats.org/officeDocument/2006/relationships/hyperlink"/>
   <Relationship Id="rId43"
                 Target="http://gamta.lt/cms/index?rubricId=480cd641-f93b-4070-8a51-41f768c5b898"
                 TargetMode="External"
                 Type="http://schemas.openxmlformats.org/officeDocument/2006/relationships/hyperlink"/>
   <Relationship Id="rId44" Target="media/image10.jpeg"
                 Type="http://schemas.openxmlformats.org/officeDocument/2006/relationships/image"/>
   <Relationship Id="rId45" Target="header5.xml"
                 Type="http://schemas.openxmlformats.org/officeDocument/2006/relationships/header"/>
   <Relationship Id="rId46" Target="header6.xml"
                 Type="http://schemas.openxmlformats.org/officeDocument/2006/relationships/header"/>
   <Relationship Id="rId47" Target="media/image11.jpeg"
                 Type="http://schemas.openxmlformats.org/officeDocument/2006/relationships/image"/>
   <Relationship Id="rId48" Target="http://gis.gamta.lt/baseinuvaldymas" TargetMode="External"
                 Type="http://schemas.openxmlformats.org/officeDocument/2006/relationships/hyperlink"/>
   <Relationship Id="rId49" Target="http://www.gamta.lt" TargetMode="External"
                 Type="http://schemas.openxmlformats.org/officeDocument/2006/relationships/hyperlink"/>
   <Relationship Id="rId5" Target="settings.xml"
                 Type="http://schemas.openxmlformats.org/officeDocument/2006/relationships/settings"/>
   <Relationship Id="rId50" Target="media/image12.emf"
                 Type="http://schemas.openxmlformats.org/officeDocument/2006/relationships/image"/>
   <Relationship Id="rId51" Target="media/image13.jpeg"
                 Type="http://schemas.openxmlformats.org/officeDocument/2006/relationships/image"/>
   <Relationship Id="rId52" Target="header7.xml"
                 Type="http://schemas.openxmlformats.org/officeDocument/2006/relationships/header"/>
   <Relationship Id="rId53" Target="header8.xml"
                 Type="http://schemas.openxmlformats.org/officeDocument/2006/relationships/header"/>
   <Relationship Id="rId54" Target="media/image14.emf"
                 Type="http://schemas.openxmlformats.org/officeDocument/2006/relationships/image"/>
   <Relationship Id="rId55" Target="charts/chart6.xml"
                 Type="http://schemas.openxmlformats.org/officeDocument/2006/relationships/chart"/>
   <Relationship Id="rId56" Target="media/image15.emf"
                 Type="http://schemas.openxmlformats.org/officeDocument/2006/relationships/image"/>
   <Relationship Id="rId57" Target="media/image16.emf"
                 Type="http://schemas.openxmlformats.org/officeDocument/2006/relationships/image"/>
   <Relationship Id="rId58" Target="media/image17.emf"
                 Type="http://schemas.openxmlformats.org/officeDocument/2006/relationships/image"/>
   <Relationship Id="rId59" Target="media/image18.emf"
                 Type="http://schemas.openxmlformats.org/officeDocument/2006/relationships/image"/>
   <Relationship Id="rId6" Target="webSettings.xml"
                 Type="http://schemas.openxmlformats.org/officeDocument/2006/relationships/webSettings"/>
   <Relationship Id="rId60" Target="media/image19.emf"
                 Type="http://schemas.openxmlformats.org/officeDocument/2006/relationships/image"/>
   <Relationship Id="rId61" Target="media/image20.jpeg"
                 Type="http://schemas.openxmlformats.org/officeDocument/2006/relationships/image"/>
   <Relationship Id="rId62" Target="media/image21.jpeg"
                 Type="http://schemas.openxmlformats.org/officeDocument/2006/relationships/image"/>
   <Relationship Id="rId63" Target="media/image22.jpeg"
                 Type="http://schemas.openxmlformats.org/officeDocument/2006/relationships/image"/>
   <Relationship Id="rId64" Target="media/image23.jpeg"
                 Type="http://schemas.openxmlformats.org/officeDocument/2006/relationships/image"/>
   <Relationship Id="rId65" Target="media/image24.wmf"
                 Type="http://schemas.openxmlformats.org/officeDocument/2006/relationships/image"/>
   <Relationship Id="rId66" Target="media/image25.jpeg"
                 Type="http://schemas.openxmlformats.org/officeDocument/2006/relationships/image"/>
   <Relationship Id="rId67" Target="media/image26.jpeg"
                 Type="http://schemas.openxmlformats.org/officeDocument/2006/relationships/image"/>
   <Relationship Id="rId68" Target="media/image27.jpeg"
                 Type="http://schemas.openxmlformats.org/officeDocument/2006/relationships/image"/>
   <Relationship Id="rId69" Target="media/image28.jpeg"
                 Type="http://schemas.openxmlformats.org/officeDocument/2006/relationships/image"/>
   <Relationship Id="rId7" Target="footnotes.xml"
                 Type="http://schemas.openxmlformats.org/officeDocument/2006/relationships/footnotes"/>
   <Relationship Id="rId70" Target="media/image29.jpeg"
                 Type="http://schemas.openxmlformats.org/officeDocument/2006/relationships/image"/>
   <Relationship Id="rId71" Target="media/image30.jpeg"
                 Type="http://schemas.openxmlformats.org/officeDocument/2006/relationships/image"/>
   <Relationship Id="rId72" Target="media/image31.jpeg"
                 Type="http://schemas.openxmlformats.org/officeDocument/2006/relationships/image"/>
   <Relationship Id="rId73" Target="media/image32.jpeg"
                 Type="http://schemas.openxmlformats.org/officeDocument/2006/relationships/image"/>
   <Relationship Id="rId74" Target="media/image33.jpeg"
                 Type="http://schemas.openxmlformats.org/officeDocument/2006/relationships/image"/>
   <Relationship Id="rId75" Target="media/image34.jpeg"
                 Type="http://schemas.openxmlformats.org/officeDocument/2006/relationships/image"/>
   <Relationship Id="rId76" Target="media/image35.jpeg"
                 Type="http://schemas.openxmlformats.org/officeDocument/2006/relationships/image"/>
   <Relationship Id="rId77" Target="https://www.avandenys.lt/vandens-gavyba-ir-tiekimas/"
                 TargetMode="External"
                 Type="http://schemas.openxmlformats.org/officeDocument/2006/relationships/hyperlink"/>
   <Relationship Id="rId78" Target="https://regia.lt/map/panevezio_m?lang=0"
                 TargetMode="External"
                 Type="http://schemas.openxmlformats.org/officeDocument/2006/relationships/hyperlink"/>
   <Relationship Id="rId79" Target="media/image36.emf"
                 Type="http://schemas.openxmlformats.org/officeDocument/2006/relationships/image"/>
   <Relationship Id="rId8" Target="endnotes.xml"
                 Type="http://schemas.openxmlformats.org/officeDocument/2006/relationships/endnotes"/>
   <Relationship Id="rId80" Target="media/image37.jpeg"
                 Type="http://schemas.openxmlformats.org/officeDocument/2006/relationships/image"/>
   <Relationship Id="rId81" Target="header9.xml"
                 Type="http://schemas.openxmlformats.org/officeDocument/2006/relationships/header"/>
   <Relationship Id="rId82" Target="fontTable.xml"
                 Type="http://schemas.openxmlformats.org/officeDocument/2006/relationships/fontTable"/>
   <Relationship Id="rId83" Target="theme/theme1.xml"
                 Type="http://schemas.openxmlformats.org/officeDocument/2006/relationships/theme"/>
   <Relationship Id="rId9" Target="media/image1.png"
                 Type="http://schemas.openxmlformats.org/officeDocument/2006/relationships/image"/>
</Relationships>
</file>

<file path=word/_rels/header1.xml.rels><?xml version="1.0" encoding="UTF-8" standalone="yes"?>
<Relationships xmlns="http://schemas.openxmlformats.org/package/2006/relationships">
   <Relationship Id="rId1" Target="media/image6.png"
                 Type="http://schemas.openxmlformats.org/officeDocument/2006/relationships/image"/>
</Relationships>
</file>

<file path=word/_rels/header2.xml.rels><?xml version="1.0" encoding="UTF-8" standalone="yes"?>
<Relationships xmlns="http://schemas.openxmlformats.org/package/2006/relationships">
   <Relationship Id="rId1" Target="media/image6.png"
                 Type="http://schemas.openxmlformats.org/officeDocument/2006/relationships/image"/>
</Relationships>
</file>

<file path=word/_rels/header3.xml.rels><?xml version="1.0" encoding="UTF-8" standalone="yes"?>
<Relationships xmlns="http://schemas.openxmlformats.org/package/2006/relationships">
   <Relationship Id="rId1" Target="media/image6.png"
                 Type="http://schemas.openxmlformats.org/officeDocument/2006/relationships/image"/>
</Relationships>
</file>

<file path=word/_rels/header4.xml.rels><?xml version="1.0" encoding="UTF-8" standalone="yes"?>
<Relationships xmlns="http://schemas.openxmlformats.org/package/2006/relationships">
   <Relationship Id="rId1" Target="media/image6.png"
                 Type="http://schemas.openxmlformats.org/officeDocument/2006/relationships/image"/>
</Relationships>
</file>

<file path=word/_rels/header5.xml.rels><?xml version="1.0" encoding="UTF-8" standalone="yes"?>
<Relationships xmlns="http://schemas.openxmlformats.org/package/2006/relationships">
   <Relationship Id="rId1" Target="media/image6.png"
                 Type="http://schemas.openxmlformats.org/officeDocument/2006/relationships/image"/>
</Relationships>
</file>

<file path=word/_rels/header6.xml.rels><?xml version="1.0" encoding="UTF-8" standalone="yes"?>
<Relationships xmlns="http://schemas.openxmlformats.org/package/2006/relationships">
   <Relationship Id="rId1" Target="media/image6.png"
                 Type="http://schemas.openxmlformats.org/officeDocument/2006/relationships/image"/>
</Relationships>
</file>

<file path=word/_rels/header7.xml.rels><?xml version="1.0" encoding="UTF-8" standalone="yes"?>
<Relationships xmlns="http://schemas.openxmlformats.org/package/2006/relationships">
   <Relationship Id="rId1" Target="media/image6.png"
                 Type="http://schemas.openxmlformats.org/officeDocument/2006/relationships/image"/>
</Relationships>
</file>

<file path=word/_rels/header8.xml.rels><?xml version="1.0" encoding="UTF-8" standalone="yes"?>
<Relationships xmlns="http://schemas.openxmlformats.org/package/2006/relationships">
   <Relationship Id="rId1" Target="media/image6.png"
                 Type="http://schemas.openxmlformats.org/officeDocument/2006/relationships/image"/>
</Relationships>
</file>

<file path=word/_rels/header9.xml.rels><?xml version="1.0" encoding="UTF-8" standalone="yes"?>
<Relationships xmlns="http://schemas.openxmlformats.org/package/2006/relationships">
   <Relationship Id="rId1" Target="media/image6.png"
                 Type="http://schemas.openxmlformats.org/officeDocument/2006/relationships/image"/>
</Relationships>
</file>

<file path=word/charts/_rels/chart1.xml.rels><?xml version="1.0" encoding="UTF-8" standalone="yes"?>
<Relationships xmlns="http://schemas.openxmlformats.org/package/2006/relationships">
   <Relationship Id="rId1" Target="../theme/themeOverride1.xml"
                 Type="http://schemas.openxmlformats.org/officeDocument/2006/relationships/themeOverride"/>
   <Relationship Id="rId2"
                 Target="G:/Panevezys/Panevezio%20saviv%20municip/rezultatai/oras/oro%20rezultatai%202014-2019.xlsx"
                 TargetMode="External"
                 Type="http://schemas.openxmlformats.org/officeDocument/2006/relationships/oleObject"/>
</Relationships>
</file>

<file path=word/charts/_rels/chart2.xml.rels><?xml version="1.0" encoding="UTF-8" standalone="yes"?>
<Relationships xmlns="http://schemas.openxmlformats.org/package/2006/relationships">
   <Relationship Id="rId1" Target="../theme/themeOverride2.xml"
                 Type="http://schemas.openxmlformats.org/officeDocument/2006/relationships/themeOverride"/>
   <Relationship Id="rId2"
                 Target="G:/Panevezys/Panevezio%20saviv%20municip/rezultatai/oras/oro%20rezultatai%202014-2019.xlsx"
                 TargetMode="External"
                 Type="http://schemas.openxmlformats.org/officeDocument/2006/relationships/oleObject"/>
</Relationships>
</file>

<file path=word/charts/_rels/chart3.xml.rels><?xml version="1.0" encoding="UTF-8" standalone="yes"?>
<Relationships xmlns="http://schemas.openxmlformats.org/package/2006/relationships">
   <Relationship Id="rId1" Target="../theme/themeOverride3.xml"
                 Type="http://schemas.openxmlformats.org/officeDocument/2006/relationships/themeOverride"/>
   <Relationship Id="rId2"
                 Target="G:/Panevezys/Panevezio%20saviv%20municip/rezultatai/oras/oro%20rezultatai%202014-2019.xlsx"
                 TargetMode="External"
                 Type="http://schemas.openxmlformats.org/officeDocument/2006/relationships/oleObject"/>
</Relationships>
</file>

<file path=word/charts/_rels/chart4.xml.rels><?xml version="1.0" encoding="UTF-8" standalone="yes"?>
<Relationships xmlns="http://schemas.openxmlformats.org/package/2006/relationships">
   <Relationship Id="rId1" Target="../theme/themeOverride4.xml"
                 Type="http://schemas.openxmlformats.org/officeDocument/2006/relationships/themeOverride"/>
   <Relationship Id="rId2"
                 Target="G:/Panevezys/Panevezio%20saviv%20municip/rezultatai/oras/oro%20rezultatai%202014-2019.xlsx"
                 TargetMode="External"
                 Type="http://schemas.openxmlformats.org/officeDocument/2006/relationships/oleObject"/>
</Relationships>
</file>

<file path=word/charts/_rels/chart5.xml.rels><?xml version="1.0" encoding="UTF-8" standalone="yes"?>
<Relationships xmlns="http://schemas.openxmlformats.org/package/2006/relationships">
   <Relationship Id="rId1" Target="../theme/themeOverride5.xml"
                 Type="http://schemas.openxmlformats.org/officeDocument/2006/relationships/themeOverride"/>
   <Relationship Id="rId2" Target="../embeddings/Microsoft_Excel_Worksheet1.xlsx"
                 Type="http://schemas.openxmlformats.org/officeDocument/2006/relationships/package"/>
</Relationships>
</file>

<file path=word/charts/_rels/chart6.xml.rels><?xml version="1.0" encoding="UTF-8" standalone="yes"?>
<Relationships xmlns="http://schemas.openxmlformats.org/package/2006/relationships">
   <Relationship Id="rId1"
                 Target="file://///192.168.0.211/Imone/PROJEKTAI/MIESTAI/Panevezys/Molainiu%20laukai/Molainiai%202019/Molainiu%20dirv%20metal%202010-2019%20vid.xlsx"
                 TargetMode="External"
                 Type="http://schemas.openxmlformats.org/officeDocument/2006/relationships/oleObject"/>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numRef>
              <c:f>'KD10'!$B$24:$B$29</c:f>
              <c:numCache>
                <c:formatCode>General</c:formatCode>
                <c:ptCount val="6"/>
                <c:pt idx="0">
                  <c:v>2014</c:v>
                </c:pt>
                <c:pt idx="1">
                  <c:v>2015</c:v>
                </c:pt>
                <c:pt idx="2">
                  <c:v>2016</c:v>
                </c:pt>
                <c:pt idx="3">
                  <c:v>2017</c:v>
                </c:pt>
                <c:pt idx="4">
                  <c:v>2018</c:v>
                </c:pt>
                <c:pt idx="5">
                  <c:v>2019</c:v>
                </c:pt>
              </c:numCache>
            </c:numRef>
          </c:cat>
          <c:val>
            <c:numRef>
              <c:f>'KD10'!$C$24:$C$29</c:f>
              <c:numCache>
                <c:formatCode>General</c:formatCode>
                <c:ptCount val="6"/>
                <c:pt idx="0">
                  <c:v>137</c:v>
                </c:pt>
                <c:pt idx="1">
                  <c:v>121</c:v>
                </c:pt>
                <c:pt idx="2">
                  <c:v>116</c:v>
                </c:pt>
                <c:pt idx="3">
                  <c:v>104</c:v>
                </c:pt>
                <c:pt idx="4">
                  <c:v>119</c:v>
                </c:pt>
                <c:pt idx="5">
                  <c:v>140</c:v>
                </c:pt>
              </c:numCache>
            </c:numRef>
          </c:val>
          <c:extLst xmlns:c16r2="http://schemas.microsoft.com/office/drawing/2015/06/chart">
            <c:ext xmlns:c16="http://schemas.microsoft.com/office/drawing/2014/chart" uri="{C3380CC4-5D6E-409C-BE32-E72D297353CC}">
              <c16:uniqueId val="{00000000-5DF9-4FE5-9A0A-85B54CAC45AD}"/>
            </c:ext>
          </c:extLst>
        </c:ser>
        <c:dLbls>
          <c:showLegendKey val="0"/>
          <c:showVal val="0"/>
          <c:showCatName val="0"/>
          <c:showSerName val="0"/>
          <c:showPercent val="0"/>
          <c:showBubbleSize val="0"/>
        </c:dLbls>
        <c:gapWidth val="164"/>
        <c:overlap val="-22"/>
        <c:axId val="181076352"/>
        <c:axId val="181078272"/>
      </c:barChart>
      <c:catAx>
        <c:axId val="18107635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t-LT"/>
                  <a:t>O</a:t>
                </a:r>
                <a:r>
                  <a:rPr lang="lt-LT">
                    <a:latin typeface="Calibri" panose="020F0502020204030204" pitchFamily="34" charset="0"/>
                    <a:cs typeface="Calibri" panose="020F0502020204030204" pitchFamily="34" charset="0"/>
                  </a:rPr>
                  <a:t>₃</a:t>
                </a:r>
                <a:r>
                  <a:rPr lang="en-US">
                    <a:latin typeface="Calibri" panose="020F0502020204030204" pitchFamily="34" charset="0"/>
                    <a:cs typeface="Calibri" panose="020F0502020204030204" pitchFamily="34" charset="0"/>
                  </a:rPr>
                  <a:t>, µg/m³</a:t>
                </a:r>
                <a:endParaRPr lang="lt-LT"/>
              </a:p>
            </c:rich>
          </c:tx>
          <c:overlay val="0"/>
          <c:spPr>
            <a:noFill/>
            <a:ln>
              <a:noFill/>
            </a:ln>
            <a:effectLst/>
          </c:sp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078272"/>
        <c:crosses val="autoZero"/>
        <c:auto val="1"/>
        <c:lblAlgn val="ctr"/>
        <c:lblOffset val="100"/>
        <c:noMultiLvlLbl val="0"/>
      </c:catAx>
      <c:valAx>
        <c:axId val="1810782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076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numRef>
              <c:f>'KD10'!$B$24:$B$29</c:f>
              <c:numCache>
                <c:formatCode>General</c:formatCode>
                <c:ptCount val="6"/>
                <c:pt idx="0">
                  <c:v>2014</c:v>
                </c:pt>
                <c:pt idx="1">
                  <c:v>2015</c:v>
                </c:pt>
                <c:pt idx="2">
                  <c:v>2016</c:v>
                </c:pt>
                <c:pt idx="3">
                  <c:v>2017</c:v>
                </c:pt>
                <c:pt idx="4">
                  <c:v>2018</c:v>
                </c:pt>
                <c:pt idx="5">
                  <c:v>2019</c:v>
                </c:pt>
              </c:numCache>
            </c:numRef>
          </c:cat>
          <c:val>
            <c:numRef>
              <c:f>'KD10'!$F$24:$F$29</c:f>
              <c:numCache>
                <c:formatCode>General</c:formatCode>
                <c:ptCount val="6"/>
                <c:pt idx="0">
                  <c:v>145</c:v>
                </c:pt>
                <c:pt idx="1">
                  <c:v>129</c:v>
                </c:pt>
                <c:pt idx="2">
                  <c:v>124</c:v>
                </c:pt>
                <c:pt idx="3">
                  <c:v>122</c:v>
                </c:pt>
                <c:pt idx="4">
                  <c:v>128</c:v>
                </c:pt>
                <c:pt idx="5">
                  <c:v>143</c:v>
                </c:pt>
              </c:numCache>
            </c:numRef>
          </c:val>
          <c:extLst xmlns:c16r2="http://schemas.microsoft.com/office/drawing/2015/06/chart">
            <c:ext xmlns:c16="http://schemas.microsoft.com/office/drawing/2014/chart" uri="{C3380CC4-5D6E-409C-BE32-E72D297353CC}">
              <c16:uniqueId val="{00000000-050B-4105-9ED2-320A330175A4}"/>
            </c:ext>
          </c:extLst>
        </c:ser>
        <c:dLbls>
          <c:showLegendKey val="0"/>
          <c:showVal val="0"/>
          <c:showCatName val="0"/>
          <c:showSerName val="0"/>
          <c:showPercent val="0"/>
          <c:showBubbleSize val="0"/>
        </c:dLbls>
        <c:gapWidth val="164"/>
        <c:overlap val="-22"/>
        <c:axId val="184094720"/>
        <c:axId val="146589184"/>
      </c:barChart>
      <c:catAx>
        <c:axId val="18409472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t-LT"/>
                  <a:t>O</a:t>
                </a:r>
                <a:r>
                  <a:rPr lang="lt-LT">
                    <a:latin typeface="Calibri" panose="020F0502020204030204" pitchFamily="34" charset="0"/>
                    <a:cs typeface="Calibri" panose="020F0502020204030204" pitchFamily="34" charset="0"/>
                  </a:rPr>
                  <a:t>₃</a:t>
                </a:r>
                <a:r>
                  <a:rPr lang="lt-LT"/>
                  <a:t> Cmax 1val</a:t>
                </a:r>
                <a:r>
                  <a:rPr lang="en-US"/>
                  <a:t>, µg/m³</a:t>
                </a:r>
                <a:endParaRPr lang="lt-LT"/>
              </a:p>
            </c:rich>
          </c:tx>
          <c:overlay val="0"/>
          <c:spPr>
            <a:noFill/>
            <a:ln>
              <a:noFill/>
            </a:ln>
            <a:effectLst/>
          </c:sp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6589184"/>
        <c:crosses val="autoZero"/>
        <c:auto val="1"/>
        <c:lblAlgn val="ctr"/>
        <c:lblOffset val="100"/>
        <c:noMultiLvlLbl val="0"/>
      </c:catAx>
      <c:valAx>
        <c:axId val="1465891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4094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numRef>
              <c:f>'KD10'!$B$24:$B$29</c:f>
              <c:numCache>
                <c:formatCode>General</c:formatCode>
                <c:ptCount val="6"/>
                <c:pt idx="0">
                  <c:v>2014</c:v>
                </c:pt>
                <c:pt idx="1">
                  <c:v>2015</c:v>
                </c:pt>
                <c:pt idx="2">
                  <c:v>2016</c:v>
                </c:pt>
                <c:pt idx="3">
                  <c:v>2017</c:v>
                </c:pt>
                <c:pt idx="4">
                  <c:v>2018</c:v>
                </c:pt>
                <c:pt idx="5">
                  <c:v>2019</c:v>
                </c:pt>
              </c:numCache>
            </c:numRef>
          </c:cat>
          <c:val>
            <c:numRef>
              <c:f>'KD10'!$G$24:$G$29</c:f>
              <c:numCache>
                <c:formatCode>General</c:formatCode>
                <c:ptCount val="6"/>
                <c:pt idx="0">
                  <c:v>13</c:v>
                </c:pt>
                <c:pt idx="1">
                  <c:v>14</c:v>
                </c:pt>
                <c:pt idx="2">
                  <c:v>15</c:v>
                </c:pt>
                <c:pt idx="3">
                  <c:v>13</c:v>
                </c:pt>
                <c:pt idx="4">
                  <c:v>16</c:v>
                </c:pt>
                <c:pt idx="5">
                  <c:v>18</c:v>
                </c:pt>
              </c:numCache>
            </c:numRef>
          </c:val>
          <c:extLst xmlns:c16r2="http://schemas.microsoft.com/office/drawing/2015/06/chart">
            <c:ext xmlns:c16="http://schemas.microsoft.com/office/drawing/2014/chart" uri="{C3380CC4-5D6E-409C-BE32-E72D297353CC}">
              <c16:uniqueId val="{00000000-3A5F-4196-BB32-8AB4AA7EE186}"/>
            </c:ext>
          </c:extLst>
        </c:ser>
        <c:dLbls>
          <c:showLegendKey val="0"/>
          <c:showVal val="0"/>
          <c:showCatName val="0"/>
          <c:showSerName val="0"/>
          <c:showPercent val="0"/>
          <c:showBubbleSize val="0"/>
        </c:dLbls>
        <c:gapWidth val="164"/>
        <c:overlap val="-22"/>
        <c:axId val="146613376"/>
        <c:axId val="146615296"/>
      </c:barChart>
      <c:catAx>
        <c:axId val="14661337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t-LT"/>
                  <a:t>NO</a:t>
                </a:r>
                <a:r>
                  <a:rPr lang="lt-LT">
                    <a:latin typeface="Calibri" panose="020F0502020204030204" pitchFamily="34" charset="0"/>
                    <a:cs typeface="Calibri" panose="020F0502020204030204" pitchFamily="34" charset="0"/>
                  </a:rPr>
                  <a:t>₂</a:t>
                </a:r>
                <a:r>
                  <a:rPr lang="en-US">
                    <a:latin typeface="Calibri" panose="020F0502020204030204" pitchFamily="34" charset="0"/>
                    <a:cs typeface="Calibri" panose="020F0502020204030204" pitchFamily="34" charset="0"/>
                  </a:rPr>
                  <a:t>, µg/m³</a:t>
                </a:r>
                <a:endParaRPr lang="lt-LT"/>
              </a:p>
            </c:rich>
          </c:tx>
          <c:overlay val="0"/>
          <c:spPr>
            <a:noFill/>
            <a:ln>
              <a:noFill/>
            </a:ln>
            <a:effectLst/>
          </c:sp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6615296"/>
        <c:crosses val="autoZero"/>
        <c:auto val="1"/>
        <c:lblAlgn val="ctr"/>
        <c:lblOffset val="100"/>
        <c:noMultiLvlLbl val="0"/>
      </c:catAx>
      <c:valAx>
        <c:axId val="1466152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6613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numRef>
              <c:f>'KD10'!$B$24:$B$29</c:f>
              <c:numCache>
                <c:formatCode>General</c:formatCode>
                <c:ptCount val="6"/>
                <c:pt idx="0">
                  <c:v>2014</c:v>
                </c:pt>
                <c:pt idx="1">
                  <c:v>2015</c:v>
                </c:pt>
                <c:pt idx="2">
                  <c:v>2016</c:v>
                </c:pt>
                <c:pt idx="3">
                  <c:v>2017</c:v>
                </c:pt>
                <c:pt idx="4">
                  <c:v>2018</c:v>
                </c:pt>
                <c:pt idx="5">
                  <c:v>2019</c:v>
                </c:pt>
              </c:numCache>
            </c:numRef>
          </c:cat>
          <c:val>
            <c:numRef>
              <c:f>'KD10'!$M$24:$M$29</c:f>
              <c:numCache>
                <c:formatCode>General</c:formatCode>
                <c:ptCount val="6"/>
                <c:pt idx="0">
                  <c:v>1.5</c:v>
                </c:pt>
                <c:pt idx="1">
                  <c:v>2.2000000000000002</c:v>
                </c:pt>
                <c:pt idx="2">
                  <c:v>4.4000000000000004</c:v>
                </c:pt>
                <c:pt idx="3">
                  <c:v>2.9</c:v>
                </c:pt>
                <c:pt idx="4">
                  <c:v>2.1</c:v>
                </c:pt>
                <c:pt idx="5">
                  <c:v>3.3</c:v>
                </c:pt>
              </c:numCache>
            </c:numRef>
          </c:val>
          <c:extLst xmlns:c16r2="http://schemas.microsoft.com/office/drawing/2015/06/chart">
            <c:ext xmlns:c16="http://schemas.microsoft.com/office/drawing/2014/chart" uri="{C3380CC4-5D6E-409C-BE32-E72D297353CC}">
              <c16:uniqueId val="{00000000-6865-4D77-A2C5-76D53ECBEFCB}"/>
            </c:ext>
          </c:extLst>
        </c:ser>
        <c:dLbls>
          <c:showLegendKey val="0"/>
          <c:showVal val="0"/>
          <c:showCatName val="0"/>
          <c:showSerName val="0"/>
          <c:showPercent val="0"/>
          <c:showBubbleSize val="0"/>
        </c:dLbls>
        <c:gapWidth val="164"/>
        <c:overlap val="-22"/>
        <c:axId val="146622720"/>
        <c:axId val="146624896"/>
      </c:barChart>
      <c:catAx>
        <c:axId val="14662272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t-LT"/>
                  <a:t>CO</a:t>
                </a:r>
                <a:r>
                  <a:rPr lang="en-US"/>
                  <a:t>, mg/m³</a:t>
                </a:r>
              </a:p>
            </c:rich>
          </c:tx>
          <c:layout>
            <c:manualLayout>
              <c:xMode val="edge"/>
              <c:yMode val="edge"/>
              <c:x val="0.49659059284256135"/>
              <c:y val="0.8694281560240239"/>
            </c:manualLayout>
          </c:layout>
          <c:overlay val="0"/>
          <c:spPr>
            <a:noFill/>
            <a:ln>
              <a:noFill/>
            </a:ln>
            <a:effectLst/>
          </c:sp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6624896"/>
        <c:crosses val="autoZero"/>
        <c:auto val="1"/>
        <c:lblAlgn val="ctr"/>
        <c:lblOffset val="100"/>
        <c:noMultiLvlLbl val="0"/>
      </c:catAx>
      <c:valAx>
        <c:axId val="1466248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6622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'KD10'!$B$39</c:f>
              <c:strCache>
                <c:ptCount val="1"/>
                <c:pt idx="0">
                  <c:v>Basanavičiaus g. 68</c:v>
                </c:pt>
              </c:strCache>
            </c:strRef>
          </c:tx>
          <c:spPr>
            <a:solidFill>
              <a:srgbClr val="5B9BD5"/>
            </a:solidFill>
            <a:ln w="24436">
              <a:noFill/>
            </a:ln>
          </c:spPr>
          <c:invertIfNegative val="0"/>
          <c:cat>
            <c:strRef>
              <c:f>'KD10'!$C$38:$N$38</c:f>
              <c:strCache>
                <c:ptCount val="12"/>
                <c:pt idx="0">
                  <c:v>balandis</c:v>
                </c:pt>
                <c:pt idx="1">
                  <c:v>gegužė</c:v>
                </c:pt>
                <c:pt idx="2">
                  <c:v>birželis</c:v>
                </c:pt>
                <c:pt idx="3">
                  <c:v>liepa</c:v>
                </c:pt>
                <c:pt idx="4">
                  <c:v>rugpjūtis</c:v>
                </c:pt>
                <c:pt idx="5">
                  <c:v>rugsėjis</c:v>
                </c:pt>
                <c:pt idx="6">
                  <c:v>spalis</c:v>
                </c:pt>
                <c:pt idx="7">
                  <c:v>lapkritis</c:v>
                </c:pt>
                <c:pt idx="8">
                  <c:v>gruodis</c:v>
                </c:pt>
                <c:pt idx="9">
                  <c:v>sausis</c:v>
                </c:pt>
                <c:pt idx="10">
                  <c:v>vasaris</c:v>
                </c:pt>
                <c:pt idx="11">
                  <c:v>kovas</c:v>
                </c:pt>
              </c:strCache>
            </c:strRef>
          </c:cat>
          <c:val>
            <c:numRef>
              <c:f>'KD10'!$C$39:$N$39</c:f>
              <c:numCache>
                <c:formatCode>General</c:formatCode>
                <c:ptCount val="12"/>
                <c:pt idx="0">
                  <c:v>64.5</c:v>
                </c:pt>
                <c:pt idx="1">
                  <c:v>60.9</c:v>
                </c:pt>
                <c:pt idx="2">
                  <c:v>38.1</c:v>
                </c:pt>
                <c:pt idx="3">
                  <c:v>44</c:v>
                </c:pt>
                <c:pt idx="4">
                  <c:v>38.4</c:v>
                </c:pt>
                <c:pt idx="5">
                  <c:v>36.9</c:v>
                </c:pt>
                <c:pt idx="6">
                  <c:v>94.2</c:v>
                </c:pt>
                <c:pt idx="7">
                  <c:v>42</c:v>
                </c:pt>
                <c:pt idx="8">
                  <c:v>56.6</c:v>
                </c:pt>
                <c:pt idx="9">
                  <c:v>45.5</c:v>
                </c:pt>
                <c:pt idx="10">
                  <c:v>84.7</c:v>
                </c:pt>
                <c:pt idx="11">
                  <c:v>72.099999999999994</c:v>
                </c:pt>
              </c:numCache>
            </c:numRef>
          </c:val>
          <c:extLst xmlns:c16r2="http://schemas.microsoft.com/office/drawing/2015/06/chart">
            <c:ext xmlns:c16="http://schemas.microsoft.com/office/drawing/2014/chart" uri="{C3380CC4-5D6E-409C-BE32-E72D297353CC}">
              <c16:uniqueId val="{00000000-B71E-4EBB-9AF4-6D86D96A177A}"/>
            </c:ext>
          </c:extLst>
        </c:ser>
        <c:ser>
          <c:idx val="1"/>
          <c:order val="1"/>
          <c:tx>
            <c:strRef>
              <c:f>'KD10'!$B$40</c:f>
              <c:strCache>
                <c:ptCount val="1"/>
                <c:pt idx="0">
                  <c:v>Rožių g. 25</c:v>
                </c:pt>
              </c:strCache>
            </c:strRef>
          </c:tx>
          <c:spPr>
            <a:solidFill>
              <a:srgbClr val="ED7D31"/>
            </a:solidFill>
            <a:ln w="24436">
              <a:noFill/>
            </a:ln>
          </c:spPr>
          <c:invertIfNegative val="0"/>
          <c:cat>
            <c:strRef>
              <c:f>'KD10'!$C$38:$N$38</c:f>
              <c:strCache>
                <c:ptCount val="12"/>
                <c:pt idx="0">
                  <c:v>balandis</c:v>
                </c:pt>
                <c:pt idx="1">
                  <c:v>gegužė</c:v>
                </c:pt>
                <c:pt idx="2">
                  <c:v>birželis</c:v>
                </c:pt>
                <c:pt idx="3">
                  <c:v>liepa</c:v>
                </c:pt>
                <c:pt idx="4">
                  <c:v>rugpjūtis</c:v>
                </c:pt>
                <c:pt idx="5">
                  <c:v>rugsėjis</c:v>
                </c:pt>
                <c:pt idx="6">
                  <c:v>spalis</c:v>
                </c:pt>
                <c:pt idx="7">
                  <c:v>lapkritis</c:v>
                </c:pt>
                <c:pt idx="8">
                  <c:v>gruodis</c:v>
                </c:pt>
                <c:pt idx="9">
                  <c:v>sausis</c:v>
                </c:pt>
                <c:pt idx="10">
                  <c:v>vasaris</c:v>
                </c:pt>
                <c:pt idx="11">
                  <c:v>kovas</c:v>
                </c:pt>
              </c:strCache>
            </c:strRef>
          </c:cat>
          <c:val>
            <c:numRef>
              <c:f>'KD10'!$C$40:$N$40</c:f>
              <c:numCache>
                <c:formatCode>General</c:formatCode>
                <c:ptCount val="12"/>
                <c:pt idx="0">
                  <c:v>28.8</c:v>
                </c:pt>
                <c:pt idx="1">
                  <c:v>34.200000000000003</c:v>
                </c:pt>
                <c:pt idx="2">
                  <c:v>22.8</c:v>
                </c:pt>
                <c:pt idx="3">
                  <c:v>31.1</c:v>
                </c:pt>
                <c:pt idx="4">
                  <c:v>24</c:v>
                </c:pt>
                <c:pt idx="5">
                  <c:v>25.8</c:v>
                </c:pt>
                <c:pt idx="6">
                  <c:v>24.5</c:v>
                </c:pt>
                <c:pt idx="7">
                  <c:v>15</c:v>
                </c:pt>
                <c:pt idx="8">
                  <c:v>21.6</c:v>
                </c:pt>
                <c:pt idx="9">
                  <c:v>21.5</c:v>
                </c:pt>
                <c:pt idx="10">
                  <c:v>20.9</c:v>
                </c:pt>
                <c:pt idx="11">
                  <c:v>27.3</c:v>
                </c:pt>
              </c:numCache>
            </c:numRef>
          </c:val>
          <c:extLst xmlns:c16r2="http://schemas.microsoft.com/office/drawing/2015/06/chart">
            <c:ext xmlns:c16="http://schemas.microsoft.com/office/drawing/2014/chart" uri="{C3380CC4-5D6E-409C-BE32-E72D297353CC}">
              <c16:uniqueId val="{00000001-B71E-4EBB-9AF4-6D86D96A177A}"/>
            </c:ext>
          </c:extLst>
        </c:ser>
        <c:ser>
          <c:idx val="2"/>
          <c:order val="2"/>
          <c:tx>
            <c:strRef>
              <c:f>'KD10'!$B$41</c:f>
              <c:strCache>
                <c:ptCount val="1"/>
                <c:pt idx="0">
                  <c:v>Aukštaičių g. 48</c:v>
                </c:pt>
              </c:strCache>
            </c:strRef>
          </c:tx>
          <c:spPr>
            <a:solidFill>
              <a:srgbClr val="A5A5A5"/>
            </a:solidFill>
            <a:ln w="24436">
              <a:noFill/>
            </a:ln>
          </c:spPr>
          <c:invertIfNegative val="0"/>
          <c:cat>
            <c:strRef>
              <c:f>'KD10'!$C$38:$N$38</c:f>
              <c:strCache>
                <c:ptCount val="12"/>
                <c:pt idx="0">
                  <c:v>balandis</c:v>
                </c:pt>
                <c:pt idx="1">
                  <c:v>gegužė</c:v>
                </c:pt>
                <c:pt idx="2">
                  <c:v>birželis</c:v>
                </c:pt>
                <c:pt idx="3">
                  <c:v>liepa</c:v>
                </c:pt>
                <c:pt idx="4">
                  <c:v>rugpjūtis</c:v>
                </c:pt>
                <c:pt idx="5">
                  <c:v>rugsėjis</c:v>
                </c:pt>
                <c:pt idx="6">
                  <c:v>spalis</c:v>
                </c:pt>
                <c:pt idx="7">
                  <c:v>lapkritis</c:v>
                </c:pt>
                <c:pt idx="8">
                  <c:v>gruodis</c:v>
                </c:pt>
                <c:pt idx="9">
                  <c:v>sausis</c:v>
                </c:pt>
                <c:pt idx="10">
                  <c:v>vasaris</c:v>
                </c:pt>
                <c:pt idx="11">
                  <c:v>kovas</c:v>
                </c:pt>
              </c:strCache>
            </c:strRef>
          </c:cat>
          <c:val>
            <c:numRef>
              <c:f>'KD10'!$C$41:$N$41</c:f>
              <c:numCache>
                <c:formatCode>General</c:formatCode>
                <c:ptCount val="12"/>
                <c:pt idx="0">
                  <c:v>31</c:v>
                </c:pt>
                <c:pt idx="1">
                  <c:v>33.299999999999997</c:v>
                </c:pt>
                <c:pt idx="2">
                  <c:v>21.5</c:v>
                </c:pt>
                <c:pt idx="3">
                  <c:v>30.7</c:v>
                </c:pt>
                <c:pt idx="4">
                  <c:v>25.1</c:v>
                </c:pt>
                <c:pt idx="5">
                  <c:v>24.7</c:v>
                </c:pt>
                <c:pt idx="6">
                  <c:v>20.2</c:v>
                </c:pt>
                <c:pt idx="7">
                  <c:v>17.399999999999999</c:v>
                </c:pt>
                <c:pt idx="8">
                  <c:v>34</c:v>
                </c:pt>
                <c:pt idx="9">
                  <c:v>18.399999999999999</c:v>
                </c:pt>
                <c:pt idx="10">
                  <c:v>24.3</c:v>
                </c:pt>
                <c:pt idx="11">
                  <c:v>23.5</c:v>
                </c:pt>
              </c:numCache>
            </c:numRef>
          </c:val>
          <c:extLst xmlns:c16r2="http://schemas.microsoft.com/office/drawing/2015/06/chart">
            <c:ext xmlns:c16="http://schemas.microsoft.com/office/drawing/2014/chart" uri="{C3380CC4-5D6E-409C-BE32-E72D297353CC}">
              <c16:uniqueId val="{00000002-B71E-4EBB-9AF4-6D86D96A177A}"/>
            </c:ext>
          </c:extLst>
        </c:ser>
        <c:ser>
          <c:idx val="3"/>
          <c:order val="3"/>
          <c:tx>
            <c:strRef>
              <c:f>'KD10'!$B$42</c:f>
              <c:strCache>
                <c:ptCount val="1"/>
                <c:pt idx="0">
                  <c:v>Paliūniškio g. 15</c:v>
                </c:pt>
              </c:strCache>
            </c:strRef>
          </c:tx>
          <c:spPr>
            <a:solidFill>
              <a:srgbClr val="FFC000"/>
            </a:solidFill>
            <a:ln w="24436">
              <a:noFill/>
            </a:ln>
          </c:spPr>
          <c:invertIfNegative val="0"/>
          <c:cat>
            <c:strRef>
              <c:f>'KD10'!$C$38:$N$38</c:f>
              <c:strCache>
                <c:ptCount val="12"/>
                <c:pt idx="0">
                  <c:v>balandis</c:v>
                </c:pt>
                <c:pt idx="1">
                  <c:v>gegužė</c:v>
                </c:pt>
                <c:pt idx="2">
                  <c:v>birželis</c:v>
                </c:pt>
                <c:pt idx="3">
                  <c:v>liepa</c:v>
                </c:pt>
                <c:pt idx="4">
                  <c:v>rugpjūtis</c:v>
                </c:pt>
                <c:pt idx="5">
                  <c:v>rugsėjis</c:v>
                </c:pt>
                <c:pt idx="6">
                  <c:v>spalis</c:v>
                </c:pt>
                <c:pt idx="7">
                  <c:v>lapkritis</c:v>
                </c:pt>
                <c:pt idx="8">
                  <c:v>gruodis</c:v>
                </c:pt>
                <c:pt idx="9">
                  <c:v>sausis</c:v>
                </c:pt>
                <c:pt idx="10">
                  <c:v>vasaris</c:v>
                </c:pt>
                <c:pt idx="11">
                  <c:v>kovas</c:v>
                </c:pt>
              </c:strCache>
            </c:strRef>
          </c:cat>
          <c:val>
            <c:numRef>
              <c:f>'KD10'!$C$42:$N$42</c:f>
              <c:numCache>
                <c:formatCode>General</c:formatCode>
                <c:ptCount val="12"/>
                <c:pt idx="0">
                  <c:v>30.9</c:v>
                </c:pt>
                <c:pt idx="1">
                  <c:v>41.5</c:v>
                </c:pt>
                <c:pt idx="2">
                  <c:v>24</c:v>
                </c:pt>
                <c:pt idx="3">
                  <c:v>30.2</c:v>
                </c:pt>
                <c:pt idx="4">
                  <c:v>29.6</c:v>
                </c:pt>
                <c:pt idx="5">
                  <c:v>28.1</c:v>
                </c:pt>
                <c:pt idx="6">
                  <c:v>22.9</c:v>
                </c:pt>
                <c:pt idx="7">
                  <c:v>21.6</c:v>
                </c:pt>
                <c:pt idx="8">
                  <c:v>11.7</c:v>
                </c:pt>
                <c:pt idx="9">
                  <c:v>23.1</c:v>
                </c:pt>
                <c:pt idx="10">
                  <c:v>27.8</c:v>
                </c:pt>
                <c:pt idx="11">
                  <c:v>25.6</c:v>
                </c:pt>
              </c:numCache>
            </c:numRef>
          </c:val>
          <c:extLst xmlns:c16r2="http://schemas.microsoft.com/office/drawing/2015/06/chart">
            <c:ext xmlns:c16="http://schemas.microsoft.com/office/drawing/2014/chart" uri="{C3380CC4-5D6E-409C-BE32-E72D297353CC}">
              <c16:uniqueId val="{00000003-B71E-4EBB-9AF4-6D86D96A177A}"/>
            </c:ext>
          </c:extLst>
        </c:ser>
        <c:dLbls>
          <c:showLegendKey val="0"/>
          <c:showVal val="0"/>
          <c:showCatName val="0"/>
          <c:showSerName val="0"/>
          <c:showPercent val="0"/>
          <c:showBubbleSize val="0"/>
        </c:dLbls>
        <c:gapWidth val="219"/>
        <c:overlap val="-27"/>
        <c:axId val="146574720"/>
        <c:axId val="146576512"/>
      </c:barChart>
      <c:catAx>
        <c:axId val="146574720"/>
        <c:scaling>
          <c:orientation val="minMax"/>
        </c:scaling>
        <c:delete val="0"/>
        <c:axPos val="b"/>
        <c:numFmt formatCode="General" sourceLinked="1"/>
        <c:majorTickMark val="none"/>
        <c:minorTickMark val="none"/>
        <c:tickLblPos val="nextTo"/>
        <c:spPr>
          <a:noFill/>
          <a:ln w="9164" cap="flat" cmpd="sng" algn="ctr">
            <a:solidFill>
              <a:schemeClr val="tx1">
                <a:lumMod val="15000"/>
                <a:lumOff val="85000"/>
              </a:schemeClr>
            </a:solidFill>
            <a:round/>
          </a:ln>
          <a:effectLst/>
        </c:spPr>
        <c:txPr>
          <a:bodyPr rot="-2700000" vert="horz"/>
          <a:lstStyle/>
          <a:p>
            <a:pPr>
              <a:defRPr sz="866" b="0" i="0" u="none" strike="noStrike" baseline="0">
                <a:solidFill>
                  <a:srgbClr val="333333"/>
                </a:solidFill>
                <a:latin typeface="Calibri"/>
                <a:ea typeface="Calibri"/>
                <a:cs typeface="Calibri"/>
              </a:defRPr>
            </a:pPr>
            <a:endParaRPr lang="lt-LT"/>
          </a:p>
        </c:txPr>
        <c:crossAx val="146576512"/>
        <c:crosses val="autoZero"/>
        <c:auto val="1"/>
        <c:lblAlgn val="ctr"/>
        <c:lblOffset val="100"/>
        <c:noMultiLvlLbl val="0"/>
      </c:catAx>
      <c:valAx>
        <c:axId val="146576512"/>
        <c:scaling>
          <c:orientation val="minMax"/>
        </c:scaling>
        <c:delete val="0"/>
        <c:axPos val="l"/>
        <c:majorGridlines>
          <c:spPr>
            <a:ln w="9164" cap="flat" cmpd="sng" algn="ctr">
              <a:solidFill>
                <a:schemeClr val="tx1">
                  <a:lumMod val="15000"/>
                  <a:lumOff val="85000"/>
                </a:schemeClr>
              </a:solidFill>
              <a:round/>
            </a:ln>
            <a:effectLst/>
          </c:spPr>
        </c:majorGridlines>
        <c:title>
          <c:tx>
            <c:rich>
              <a:bodyPr/>
              <a:lstStyle/>
              <a:p>
                <a:pPr>
                  <a:defRPr sz="962" b="0" i="0" u="none" strike="noStrike" baseline="0">
                    <a:solidFill>
                      <a:srgbClr val="333333"/>
                    </a:solidFill>
                    <a:latin typeface="Calibri"/>
                    <a:ea typeface="Calibri"/>
                    <a:cs typeface="Calibri"/>
                  </a:defRPr>
                </a:pPr>
                <a:r>
                  <a:rPr lang="lt-LT"/>
                  <a:t>KD₁₀ Koncentracija µg/m³</a:t>
                </a:r>
              </a:p>
            </c:rich>
          </c:tx>
          <c:overlay val="0"/>
          <c:spPr>
            <a:noFill/>
            <a:ln w="24436">
              <a:noFill/>
            </a:ln>
          </c:spPr>
        </c:title>
        <c:numFmt formatCode="General" sourceLinked="1"/>
        <c:majorTickMark val="none"/>
        <c:minorTickMark val="none"/>
        <c:tickLblPos val="nextTo"/>
        <c:spPr>
          <a:ln w="6109">
            <a:noFill/>
          </a:ln>
        </c:spPr>
        <c:txPr>
          <a:bodyPr rot="0" vert="horz"/>
          <a:lstStyle/>
          <a:p>
            <a:pPr>
              <a:defRPr sz="866" b="0" i="0" u="none" strike="noStrike" baseline="0">
                <a:solidFill>
                  <a:srgbClr val="333333"/>
                </a:solidFill>
                <a:latin typeface="Calibri"/>
                <a:ea typeface="Calibri"/>
                <a:cs typeface="Calibri"/>
              </a:defRPr>
            </a:pPr>
            <a:endParaRPr lang="lt-LT"/>
          </a:p>
        </c:txPr>
        <c:crossAx val="146574720"/>
        <c:crosses val="autoZero"/>
        <c:crossBetween val="between"/>
      </c:valAx>
      <c:spPr>
        <a:noFill/>
        <a:ln w="24436">
          <a:noFill/>
        </a:ln>
      </c:spPr>
    </c:plotArea>
    <c:legend>
      <c:legendPos val="b"/>
      <c:overlay val="0"/>
      <c:spPr>
        <a:noFill/>
        <a:ln w="24436">
          <a:noFill/>
        </a:ln>
      </c:spPr>
      <c:txPr>
        <a:bodyPr/>
        <a:lstStyle/>
        <a:p>
          <a:pPr>
            <a:defRPr sz="794" b="0" i="0" u="none" strike="noStrike" baseline="0">
              <a:solidFill>
                <a:srgbClr val="333333"/>
              </a:solidFill>
              <a:latin typeface="Calibri"/>
              <a:ea typeface="Calibri"/>
              <a:cs typeface="Calibri"/>
            </a:defRPr>
          </a:pPr>
          <a:endParaRPr lang="lt-LT"/>
        </a:p>
      </c:txPr>
    </c:legend>
    <c:plotVisOnly val="1"/>
    <c:dispBlanksAs val="gap"/>
    <c:showDLblsOverMax val="0"/>
  </c:chart>
  <c:spPr>
    <a:solidFill>
      <a:schemeClr val="bg1"/>
    </a:solidFill>
    <a:ln w="9164" cap="flat" cmpd="sng" algn="ctr">
      <a:solidFill>
        <a:schemeClr val="tx1">
          <a:lumMod val="15000"/>
          <a:lumOff val="85000"/>
        </a:schemeClr>
      </a:solidFill>
      <a:round/>
    </a:ln>
    <a:effectLst/>
  </c:spPr>
  <c:txPr>
    <a:bodyPr/>
    <a:lstStyle/>
    <a:p>
      <a:pPr>
        <a:defRPr sz="962" b="0" i="0" u="none" strike="noStrike" baseline="0">
          <a:solidFill>
            <a:srgbClr val="000000"/>
          </a:solidFill>
          <a:latin typeface="Calibri"/>
          <a:ea typeface="Calibri"/>
          <a:cs typeface="Calibri"/>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284379640436388E-2"/>
          <c:y val="8.6662927608909215E-2"/>
          <c:w val="0.93687746234225944"/>
          <c:h val="0.75187905981026126"/>
        </c:manualLayout>
      </c:layout>
      <c:barChart>
        <c:barDir val="col"/>
        <c:grouping val="clustered"/>
        <c:varyColors val="0"/>
        <c:ser>
          <c:idx val="0"/>
          <c:order val="0"/>
          <c:tx>
            <c:strRef>
              <c:f>'[Molainiu dirv metal 2010-2019 vid.xlsx]vidurkis'!$B$4</c:f>
              <c:strCache>
                <c:ptCount val="1"/>
                <c:pt idx="0">
                  <c:v>1</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'[Molainiu dirv metal 2010-2019 vid.xlsx]vidurkis'!$C$2:$G$2</c:f>
              <c:strCache>
                <c:ptCount val="5"/>
                <c:pt idx="0">
                  <c:v>Cd</c:v>
                </c:pt>
                <c:pt idx="1">
                  <c:v>Cr</c:v>
                </c:pt>
                <c:pt idx="2">
                  <c:v>Cu</c:v>
                </c:pt>
                <c:pt idx="3">
                  <c:v>Ni</c:v>
                </c:pt>
                <c:pt idx="4">
                  <c:v>Zn</c:v>
                </c:pt>
              </c:strCache>
            </c:strRef>
          </c:cat>
          <c:val>
            <c:numRef>
              <c:f>'[Molainiu dirv metal 2010-2019 vid.xlsx]vidurkis'!$C$4:$G$4</c:f>
              <c:numCache>
                <c:formatCode>General</c:formatCode>
                <c:ptCount val="5"/>
                <c:pt idx="0">
                  <c:v>19</c:v>
                </c:pt>
                <c:pt idx="1">
                  <c:v>92.3</c:v>
                </c:pt>
                <c:pt idx="2">
                  <c:v>242.8</c:v>
                </c:pt>
                <c:pt idx="3">
                  <c:v>105.6</c:v>
                </c:pt>
                <c:pt idx="4">
                  <c:v>169.3</c:v>
                </c:pt>
              </c:numCache>
            </c:numRef>
          </c:val>
          <c:extLst xmlns:c16r2="http://schemas.microsoft.com/office/drawing/2015/06/chart">
            <c:ext xmlns:c16="http://schemas.microsoft.com/office/drawing/2014/chart" uri="{C3380CC4-5D6E-409C-BE32-E72D297353CC}">
              <c16:uniqueId val="{00000000-680B-4486-B526-894E750E1FCF}"/>
            </c:ext>
          </c:extLst>
        </c:ser>
        <c:ser>
          <c:idx val="1"/>
          <c:order val="1"/>
          <c:tx>
            <c:strRef>
              <c:f>'[Molainiu dirv metal 2010-2019 vid.xlsx]vidurkis'!$B$5</c:f>
              <c:strCache>
                <c:ptCount val="1"/>
                <c:pt idx="0">
                  <c:v>2</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'[Molainiu dirv metal 2010-2019 vid.xlsx]vidurkis'!$C$2:$G$2</c:f>
              <c:strCache>
                <c:ptCount val="5"/>
                <c:pt idx="0">
                  <c:v>Cd</c:v>
                </c:pt>
                <c:pt idx="1">
                  <c:v>Cr</c:v>
                </c:pt>
                <c:pt idx="2">
                  <c:v>Cu</c:v>
                </c:pt>
                <c:pt idx="3">
                  <c:v>Ni</c:v>
                </c:pt>
                <c:pt idx="4">
                  <c:v>Zn</c:v>
                </c:pt>
              </c:strCache>
            </c:strRef>
          </c:cat>
          <c:val>
            <c:numRef>
              <c:f>'[Molainiu dirv metal 2010-2019 vid.xlsx]vidurkis'!$C$5:$G$5</c:f>
              <c:numCache>
                <c:formatCode>General</c:formatCode>
                <c:ptCount val="5"/>
                <c:pt idx="0" formatCode="0.0">
                  <c:v>14.57</c:v>
                </c:pt>
                <c:pt idx="1">
                  <c:v>73.8</c:v>
                </c:pt>
                <c:pt idx="2">
                  <c:v>172.6</c:v>
                </c:pt>
                <c:pt idx="3">
                  <c:v>70.400000000000006</c:v>
                </c:pt>
                <c:pt idx="4">
                  <c:v>126</c:v>
                </c:pt>
              </c:numCache>
            </c:numRef>
          </c:val>
          <c:extLst xmlns:c16r2="http://schemas.microsoft.com/office/drawing/2015/06/chart">
            <c:ext xmlns:c16="http://schemas.microsoft.com/office/drawing/2014/chart" uri="{C3380CC4-5D6E-409C-BE32-E72D297353CC}">
              <c16:uniqueId val="{00000001-680B-4486-B526-894E750E1FCF}"/>
            </c:ext>
          </c:extLst>
        </c:ser>
        <c:ser>
          <c:idx val="2"/>
          <c:order val="2"/>
          <c:tx>
            <c:strRef>
              <c:f>'[Molainiu dirv metal 2010-2019 vid.xlsx]vidurkis'!$B$6</c:f>
              <c:strCache>
                <c:ptCount val="1"/>
                <c:pt idx="0">
                  <c:v>3</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'[Molainiu dirv metal 2010-2019 vid.xlsx]vidurkis'!$C$2:$G$2</c:f>
              <c:strCache>
                <c:ptCount val="5"/>
                <c:pt idx="0">
                  <c:v>Cd</c:v>
                </c:pt>
                <c:pt idx="1">
                  <c:v>Cr</c:v>
                </c:pt>
                <c:pt idx="2">
                  <c:v>Cu</c:v>
                </c:pt>
                <c:pt idx="3">
                  <c:v>Ni</c:v>
                </c:pt>
                <c:pt idx="4">
                  <c:v>Zn</c:v>
                </c:pt>
              </c:strCache>
            </c:strRef>
          </c:cat>
          <c:val>
            <c:numRef>
              <c:f>'[Molainiu dirv metal 2010-2019 vid.xlsx]vidurkis'!$C$6:$G$6</c:f>
              <c:numCache>
                <c:formatCode>General</c:formatCode>
                <c:ptCount val="5"/>
                <c:pt idx="0" formatCode="0.0">
                  <c:v>47.49</c:v>
                </c:pt>
                <c:pt idx="1">
                  <c:v>142.69999999999999</c:v>
                </c:pt>
                <c:pt idx="2">
                  <c:v>368</c:v>
                </c:pt>
                <c:pt idx="3">
                  <c:v>174.3</c:v>
                </c:pt>
                <c:pt idx="4">
                  <c:v>321</c:v>
                </c:pt>
              </c:numCache>
            </c:numRef>
          </c:val>
          <c:extLst xmlns:c16r2="http://schemas.microsoft.com/office/drawing/2015/06/chart">
            <c:ext xmlns:c16="http://schemas.microsoft.com/office/drawing/2014/chart" uri="{C3380CC4-5D6E-409C-BE32-E72D297353CC}">
              <c16:uniqueId val="{00000002-680B-4486-B526-894E750E1FCF}"/>
            </c:ext>
          </c:extLst>
        </c:ser>
        <c:ser>
          <c:idx val="3"/>
          <c:order val="3"/>
          <c:tx>
            <c:strRef>
              <c:f>'[Molainiu dirv metal 2010-2019 vid.xlsx]vidurkis'!$B$7</c:f>
              <c:strCache>
                <c:ptCount val="1"/>
                <c:pt idx="0">
                  <c:v>4</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'[Molainiu dirv metal 2010-2019 vid.xlsx]vidurkis'!$C$2:$G$2</c:f>
              <c:strCache>
                <c:ptCount val="5"/>
                <c:pt idx="0">
                  <c:v>Cd</c:v>
                </c:pt>
                <c:pt idx="1">
                  <c:v>Cr</c:v>
                </c:pt>
                <c:pt idx="2">
                  <c:v>Cu</c:v>
                </c:pt>
                <c:pt idx="3">
                  <c:v>Ni</c:v>
                </c:pt>
                <c:pt idx="4">
                  <c:v>Zn</c:v>
                </c:pt>
              </c:strCache>
            </c:strRef>
          </c:cat>
          <c:val>
            <c:numRef>
              <c:f>'[Molainiu dirv metal 2010-2019 vid.xlsx]vidurkis'!$C$7:$G$7</c:f>
              <c:numCache>
                <c:formatCode>General</c:formatCode>
                <c:ptCount val="5"/>
                <c:pt idx="0" formatCode="0.0">
                  <c:v>1.95</c:v>
                </c:pt>
                <c:pt idx="1">
                  <c:v>24.2</c:v>
                </c:pt>
                <c:pt idx="2">
                  <c:v>36.9</c:v>
                </c:pt>
                <c:pt idx="3">
                  <c:v>18.2</c:v>
                </c:pt>
                <c:pt idx="4">
                  <c:v>77.3</c:v>
                </c:pt>
              </c:numCache>
            </c:numRef>
          </c:val>
          <c:extLst xmlns:c16r2="http://schemas.microsoft.com/office/drawing/2015/06/chart">
            <c:ext xmlns:c16="http://schemas.microsoft.com/office/drawing/2014/chart" uri="{C3380CC4-5D6E-409C-BE32-E72D297353CC}">
              <c16:uniqueId val="{00000000-164F-4AEB-B56C-816F156F2A0C}"/>
            </c:ext>
          </c:extLst>
        </c:ser>
        <c:ser>
          <c:idx val="4"/>
          <c:order val="4"/>
          <c:tx>
            <c:strRef>
              <c:f>'[Molainiu dirv metal 2010-2019 vid.xlsx]vidurkis'!$B$8</c:f>
              <c:strCache>
                <c:ptCount val="1"/>
                <c:pt idx="0">
                  <c:v>5</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'[Molainiu dirv metal 2010-2019 vid.xlsx]vidurkis'!$C$2:$G$2</c:f>
              <c:strCache>
                <c:ptCount val="5"/>
                <c:pt idx="0">
                  <c:v>Cd</c:v>
                </c:pt>
                <c:pt idx="1">
                  <c:v>Cr</c:v>
                </c:pt>
                <c:pt idx="2">
                  <c:v>Cu</c:v>
                </c:pt>
                <c:pt idx="3">
                  <c:v>Ni</c:v>
                </c:pt>
                <c:pt idx="4">
                  <c:v>Zn</c:v>
                </c:pt>
              </c:strCache>
            </c:strRef>
          </c:cat>
          <c:val>
            <c:numRef>
              <c:f>'[Molainiu dirv metal 2010-2019 vid.xlsx]vidurkis'!$C$8:$G$8</c:f>
              <c:numCache>
                <c:formatCode>General</c:formatCode>
                <c:ptCount val="5"/>
                <c:pt idx="0" formatCode="0.0">
                  <c:v>1.86</c:v>
                </c:pt>
                <c:pt idx="1">
                  <c:v>23.8</c:v>
                </c:pt>
                <c:pt idx="2">
                  <c:v>74.2</c:v>
                </c:pt>
                <c:pt idx="3">
                  <c:v>17.399999999999999</c:v>
                </c:pt>
                <c:pt idx="4">
                  <c:v>106.2</c:v>
                </c:pt>
              </c:numCache>
            </c:numRef>
          </c:val>
          <c:extLst xmlns:c16r2="http://schemas.microsoft.com/office/drawing/2015/06/chart">
            <c:ext xmlns:c16="http://schemas.microsoft.com/office/drawing/2014/chart" uri="{C3380CC4-5D6E-409C-BE32-E72D297353CC}">
              <c16:uniqueId val="{00000000-C236-4369-9F9F-6EBD26E5055D}"/>
            </c:ext>
          </c:extLst>
        </c:ser>
        <c:ser>
          <c:idx val="5"/>
          <c:order val="5"/>
          <c:tx>
            <c:strRef>
              <c:f>'[Molainiu dirv metal 2010-2019 vid.xlsx]vidurkis'!$B$9</c:f>
              <c:strCache>
                <c:ptCount val="1"/>
                <c:pt idx="0">
                  <c:v>6</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'[Molainiu dirv metal 2010-2019 vid.xlsx]vidurkis'!$C$2:$G$2</c:f>
              <c:strCache>
                <c:ptCount val="5"/>
                <c:pt idx="0">
                  <c:v>Cd</c:v>
                </c:pt>
                <c:pt idx="1">
                  <c:v>Cr</c:v>
                </c:pt>
                <c:pt idx="2">
                  <c:v>Cu</c:v>
                </c:pt>
                <c:pt idx="3">
                  <c:v>Ni</c:v>
                </c:pt>
                <c:pt idx="4">
                  <c:v>Zn</c:v>
                </c:pt>
              </c:strCache>
            </c:strRef>
          </c:cat>
          <c:val>
            <c:numRef>
              <c:f>'[Molainiu dirv metal 2010-2019 vid.xlsx]vidurkis'!$C$9:$G$9</c:f>
              <c:numCache>
                <c:formatCode>General</c:formatCode>
                <c:ptCount val="5"/>
                <c:pt idx="0" formatCode="0.0">
                  <c:v>17.2</c:v>
                </c:pt>
                <c:pt idx="1">
                  <c:v>103.2</c:v>
                </c:pt>
                <c:pt idx="2">
                  <c:v>285.39999999999998</c:v>
                </c:pt>
                <c:pt idx="3">
                  <c:v>106.3</c:v>
                </c:pt>
                <c:pt idx="4">
                  <c:v>175.2</c:v>
                </c:pt>
              </c:numCache>
            </c:numRef>
          </c:val>
          <c:extLst xmlns:c16r2="http://schemas.microsoft.com/office/drawing/2015/06/chart">
            <c:ext xmlns:c16="http://schemas.microsoft.com/office/drawing/2014/chart" uri="{C3380CC4-5D6E-409C-BE32-E72D297353CC}">
              <c16:uniqueId val="{00000001-C236-4369-9F9F-6EBD26E5055D}"/>
            </c:ext>
          </c:extLst>
        </c:ser>
        <c:ser>
          <c:idx val="6"/>
          <c:order val="6"/>
          <c:tx>
            <c:strRef>
              <c:f>'[Molainiu dirv metal 2010-2019 vid.xlsx]vidurkis'!$B$10</c:f>
              <c:strCache>
                <c:ptCount val="1"/>
                <c:pt idx="0">
                  <c:v>7</c:v>
                </c:pt>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'[Molainiu dirv metal 2010-2019 vid.xlsx]vidurkis'!$C$2:$G$2</c:f>
              <c:strCache>
                <c:ptCount val="5"/>
                <c:pt idx="0">
                  <c:v>Cd</c:v>
                </c:pt>
                <c:pt idx="1">
                  <c:v>Cr</c:v>
                </c:pt>
                <c:pt idx="2">
                  <c:v>Cu</c:v>
                </c:pt>
                <c:pt idx="3">
                  <c:v>Ni</c:v>
                </c:pt>
                <c:pt idx="4">
                  <c:v>Zn</c:v>
                </c:pt>
              </c:strCache>
            </c:strRef>
          </c:cat>
          <c:val>
            <c:numRef>
              <c:f>'[Molainiu dirv metal 2010-2019 vid.xlsx]vidurkis'!$C$10:$G$10</c:f>
              <c:numCache>
                <c:formatCode>General</c:formatCode>
                <c:ptCount val="5"/>
                <c:pt idx="0" formatCode="0.0">
                  <c:v>5.34</c:v>
                </c:pt>
                <c:pt idx="1">
                  <c:v>54.4</c:v>
                </c:pt>
                <c:pt idx="2">
                  <c:v>152.80000000000001</c:v>
                </c:pt>
                <c:pt idx="3">
                  <c:v>51.7</c:v>
                </c:pt>
                <c:pt idx="4">
                  <c:v>81.8</c:v>
                </c:pt>
              </c:numCache>
            </c:numRef>
          </c:val>
          <c:extLst xmlns:c16r2="http://schemas.microsoft.com/office/drawing/2015/06/chart">
            <c:ext xmlns:c16="http://schemas.microsoft.com/office/drawing/2014/chart" uri="{C3380CC4-5D6E-409C-BE32-E72D297353CC}">
              <c16:uniqueId val="{00000003-C236-4369-9F9F-6EBD26E5055D}"/>
            </c:ext>
          </c:extLst>
        </c:ser>
        <c:ser>
          <c:idx val="7"/>
          <c:order val="7"/>
          <c:tx>
            <c:strRef>
              <c:f>'[Molainiu dirv metal 2010-2019 vid.xlsx]vidurkis'!$B$11</c:f>
              <c:strCache>
                <c:ptCount val="1"/>
                <c:pt idx="0">
                  <c:v>8</c:v>
                </c:pt>
              </c:strCache>
            </c:strRef>
          </c:tx>
          <c:spPr>
            <a:solidFill>
              <a:schemeClr val="accent2">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'[Molainiu dirv metal 2010-2019 vid.xlsx]vidurkis'!$C$2:$G$2</c:f>
              <c:strCache>
                <c:ptCount val="5"/>
                <c:pt idx="0">
                  <c:v>Cd</c:v>
                </c:pt>
                <c:pt idx="1">
                  <c:v>Cr</c:v>
                </c:pt>
                <c:pt idx="2">
                  <c:v>Cu</c:v>
                </c:pt>
                <c:pt idx="3">
                  <c:v>Ni</c:v>
                </c:pt>
                <c:pt idx="4">
                  <c:v>Zn</c:v>
                </c:pt>
              </c:strCache>
            </c:strRef>
          </c:cat>
          <c:val>
            <c:numRef>
              <c:f>'[Molainiu dirv metal 2010-2019 vid.xlsx]vidurkis'!$C$11:$G$11</c:f>
              <c:numCache>
                <c:formatCode>General</c:formatCode>
                <c:ptCount val="5"/>
                <c:pt idx="0" formatCode="0.0">
                  <c:v>4.42</c:v>
                </c:pt>
                <c:pt idx="1">
                  <c:v>41.3</c:v>
                </c:pt>
                <c:pt idx="2">
                  <c:v>109.8</c:v>
                </c:pt>
                <c:pt idx="3">
                  <c:v>41.9</c:v>
                </c:pt>
                <c:pt idx="4">
                  <c:v>54.5</c:v>
                </c:pt>
              </c:numCache>
            </c:numRef>
          </c:val>
          <c:extLst xmlns:c16r2="http://schemas.microsoft.com/office/drawing/2015/06/chart">
            <c:ext xmlns:c16="http://schemas.microsoft.com/office/drawing/2014/chart" uri="{C3380CC4-5D6E-409C-BE32-E72D297353CC}">
              <c16:uniqueId val="{00000004-C236-4369-9F9F-6EBD26E5055D}"/>
            </c:ext>
          </c:extLst>
        </c:ser>
        <c:ser>
          <c:idx val="8"/>
          <c:order val="8"/>
          <c:tx>
            <c:strRef>
              <c:f>'[Molainiu dirv metal 2010-2019 vid.xlsx]vidurkis'!$B$12</c:f>
              <c:strCache>
                <c:ptCount val="1"/>
                <c:pt idx="0">
                  <c:v>9</c:v>
                </c:pt>
              </c:strCache>
            </c:strRef>
          </c:tx>
          <c:spPr>
            <a:solidFill>
              <a:schemeClr val="accent3">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'[Molainiu dirv metal 2010-2019 vid.xlsx]vidurkis'!$C$2:$G$2</c:f>
              <c:strCache>
                <c:ptCount val="5"/>
                <c:pt idx="0">
                  <c:v>Cd</c:v>
                </c:pt>
                <c:pt idx="1">
                  <c:v>Cr</c:v>
                </c:pt>
                <c:pt idx="2">
                  <c:v>Cu</c:v>
                </c:pt>
                <c:pt idx="3">
                  <c:v>Ni</c:v>
                </c:pt>
                <c:pt idx="4">
                  <c:v>Zn</c:v>
                </c:pt>
              </c:strCache>
            </c:strRef>
          </c:cat>
          <c:val>
            <c:numRef>
              <c:f>'[Molainiu dirv metal 2010-2019 vid.xlsx]vidurkis'!$C$12:$G$12</c:f>
              <c:numCache>
                <c:formatCode>General</c:formatCode>
                <c:ptCount val="5"/>
                <c:pt idx="0" formatCode="0.0">
                  <c:v>5.77</c:v>
                </c:pt>
                <c:pt idx="1">
                  <c:v>42.4</c:v>
                </c:pt>
                <c:pt idx="2">
                  <c:v>90.1</c:v>
                </c:pt>
                <c:pt idx="3">
                  <c:v>58.9</c:v>
                </c:pt>
                <c:pt idx="4">
                  <c:v>63.3</c:v>
                </c:pt>
              </c:numCache>
            </c:numRef>
          </c:val>
          <c:extLst xmlns:c16r2="http://schemas.microsoft.com/office/drawing/2015/06/chart">
            <c:ext xmlns:c16="http://schemas.microsoft.com/office/drawing/2014/chart" uri="{C3380CC4-5D6E-409C-BE32-E72D297353CC}">
              <c16:uniqueId val="{00000005-C236-4369-9F9F-6EBD26E5055D}"/>
            </c:ext>
          </c:extLst>
        </c:ser>
        <c:ser>
          <c:idx val="9"/>
          <c:order val="9"/>
          <c:tx>
            <c:strRef>
              <c:f>'[Molainiu dirv metal 2010-2019 vid.xlsx]vidurkis'!$B$13</c:f>
              <c:strCache>
                <c:ptCount val="1"/>
                <c:pt idx="0">
                  <c:v>10</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'[Molainiu dirv metal 2010-2019 vid.xlsx]vidurkis'!$C$2:$G$2</c:f>
              <c:strCache>
                <c:ptCount val="5"/>
                <c:pt idx="0">
                  <c:v>Cd</c:v>
                </c:pt>
                <c:pt idx="1">
                  <c:v>Cr</c:v>
                </c:pt>
                <c:pt idx="2">
                  <c:v>Cu</c:v>
                </c:pt>
                <c:pt idx="3">
                  <c:v>Ni</c:v>
                </c:pt>
                <c:pt idx="4">
                  <c:v>Zn</c:v>
                </c:pt>
              </c:strCache>
            </c:strRef>
          </c:cat>
          <c:val>
            <c:numRef>
              <c:f>'[Molainiu dirv metal 2010-2019 vid.xlsx]vidurkis'!$C$13:$G$13</c:f>
              <c:numCache>
                <c:formatCode>General</c:formatCode>
                <c:ptCount val="5"/>
                <c:pt idx="0" formatCode="0.0">
                  <c:v>1.1000000000000001</c:v>
                </c:pt>
                <c:pt idx="1">
                  <c:v>23.4</c:v>
                </c:pt>
                <c:pt idx="2">
                  <c:v>44.9</c:v>
                </c:pt>
                <c:pt idx="3">
                  <c:v>23.4</c:v>
                </c:pt>
                <c:pt idx="4">
                  <c:v>25.9</c:v>
                </c:pt>
              </c:numCache>
            </c:numRef>
          </c:val>
          <c:extLst xmlns:c16r2="http://schemas.microsoft.com/office/drawing/2015/06/chart">
            <c:ext xmlns:c16="http://schemas.microsoft.com/office/drawing/2014/chart" uri="{C3380CC4-5D6E-409C-BE32-E72D297353CC}">
              <c16:uniqueId val="{00000006-C236-4369-9F9F-6EBD26E5055D}"/>
            </c:ext>
          </c:extLst>
        </c:ser>
        <c:ser>
          <c:idx val="10"/>
          <c:order val="10"/>
          <c:tx>
            <c:strRef>
              <c:f>'[Molainiu dirv metal 2010-2019 vid.xlsx]vidurkis'!$B$3</c:f>
              <c:strCache>
                <c:ptCount val="1"/>
                <c:pt idx="0">
                  <c:v>RV</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'[Molainiu dirv metal 2010-2019 vid.xlsx]vidurkis'!$C$3:$G$3</c:f>
              <c:numCache>
                <c:formatCode>General</c:formatCode>
                <c:ptCount val="5"/>
                <c:pt idx="0">
                  <c:v>1.5</c:v>
                </c:pt>
                <c:pt idx="1">
                  <c:v>80</c:v>
                </c:pt>
                <c:pt idx="2">
                  <c:v>75</c:v>
                </c:pt>
                <c:pt idx="3">
                  <c:v>75</c:v>
                </c:pt>
                <c:pt idx="4">
                  <c:v>300</c:v>
                </c:pt>
              </c:numCache>
            </c:numRef>
          </c:val>
          <c:extLst xmlns:c16r2="http://schemas.microsoft.com/office/drawing/2015/06/chart">
            <c:ext xmlns:c16="http://schemas.microsoft.com/office/drawing/2014/chart" uri="{C3380CC4-5D6E-409C-BE32-E72D297353CC}">
              <c16:uniqueId val="{00000007-C236-4369-9F9F-6EBD26E5055D}"/>
            </c:ext>
          </c:extLst>
        </c:ser>
        <c:dLbls>
          <c:showLegendKey val="0"/>
          <c:showVal val="0"/>
          <c:showCatName val="0"/>
          <c:showSerName val="0"/>
          <c:showPercent val="0"/>
          <c:showBubbleSize val="0"/>
        </c:dLbls>
        <c:gapWidth val="219"/>
        <c:overlap val="-27"/>
        <c:axId val="179300992"/>
        <c:axId val="179319168"/>
      </c:barChart>
      <c:catAx>
        <c:axId val="17930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319168"/>
        <c:crosses val="autoZero"/>
        <c:auto val="1"/>
        <c:lblAlgn val="ctr"/>
        <c:lblOffset val="100"/>
        <c:noMultiLvlLbl val="0"/>
      </c:catAx>
      <c:valAx>
        <c:axId val="179319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mg/kg</a:t>
                </a:r>
              </a:p>
            </c:rich>
          </c:tx>
          <c:layout>
            <c:manualLayout>
              <c:xMode val="edge"/>
              <c:yMode val="edge"/>
              <c:x val="1.0402111792393386E-2"/>
              <c:y val="6.3483335532779073E-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30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37305B-47E8-4D4E-BEC5-9E2E50EAB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87</Pages>
  <Words>95041</Words>
  <Characters>54174</Characters>
  <Application>Microsoft Office Word</Application>
  <DocSecurity>0</DocSecurity>
  <Lines>451</Lines>
  <Paragraphs>297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TVIRTINA</vt:lpstr>
      <vt:lpstr>TVIRTINA</vt:lpstr>
    </vt:vector>
  </TitlesOfParts>
  <Company/>
  <LinksUpToDate>false</LinksUpToDate>
  <CharactersWithSpaces>148918</CharactersWithSpaces>
  <SharedDoc>false</SharedDoc>
  <HLinks>
    <vt:vector size="708" baseType="variant">
      <vt:variant>
        <vt:i4>7667799</vt:i4>
      </vt:variant>
      <vt:variant>
        <vt:i4>687</vt:i4>
      </vt:variant>
      <vt:variant>
        <vt:i4>0</vt:i4>
      </vt:variant>
      <vt:variant>
        <vt:i4>5</vt:i4>
      </vt:variant>
      <vt:variant>
        <vt:lpwstr>https://regia.lt/map/panevezio_m?lang=0</vt:lpwstr>
      </vt:variant>
      <vt:variant>
        <vt:lpwstr/>
      </vt:variant>
      <vt:variant>
        <vt:i4>131101</vt:i4>
      </vt:variant>
      <vt:variant>
        <vt:i4>684</vt:i4>
      </vt:variant>
      <vt:variant>
        <vt:i4>0</vt:i4>
      </vt:variant>
      <vt:variant>
        <vt:i4>5</vt:i4>
      </vt:variant>
      <vt:variant>
        <vt:lpwstr>https://www.avandenys.lt/vandens-gavyba-ir-tiekimas/</vt:lpwstr>
      </vt:variant>
      <vt:variant>
        <vt:lpwstr/>
      </vt:variant>
      <vt:variant>
        <vt:i4>4456525</vt:i4>
      </vt:variant>
      <vt:variant>
        <vt:i4>681</vt:i4>
      </vt:variant>
      <vt:variant>
        <vt:i4>0</vt:i4>
      </vt:variant>
      <vt:variant>
        <vt:i4>5</vt:i4>
      </vt:variant>
      <vt:variant>
        <vt:lpwstr>http://www3.lrs.lt/pls/inter3/dokpaieska.showdoc_l?p_id=366727&amp;p_query=&amp;p_tr2=</vt:lpwstr>
      </vt:variant>
      <vt:variant>
        <vt:lpwstr/>
      </vt:variant>
      <vt:variant>
        <vt:i4>6291513</vt:i4>
      </vt:variant>
      <vt:variant>
        <vt:i4>678</vt:i4>
      </vt:variant>
      <vt:variant>
        <vt:i4>0</vt:i4>
      </vt:variant>
      <vt:variant>
        <vt:i4>5</vt:i4>
      </vt:variant>
      <vt:variant>
        <vt:lpwstr>http://www3.lrs.lt/pls/inter3/dokpaieska.showdoc_l?p_id=296626</vt:lpwstr>
      </vt:variant>
      <vt:variant>
        <vt:lpwstr/>
      </vt:variant>
      <vt:variant>
        <vt:i4>196639</vt:i4>
      </vt:variant>
      <vt:variant>
        <vt:i4>675</vt:i4>
      </vt:variant>
      <vt:variant>
        <vt:i4>0</vt:i4>
      </vt:variant>
      <vt:variant>
        <vt:i4>5</vt:i4>
      </vt:variant>
      <vt:variant>
        <vt:lpwstr>http://www.gamta.lt/</vt:lpwstr>
      </vt:variant>
      <vt:variant>
        <vt:lpwstr/>
      </vt:variant>
      <vt:variant>
        <vt:i4>8323172</vt:i4>
      </vt:variant>
      <vt:variant>
        <vt:i4>672</vt:i4>
      </vt:variant>
      <vt:variant>
        <vt:i4>0</vt:i4>
      </vt:variant>
      <vt:variant>
        <vt:i4>5</vt:i4>
      </vt:variant>
      <vt:variant>
        <vt:lpwstr>http://gis.gamta.lt/baseinuvaldymas</vt:lpwstr>
      </vt:variant>
      <vt:variant>
        <vt:lpwstr/>
      </vt:variant>
      <vt:variant>
        <vt:i4>4456525</vt:i4>
      </vt:variant>
      <vt:variant>
        <vt:i4>669</vt:i4>
      </vt:variant>
      <vt:variant>
        <vt:i4>0</vt:i4>
      </vt:variant>
      <vt:variant>
        <vt:i4>5</vt:i4>
      </vt:variant>
      <vt:variant>
        <vt:lpwstr>http://www3.lrs.lt/pls/inter3/dokpaieska.showdoc_l?p_id=366727&amp;p_query=&amp;p_tr2=</vt:lpwstr>
      </vt:variant>
      <vt:variant>
        <vt:lpwstr/>
      </vt:variant>
      <vt:variant>
        <vt:i4>6291513</vt:i4>
      </vt:variant>
      <vt:variant>
        <vt:i4>666</vt:i4>
      </vt:variant>
      <vt:variant>
        <vt:i4>0</vt:i4>
      </vt:variant>
      <vt:variant>
        <vt:i4>5</vt:i4>
      </vt:variant>
      <vt:variant>
        <vt:lpwstr>http://www3.lrs.lt/pls/inter3/dokpaieska.showdoc_l?p_id=296626</vt:lpwstr>
      </vt:variant>
      <vt:variant>
        <vt:lpwstr/>
      </vt:variant>
      <vt:variant>
        <vt:i4>196639</vt:i4>
      </vt:variant>
      <vt:variant>
        <vt:i4>663</vt:i4>
      </vt:variant>
      <vt:variant>
        <vt:i4>0</vt:i4>
      </vt:variant>
      <vt:variant>
        <vt:i4>5</vt:i4>
      </vt:variant>
      <vt:variant>
        <vt:lpwstr>http://www.gamta.lt/</vt:lpwstr>
      </vt:variant>
      <vt:variant>
        <vt:lpwstr/>
      </vt:variant>
      <vt:variant>
        <vt:i4>196639</vt:i4>
      </vt:variant>
      <vt:variant>
        <vt:i4>660</vt:i4>
      </vt:variant>
      <vt:variant>
        <vt:i4>0</vt:i4>
      </vt:variant>
      <vt:variant>
        <vt:i4>5</vt:i4>
      </vt:variant>
      <vt:variant>
        <vt:lpwstr>http://www.gamta.lt/</vt:lpwstr>
      </vt:variant>
      <vt:variant>
        <vt:lpwstr/>
      </vt:variant>
      <vt:variant>
        <vt:i4>5636113</vt:i4>
      </vt:variant>
      <vt:variant>
        <vt:i4>657</vt:i4>
      </vt:variant>
      <vt:variant>
        <vt:i4>0</vt:i4>
      </vt:variant>
      <vt:variant>
        <vt:i4>5</vt:i4>
      </vt:variant>
      <vt:variant>
        <vt:lpwstr>http://stoteles.gamta.lt/</vt:lpwstr>
      </vt:variant>
      <vt:variant>
        <vt:lpwstr/>
      </vt:variant>
      <vt:variant>
        <vt:i4>196639</vt:i4>
      </vt:variant>
      <vt:variant>
        <vt:i4>654</vt:i4>
      </vt:variant>
      <vt:variant>
        <vt:i4>0</vt:i4>
      </vt:variant>
      <vt:variant>
        <vt:i4>5</vt:i4>
      </vt:variant>
      <vt:variant>
        <vt:lpwstr>http://www.gamta.lt/</vt:lpwstr>
      </vt:variant>
      <vt:variant>
        <vt:lpwstr/>
      </vt:variant>
      <vt:variant>
        <vt:i4>1703985</vt:i4>
      </vt:variant>
      <vt:variant>
        <vt:i4>638</vt:i4>
      </vt:variant>
      <vt:variant>
        <vt:i4>0</vt:i4>
      </vt:variant>
      <vt:variant>
        <vt:i4>5</vt:i4>
      </vt:variant>
      <vt:variant>
        <vt:lpwstr/>
      </vt:variant>
      <vt:variant>
        <vt:lpwstr>_Toc413169044</vt:lpwstr>
      </vt:variant>
      <vt:variant>
        <vt:i4>1703985</vt:i4>
      </vt:variant>
      <vt:variant>
        <vt:i4>632</vt:i4>
      </vt:variant>
      <vt:variant>
        <vt:i4>0</vt:i4>
      </vt:variant>
      <vt:variant>
        <vt:i4>5</vt:i4>
      </vt:variant>
      <vt:variant>
        <vt:lpwstr/>
      </vt:variant>
      <vt:variant>
        <vt:lpwstr>_Toc413169043</vt:lpwstr>
      </vt:variant>
      <vt:variant>
        <vt:i4>1703985</vt:i4>
      </vt:variant>
      <vt:variant>
        <vt:i4>626</vt:i4>
      </vt:variant>
      <vt:variant>
        <vt:i4>0</vt:i4>
      </vt:variant>
      <vt:variant>
        <vt:i4>5</vt:i4>
      </vt:variant>
      <vt:variant>
        <vt:lpwstr/>
      </vt:variant>
      <vt:variant>
        <vt:lpwstr>_Toc413169042</vt:lpwstr>
      </vt:variant>
      <vt:variant>
        <vt:i4>1703985</vt:i4>
      </vt:variant>
      <vt:variant>
        <vt:i4>620</vt:i4>
      </vt:variant>
      <vt:variant>
        <vt:i4>0</vt:i4>
      </vt:variant>
      <vt:variant>
        <vt:i4>5</vt:i4>
      </vt:variant>
      <vt:variant>
        <vt:lpwstr/>
      </vt:variant>
      <vt:variant>
        <vt:lpwstr>_Toc413169041</vt:lpwstr>
      </vt:variant>
      <vt:variant>
        <vt:i4>1703985</vt:i4>
      </vt:variant>
      <vt:variant>
        <vt:i4>614</vt:i4>
      </vt:variant>
      <vt:variant>
        <vt:i4>0</vt:i4>
      </vt:variant>
      <vt:variant>
        <vt:i4>5</vt:i4>
      </vt:variant>
      <vt:variant>
        <vt:lpwstr/>
      </vt:variant>
      <vt:variant>
        <vt:lpwstr>_Toc413169040</vt:lpwstr>
      </vt:variant>
      <vt:variant>
        <vt:i4>1900593</vt:i4>
      </vt:variant>
      <vt:variant>
        <vt:i4>608</vt:i4>
      </vt:variant>
      <vt:variant>
        <vt:i4>0</vt:i4>
      </vt:variant>
      <vt:variant>
        <vt:i4>5</vt:i4>
      </vt:variant>
      <vt:variant>
        <vt:lpwstr/>
      </vt:variant>
      <vt:variant>
        <vt:lpwstr>_Toc413169039</vt:lpwstr>
      </vt:variant>
      <vt:variant>
        <vt:i4>1900593</vt:i4>
      </vt:variant>
      <vt:variant>
        <vt:i4>602</vt:i4>
      </vt:variant>
      <vt:variant>
        <vt:i4>0</vt:i4>
      </vt:variant>
      <vt:variant>
        <vt:i4>5</vt:i4>
      </vt:variant>
      <vt:variant>
        <vt:lpwstr/>
      </vt:variant>
      <vt:variant>
        <vt:lpwstr>_Toc413169038</vt:lpwstr>
      </vt:variant>
      <vt:variant>
        <vt:i4>1900593</vt:i4>
      </vt:variant>
      <vt:variant>
        <vt:i4>596</vt:i4>
      </vt:variant>
      <vt:variant>
        <vt:i4>0</vt:i4>
      </vt:variant>
      <vt:variant>
        <vt:i4>5</vt:i4>
      </vt:variant>
      <vt:variant>
        <vt:lpwstr/>
      </vt:variant>
      <vt:variant>
        <vt:lpwstr>_Toc413169037</vt:lpwstr>
      </vt:variant>
      <vt:variant>
        <vt:i4>1900593</vt:i4>
      </vt:variant>
      <vt:variant>
        <vt:i4>590</vt:i4>
      </vt:variant>
      <vt:variant>
        <vt:i4>0</vt:i4>
      </vt:variant>
      <vt:variant>
        <vt:i4>5</vt:i4>
      </vt:variant>
      <vt:variant>
        <vt:lpwstr/>
      </vt:variant>
      <vt:variant>
        <vt:lpwstr>_Toc413169036</vt:lpwstr>
      </vt:variant>
      <vt:variant>
        <vt:i4>1900593</vt:i4>
      </vt:variant>
      <vt:variant>
        <vt:i4>584</vt:i4>
      </vt:variant>
      <vt:variant>
        <vt:i4>0</vt:i4>
      </vt:variant>
      <vt:variant>
        <vt:i4>5</vt:i4>
      </vt:variant>
      <vt:variant>
        <vt:lpwstr/>
      </vt:variant>
      <vt:variant>
        <vt:lpwstr>_Toc413169035</vt:lpwstr>
      </vt:variant>
      <vt:variant>
        <vt:i4>1900593</vt:i4>
      </vt:variant>
      <vt:variant>
        <vt:i4>578</vt:i4>
      </vt:variant>
      <vt:variant>
        <vt:i4>0</vt:i4>
      </vt:variant>
      <vt:variant>
        <vt:i4>5</vt:i4>
      </vt:variant>
      <vt:variant>
        <vt:lpwstr/>
      </vt:variant>
      <vt:variant>
        <vt:lpwstr>_Toc413169034</vt:lpwstr>
      </vt:variant>
      <vt:variant>
        <vt:i4>1900593</vt:i4>
      </vt:variant>
      <vt:variant>
        <vt:i4>572</vt:i4>
      </vt:variant>
      <vt:variant>
        <vt:i4>0</vt:i4>
      </vt:variant>
      <vt:variant>
        <vt:i4>5</vt:i4>
      </vt:variant>
      <vt:variant>
        <vt:lpwstr/>
      </vt:variant>
      <vt:variant>
        <vt:lpwstr>_Toc413169033</vt:lpwstr>
      </vt:variant>
      <vt:variant>
        <vt:i4>1900593</vt:i4>
      </vt:variant>
      <vt:variant>
        <vt:i4>566</vt:i4>
      </vt:variant>
      <vt:variant>
        <vt:i4>0</vt:i4>
      </vt:variant>
      <vt:variant>
        <vt:i4>5</vt:i4>
      </vt:variant>
      <vt:variant>
        <vt:lpwstr/>
      </vt:variant>
      <vt:variant>
        <vt:lpwstr>_Toc413169032</vt:lpwstr>
      </vt:variant>
      <vt:variant>
        <vt:i4>1900593</vt:i4>
      </vt:variant>
      <vt:variant>
        <vt:i4>560</vt:i4>
      </vt:variant>
      <vt:variant>
        <vt:i4>0</vt:i4>
      </vt:variant>
      <vt:variant>
        <vt:i4>5</vt:i4>
      </vt:variant>
      <vt:variant>
        <vt:lpwstr/>
      </vt:variant>
      <vt:variant>
        <vt:lpwstr>_Toc413169031</vt:lpwstr>
      </vt:variant>
      <vt:variant>
        <vt:i4>1900593</vt:i4>
      </vt:variant>
      <vt:variant>
        <vt:i4>554</vt:i4>
      </vt:variant>
      <vt:variant>
        <vt:i4>0</vt:i4>
      </vt:variant>
      <vt:variant>
        <vt:i4>5</vt:i4>
      </vt:variant>
      <vt:variant>
        <vt:lpwstr/>
      </vt:variant>
      <vt:variant>
        <vt:lpwstr>_Toc413169030</vt:lpwstr>
      </vt:variant>
      <vt:variant>
        <vt:i4>1835057</vt:i4>
      </vt:variant>
      <vt:variant>
        <vt:i4>548</vt:i4>
      </vt:variant>
      <vt:variant>
        <vt:i4>0</vt:i4>
      </vt:variant>
      <vt:variant>
        <vt:i4>5</vt:i4>
      </vt:variant>
      <vt:variant>
        <vt:lpwstr/>
      </vt:variant>
      <vt:variant>
        <vt:lpwstr>_Toc413169029</vt:lpwstr>
      </vt:variant>
      <vt:variant>
        <vt:i4>1835057</vt:i4>
      </vt:variant>
      <vt:variant>
        <vt:i4>542</vt:i4>
      </vt:variant>
      <vt:variant>
        <vt:i4>0</vt:i4>
      </vt:variant>
      <vt:variant>
        <vt:i4>5</vt:i4>
      </vt:variant>
      <vt:variant>
        <vt:lpwstr/>
      </vt:variant>
      <vt:variant>
        <vt:lpwstr>_Toc413169028</vt:lpwstr>
      </vt:variant>
      <vt:variant>
        <vt:i4>1835057</vt:i4>
      </vt:variant>
      <vt:variant>
        <vt:i4>536</vt:i4>
      </vt:variant>
      <vt:variant>
        <vt:i4>0</vt:i4>
      </vt:variant>
      <vt:variant>
        <vt:i4>5</vt:i4>
      </vt:variant>
      <vt:variant>
        <vt:lpwstr/>
      </vt:variant>
      <vt:variant>
        <vt:lpwstr>_Toc413169027</vt:lpwstr>
      </vt:variant>
      <vt:variant>
        <vt:i4>1835057</vt:i4>
      </vt:variant>
      <vt:variant>
        <vt:i4>530</vt:i4>
      </vt:variant>
      <vt:variant>
        <vt:i4>0</vt:i4>
      </vt:variant>
      <vt:variant>
        <vt:i4>5</vt:i4>
      </vt:variant>
      <vt:variant>
        <vt:lpwstr/>
      </vt:variant>
      <vt:variant>
        <vt:lpwstr>_Toc413169026</vt:lpwstr>
      </vt:variant>
      <vt:variant>
        <vt:i4>1835057</vt:i4>
      </vt:variant>
      <vt:variant>
        <vt:i4>524</vt:i4>
      </vt:variant>
      <vt:variant>
        <vt:i4>0</vt:i4>
      </vt:variant>
      <vt:variant>
        <vt:i4>5</vt:i4>
      </vt:variant>
      <vt:variant>
        <vt:lpwstr/>
      </vt:variant>
      <vt:variant>
        <vt:lpwstr>_Toc413169025</vt:lpwstr>
      </vt:variant>
      <vt:variant>
        <vt:i4>1835057</vt:i4>
      </vt:variant>
      <vt:variant>
        <vt:i4>518</vt:i4>
      </vt:variant>
      <vt:variant>
        <vt:i4>0</vt:i4>
      </vt:variant>
      <vt:variant>
        <vt:i4>5</vt:i4>
      </vt:variant>
      <vt:variant>
        <vt:lpwstr/>
      </vt:variant>
      <vt:variant>
        <vt:lpwstr>_Toc413169024</vt:lpwstr>
      </vt:variant>
      <vt:variant>
        <vt:i4>1835057</vt:i4>
      </vt:variant>
      <vt:variant>
        <vt:i4>512</vt:i4>
      </vt:variant>
      <vt:variant>
        <vt:i4>0</vt:i4>
      </vt:variant>
      <vt:variant>
        <vt:i4>5</vt:i4>
      </vt:variant>
      <vt:variant>
        <vt:lpwstr/>
      </vt:variant>
      <vt:variant>
        <vt:lpwstr>_Toc413169023</vt:lpwstr>
      </vt:variant>
      <vt:variant>
        <vt:i4>1835057</vt:i4>
      </vt:variant>
      <vt:variant>
        <vt:i4>506</vt:i4>
      </vt:variant>
      <vt:variant>
        <vt:i4>0</vt:i4>
      </vt:variant>
      <vt:variant>
        <vt:i4>5</vt:i4>
      </vt:variant>
      <vt:variant>
        <vt:lpwstr/>
      </vt:variant>
      <vt:variant>
        <vt:lpwstr>_Toc413169022</vt:lpwstr>
      </vt:variant>
      <vt:variant>
        <vt:i4>1835057</vt:i4>
      </vt:variant>
      <vt:variant>
        <vt:i4>500</vt:i4>
      </vt:variant>
      <vt:variant>
        <vt:i4>0</vt:i4>
      </vt:variant>
      <vt:variant>
        <vt:i4>5</vt:i4>
      </vt:variant>
      <vt:variant>
        <vt:lpwstr/>
      </vt:variant>
      <vt:variant>
        <vt:lpwstr>_Toc413169021</vt:lpwstr>
      </vt:variant>
      <vt:variant>
        <vt:i4>1835057</vt:i4>
      </vt:variant>
      <vt:variant>
        <vt:i4>494</vt:i4>
      </vt:variant>
      <vt:variant>
        <vt:i4>0</vt:i4>
      </vt:variant>
      <vt:variant>
        <vt:i4>5</vt:i4>
      </vt:variant>
      <vt:variant>
        <vt:lpwstr/>
      </vt:variant>
      <vt:variant>
        <vt:lpwstr>_Toc413169020</vt:lpwstr>
      </vt:variant>
      <vt:variant>
        <vt:i4>2031665</vt:i4>
      </vt:variant>
      <vt:variant>
        <vt:i4>488</vt:i4>
      </vt:variant>
      <vt:variant>
        <vt:i4>0</vt:i4>
      </vt:variant>
      <vt:variant>
        <vt:i4>5</vt:i4>
      </vt:variant>
      <vt:variant>
        <vt:lpwstr/>
      </vt:variant>
      <vt:variant>
        <vt:lpwstr>_Toc413169019</vt:lpwstr>
      </vt:variant>
      <vt:variant>
        <vt:i4>2031665</vt:i4>
      </vt:variant>
      <vt:variant>
        <vt:i4>482</vt:i4>
      </vt:variant>
      <vt:variant>
        <vt:i4>0</vt:i4>
      </vt:variant>
      <vt:variant>
        <vt:i4>5</vt:i4>
      </vt:variant>
      <vt:variant>
        <vt:lpwstr/>
      </vt:variant>
      <vt:variant>
        <vt:lpwstr>_Toc413169018</vt:lpwstr>
      </vt:variant>
      <vt:variant>
        <vt:i4>2031665</vt:i4>
      </vt:variant>
      <vt:variant>
        <vt:i4>476</vt:i4>
      </vt:variant>
      <vt:variant>
        <vt:i4>0</vt:i4>
      </vt:variant>
      <vt:variant>
        <vt:i4>5</vt:i4>
      </vt:variant>
      <vt:variant>
        <vt:lpwstr/>
      </vt:variant>
      <vt:variant>
        <vt:lpwstr>_Toc413169017</vt:lpwstr>
      </vt:variant>
      <vt:variant>
        <vt:i4>2031665</vt:i4>
      </vt:variant>
      <vt:variant>
        <vt:i4>470</vt:i4>
      </vt:variant>
      <vt:variant>
        <vt:i4>0</vt:i4>
      </vt:variant>
      <vt:variant>
        <vt:i4>5</vt:i4>
      </vt:variant>
      <vt:variant>
        <vt:lpwstr/>
      </vt:variant>
      <vt:variant>
        <vt:lpwstr>_Toc413169016</vt:lpwstr>
      </vt:variant>
      <vt:variant>
        <vt:i4>2031665</vt:i4>
      </vt:variant>
      <vt:variant>
        <vt:i4>464</vt:i4>
      </vt:variant>
      <vt:variant>
        <vt:i4>0</vt:i4>
      </vt:variant>
      <vt:variant>
        <vt:i4>5</vt:i4>
      </vt:variant>
      <vt:variant>
        <vt:lpwstr/>
      </vt:variant>
      <vt:variant>
        <vt:lpwstr>_Toc413169015</vt:lpwstr>
      </vt:variant>
      <vt:variant>
        <vt:i4>2031665</vt:i4>
      </vt:variant>
      <vt:variant>
        <vt:i4>458</vt:i4>
      </vt:variant>
      <vt:variant>
        <vt:i4>0</vt:i4>
      </vt:variant>
      <vt:variant>
        <vt:i4>5</vt:i4>
      </vt:variant>
      <vt:variant>
        <vt:lpwstr/>
      </vt:variant>
      <vt:variant>
        <vt:lpwstr>_Toc413169014</vt:lpwstr>
      </vt:variant>
      <vt:variant>
        <vt:i4>2031665</vt:i4>
      </vt:variant>
      <vt:variant>
        <vt:i4>452</vt:i4>
      </vt:variant>
      <vt:variant>
        <vt:i4>0</vt:i4>
      </vt:variant>
      <vt:variant>
        <vt:i4>5</vt:i4>
      </vt:variant>
      <vt:variant>
        <vt:lpwstr/>
      </vt:variant>
      <vt:variant>
        <vt:lpwstr>_Toc413169013</vt:lpwstr>
      </vt:variant>
      <vt:variant>
        <vt:i4>1245239</vt:i4>
      </vt:variant>
      <vt:variant>
        <vt:i4>443</vt:i4>
      </vt:variant>
      <vt:variant>
        <vt:i4>0</vt:i4>
      </vt:variant>
      <vt:variant>
        <vt:i4>5</vt:i4>
      </vt:variant>
      <vt:variant>
        <vt:lpwstr/>
      </vt:variant>
      <vt:variant>
        <vt:lpwstr>_Toc413166621</vt:lpwstr>
      </vt:variant>
      <vt:variant>
        <vt:i4>1245239</vt:i4>
      </vt:variant>
      <vt:variant>
        <vt:i4>437</vt:i4>
      </vt:variant>
      <vt:variant>
        <vt:i4>0</vt:i4>
      </vt:variant>
      <vt:variant>
        <vt:i4>5</vt:i4>
      </vt:variant>
      <vt:variant>
        <vt:lpwstr/>
      </vt:variant>
      <vt:variant>
        <vt:lpwstr>_Toc413166620</vt:lpwstr>
      </vt:variant>
      <vt:variant>
        <vt:i4>1048631</vt:i4>
      </vt:variant>
      <vt:variant>
        <vt:i4>431</vt:i4>
      </vt:variant>
      <vt:variant>
        <vt:i4>0</vt:i4>
      </vt:variant>
      <vt:variant>
        <vt:i4>5</vt:i4>
      </vt:variant>
      <vt:variant>
        <vt:lpwstr/>
      </vt:variant>
      <vt:variant>
        <vt:lpwstr>_Toc413166619</vt:lpwstr>
      </vt:variant>
      <vt:variant>
        <vt:i4>1048631</vt:i4>
      </vt:variant>
      <vt:variant>
        <vt:i4>425</vt:i4>
      </vt:variant>
      <vt:variant>
        <vt:i4>0</vt:i4>
      </vt:variant>
      <vt:variant>
        <vt:i4>5</vt:i4>
      </vt:variant>
      <vt:variant>
        <vt:lpwstr/>
      </vt:variant>
      <vt:variant>
        <vt:lpwstr>_Toc413166618</vt:lpwstr>
      </vt:variant>
      <vt:variant>
        <vt:i4>1048631</vt:i4>
      </vt:variant>
      <vt:variant>
        <vt:i4>419</vt:i4>
      </vt:variant>
      <vt:variant>
        <vt:i4>0</vt:i4>
      </vt:variant>
      <vt:variant>
        <vt:i4>5</vt:i4>
      </vt:variant>
      <vt:variant>
        <vt:lpwstr/>
      </vt:variant>
      <vt:variant>
        <vt:lpwstr>_Toc413166617</vt:lpwstr>
      </vt:variant>
      <vt:variant>
        <vt:i4>1048631</vt:i4>
      </vt:variant>
      <vt:variant>
        <vt:i4>413</vt:i4>
      </vt:variant>
      <vt:variant>
        <vt:i4>0</vt:i4>
      </vt:variant>
      <vt:variant>
        <vt:i4>5</vt:i4>
      </vt:variant>
      <vt:variant>
        <vt:lpwstr/>
      </vt:variant>
      <vt:variant>
        <vt:lpwstr>_Toc413166616</vt:lpwstr>
      </vt:variant>
      <vt:variant>
        <vt:i4>1048631</vt:i4>
      </vt:variant>
      <vt:variant>
        <vt:i4>407</vt:i4>
      </vt:variant>
      <vt:variant>
        <vt:i4>0</vt:i4>
      </vt:variant>
      <vt:variant>
        <vt:i4>5</vt:i4>
      </vt:variant>
      <vt:variant>
        <vt:lpwstr/>
      </vt:variant>
      <vt:variant>
        <vt:lpwstr>_Toc413166615</vt:lpwstr>
      </vt:variant>
      <vt:variant>
        <vt:i4>1048631</vt:i4>
      </vt:variant>
      <vt:variant>
        <vt:i4>401</vt:i4>
      </vt:variant>
      <vt:variant>
        <vt:i4>0</vt:i4>
      </vt:variant>
      <vt:variant>
        <vt:i4>5</vt:i4>
      </vt:variant>
      <vt:variant>
        <vt:lpwstr/>
      </vt:variant>
      <vt:variant>
        <vt:lpwstr>_Toc413166614</vt:lpwstr>
      </vt:variant>
      <vt:variant>
        <vt:i4>1048631</vt:i4>
      </vt:variant>
      <vt:variant>
        <vt:i4>395</vt:i4>
      </vt:variant>
      <vt:variant>
        <vt:i4>0</vt:i4>
      </vt:variant>
      <vt:variant>
        <vt:i4>5</vt:i4>
      </vt:variant>
      <vt:variant>
        <vt:lpwstr/>
      </vt:variant>
      <vt:variant>
        <vt:lpwstr>_Toc413166613</vt:lpwstr>
      </vt:variant>
      <vt:variant>
        <vt:i4>1048631</vt:i4>
      </vt:variant>
      <vt:variant>
        <vt:i4>389</vt:i4>
      </vt:variant>
      <vt:variant>
        <vt:i4>0</vt:i4>
      </vt:variant>
      <vt:variant>
        <vt:i4>5</vt:i4>
      </vt:variant>
      <vt:variant>
        <vt:lpwstr/>
      </vt:variant>
      <vt:variant>
        <vt:lpwstr>_Toc413166612</vt:lpwstr>
      </vt:variant>
      <vt:variant>
        <vt:i4>1048631</vt:i4>
      </vt:variant>
      <vt:variant>
        <vt:i4>383</vt:i4>
      </vt:variant>
      <vt:variant>
        <vt:i4>0</vt:i4>
      </vt:variant>
      <vt:variant>
        <vt:i4>5</vt:i4>
      </vt:variant>
      <vt:variant>
        <vt:lpwstr/>
      </vt:variant>
      <vt:variant>
        <vt:lpwstr>_Toc413166611</vt:lpwstr>
      </vt:variant>
      <vt:variant>
        <vt:i4>1048631</vt:i4>
      </vt:variant>
      <vt:variant>
        <vt:i4>377</vt:i4>
      </vt:variant>
      <vt:variant>
        <vt:i4>0</vt:i4>
      </vt:variant>
      <vt:variant>
        <vt:i4>5</vt:i4>
      </vt:variant>
      <vt:variant>
        <vt:lpwstr/>
      </vt:variant>
      <vt:variant>
        <vt:lpwstr>_Toc413166610</vt:lpwstr>
      </vt:variant>
      <vt:variant>
        <vt:i4>1114167</vt:i4>
      </vt:variant>
      <vt:variant>
        <vt:i4>371</vt:i4>
      </vt:variant>
      <vt:variant>
        <vt:i4>0</vt:i4>
      </vt:variant>
      <vt:variant>
        <vt:i4>5</vt:i4>
      </vt:variant>
      <vt:variant>
        <vt:lpwstr/>
      </vt:variant>
      <vt:variant>
        <vt:lpwstr>_Toc413166609</vt:lpwstr>
      </vt:variant>
      <vt:variant>
        <vt:i4>1114167</vt:i4>
      </vt:variant>
      <vt:variant>
        <vt:i4>365</vt:i4>
      </vt:variant>
      <vt:variant>
        <vt:i4>0</vt:i4>
      </vt:variant>
      <vt:variant>
        <vt:i4>5</vt:i4>
      </vt:variant>
      <vt:variant>
        <vt:lpwstr/>
      </vt:variant>
      <vt:variant>
        <vt:lpwstr>_Toc413166608</vt:lpwstr>
      </vt:variant>
      <vt:variant>
        <vt:i4>1114167</vt:i4>
      </vt:variant>
      <vt:variant>
        <vt:i4>359</vt:i4>
      </vt:variant>
      <vt:variant>
        <vt:i4>0</vt:i4>
      </vt:variant>
      <vt:variant>
        <vt:i4>5</vt:i4>
      </vt:variant>
      <vt:variant>
        <vt:lpwstr/>
      </vt:variant>
      <vt:variant>
        <vt:lpwstr>_Toc413166607</vt:lpwstr>
      </vt:variant>
      <vt:variant>
        <vt:i4>1114167</vt:i4>
      </vt:variant>
      <vt:variant>
        <vt:i4>353</vt:i4>
      </vt:variant>
      <vt:variant>
        <vt:i4>0</vt:i4>
      </vt:variant>
      <vt:variant>
        <vt:i4>5</vt:i4>
      </vt:variant>
      <vt:variant>
        <vt:lpwstr/>
      </vt:variant>
      <vt:variant>
        <vt:lpwstr>_Toc413166606</vt:lpwstr>
      </vt:variant>
      <vt:variant>
        <vt:i4>1114167</vt:i4>
      </vt:variant>
      <vt:variant>
        <vt:i4>347</vt:i4>
      </vt:variant>
      <vt:variant>
        <vt:i4>0</vt:i4>
      </vt:variant>
      <vt:variant>
        <vt:i4>5</vt:i4>
      </vt:variant>
      <vt:variant>
        <vt:lpwstr/>
      </vt:variant>
      <vt:variant>
        <vt:lpwstr>_Toc413166605</vt:lpwstr>
      </vt:variant>
      <vt:variant>
        <vt:i4>1114167</vt:i4>
      </vt:variant>
      <vt:variant>
        <vt:i4>341</vt:i4>
      </vt:variant>
      <vt:variant>
        <vt:i4>0</vt:i4>
      </vt:variant>
      <vt:variant>
        <vt:i4>5</vt:i4>
      </vt:variant>
      <vt:variant>
        <vt:lpwstr/>
      </vt:variant>
      <vt:variant>
        <vt:lpwstr>_Toc413166604</vt:lpwstr>
      </vt:variant>
      <vt:variant>
        <vt:i4>1114167</vt:i4>
      </vt:variant>
      <vt:variant>
        <vt:i4>335</vt:i4>
      </vt:variant>
      <vt:variant>
        <vt:i4>0</vt:i4>
      </vt:variant>
      <vt:variant>
        <vt:i4>5</vt:i4>
      </vt:variant>
      <vt:variant>
        <vt:lpwstr/>
      </vt:variant>
      <vt:variant>
        <vt:lpwstr>_Toc413166603</vt:lpwstr>
      </vt:variant>
      <vt:variant>
        <vt:i4>1114167</vt:i4>
      </vt:variant>
      <vt:variant>
        <vt:i4>329</vt:i4>
      </vt:variant>
      <vt:variant>
        <vt:i4>0</vt:i4>
      </vt:variant>
      <vt:variant>
        <vt:i4>5</vt:i4>
      </vt:variant>
      <vt:variant>
        <vt:lpwstr/>
      </vt:variant>
      <vt:variant>
        <vt:lpwstr>_Toc413166602</vt:lpwstr>
      </vt:variant>
      <vt:variant>
        <vt:i4>1114167</vt:i4>
      </vt:variant>
      <vt:variant>
        <vt:i4>323</vt:i4>
      </vt:variant>
      <vt:variant>
        <vt:i4>0</vt:i4>
      </vt:variant>
      <vt:variant>
        <vt:i4>5</vt:i4>
      </vt:variant>
      <vt:variant>
        <vt:lpwstr/>
      </vt:variant>
      <vt:variant>
        <vt:lpwstr>_Toc413166601</vt:lpwstr>
      </vt:variant>
      <vt:variant>
        <vt:i4>1114167</vt:i4>
      </vt:variant>
      <vt:variant>
        <vt:i4>317</vt:i4>
      </vt:variant>
      <vt:variant>
        <vt:i4>0</vt:i4>
      </vt:variant>
      <vt:variant>
        <vt:i4>5</vt:i4>
      </vt:variant>
      <vt:variant>
        <vt:lpwstr/>
      </vt:variant>
      <vt:variant>
        <vt:lpwstr>_Toc413166600</vt:lpwstr>
      </vt:variant>
      <vt:variant>
        <vt:i4>1572916</vt:i4>
      </vt:variant>
      <vt:variant>
        <vt:i4>311</vt:i4>
      </vt:variant>
      <vt:variant>
        <vt:i4>0</vt:i4>
      </vt:variant>
      <vt:variant>
        <vt:i4>5</vt:i4>
      </vt:variant>
      <vt:variant>
        <vt:lpwstr/>
      </vt:variant>
      <vt:variant>
        <vt:lpwstr>_Toc413166599</vt:lpwstr>
      </vt:variant>
      <vt:variant>
        <vt:i4>1572916</vt:i4>
      </vt:variant>
      <vt:variant>
        <vt:i4>305</vt:i4>
      </vt:variant>
      <vt:variant>
        <vt:i4>0</vt:i4>
      </vt:variant>
      <vt:variant>
        <vt:i4>5</vt:i4>
      </vt:variant>
      <vt:variant>
        <vt:lpwstr/>
      </vt:variant>
      <vt:variant>
        <vt:lpwstr>_Toc413166598</vt:lpwstr>
      </vt:variant>
      <vt:variant>
        <vt:i4>1572916</vt:i4>
      </vt:variant>
      <vt:variant>
        <vt:i4>299</vt:i4>
      </vt:variant>
      <vt:variant>
        <vt:i4>0</vt:i4>
      </vt:variant>
      <vt:variant>
        <vt:i4>5</vt:i4>
      </vt:variant>
      <vt:variant>
        <vt:lpwstr/>
      </vt:variant>
      <vt:variant>
        <vt:lpwstr>_Toc413166597</vt:lpwstr>
      </vt:variant>
      <vt:variant>
        <vt:i4>1572916</vt:i4>
      </vt:variant>
      <vt:variant>
        <vt:i4>293</vt:i4>
      </vt:variant>
      <vt:variant>
        <vt:i4>0</vt:i4>
      </vt:variant>
      <vt:variant>
        <vt:i4>5</vt:i4>
      </vt:variant>
      <vt:variant>
        <vt:lpwstr/>
      </vt:variant>
      <vt:variant>
        <vt:lpwstr>_Toc413166596</vt:lpwstr>
      </vt:variant>
      <vt:variant>
        <vt:i4>1572916</vt:i4>
      </vt:variant>
      <vt:variant>
        <vt:i4>287</vt:i4>
      </vt:variant>
      <vt:variant>
        <vt:i4>0</vt:i4>
      </vt:variant>
      <vt:variant>
        <vt:i4>5</vt:i4>
      </vt:variant>
      <vt:variant>
        <vt:lpwstr/>
      </vt:variant>
      <vt:variant>
        <vt:lpwstr>_Toc413166595</vt:lpwstr>
      </vt:variant>
      <vt:variant>
        <vt:i4>1572916</vt:i4>
      </vt:variant>
      <vt:variant>
        <vt:i4>281</vt:i4>
      </vt:variant>
      <vt:variant>
        <vt:i4>0</vt:i4>
      </vt:variant>
      <vt:variant>
        <vt:i4>5</vt:i4>
      </vt:variant>
      <vt:variant>
        <vt:lpwstr/>
      </vt:variant>
      <vt:variant>
        <vt:lpwstr>_Toc413166594</vt:lpwstr>
      </vt:variant>
      <vt:variant>
        <vt:i4>1572916</vt:i4>
      </vt:variant>
      <vt:variant>
        <vt:i4>275</vt:i4>
      </vt:variant>
      <vt:variant>
        <vt:i4>0</vt:i4>
      </vt:variant>
      <vt:variant>
        <vt:i4>5</vt:i4>
      </vt:variant>
      <vt:variant>
        <vt:lpwstr/>
      </vt:variant>
      <vt:variant>
        <vt:lpwstr>_Toc413166593</vt:lpwstr>
      </vt:variant>
      <vt:variant>
        <vt:i4>1572916</vt:i4>
      </vt:variant>
      <vt:variant>
        <vt:i4>266</vt:i4>
      </vt:variant>
      <vt:variant>
        <vt:i4>0</vt:i4>
      </vt:variant>
      <vt:variant>
        <vt:i4>5</vt:i4>
      </vt:variant>
      <vt:variant>
        <vt:lpwstr/>
      </vt:variant>
      <vt:variant>
        <vt:lpwstr>_Toc413166592</vt:lpwstr>
      </vt:variant>
      <vt:variant>
        <vt:i4>1572916</vt:i4>
      </vt:variant>
      <vt:variant>
        <vt:i4>260</vt:i4>
      </vt:variant>
      <vt:variant>
        <vt:i4>0</vt:i4>
      </vt:variant>
      <vt:variant>
        <vt:i4>5</vt:i4>
      </vt:variant>
      <vt:variant>
        <vt:lpwstr/>
      </vt:variant>
      <vt:variant>
        <vt:lpwstr>_Toc413166591</vt:lpwstr>
      </vt:variant>
      <vt:variant>
        <vt:i4>1572916</vt:i4>
      </vt:variant>
      <vt:variant>
        <vt:i4>254</vt:i4>
      </vt:variant>
      <vt:variant>
        <vt:i4>0</vt:i4>
      </vt:variant>
      <vt:variant>
        <vt:i4>5</vt:i4>
      </vt:variant>
      <vt:variant>
        <vt:lpwstr/>
      </vt:variant>
      <vt:variant>
        <vt:lpwstr>_Toc413166590</vt:lpwstr>
      </vt:variant>
      <vt:variant>
        <vt:i4>1638452</vt:i4>
      </vt:variant>
      <vt:variant>
        <vt:i4>248</vt:i4>
      </vt:variant>
      <vt:variant>
        <vt:i4>0</vt:i4>
      </vt:variant>
      <vt:variant>
        <vt:i4>5</vt:i4>
      </vt:variant>
      <vt:variant>
        <vt:lpwstr/>
      </vt:variant>
      <vt:variant>
        <vt:lpwstr>_Toc413166589</vt:lpwstr>
      </vt:variant>
      <vt:variant>
        <vt:i4>1638452</vt:i4>
      </vt:variant>
      <vt:variant>
        <vt:i4>242</vt:i4>
      </vt:variant>
      <vt:variant>
        <vt:i4>0</vt:i4>
      </vt:variant>
      <vt:variant>
        <vt:i4>5</vt:i4>
      </vt:variant>
      <vt:variant>
        <vt:lpwstr/>
      </vt:variant>
      <vt:variant>
        <vt:lpwstr>_Toc413166588</vt:lpwstr>
      </vt:variant>
      <vt:variant>
        <vt:i4>1638452</vt:i4>
      </vt:variant>
      <vt:variant>
        <vt:i4>236</vt:i4>
      </vt:variant>
      <vt:variant>
        <vt:i4>0</vt:i4>
      </vt:variant>
      <vt:variant>
        <vt:i4>5</vt:i4>
      </vt:variant>
      <vt:variant>
        <vt:lpwstr/>
      </vt:variant>
      <vt:variant>
        <vt:lpwstr>_Toc413166587</vt:lpwstr>
      </vt:variant>
      <vt:variant>
        <vt:i4>1638452</vt:i4>
      </vt:variant>
      <vt:variant>
        <vt:i4>230</vt:i4>
      </vt:variant>
      <vt:variant>
        <vt:i4>0</vt:i4>
      </vt:variant>
      <vt:variant>
        <vt:i4>5</vt:i4>
      </vt:variant>
      <vt:variant>
        <vt:lpwstr/>
      </vt:variant>
      <vt:variant>
        <vt:lpwstr>_Toc413166586</vt:lpwstr>
      </vt:variant>
      <vt:variant>
        <vt:i4>1638452</vt:i4>
      </vt:variant>
      <vt:variant>
        <vt:i4>224</vt:i4>
      </vt:variant>
      <vt:variant>
        <vt:i4>0</vt:i4>
      </vt:variant>
      <vt:variant>
        <vt:i4>5</vt:i4>
      </vt:variant>
      <vt:variant>
        <vt:lpwstr/>
      </vt:variant>
      <vt:variant>
        <vt:lpwstr>_Toc413166585</vt:lpwstr>
      </vt:variant>
      <vt:variant>
        <vt:i4>1638452</vt:i4>
      </vt:variant>
      <vt:variant>
        <vt:i4>218</vt:i4>
      </vt:variant>
      <vt:variant>
        <vt:i4>0</vt:i4>
      </vt:variant>
      <vt:variant>
        <vt:i4>5</vt:i4>
      </vt:variant>
      <vt:variant>
        <vt:lpwstr/>
      </vt:variant>
      <vt:variant>
        <vt:lpwstr>_Toc413166584</vt:lpwstr>
      </vt:variant>
      <vt:variant>
        <vt:i4>1638452</vt:i4>
      </vt:variant>
      <vt:variant>
        <vt:i4>212</vt:i4>
      </vt:variant>
      <vt:variant>
        <vt:i4>0</vt:i4>
      </vt:variant>
      <vt:variant>
        <vt:i4>5</vt:i4>
      </vt:variant>
      <vt:variant>
        <vt:lpwstr/>
      </vt:variant>
      <vt:variant>
        <vt:lpwstr>_Toc413166583</vt:lpwstr>
      </vt:variant>
      <vt:variant>
        <vt:i4>1638452</vt:i4>
      </vt:variant>
      <vt:variant>
        <vt:i4>206</vt:i4>
      </vt:variant>
      <vt:variant>
        <vt:i4>0</vt:i4>
      </vt:variant>
      <vt:variant>
        <vt:i4>5</vt:i4>
      </vt:variant>
      <vt:variant>
        <vt:lpwstr/>
      </vt:variant>
      <vt:variant>
        <vt:lpwstr>_Toc413166582</vt:lpwstr>
      </vt:variant>
      <vt:variant>
        <vt:i4>1638452</vt:i4>
      </vt:variant>
      <vt:variant>
        <vt:i4>200</vt:i4>
      </vt:variant>
      <vt:variant>
        <vt:i4>0</vt:i4>
      </vt:variant>
      <vt:variant>
        <vt:i4>5</vt:i4>
      </vt:variant>
      <vt:variant>
        <vt:lpwstr/>
      </vt:variant>
      <vt:variant>
        <vt:lpwstr>_Toc413166581</vt:lpwstr>
      </vt:variant>
      <vt:variant>
        <vt:i4>1638452</vt:i4>
      </vt:variant>
      <vt:variant>
        <vt:i4>194</vt:i4>
      </vt:variant>
      <vt:variant>
        <vt:i4>0</vt:i4>
      </vt:variant>
      <vt:variant>
        <vt:i4>5</vt:i4>
      </vt:variant>
      <vt:variant>
        <vt:lpwstr/>
      </vt:variant>
      <vt:variant>
        <vt:lpwstr>_Toc413166580</vt:lpwstr>
      </vt:variant>
      <vt:variant>
        <vt:i4>1441844</vt:i4>
      </vt:variant>
      <vt:variant>
        <vt:i4>188</vt:i4>
      </vt:variant>
      <vt:variant>
        <vt:i4>0</vt:i4>
      </vt:variant>
      <vt:variant>
        <vt:i4>5</vt:i4>
      </vt:variant>
      <vt:variant>
        <vt:lpwstr/>
      </vt:variant>
      <vt:variant>
        <vt:lpwstr>_Toc413166579</vt:lpwstr>
      </vt:variant>
      <vt:variant>
        <vt:i4>1441844</vt:i4>
      </vt:variant>
      <vt:variant>
        <vt:i4>182</vt:i4>
      </vt:variant>
      <vt:variant>
        <vt:i4>0</vt:i4>
      </vt:variant>
      <vt:variant>
        <vt:i4>5</vt:i4>
      </vt:variant>
      <vt:variant>
        <vt:lpwstr/>
      </vt:variant>
      <vt:variant>
        <vt:lpwstr>_Toc413166578</vt:lpwstr>
      </vt:variant>
      <vt:variant>
        <vt:i4>1441844</vt:i4>
      </vt:variant>
      <vt:variant>
        <vt:i4>176</vt:i4>
      </vt:variant>
      <vt:variant>
        <vt:i4>0</vt:i4>
      </vt:variant>
      <vt:variant>
        <vt:i4>5</vt:i4>
      </vt:variant>
      <vt:variant>
        <vt:lpwstr/>
      </vt:variant>
      <vt:variant>
        <vt:lpwstr>_Toc413166577</vt:lpwstr>
      </vt:variant>
      <vt:variant>
        <vt:i4>1441844</vt:i4>
      </vt:variant>
      <vt:variant>
        <vt:i4>170</vt:i4>
      </vt:variant>
      <vt:variant>
        <vt:i4>0</vt:i4>
      </vt:variant>
      <vt:variant>
        <vt:i4>5</vt:i4>
      </vt:variant>
      <vt:variant>
        <vt:lpwstr/>
      </vt:variant>
      <vt:variant>
        <vt:lpwstr>_Toc413166576</vt:lpwstr>
      </vt:variant>
      <vt:variant>
        <vt:i4>1441844</vt:i4>
      </vt:variant>
      <vt:variant>
        <vt:i4>164</vt:i4>
      </vt:variant>
      <vt:variant>
        <vt:i4>0</vt:i4>
      </vt:variant>
      <vt:variant>
        <vt:i4>5</vt:i4>
      </vt:variant>
      <vt:variant>
        <vt:lpwstr/>
      </vt:variant>
      <vt:variant>
        <vt:lpwstr>_Toc413166575</vt:lpwstr>
      </vt:variant>
      <vt:variant>
        <vt:i4>1441844</vt:i4>
      </vt:variant>
      <vt:variant>
        <vt:i4>158</vt:i4>
      </vt:variant>
      <vt:variant>
        <vt:i4>0</vt:i4>
      </vt:variant>
      <vt:variant>
        <vt:i4>5</vt:i4>
      </vt:variant>
      <vt:variant>
        <vt:lpwstr/>
      </vt:variant>
      <vt:variant>
        <vt:lpwstr>_Toc413166574</vt:lpwstr>
      </vt:variant>
      <vt:variant>
        <vt:i4>1441844</vt:i4>
      </vt:variant>
      <vt:variant>
        <vt:i4>152</vt:i4>
      </vt:variant>
      <vt:variant>
        <vt:i4>0</vt:i4>
      </vt:variant>
      <vt:variant>
        <vt:i4>5</vt:i4>
      </vt:variant>
      <vt:variant>
        <vt:lpwstr/>
      </vt:variant>
      <vt:variant>
        <vt:lpwstr>_Toc413166573</vt:lpwstr>
      </vt:variant>
      <vt:variant>
        <vt:i4>1441844</vt:i4>
      </vt:variant>
      <vt:variant>
        <vt:i4>146</vt:i4>
      </vt:variant>
      <vt:variant>
        <vt:i4>0</vt:i4>
      </vt:variant>
      <vt:variant>
        <vt:i4>5</vt:i4>
      </vt:variant>
      <vt:variant>
        <vt:lpwstr/>
      </vt:variant>
      <vt:variant>
        <vt:lpwstr>_Toc413166572</vt:lpwstr>
      </vt:variant>
      <vt:variant>
        <vt:i4>1441844</vt:i4>
      </vt:variant>
      <vt:variant>
        <vt:i4>140</vt:i4>
      </vt:variant>
      <vt:variant>
        <vt:i4>0</vt:i4>
      </vt:variant>
      <vt:variant>
        <vt:i4>5</vt:i4>
      </vt:variant>
      <vt:variant>
        <vt:lpwstr/>
      </vt:variant>
      <vt:variant>
        <vt:lpwstr>_Toc413166571</vt:lpwstr>
      </vt:variant>
      <vt:variant>
        <vt:i4>1441844</vt:i4>
      </vt:variant>
      <vt:variant>
        <vt:i4>134</vt:i4>
      </vt:variant>
      <vt:variant>
        <vt:i4>0</vt:i4>
      </vt:variant>
      <vt:variant>
        <vt:i4>5</vt:i4>
      </vt:variant>
      <vt:variant>
        <vt:lpwstr/>
      </vt:variant>
      <vt:variant>
        <vt:lpwstr>_Toc413166570</vt:lpwstr>
      </vt:variant>
      <vt:variant>
        <vt:i4>1507380</vt:i4>
      </vt:variant>
      <vt:variant>
        <vt:i4>128</vt:i4>
      </vt:variant>
      <vt:variant>
        <vt:i4>0</vt:i4>
      </vt:variant>
      <vt:variant>
        <vt:i4>5</vt:i4>
      </vt:variant>
      <vt:variant>
        <vt:lpwstr/>
      </vt:variant>
      <vt:variant>
        <vt:lpwstr>_Toc413166569</vt:lpwstr>
      </vt:variant>
      <vt:variant>
        <vt:i4>1507380</vt:i4>
      </vt:variant>
      <vt:variant>
        <vt:i4>122</vt:i4>
      </vt:variant>
      <vt:variant>
        <vt:i4>0</vt:i4>
      </vt:variant>
      <vt:variant>
        <vt:i4>5</vt:i4>
      </vt:variant>
      <vt:variant>
        <vt:lpwstr/>
      </vt:variant>
      <vt:variant>
        <vt:lpwstr>_Toc413166568</vt:lpwstr>
      </vt:variant>
      <vt:variant>
        <vt:i4>1507380</vt:i4>
      </vt:variant>
      <vt:variant>
        <vt:i4>116</vt:i4>
      </vt:variant>
      <vt:variant>
        <vt:i4>0</vt:i4>
      </vt:variant>
      <vt:variant>
        <vt:i4>5</vt:i4>
      </vt:variant>
      <vt:variant>
        <vt:lpwstr/>
      </vt:variant>
      <vt:variant>
        <vt:lpwstr>_Toc413166567</vt:lpwstr>
      </vt:variant>
      <vt:variant>
        <vt:i4>1507380</vt:i4>
      </vt:variant>
      <vt:variant>
        <vt:i4>110</vt:i4>
      </vt:variant>
      <vt:variant>
        <vt:i4>0</vt:i4>
      </vt:variant>
      <vt:variant>
        <vt:i4>5</vt:i4>
      </vt:variant>
      <vt:variant>
        <vt:lpwstr/>
      </vt:variant>
      <vt:variant>
        <vt:lpwstr>_Toc413166566</vt:lpwstr>
      </vt:variant>
      <vt:variant>
        <vt:i4>1507380</vt:i4>
      </vt:variant>
      <vt:variant>
        <vt:i4>104</vt:i4>
      </vt:variant>
      <vt:variant>
        <vt:i4>0</vt:i4>
      </vt:variant>
      <vt:variant>
        <vt:i4>5</vt:i4>
      </vt:variant>
      <vt:variant>
        <vt:lpwstr/>
      </vt:variant>
      <vt:variant>
        <vt:lpwstr>_Toc413166565</vt:lpwstr>
      </vt:variant>
      <vt:variant>
        <vt:i4>1507380</vt:i4>
      </vt:variant>
      <vt:variant>
        <vt:i4>98</vt:i4>
      </vt:variant>
      <vt:variant>
        <vt:i4>0</vt:i4>
      </vt:variant>
      <vt:variant>
        <vt:i4>5</vt:i4>
      </vt:variant>
      <vt:variant>
        <vt:lpwstr/>
      </vt:variant>
      <vt:variant>
        <vt:lpwstr>_Toc413166564</vt:lpwstr>
      </vt:variant>
      <vt:variant>
        <vt:i4>1507380</vt:i4>
      </vt:variant>
      <vt:variant>
        <vt:i4>92</vt:i4>
      </vt:variant>
      <vt:variant>
        <vt:i4>0</vt:i4>
      </vt:variant>
      <vt:variant>
        <vt:i4>5</vt:i4>
      </vt:variant>
      <vt:variant>
        <vt:lpwstr/>
      </vt:variant>
      <vt:variant>
        <vt:lpwstr>_Toc413166563</vt:lpwstr>
      </vt:variant>
      <vt:variant>
        <vt:i4>1507380</vt:i4>
      </vt:variant>
      <vt:variant>
        <vt:i4>86</vt:i4>
      </vt:variant>
      <vt:variant>
        <vt:i4>0</vt:i4>
      </vt:variant>
      <vt:variant>
        <vt:i4>5</vt:i4>
      </vt:variant>
      <vt:variant>
        <vt:lpwstr/>
      </vt:variant>
      <vt:variant>
        <vt:lpwstr>_Toc413166562</vt:lpwstr>
      </vt:variant>
      <vt:variant>
        <vt:i4>1507380</vt:i4>
      </vt:variant>
      <vt:variant>
        <vt:i4>80</vt:i4>
      </vt:variant>
      <vt:variant>
        <vt:i4>0</vt:i4>
      </vt:variant>
      <vt:variant>
        <vt:i4>5</vt:i4>
      </vt:variant>
      <vt:variant>
        <vt:lpwstr/>
      </vt:variant>
      <vt:variant>
        <vt:lpwstr>_Toc413166561</vt:lpwstr>
      </vt:variant>
      <vt:variant>
        <vt:i4>1507380</vt:i4>
      </vt:variant>
      <vt:variant>
        <vt:i4>74</vt:i4>
      </vt:variant>
      <vt:variant>
        <vt:i4>0</vt:i4>
      </vt:variant>
      <vt:variant>
        <vt:i4>5</vt:i4>
      </vt:variant>
      <vt:variant>
        <vt:lpwstr/>
      </vt:variant>
      <vt:variant>
        <vt:lpwstr>_Toc413166560</vt:lpwstr>
      </vt:variant>
      <vt:variant>
        <vt:i4>1310772</vt:i4>
      </vt:variant>
      <vt:variant>
        <vt:i4>68</vt:i4>
      </vt:variant>
      <vt:variant>
        <vt:i4>0</vt:i4>
      </vt:variant>
      <vt:variant>
        <vt:i4>5</vt:i4>
      </vt:variant>
      <vt:variant>
        <vt:lpwstr/>
      </vt:variant>
      <vt:variant>
        <vt:lpwstr>_Toc413166559</vt:lpwstr>
      </vt:variant>
      <vt:variant>
        <vt:i4>1310772</vt:i4>
      </vt:variant>
      <vt:variant>
        <vt:i4>62</vt:i4>
      </vt:variant>
      <vt:variant>
        <vt:i4>0</vt:i4>
      </vt:variant>
      <vt:variant>
        <vt:i4>5</vt:i4>
      </vt:variant>
      <vt:variant>
        <vt:lpwstr/>
      </vt:variant>
      <vt:variant>
        <vt:lpwstr>_Toc413166558</vt:lpwstr>
      </vt:variant>
      <vt:variant>
        <vt:i4>1310772</vt:i4>
      </vt:variant>
      <vt:variant>
        <vt:i4>56</vt:i4>
      </vt:variant>
      <vt:variant>
        <vt:i4>0</vt:i4>
      </vt:variant>
      <vt:variant>
        <vt:i4>5</vt:i4>
      </vt:variant>
      <vt:variant>
        <vt:lpwstr/>
      </vt:variant>
      <vt:variant>
        <vt:lpwstr>_Toc413166557</vt:lpwstr>
      </vt:variant>
      <vt:variant>
        <vt:i4>1310772</vt:i4>
      </vt:variant>
      <vt:variant>
        <vt:i4>50</vt:i4>
      </vt:variant>
      <vt:variant>
        <vt:i4>0</vt:i4>
      </vt:variant>
      <vt:variant>
        <vt:i4>5</vt:i4>
      </vt:variant>
      <vt:variant>
        <vt:lpwstr/>
      </vt:variant>
      <vt:variant>
        <vt:lpwstr>_Toc413166556</vt:lpwstr>
      </vt:variant>
      <vt:variant>
        <vt:i4>1310772</vt:i4>
      </vt:variant>
      <vt:variant>
        <vt:i4>44</vt:i4>
      </vt:variant>
      <vt:variant>
        <vt:i4>0</vt:i4>
      </vt:variant>
      <vt:variant>
        <vt:i4>5</vt:i4>
      </vt:variant>
      <vt:variant>
        <vt:lpwstr/>
      </vt:variant>
      <vt:variant>
        <vt:lpwstr>_Toc413166555</vt:lpwstr>
      </vt:variant>
      <vt:variant>
        <vt:i4>1310772</vt:i4>
      </vt:variant>
      <vt:variant>
        <vt:i4>38</vt:i4>
      </vt:variant>
      <vt:variant>
        <vt:i4>0</vt:i4>
      </vt:variant>
      <vt:variant>
        <vt:i4>5</vt:i4>
      </vt:variant>
      <vt:variant>
        <vt:lpwstr/>
      </vt:variant>
      <vt:variant>
        <vt:lpwstr>_Toc413166554</vt:lpwstr>
      </vt:variant>
      <vt:variant>
        <vt:i4>1310772</vt:i4>
      </vt:variant>
      <vt:variant>
        <vt:i4>32</vt:i4>
      </vt:variant>
      <vt:variant>
        <vt:i4>0</vt:i4>
      </vt:variant>
      <vt:variant>
        <vt:i4>5</vt:i4>
      </vt:variant>
      <vt:variant>
        <vt:lpwstr/>
      </vt:variant>
      <vt:variant>
        <vt:lpwstr>_Toc413166553</vt:lpwstr>
      </vt:variant>
      <vt:variant>
        <vt:i4>1310772</vt:i4>
      </vt:variant>
      <vt:variant>
        <vt:i4>26</vt:i4>
      </vt:variant>
      <vt:variant>
        <vt:i4>0</vt:i4>
      </vt:variant>
      <vt:variant>
        <vt:i4>5</vt:i4>
      </vt:variant>
      <vt:variant>
        <vt:lpwstr/>
      </vt:variant>
      <vt:variant>
        <vt:lpwstr>_Toc413166552</vt:lpwstr>
      </vt:variant>
      <vt:variant>
        <vt:i4>1310772</vt:i4>
      </vt:variant>
      <vt:variant>
        <vt:i4>20</vt:i4>
      </vt:variant>
      <vt:variant>
        <vt:i4>0</vt:i4>
      </vt:variant>
      <vt:variant>
        <vt:i4>5</vt:i4>
      </vt:variant>
      <vt:variant>
        <vt:lpwstr/>
      </vt:variant>
      <vt:variant>
        <vt:lpwstr>_Toc413166551</vt:lpwstr>
      </vt:variant>
      <vt:variant>
        <vt:i4>1310772</vt:i4>
      </vt:variant>
      <vt:variant>
        <vt:i4>14</vt:i4>
      </vt:variant>
      <vt:variant>
        <vt:i4>0</vt:i4>
      </vt:variant>
      <vt:variant>
        <vt:i4>5</vt:i4>
      </vt:variant>
      <vt:variant>
        <vt:lpwstr/>
      </vt:variant>
      <vt:variant>
        <vt:lpwstr>_Toc413166550</vt:lpwstr>
      </vt:variant>
      <vt:variant>
        <vt:i4>1376308</vt:i4>
      </vt:variant>
      <vt:variant>
        <vt:i4>8</vt:i4>
      </vt:variant>
      <vt:variant>
        <vt:i4>0</vt:i4>
      </vt:variant>
      <vt:variant>
        <vt:i4>5</vt:i4>
      </vt:variant>
      <vt:variant>
        <vt:lpwstr/>
      </vt:variant>
      <vt:variant>
        <vt:lpwstr>_Toc413166549</vt:lpwstr>
      </vt:variant>
      <vt:variant>
        <vt:i4>1376308</vt:i4>
      </vt:variant>
      <vt:variant>
        <vt:i4>2</vt:i4>
      </vt:variant>
      <vt:variant>
        <vt:i4>0</vt:i4>
      </vt:variant>
      <vt:variant>
        <vt:i4>5</vt:i4>
      </vt:variant>
      <vt:variant>
        <vt:lpwstr/>
      </vt:variant>
      <vt:variant>
        <vt:lpwstr>_Toc413166548</vt:lpwstr>
      </vt:variant>
    </vt:vector>
  </HLinks>
  <HyperlinksChanged>false</HyperlinksChanged>
  <AppVersion>14.0000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2020-10-29T07:25:00Z</dcterms:created>
  <dc:creator>Aistė</dc:creator>
  <cp:lastModifiedBy>Rūta Taučikienė</cp:lastModifiedBy>
  <cp:lastPrinted>2020-10-15T07:07:00Z</cp:lastPrinted>
  <dcterms:modified xsi:type="dcterms:W3CDTF">2020-10-29T08:02:00Z</dcterms:modified>
  <cp:revision>13</cp:revision>
  <dc:title>TVIRTINA</dc:title>
</cp:coreProperties>
</file>