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593" w14:textId="77777777" w:rsidR="00D3226E" w:rsidRDefault="00D3226E" w:rsidP="00D3226E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05215594" w14:textId="77777777" w:rsidR="00D3226E" w:rsidRDefault="00D3226E" w:rsidP="00D3226E">
      <w:pPr>
        <w:jc w:val="center"/>
        <w:rPr>
          <w:b/>
          <w:sz w:val="24"/>
          <w:szCs w:val="24"/>
        </w:rPr>
      </w:pPr>
    </w:p>
    <w:p w14:paraId="05215595" w14:textId="77777777" w:rsidR="00D3226E" w:rsidRDefault="00D3226E" w:rsidP="00D3226E">
      <w:pPr>
        <w:pStyle w:val="Antrat2"/>
      </w:pPr>
      <w:r>
        <w:t>SPRENDIMAS</w:t>
      </w:r>
    </w:p>
    <w:p w14:paraId="05215596" w14:textId="77777777" w:rsidR="00D3226E" w:rsidRPr="00D3226E" w:rsidRDefault="00D3226E" w:rsidP="00D3226E">
      <w:pPr>
        <w:widowControl w:val="0"/>
        <w:suppressAutoHyphens/>
        <w:jc w:val="center"/>
        <w:rPr>
          <w:b/>
          <w:sz w:val="24"/>
          <w:szCs w:val="24"/>
        </w:rPr>
      </w:pPr>
      <w:r w:rsidRPr="00D3226E">
        <w:rPr>
          <w:b/>
          <w:sz w:val="24"/>
          <w:szCs w:val="24"/>
        </w:rPr>
        <w:t xml:space="preserve">DĖL SAVIVALDYBĖS TARYBOS 2019 M. GRUODŽIO 19 D. SPRENDIMO NR. 1-497 </w:t>
      </w:r>
      <w:r w:rsidRPr="00D3226E">
        <w:rPr>
          <w:b/>
          <w:bCs/>
          <w:sz w:val="24"/>
          <w:szCs w:val="24"/>
        </w:rPr>
        <w:t>„</w:t>
      </w:r>
      <w:r w:rsidRPr="00D3226E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 w:rsidRPr="00D3226E">
        <w:rPr>
          <w:rFonts w:eastAsia="Lucida Sans Unicode"/>
          <w:b/>
          <w:sz w:val="24"/>
          <w:szCs w:val="24"/>
          <w:lang w:eastAsia="ar-SA"/>
        </w:rPr>
        <w:t>SAVIVALDYBĖS B</w:t>
      </w:r>
      <w:r w:rsidRPr="00D3226E">
        <w:rPr>
          <w:rFonts w:eastAsia="Lucida Sans Unicode"/>
          <w:b/>
          <w:bCs/>
          <w:sz w:val="24"/>
          <w:szCs w:val="24"/>
          <w:lang w:eastAsia="ar-SA"/>
        </w:rPr>
        <w:t xml:space="preserve">ŪSTO IR SOCIALINIO BŪSTO NUOMOS TVARKOS APRAŠO, SOCIALINIO BŪSTO, SAVIVALDYBĖS BŪSTO, SAVIVALDYBĖS BŪSTO (BENDRABUČIUOSE) NUOMOS SUTARČIŲ FORMŲ PATVIRTINIMO“ </w:t>
      </w:r>
      <w:r w:rsidRPr="00D3226E">
        <w:rPr>
          <w:b/>
          <w:sz w:val="24"/>
          <w:szCs w:val="24"/>
        </w:rPr>
        <w:t>PAKEITIMO</w:t>
      </w:r>
    </w:p>
    <w:p w14:paraId="05215597" w14:textId="77777777" w:rsidR="00D3226E" w:rsidRPr="00606AAE" w:rsidRDefault="00D3226E" w:rsidP="00D3226E">
      <w:pPr>
        <w:jc w:val="center"/>
        <w:rPr>
          <w:sz w:val="24"/>
          <w:szCs w:val="24"/>
        </w:rPr>
      </w:pPr>
    </w:p>
    <w:p w14:paraId="05215598" w14:textId="77777777" w:rsidR="00D3226E" w:rsidRPr="00B32970" w:rsidRDefault="00D3226E" w:rsidP="00D3226E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spalio 5 </w:t>
      </w:r>
      <w:r w:rsidRPr="00B32970">
        <w:rPr>
          <w:sz w:val="24"/>
          <w:szCs w:val="24"/>
        </w:rPr>
        <w:t>d.</w:t>
      </w:r>
    </w:p>
    <w:p w14:paraId="05215599" w14:textId="77777777" w:rsidR="00D3226E" w:rsidRPr="00B32970" w:rsidRDefault="00D3226E" w:rsidP="00D3226E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0521559A" w14:textId="77777777" w:rsidR="00D3226E" w:rsidRDefault="00D3226E" w:rsidP="00D3226E">
      <w:pPr>
        <w:spacing w:line="360" w:lineRule="auto"/>
        <w:jc w:val="both"/>
      </w:pPr>
      <w:r>
        <w:tab/>
      </w:r>
    </w:p>
    <w:p w14:paraId="0521559B" w14:textId="77777777" w:rsidR="00D3226E" w:rsidRDefault="00D3226E" w:rsidP="00D32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77E8F">
        <w:rPr>
          <w:b/>
          <w:sz w:val="24"/>
          <w:szCs w:val="24"/>
        </w:rPr>
        <w:t>Problemos esmė.</w:t>
      </w:r>
      <w:r w:rsidRPr="00513CCF">
        <w:rPr>
          <w:sz w:val="24"/>
          <w:szCs w:val="24"/>
        </w:rPr>
        <w:t xml:space="preserve"> </w:t>
      </w:r>
    </w:p>
    <w:p w14:paraId="0521559C" w14:textId="77777777" w:rsidR="00D3226E" w:rsidRDefault="00D3226E" w:rsidP="00D3226E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2020 m. gegužės 7 d. buvo priimti Lietuvos Respublikos paramos būstui įsigyti ar išsinuomoti įstatymo (toliau – Įstatymas) pakeitimai, kurie įsigaliojo nuo 2020 m. liepos 1 d. Savivaldybės tarybos 2019 m. gruodžio 19 d. sprendimu Nr. 1-497 patvirtintas</w:t>
      </w:r>
      <w:r w:rsidRPr="00802379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606AAE">
        <w:rPr>
          <w:rFonts w:eastAsia="Lucida Sans Unicode"/>
          <w:sz w:val="24"/>
          <w:szCs w:val="24"/>
          <w:lang w:eastAsia="ar-SA"/>
        </w:rPr>
        <w:t>avivaldybės b</w:t>
      </w:r>
      <w:r w:rsidRPr="00606AAE">
        <w:rPr>
          <w:rFonts w:eastAsia="Lucida Sans Unicode"/>
          <w:bCs/>
          <w:sz w:val="24"/>
          <w:szCs w:val="24"/>
          <w:lang w:eastAsia="ar-SA"/>
        </w:rPr>
        <w:t>ūsto</w:t>
      </w:r>
      <w:r>
        <w:rPr>
          <w:rFonts w:eastAsia="Lucida Sans Unicode"/>
          <w:bCs/>
          <w:sz w:val="24"/>
          <w:szCs w:val="24"/>
          <w:lang w:eastAsia="ar-SA"/>
        </w:rPr>
        <w:t xml:space="preserve"> ir socialinio būsto nuomos tvarkos aprašas, </w:t>
      </w:r>
      <w:r>
        <w:rPr>
          <w:rFonts w:eastAsia="Lucida Sans Unicode"/>
          <w:sz w:val="24"/>
          <w:szCs w:val="24"/>
          <w:lang w:eastAsia="ar-SA"/>
        </w:rPr>
        <w:t>(toliau – Aprašas),</w:t>
      </w:r>
      <w:r w:rsidRPr="00606AAE">
        <w:rPr>
          <w:rFonts w:eastAsia="Lucida Sans Unicode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lt-LT"/>
        </w:rPr>
        <w:t xml:space="preserve">kurio keletas punktų </w:t>
      </w:r>
      <w:r>
        <w:rPr>
          <w:sz w:val="24"/>
          <w:szCs w:val="24"/>
        </w:rPr>
        <w:t>nebeatitinka įstatymo nuostatų. Įstatyme papildytas atvejų sąrašas, kuomet asmeniui gali būti išnuomotas socialinis</w:t>
      </w:r>
      <w:r w:rsidR="0018463D">
        <w:rPr>
          <w:sz w:val="24"/>
          <w:szCs w:val="24"/>
        </w:rPr>
        <w:t xml:space="preserve"> būstas ne eilės tvarka. Sąrašas papildytas - </w:t>
      </w:r>
      <w:r>
        <w:rPr>
          <w:sz w:val="24"/>
          <w:szCs w:val="24"/>
        </w:rPr>
        <w:t>asmenims likusiems be tėvų</w:t>
      </w:r>
      <w:r w:rsidR="0018463D">
        <w:rPr>
          <w:sz w:val="24"/>
          <w:szCs w:val="24"/>
        </w:rPr>
        <w:t xml:space="preserve"> </w:t>
      </w:r>
      <w:r>
        <w:rPr>
          <w:sz w:val="24"/>
          <w:szCs w:val="24"/>
        </w:rPr>
        <w:t>globos</w:t>
      </w:r>
      <w:r w:rsidR="0018463D">
        <w:rPr>
          <w:sz w:val="24"/>
          <w:szCs w:val="24"/>
        </w:rPr>
        <w:t>, palikusiems socialinės globos, grupinio apgyvendinimo ir (ar) savarankiško gyvenimo namus.</w:t>
      </w:r>
      <w:r>
        <w:rPr>
          <w:sz w:val="24"/>
          <w:szCs w:val="24"/>
        </w:rPr>
        <w:t xml:space="preserve">  </w:t>
      </w:r>
    </w:p>
    <w:p w14:paraId="0521559D" w14:textId="77777777" w:rsidR="00D3226E" w:rsidRDefault="00D3226E" w:rsidP="00D3226E">
      <w:pPr>
        <w:ind w:firstLine="858"/>
        <w:jc w:val="both"/>
        <w:rPr>
          <w:b/>
          <w:sz w:val="24"/>
          <w:szCs w:val="24"/>
        </w:rPr>
      </w:pPr>
    </w:p>
    <w:p w14:paraId="0521559E" w14:textId="77777777" w:rsidR="00D3226E" w:rsidRPr="00B32970" w:rsidRDefault="00D3226E" w:rsidP="00D3226E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14:paraId="0521559F" w14:textId="77777777" w:rsidR="00D3226E" w:rsidRDefault="00D3226E" w:rsidP="00D32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Paruoštas Tarybos sprendimo projektas, kuriuo keičiami </w:t>
      </w:r>
      <w:r w:rsidR="0018463D">
        <w:rPr>
          <w:sz w:val="24"/>
          <w:szCs w:val="24"/>
        </w:rPr>
        <w:t>S</w:t>
      </w:r>
      <w:r w:rsidRPr="00606AAE">
        <w:rPr>
          <w:rFonts w:eastAsia="Lucida Sans Unicode"/>
          <w:sz w:val="24"/>
          <w:szCs w:val="24"/>
          <w:lang w:eastAsia="ar-SA"/>
        </w:rPr>
        <w:t>avivaldybės b</w:t>
      </w:r>
      <w:r w:rsidRPr="00606AAE">
        <w:rPr>
          <w:rFonts w:eastAsia="Lucida Sans Unicode"/>
          <w:bCs/>
          <w:sz w:val="24"/>
          <w:szCs w:val="24"/>
          <w:lang w:eastAsia="ar-SA"/>
        </w:rPr>
        <w:t>ūsto</w:t>
      </w:r>
      <w:r w:rsidR="0018463D">
        <w:rPr>
          <w:rFonts w:eastAsia="Lucida Sans Unicode"/>
          <w:bCs/>
          <w:sz w:val="24"/>
          <w:szCs w:val="24"/>
          <w:lang w:eastAsia="ar-SA"/>
        </w:rPr>
        <w:t xml:space="preserve"> ir socialinio būsto nuomos</w:t>
      </w:r>
      <w:r w:rsidRPr="00606AAE">
        <w:rPr>
          <w:rFonts w:eastAsia="Lucida Sans Unicode"/>
          <w:bCs/>
          <w:sz w:val="24"/>
          <w:szCs w:val="24"/>
          <w:lang w:eastAsia="ar-SA"/>
        </w:rPr>
        <w:t xml:space="preserve"> t</w:t>
      </w:r>
      <w:r w:rsidRPr="00606AAE">
        <w:rPr>
          <w:rFonts w:eastAsia="Lucida Sans Unicode"/>
          <w:sz w:val="24"/>
          <w:szCs w:val="24"/>
          <w:lang w:eastAsia="ar-SA"/>
        </w:rPr>
        <w:t>varkos apraš</w:t>
      </w:r>
      <w:r>
        <w:rPr>
          <w:rFonts w:eastAsia="Lucida Sans Unicode"/>
          <w:sz w:val="24"/>
          <w:szCs w:val="24"/>
          <w:lang w:eastAsia="ar-SA"/>
        </w:rPr>
        <w:t xml:space="preserve">o trys punktai.   </w:t>
      </w:r>
    </w:p>
    <w:p w14:paraId="052155A0" w14:textId="77777777" w:rsidR="00D3226E" w:rsidRDefault="00D3226E" w:rsidP="00D3226E">
      <w:pPr>
        <w:ind w:firstLine="720"/>
        <w:jc w:val="both"/>
        <w:rPr>
          <w:sz w:val="24"/>
          <w:szCs w:val="24"/>
        </w:rPr>
      </w:pPr>
    </w:p>
    <w:p w14:paraId="052155A1" w14:textId="77777777" w:rsidR="00D3226E" w:rsidRDefault="00D3226E" w:rsidP="00D3226E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14:paraId="052155A2" w14:textId="77777777" w:rsidR="00D3226E" w:rsidRDefault="00D3226E" w:rsidP="00D32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052155A3" w14:textId="77777777" w:rsidR="00D3226E" w:rsidRPr="007435B8" w:rsidRDefault="00D3226E" w:rsidP="00D3226E">
      <w:pPr>
        <w:ind w:firstLine="720"/>
        <w:jc w:val="both"/>
        <w:rPr>
          <w:sz w:val="24"/>
          <w:szCs w:val="24"/>
        </w:rPr>
      </w:pPr>
    </w:p>
    <w:p w14:paraId="052155A4" w14:textId="77777777" w:rsidR="00D3226E" w:rsidRDefault="00D3226E" w:rsidP="00D3226E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14:paraId="052155A5" w14:textId="77777777" w:rsidR="00D3226E" w:rsidRPr="001E2F4B" w:rsidRDefault="00D3226E" w:rsidP="00D3226E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14:paraId="052155A6" w14:textId="77777777" w:rsidR="00D3226E" w:rsidRPr="00B32970" w:rsidRDefault="00D3226E" w:rsidP="00D3226E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14:paraId="052155A7" w14:textId="77777777" w:rsidR="00D3226E" w:rsidRPr="00B32970" w:rsidRDefault="00D3226E" w:rsidP="00D3226E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14:paraId="052155A8" w14:textId="77777777" w:rsidR="00D3226E" w:rsidRDefault="00D3226E" w:rsidP="00D3226E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14:paraId="052155A9" w14:textId="77777777" w:rsidR="00D3226E" w:rsidRPr="00B32970" w:rsidRDefault="00D3226E" w:rsidP="00D3226E">
      <w:pPr>
        <w:jc w:val="both"/>
        <w:rPr>
          <w:sz w:val="24"/>
          <w:szCs w:val="24"/>
        </w:rPr>
      </w:pPr>
    </w:p>
    <w:p w14:paraId="052155AA" w14:textId="77777777" w:rsidR="00D3226E" w:rsidRPr="00B32970" w:rsidRDefault="00D3226E" w:rsidP="00D3226E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052155AB" w14:textId="77777777" w:rsidR="00D3226E" w:rsidRDefault="00D3226E" w:rsidP="00D3226E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 Administracijos iniciatyva.</w:t>
      </w:r>
    </w:p>
    <w:p w14:paraId="052155AC" w14:textId="77777777" w:rsidR="00D3226E" w:rsidRDefault="00D3226E" w:rsidP="00D3226E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052155AD" w14:textId="77777777" w:rsidR="00D3226E" w:rsidRPr="00984974" w:rsidRDefault="00D3226E" w:rsidP="00D3226E">
      <w:pPr>
        <w:tabs>
          <w:tab w:val="left" w:pos="851"/>
        </w:tabs>
        <w:jc w:val="both"/>
        <w:rPr>
          <w:sz w:val="24"/>
          <w:szCs w:val="24"/>
        </w:rPr>
      </w:pPr>
    </w:p>
    <w:p w14:paraId="052155AE" w14:textId="77777777" w:rsidR="00D3226E" w:rsidRDefault="00D3226E" w:rsidP="00D3226E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052155AF" w14:textId="77777777" w:rsidR="00D3226E" w:rsidRDefault="00D3226E" w:rsidP="00D3226E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052155B0" w14:textId="77777777" w:rsidR="00D3226E" w:rsidRDefault="00D3226E" w:rsidP="00D3226E"/>
    <w:p w14:paraId="052155B1" w14:textId="77777777" w:rsidR="00D3226E" w:rsidRPr="009E79FE" w:rsidRDefault="00D3226E" w:rsidP="00D3226E">
      <w:pPr>
        <w:tabs>
          <w:tab w:val="left" w:pos="709"/>
        </w:tabs>
        <w:jc w:val="both"/>
        <w:rPr>
          <w:sz w:val="24"/>
          <w:szCs w:val="24"/>
        </w:rPr>
      </w:pPr>
    </w:p>
    <w:p w14:paraId="052155B2" w14:textId="77777777" w:rsidR="00D3226E" w:rsidRDefault="00D3226E" w:rsidP="00D3226E">
      <w:pPr>
        <w:jc w:val="both"/>
      </w:pPr>
    </w:p>
    <w:p w14:paraId="052155B3" w14:textId="77777777" w:rsidR="00D3226E" w:rsidRDefault="00D3226E" w:rsidP="00D3226E">
      <w:pPr>
        <w:jc w:val="both"/>
      </w:pPr>
    </w:p>
    <w:p w14:paraId="052155B4" w14:textId="77777777" w:rsidR="00D3226E" w:rsidRDefault="00D3226E" w:rsidP="00D3226E"/>
    <w:p w14:paraId="052155B5" w14:textId="77777777" w:rsidR="00D3226E" w:rsidRDefault="00D3226E" w:rsidP="00D3226E"/>
    <w:p w14:paraId="052155B6" w14:textId="77777777" w:rsidR="00D3226E" w:rsidRDefault="00D3226E" w:rsidP="00D3226E"/>
    <w:p w14:paraId="052155B7" w14:textId="77777777" w:rsidR="00D3226E" w:rsidRDefault="00D3226E" w:rsidP="00D3226E"/>
    <w:p w14:paraId="052155B8" w14:textId="77777777" w:rsidR="00D3226E" w:rsidRDefault="00D3226E" w:rsidP="00D3226E"/>
    <w:p w14:paraId="052155B9" w14:textId="77777777" w:rsidR="00D3226E" w:rsidRDefault="00D3226E" w:rsidP="00D3226E"/>
    <w:p w14:paraId="052155BA" w14:textId="77777777" w:rsidR="00D3226E" w:rsidRDefault="00D3226E" w:rsidP="00D3226E"/>
    <w:p w14:paraId="052155BB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6E"/>
    <w:rsid w:val="0018463D"/>
    <w:rsid w:val="0037357A"/>
    <w:rsid w:val="00880BF2"/>
    <w:rsid w:val="00D3226E"/>
    <w:rsid w:val="00D9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5593"/>
  <w15:chartTrackingRefBased/>
  <w15:docId w15:val="{B18CAB60-68AD-4899-AFB7-E824816E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226E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D3226E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226E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639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Mantas Navaruckis</cp:lastModifiedBy>
  <cp:revision>2</cp:revision>
  <dcterms:created xsi:type="dcterms:W3CDTF">2020-10-09T06:56:00Z</dcterms:created>
  <dcterms:modified xsi:type="dcterms:W3CDTF">2020-10-09T06:56:00Z</dcterms:modified>
</cp:coreProperties>
</file>