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34B8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BA34B92" wp14:editId="1BA34B9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34B82" w14:textId="77777777" w:rsidR="005C41AC" w:rsidRPr="005C41AC" w:rsidRDefault="005C41AC" w:rsidP="005C41AC">
      <w:pPr>
        <w:jc w:val="center"/>
        <w:rPr>
          <w:szCs w:val="24"/>
        </w:rPr>
      </w:pPr>
    </w:p>
    <w:p w14:paraId="1BA34B8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BA34B84" w14:textId="77777777" w:rsidR="005C41AC" w:rsidRPr="005C41AC" w:rsidRDefault="005C41AC" w:rsidP="00571BF3">
      <w:pPr>
        <w:keepNext/>
        <w:jc w:val="center"/>
        <w:outlineLvl w:val="1"/>
      </w:pPr>
    </w:p>
    <w:p w14:paraId="1BA34B85" w14:textId="77777777" w:rsidR="005C41AC" w:rsidRPr="005C41AC" w:rsidRDefault="005C41AC" w:rsidP="00571BF3">
      <w:pPr>
        <w:keepNext/>
        <w:jc w:val="center"/>
        <w:outlineLvl w:val="1"/>
      </w:pPr>
    </w:p>
    <w:p w14:paraId="1BA34B8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BA34B87" w14:textId="77777777" w:rsidR="00CE2F6B" w:rsidRPr="00FB4829" w:rsidRDefault="00CE2F6B" w:rsidP="00CE2F6B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MOKINIŲ PRIĖMIMO Į PANEVĖŽIO MIESTO SAVIVALDYBĖS BENDROJO ugdymo MOKYKLAS TVARKOS APRAŠO, PATVIRTINto SAVIVALDYBĖS TARYBOS 2017 M. GRUODŽIO 21 d. SPRENDIMu NR. 1-406, pakeitimo</w:t>
      </w:r>
    </w:p>
    <w:p w14:paraId="1BA34B88" w14:textId="77777777" w:rsidR="00CE2F6B" w:rsidRDefault="00CE2F6B" w:rsidP="00CE2F6B">
      <w:pPr>
        <w:jc w:val="center"/>
      </w:pPr>
    </w:p>
    <w:p w14:paraId="1BA34B89" w14:textId="77777777" w:rsidR="0062551B" w:rsidRPr="00A562AA" w:rsidRDefault="00DE0D95" w:rsidP="00CE2F6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liepos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TSP-244</w:t>
      </w:r>
      <w:r>
        <w:fldChar w:fldCharType="end"/>
      </w:r>
      <w:bookmarkEnd w:id="2"/>
    </w:p>
    <w:p w14:paraId="1BA34B8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BA34B8B" w14:textId="77777777" w:rsidR="0062551B" w:rsidRDefault="0062551B" w:rsidP="00571BF3">
      <w:pPr>
        <w:jc w:val="both"/>
      </w:pPr>
    </w:p>
    <w:p w14:paraId="1BA34B8C" w14:textId="77777777" w:rsidR="0062551B" w:rsidRPr="00A562AA" w:rsidRDefault="0062551B" w:rsidP="005C41AC">
      <w:pPr>
        <w:ind w:firstLine="851"/>
        <w:jc w:val="both"/>
      </w:pPr>
    </w:p>
    <w:p w14:paraId="1BA34B8D" w14:textId="77777777" w:rsidR="00CE2F6B" w:rsidRDefault="0062551B" w:rsidP="00CE2F6B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CE2F6B">
        <w:rPr>
          <w:szCs w:val="24"/>
        </w:rPr>
        <w:t xml:space="preserve"> Lietuvos Respublikos vietos savivaldos įstatymo 16 straipsnio 4 dalimi, </w:t>
      </w:r>
      <w:r w:rsidR="00D3382E">
        <w:rPr>
          <w:szCs w:val="24"/>
        </w:rPr>
        <w:br/>
      </w:r>
      <w:r w:rsidR="00CE2F6B">
        <w:rPr>
          <w:szCs w:val="24"/>
        </w:rPr>
        <w:t xml:space="preserve">18 straipsnio 1 dalimi, </w:t>
      </w:r>
      <w:r w:rsidR="00D3382E">
        <w:rPr>
          <w:szCs w:val="24"/>
        </w:rPr>
        <w:t>Lietuvos Respublikos š</w:t>
      </w:r>
      <w:r w:rsidR="00CE2F6B">
        <w:rPr>
          <w:szCs w:val="24"/>
        </w:rPr>
        <w:t xml:space="preserve">vietimo įstatymo </w:t>
      </w:r>
      <w:r w:rsidR="00CE2F6B">
        <w:rPr>
          <w:spacing w:val="-2"/>
          <w:szCs w:val="24"/>
        </w:rPr>
        <w:t>29 straipsnio 2 dalimi</w:t>
      </w:r>
      <w:r w:rsidR="00CE2F6B">
        <w:rPr>
          <w:szCs w:val="24"/>
        </w:rPr>
        <w:t xml:space="preserve">, Mokyklų, vykdančių formaliojo švietimo programas, tinklo kūrimo taisyklėmis, patvirtintomis Lietuvos Respublikos Vyriausybės 2011 m. birželio 29 d. nutarimu Nr. 768, Priėmimo į valstybinę ir savivaldybės bendrojo ugdymo mokyklą, profesinio mokymo įstaigą bendrųjų kriterijų sąrašo, patvirtinto Lietuvos Respublikos švietimo ir mokslo ministro 2004 m. birželio 25 d. įsakymu </w:t>
      </w:r>
      <w:r w:rsidR="00D3382E">
        <w:rPr>
          <w:szCs w:val="24"/>
        </w:rPr>
        <w:br/>
      </w:r>
      <w:r w:rsidR="00CE2F6B">
        <w:rPr>
          <w:szCs w:val="24"/>
        </w:rPr>
        <w:t>Nr. ISAK-1019, 2 punktu, Panevėžio miesto savivaldybės taryba  n u s p r e n d ž i a:</w:t>
      </w:r>
    </w:p>
    <w:p w14:paraId="1BA34B8E" w14:textId="77777777" w:rsidR="00CE2F6B" w:rsidRPr="00501247" w:rsidRDefault="00CE2F6B" w:rsidP="00CE2F6B">
      <w:pPr>
        <w:spacing w:line="360" w:lineRule="auto"/>
        <w:ind w:firstLine="851"/>
        <w:jc w:val="both"/>
        <w:rPr>
          <w:bCs/>
          <w:color w:val="FF0000"/>
          <w:szCs w:val="24"/>
        </w:rPr>
      </w:pPr>
      <w:r>
        <w:rPr>
          <w:szCs w:val="24"/>
        </w:rPr>
        <w:t xml:space="preserve">Pakeisti Mokinių priėmimo į Panevėžio miesto savivaldybės bendrojo ugdymo mokyklas tvarkos aprašą, patvirtintą Panevėžio miesto savivaldybės tarybos 2017 </w:t>
      </w:r>
      <w:r w:rsidR="00D3382E">
        <w:rPr>
          <w:szCs w:val="24"/>
        </w:rPr>
        <w:t xml:space="preserve">m. </w:t>
      </w:r>
      <w:r>
        <w:rPr>
          <w:szCs w:val="24"/>
        </w:rPr>
        <w:t xml:space="preserve">gruodžio 21 d. sprendimu </w:t>
      </w:r>
      <w:r>
        <w:br/>
      </w:r>
      <w:r>
        <w:rPr>
          <w:szCs w:val="24"/>
        </w:rPr>
        <w:t>Nr. 1-406,</w:t>
      </w:r>
      <w:r>
        <w:rPr>
          <w:bCs/>
          <w:szCs w:val="24"/>
        </w:rPr>
        <w:t xml:space="preserve"> </w:t>
      </w:r>
      <w:r w:rsidRPr="006C0BBA">
        <w:rPr>
          <w:bCs/>
          <w:szCs w:val="24"/>
        </w:rPr>
        <w:t>ir išdėstyti jį nauja redakcija (pridedama).</w:t>
      </w:r>
    </w:p>
    <w:p w14:paraId="1BA34B8F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1BA34B90" w14:textId="77777777" w:rsidR="0062551B" w:rsidRDefault="0062551B" w:rsidP="002D0B3C">
      <w:pPr>
        <w:jc w:val="both"/>
        <w:rPr>
          <w:szCs w:val="24"/>
        </w:rPr>
      </w:pPr>
    </w:p>
    <w:p w14:paraId="1BA34B91" w14:textId="77777777" w:rsidR="001D3CB6" w:rsidRPr="00A562AA" w:rsidRDefault="001D3CB6" w:rsidP="00D3382E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34B96" w14:textId="77777777" w:rsidR="00AE53D4" w:rsidRDefault="00AE53D4">
      <w:r>
        <w:separator/>
      </w:r>
    </w:p>
  </w:endnote>
  <w:endnote w:type="continuationSeparator" w:id="0">
    <w:p w14:paraId="1BA34B97" w14:textId="77777777" w:rsidR="00AE53D4" w:rsidRDefault="00AE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roman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34B9C" w14:textId="77777777" w:rsidR="0062551B" w:rsidRDefault="0062551B" w:rsidP="00BE4566">
    <w:pPr>
      <w:tabs>
        <w:tab w:val="left" w:pos="8445"/>
      </w:tabs>
    </w:pPr>
    <w:r>
      <w:tab/>
    </w:r>
  </w:p>
  <w:p w14:paraId="1BA34B9D" w14:textId="77777777" w:rsidR="0062551B" w:rsidRDefault="0062551B"/>
  <w:p w14:paraId="1BA34B9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34B9F" w14:textId="77777777" w:rsidR="0062551B" w:rsidRDefault="0062551B" w:rsidP="00DD20B8">
    <w:pPr>
      <w:pStyle w:val="Porat"/>
    </w:pPr>
  </w:p>
  <w:p w14:paraId="1BA34BA0" w14:textId="77777777" w:rsidR="0062551B" w:rsidRDefault="0062551B" w:rsidP="00DD20B8">
    <w:pPr>
      <w:pStyle w:val="Porat"/>
    </w:pPr>
  </w:p>
  <w:p w14:paraId="1BA34BA1" w14:textId="77777777" w:rsidR="0062551B" w:rsidRDefault="0062551B" w:rsidP="00DD20B8">
    <w:pPr>
      <w:pStyle w:val="Porat"/>
    </w:pPr>
  </w:p>
  <w:p w14:paraId="1BA34BA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34B94" w14:textId="77777777" w:rsidR="00AE53D4" w:rsidRDefault="00AE53D4">
      <w:r>
        <w:separator/>
      </w:r>
    </w:p>
  </w:footnote>
  <w:footnote w:type="continuationSeparator" w:id="0">
    <w:p w14:paraId="1BA34B95" w14:textId="77777777" w:rsidR="00AE53D4" w:rsidRDefault="00AE5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34B98" w14:textId="77777777" w:rsidR="0062551B" w:rsidRDefault="0062551B">
    <w:pPr>
      <w:pStyle w:val="Antrats"/>
      <w:jc w:val="center"/>
    </w:pPr>
  </w:p>
  <w:p w14:paraId="1BA34B99" w14:textId="77777777" w:rsidR="0062551B" w:rsidRDefault="0062551B">
    <w:pPr>
      <w:pStyle w:val="Antrats"/>
      <w:jc w:val="center"/>
    </w:pPr>
  </w:p>
  <w:p w14:paraId="1BA34B9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BA34B9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53D2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5761D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F69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53D4"/>
    <w:rsid w:val="00AF6574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2F6B"/>
    <w:rsid w:val="00CF4026"/>
    <w:rsid w:val="00D16849"/>
    <w:rsid w:val="00D25AF1"/>
    <w:rsid w:val="00D25F2C"/>
    <w:rsid w:val="00D33742"/>
    <w:rsid w:val="00D3382E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31DE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4B8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161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2020-07-23T05:24:00Z</dcterms:created>
  <dcterms:modified xsi:type="dcterms:W3CDTF">2020-07-23T05:24:00Z</dcterms:modified>
</cp:coreProperties>
</file>