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8E5EA4" w14:textId="77777777" w:rsidR="001F2A3C" w:rsidRDefault="001F2A3C" w:rsidP="001F2A3C">
      <w:pPr>
        <w:jc w:val="both"/>
        <w:rPr>
          <w:b/>
          <w:bCs/>
          <w:strike/>
        </w:rPr>
      </w:pPr>
      <w:bookmarkStart w:id="0" w:name="_GoBack"/>
      <w:bookmarkEnd w:id="0"/>
    </w:p>
    <w:p w14:paraId="6F8E5EA5" w14:textId="77777777" w:rsidR="001F2A3C" w:rsidRDefault="001F2A3C" w:rsidP="001F2A3C">
      <w:pPr>
        <w:pStyle w:val="Antrat3"/>
        <w:rPr>
          <w:strike w:val="0"/>
        </w:rPr>
      </w:pPr>
      <w:r>
        <w:rPr>
          <w:strike w:val="0"/>
        </w:rPr>
        <w:t>AIŠKINAMASIS RAŠTAS</w:t>
      </w:r>
    </w:p>
    <w:p w14:paraId="6F8E5EA6" w14:textId="77777777" w:rsidR="001F2A3C" w:rsidRDefault="001F2A3C" w:rsidP="001F2A3C"/>
    <w:p w14:paraId="6F8E5EA7" w14:textId="77777777" w:rsidR="000602BC" w:rsidRPr="00C548AE" w:rsidRDefault="000602BC" w:rsidP="000602BC">
      <w:pPr>
        <w:jc w:val="center"/>
        <w:rPr>
          <w:b/>
        </w:rPr>
      </w:pPr>
      <w:bookmarkStart w:id="1" w:name="Pavadinimas"/>
      <w:r w:rsidRPr="00C548AE">
        <w:rPr>
          <w:b/>
        </w:rPr>
        <w:t xml:space="preserve">DĖL </w:t>
      </w:r>
      <w:bookmarkEnd w:id="1"/>
      <w:r>
        <w:rPr>
          <w:b/>
        </w:rPr>
        <w:t>ATLEIDIMO NUO VALSTYBINĖS ŽEMĖS NUOMOS MOKESČIO</w:t>
      </w:r>
    </w:p>
    <w:p w14:paraId="6F8E5EA8" w14:textId="77777777" w:rsidR="002409FE" w:rsidRPr="002409FE" w:rsidRDefault="002409FE" w:rsidP="002409FE"/>
    <w:p w14:paraId="6F8E5EA9" w14:textId="77777777" w:rsidR="00E03FF6" w:rsidRDefault="001F2A3C" w:rsidP="00E03FF6">
      <w:pPr>
        <w:jc w:val="center"/>
      </w:pPr>
      <w:r>
        <w:t>20</w:t>
      </w:r>
      <w:r w:rsidR="000602BC">
        <w:t>20</w:t>
      </w:r>
      <w:r>
        <w:t xml:space="preserve"> m. </w:t>
      </w:r>
      <w:r w:rsidR="000602BC">
        <w:t>birželio</w:t>
      </w:r>
      <w:r>
        <w:t xml:space="preserve">  d.</w:t>
      </w:r>
    </w:p>
    <w:p w14:paraId="6F8E5EAA" w14:textId="77777777" w:rsidR="001F2A3C" w:rsidRDefault="001F2A3C" w:rsidP="00823392">
      <w:pPr>
        <w:spacing w:line="276" w:lineRule="auto"/>
        <w:jc w:val="center"/>
      </w:pPr>
      <w:r>
        <w:t>Panevėžys</w:t>
      </w:r>
    </w:p>
    <w:p w14:paraId="6F8E5EAB" w14:textId="77777777" w:rsidR="00E03FF6" w:rsidRDefault="00E03FF6" w:rsidP="00823392">
      <w:pPr>
        <w:spacing w:line="276" w:lineRule="auto"/>
        <w:jc w:val="center"/>
      </w:pPr>
    </w:p>
    <w:p w14:paraId="6F8E5EAC" w14:textId="3432C93D" w:rsidR="000602BC" w:rsidRPr="00B93664" w:rsidRDefault="001F2A3C" w:rsidP="00823392">
      <w:pPr>
        <w:spacing w:line="276" w:lineRule="auto"/>
        <w:ind w:firstLine="720"/>
        <w:jc w:val="both"/>
      </w:pPr>
      <w:r>
        <w:rPr>
          <w:b/>
          <w:bCs/>
        </w:rPr>
        <w:t>1. Problemos esmė:</w:t>
      </w:r>
      <w:r w:rsidR="00B20920">
        <w:t xml:space="preserve"> </w:t>
      </w:r>
      <w:r w:rsidR="000602BC" w:rsidRPr="000602BC">
        <w:rPr>
          <w:iCs/>
        </w:rPr>
        <w:t>Savivaldybė vykd</w:t>
      </w:r>
      <w:r w:rsidR="00BF2660">
        <w:rPr>
          <w:iCs/>
        </w:rPr>
        <w:t>o</w:t>
      </w:r>
      <w:r w:rsidR="000602BC" w:rsidRPr="000602BC">
        <w:rPr>
          <w:iCs/>
        </w:rPr>
        <w:t xml:space="preserve"> projektą „Transformacija iš apleistų erdvių į išpuoselėtas“ siek</w:t>
      </w:r>
      <w:r w:rsidR="00A96793">
        <w:rPr>
          <w:iCs/>
        </w:rPr>
        <w:t>dama</w:t>
      </w:r>
      <w:r w:rsidR="000602BC" w:rsidRPr="000602BC">
        <w:rPr>
          <w:iCs/>
        </w:rPr>
        <w:t xml:space="preserve"> sutvarkyti apie 2 ha žemės, besiribojančios su Skaistakalnio parku ir Meistrų g. (buvusi karinio dalinio aviacijos dirbtuvių teritorija) (toliau – teritorija): ją išvalyti, joje pasodinti naujus želdynus, įrengti takus, mažosios architektūros elementų, apšvietimą. Šioje teritorijoje numatytos vietos miestiečių daržininkystei, nedidelei oranžerijai, naujai menininkų darbų eksponavimo erdvei po atviru dangumi. </w:t>
      </w:r>
      <w:r w:rsidR="00A96793">
        <w:rPr>
          <w:iCs/>
        </w:rPr>
        <w:t>Skaistakalnio parke</w:t>
      </w:r>
      <w:r w:rsidR="00B93664">
        <w:rPr>
          <w:iCs/>
        </w:rPr>
        <w:t xml:space="preserve"> vykdomas </w:t>
      </w:r>
      <w:r w:rsidR="00B21A97">
        <w:rPr>
          <w:iCs/>
        </w:rPr>
        <w:t xml:space="preserve">ir </w:t>
      </w:r>
      <w:r w:rsidR="00B93664">
        <w:rPr>
          <w:iCs/>
        </w:rPr>
        <w:t xml:space="preserve">projektas </w:t>
      </w:r>
      <w:r w:rsidR="00B93664">
        <w:t>„</w:t>
      </w:r>
      <w:r w:rsidR="00B32122">
        <w:t>Skaistakalnio parko ir jo prieigų sutvarkymas</w:t>
      </w:r>
      <w:r w:rsidR="00B93664">
        <w:t>“</w:t>
      </w:r>
      <w:r w:rsidR="00B93664">
        <w:rPr>
          <w:iCs/>
        </w:rPr>
        <w:t xml:space="preserve">. </w:t>
      </w:r>
      <w:r w:rsidR="00B93664">
        <w:t xml:space="preserve">Įgyvendinant </w:t>
      </w:r>
      <w:r w:rsidR="00B21A97">
        <w:t>šį</w:t>
      </w:r>
      <w:r w:rsidR="00B93664">
        <w:t xml:space="preserve"> projektą bus atnaujinta 29,7 ha infrastruktūra – želdynai (šalinami menkaverčiai ir kuriami nauji), </w:t>
      </w:r>
      <w:r w:rsidR="00BF2660">
        <w:t>vejos, formuojama renginių zona,</w:t>
      </w:r>
      <w:r w:rsidR="00B93664">
        <w:t xml:space="preserve"> išvalytos tvenkinių pakrantės, Žagienio upelio slėnis, atveriama Nevėžio pakrantė su priėjim</w:t>
      </w:r>
      <w:r w:rsidR="00BF2660">
        <w:t>u</w:t>
      </w:r>
      <w:r w:rsidR="00B93664">
        <w:t xml:space="preserve"> prie upės, atnaujinamas ir neįgaliesiems pritaikomas pėsčiųjų tiltas, įrengti nauji pėsčiųjų ir dviračių takai, sporto ir žaidimų, automobilių stovėjimo aikštelės, suoliukai,</w:t>
      </w:r>
      <w:r w:rsidR="00BF2660">
        <w:t xml:space="preserve"> šiukšliadėžes, dviračių stovai </w:t>
      </w:r>
      <w:r w:rsidR="00B93664">
        <w:t xml:space="preserve">ir kt. </w:t>
      </w:r>
    </w:p>
    <w:p w14:paraId="6F8E5EAD" w14:textId="1AF401AF" w:rsidR="00A96793" w:rsidRDefault="000D32EE" w:rsidP="00823392">
      <w:pPr>
        <w:spacing w:line="276" w:lineRule="auto"/>
        <w:ind w:firstLine="720"/>
        <w:jc w:val="both"/>
        <w:rPr>
          <w:iCs/>
        </w:rPr>
      </w:pPr>
      <w:r>
        <w:rPr>
          <w:iCs/>
        </w:rPr>
        <w:t xml:space="preserve">Abu projektai vykdomi teritorijoje, kuri apima </w:t>
      </w:r>
      <w:r w:rsidR="000602BC" w:rsidRPr="000602BC">
        <w:rPr>
          <w:iCs/>
        </w:rPr>
        <w:t xml:space="preserve">Skaistakalnio parką ir </w:t>
      </w:r>
      <w:r>
        <w:rPr>
          <w:iCs/>
        </w:rPr>
        <w:t xml:space="preserve">su parku besiribojančią Meistrų g. </w:t>
      </w:r>
      <w:r w:rsidR="00B32122">
        <w:rPr>
          <w:iCs/>
        </w:rPr>
        <w:t xml:space="preserve"> teritorijos dalį</w:t>
      </w:r>
      <w:r>
        <w:rPr>
          <w:iCs/>
        </w:rPr>
        <w:t>. Teritoriją</w:t>
      </w:r>
      <w:r w:rsidR="000602BC" w:rsidRPr="000602BC">
        <w:rPr>
          <w:iCs/>
        </w:rPr>
        <w:t xml:space="preserve"> skiria gelžbetoninė siena</w:t>
      </w:r>
      <w:r w:rsidR="00A96793">
        <w:rPr>
          <w:iCs/>
        </w:rPr>
        <w:t xml:space="preserve"> (tvora)</w:t>
      </w:r>
      <w:r>
        <w:rPr>
          <w:iCs/>
        </w:rPr>
        <w:t>, kuri, nuosavybės teise, priklauso fiziniam asmeniui.</w:t>
      </w:r>
    </w:p>
    <w:p w14:paraId="6F8E5EAE" w14:textId="77777777" w:rsidR="000D32EE" w:rsidRDefault="000D32EE" w:rsidP="00823392">
      <w:pPr>
        <w:spacing w:line="276" w:lineRule="auto"/>
        <w:ind w:firstLine="720"/>
        <w:jc w:val="both"/>
        <w:rPr>
          <w:iCs/>
        </w:rPr>
      </w:pPr>
    </w:p>
    <w:p w14:paraId="6F8E5EAF" w14:textId="77777777" w:rsidR="002409FE" w:rsidRDefault="002409FE" w:rsidP="00823392">
      <w:pPr>
        <w:spacing w:line="276" w:lineRule="auto"/>
        <w:ind w:firstLine="720"/>
        <w:jc w:val="both"/>
      </w:pPr>
      <w:r>
        <w:rPr>
          <w:b/>
          <w:bCs/>
        </w:rPr>
        <w:t xml:space="preserve"> </w:t>
      </w:r>
      <w:r w:rsidR="001F2A3C">
        <w:rPr>
          <w:b/>
          <w:bCs/>
        </w:rPr>
        <w:t xml:space="preserve">2. Kaip šiuo metu sprendžiami sprendimo projekte aptarti klausimai: </w:t>
      </w:r>
      <w:r w:rsidR="00A96793">
        <w:t xml:space="preserve">Panevėžio miesto savivaldybė ketina sukurti vientisą, šiuolaikiškai sutvarkytą teritoriją, kuri apimtų </w:t>
      </w:r>
      <w:r w:rsidR="00823392">
        <w:t>visą minimą teritoriją ir pritaikyti ją visapusiškam gyventojų poilsio, kūno kultūros ir sporto, laisvalaikio praleidimui.</w:t>
      </w:r>
      <w:r w:rsidR="00A96793">
        <w:t xml:space="preserve"> Ketinama </w:t>
      </w:r>
      <w:r w:rsidR="000D32EE">
        <w:t xml:space="preserve">iš fizinio asmens </w:t>
      </w:r>
      <w:r w:rsidR="00A96793">
        <w:t xml:space="preserve">įsigyti minimą tvorą ir ją panaikinti, kad būtų </w:t>
      </w:r>
      <w:r w:rsidR="00B21A97">
        <w:t xml:space="preserve">organiškai </w:t>
      </w:r>
      <w:r w:rsidR="00A96793">
        <w:t xml:space="preserve">sujungti abu vykdomi projektai. Ryšium su tuo parengtas Tarybos sprendimo projektas dėl minimos tvoros savininko atleidimo nuo valstybinės žemės nuomos mokesčio. </w:t>
      </w:r>
    </w:p>
    <w:p w14:paraId="6F8E5EB0" w14:textId="77777777" w:rsidR="000D32EE" w:rsidRPr="00823392" w:rsidRDefault="000D32EE" w:rsidP="00823392">
      <w:pPr>
        <w:spacing w:line="276" w:lineRule="auto"/>
        <w:ind w:firstLine="720"/>
        <w:jc w:val="both"/>
        <w:rPr>
          <w:iCs/>
        </w:rPr>
      </w:pPr>
    </w:p>
    <w:p w14:paraId="6F8E5EB1" w14:textId="77777777" w:rsidR="002409FE" w:rsidRDefault="001F2A3C" w:rsidP="00823392">
      <w:pPr>
        <w:pStyle w:val="Pagrindiniotekstotrauka"/>
        <w:spacing w:line="276" w:lineRule="auto"/>
        <w:rPr>
          <w:bCs w:val="0"/>
        </w:rPr>
      </w:pPr>
      <w:r>
        <w:rPr>
          <w:b/>
        </w:rPr>
        <w:t xml:space="preserve">3. Sprendimo priėmimo  būtinumo pagrindimas, kokių pozityvių rezultatų laukiama: </w:t>
      </w:r>
      <w:r>
        <w:rPr>
          <w:bCs w:val="0"/>
        </w:rPr>
        <w:t>Sprendimą priimti būtina</w:t>
      </w:r>
      <w:r w:rsidR="003C6DF7">
        <w:rPr>
          <w:bCs w:val="0"/>
        </w:rPr>
        <w:t>, nes</w:t>
      </w:r>
      <w:r w:rsidR="00823392">
        <w:rPr>
          <w:bCs w:val="0"/>
        </w:rPr>
        <w:t xml:space="preserve"> ketinama derėtis dėl kiemo statinių (kiemo aptvėrimo) pirkimo iš turto savininkų.</w:t>
      </w:r>
    </w:p>
    <w:p w14:paraId="6F8E5EB2" w14:textId="77777777" w:rsidR="000D32EE" w:rsidRPr="004348F3" w:rsidRDefault="000D32EE" w:rsidP="00823392">
      <w:pPr>
        <w:pStyle w:val="Pagrindiniotekstotrauka"/>
        <w:spacing w:line="276" w:lineRule="auto"/>
        <w:rPr>
          <w:bCs w:val="0"/>
        </w:rPr>
      </w:pPr>
    </w:p>
    <w:p w14:paraId="6F8E5EB3" w14:textId="77777777" w:rsidR="002409FE" w:rsidRDefault="001F2A3C" w:rsidP="00823392">
      <w:pPr>
        <w:pStyle w:val="Pagrindiniotekstotrauka"/>
        <w:spacing w:line="276" w:lineRule="auto"/>
        <w:rPr>
          <w:bCs w:val="0"/>
        </w:rPr>
      </w:pPr>
      <w:r>
        <w:rPr>
          <w:b/>
        </w:rPr>
        <w:t xml:space="preserve">4. Skaičiavimai, išlaidų sąmatos, finansavimo šaltiniai. </w:t>
      </w:r>
      <w:r>
        <w:rPr>
          <w:bCs w:val="0"/>
        </w:rPr>
        <w:t xml:space="preserve">Savivaldybės biudžetas </w:t>
      </w:r>
      <w:r w:rsidRPr="00B66F17">
        <w:rPr>
          <w:bCs w:val="0"/>
        </w:rPr>
        <w:t xml:space="preserve">neteks </w:t>
      </w:r>
      <w:r w:rsidR="00244B1E" w:rsidRPr="00B66F17">
        <w:rPr>
          <w:bCs w:val="0"/>
        </w:rPr>
        <w:t xml:space="preserve">apytikriai </w:t>
      </w:r>
      <w:r w:rsidR="00823392">
        <w:rPr>
          <w:bCs w:val="0"/>
        </w:rPr>
        <w:t>10657,80</w:t>
      </w:r>
      <w:r w:rsidR="00B66F17" w:rsidRPr="00B66F17">
        <w:rPr>
          <w:bCs w:val="0"/>
        </w:rPr>
        <w:t xml:space="preserve"> Eur</w:t>
      </w:r>
      <w:r w:rsidR="004E38F3" w:rsidRPr="00B66F17">
        <w:rPr>
          <w:bCs w:val="0"/>
        </w:rPr>
        <w:t xml:space="preserve"> </w:t>
      </w:r>
      <w:r w:rsidRPr="00B66F17">
        <w:rPr>
          <w:bCs w:val="0"/>
        </w:rPr>
        <w:t>pajamų sumos.</w:t>
      </w:r>
    </w:p>
    <w:p w14:paraId="6F8E5EB4" w14:textId="77777777" w:rsidR="000D32EE" w:rsidRPr="004348F3" w:rsidRDefault="000D32EE" w:rsidP="00823392">
      <w:pPr>
        <w:pStyle w:val="Pagrindiniotekstotrauka"/>
        <w:spacing w:line="276" w:lineRule="auto"/>
        <w:rPr>
          <w:bCs w:val="0"/>
        </w:rPr>
      </w:pPr>
    </w:p>
    <w:p w14:paraId="6F8E5EB5" w14:textId="77777777" w:rsidR="002409FE" w:rsidRDefault="001F2A3C" w:rsidP="00823392">
      <w:pPr>
        <w:spacing w:line="276" w:lineRule="auto"/>
        <w:ind w:firstLine="720"/>
        <w:jc w:val="both"/>
      </w:pPr>
      <w:r>
        <w:rPr>
          <w:b/>
          <w:bCs/>
        </w:rPr>
        <w:t xml:space="preserve">5. Galimos neigiamos pasekmės priėmus sprendimą, kokių priemonių reikėtų imtis, kad tokių pasekmių būtų išvengta: </w:t>
      </w:r>
      <w:r>
        <w:rPr>
          <w:bCs/>
        </w:rPr>
        <w:t xml:space="preserve">Priėmus sprendimą neigiamų pasekmių nebus. </w:t>
      </w:r>
      <w:r w:rsidRPr="002E0346">
        <w:t>Tarybos sprendimo projektas parengtas nepažeidžiant Teisės aktų</w:t>
      </w:r>
      <w:r>
        <w:t>.</w:t>
      </w:r>
    </w:p>
    <w:p w14:paraId="6F8E5EB6" w14:textId="77777777" w:rsidR="000D32EE" w:rsidRPr="004348F3" w:rsidRDefault="000D32EE" w:rsidP="00823392">
      <w:pPr>
        <w:spacing w:line="276" w:lineRule="auto"/>
        <w:ind w:firstLine="720"/>
        <w:jc w:val="both"/>
      </w:pPr>
    </w:p>
    <w:p w14:paraId="6F8E5EB7" w14:textId="77777777" w:rsidR="007D402E" w:rsidRPr="004A4A5D" w:rsidRDefault="00B66F17" w:rsidP="002409FE">
      <w:pPr>
        <w:spacing w:line="276" w:lineRule="auto"/>
        <w:ind w:firstLine="720"/>
        <w:jc w:val="both"/>
      </w:pPr>
      <w:r>
        <w:rPr>
          <w:b/>
        </w:rPr>
        <w:t>6</w:t>
      </w:r>
      <w:r w:rsidR="007D402E">
        <w:rPr>
          <w:b/>
        </w:rPr>
        <w:t xml:space="preserve">. </w:t>
      </w:r>
      <w:r w:rsidR="007D402E" w:rsidRPr="004A4A5D">
        <w:rPr>
          <w:b/>
        </w:rPr>
        <w:t>Kieno iniciatyva parengtas sprendimo projektas</w:t>
      </w:r>
      <w:r w:rsidR="007D402E" w:rsidRPr="004A4A5D">
        <w:t xml:space="preserve">. Sprendimo projektas parengtas Savivaldybės administracijos iniciatyva, projekto rengėjas – </w:t>
      </w:r>
      <w:r>
        <w:t>Strateginio planavimo</w:t>
      </w:r>
      <w:r w:rsidR="007D402E" w:rsidRPr="004A4A5D">
        <w:t xml:space="preserve"> ir </w:t>
      </w:r>
      <w:r w:rsidR="00823392">
        <w:t>finansų</w:t>
      </w:r>
      <w:r w:rsidR="007D402E" w:rsidRPr="004A4A5D">
        <w:t xml:space="preserve"> skyrius. </w:t>
      </w:r>
    </w:p>
    <w:p w14:paraId="6F8E5EB8" w14:textId="77777777" w:rsidR="00C85D6F" w:rsidRDefault="00B66F17" w:rsidP="002409FE">
      <w:pPr>
        <w:spacing w:line="276" w:lineRule="auto"/>
        <w:ind w:firstLine="720"/>
        <w:jc w:val="both"/>
      </w:pPr>
      <w:r>
        <w:lastRenderedPageBreak/>
        <w:t xml:space="preserve">PASTABA. </w:t>
      </w:r>
      <w:r w:rsidR="001F2A3C">
        <w:t xml:space="preserve">Vadovaujantis Lietuvos Respublikos asmens duomenų teisinės apsaugos įstatymo 5, 6, 7 straipsniais ir Panevėžio miesto savivaldybės </w:t>
      </w:r>
      <w:r w:rsidR="001F2A3C" w:rsidRPr="005055A5">
        <w:rPr>
          <w:lang w:val="sv-SE"/>
        </w:rPr>
        <w:t xml:space="preserve">veiklos reglamento  50.8 punktu </w:t>
      </w:r>
      <w:r w:rsidR="001F2A3C">
        <w:rPr>
          <w:lang w:val="sv-SE"/>
        </w:rPr>
        <w:t>sprendimo projekte nurodyti duomenys apie asmenis, jų asmens kodai ir prided</w:t>
      </w:r>
      <w:r w:rsidR="00E03FF6">
        <w:rPr>
          <w:lang w:val="sv-SE"/>
        </w:rPr>
        <w:t>a</w:t>
      </w:r>
      <w:r w:rsidR="001F2A3C">
        <w:rPr>
          <w:lang w:val="sv-SE"/>
        </w:rPr>
        <w:t xml:space="preserve">moji medžiaga, kurioje nurodyti minimi duomenys Panevėžio miesto savivaldybės interneto svetainėje nebus skelbiami. Susipažinti su pridedama medžiaga galima Tarybos sekretoriate. </w:t>
      </w:r>
    </w:p>
    <w:p w14:paraId="6F8E5EB9" w14:textId="77777777" w:rsidR="002409FE" w:rsidRDefault="002409FE" w:rsidP="002409FE">
      <w:pPr>
        <w:spacing w:line="276" w:lineRule="auto"/>
        <w:ind w:firstLine="720"/>
        <w:jc w:val="both"/>
      </w:pPr>
    </w:p>
    <w:p w14:paraId="6F8E5EBA" w14:textId="77777777" w:rsidR="001F2A3C" w:rsidRDefault="001F2A3C" w:rsidP="001F2A3C">
      <w:pPr>
        <w:tabs>
          <w:tab w:val="left" w:pos="7353"/>
        </w:tabs>
        <w:jc w:val="both"/>
      </w:pPr>
    </w:p>
    <w:p w14:paraId="6F8E5EBB" w14:textId="77777777" w:rsidR="001F2A3C" w:rsidRDefault="001F2A3C" w:rsidP="001F2A3C">
      <w:pPr>
        <w:rPr>
          <w:b/>
          <w:bCs/>
        </w:rPr>
      </w:pPr>
    </w:p>
    <w:p w14:paraId="6F8E5EBC" w14:textId="77777777" w:rsidR="00C85D6F" w:rsidRDefault="00C85D6F" w:rsidP="001F2A3C">
      <w:pPr>
        <w:rPr>
          <w:b/>
          <w:bCs/>
        </w:rPr>
      </w:pPr>
    </w:p>
    <w:p w14:paraId="6F8E5EBD" w14:textId="77777777" w:rsidR="00C85D6F" w:rsidRPr="00C46806" w:rsidRDefault="00C85D6F" w:rsidP="001F2A3C">
      <w:pPr>
        <w:rPr>
          <w:b/>
          <w:bCs/>
        </w:rPr>
      </w:pPr>
    </w:p>
    <w:p w14:paraId="6F8E5EBE" w14:textId="77777777" w:rsidR="00E03FF6" w:rsidRDefault="00E03FF6">
      <w:pPr>
        <w:rPr>
          <w:bCs/>
        </w:rPr>
      </w:pPr>
      <w:r>
        <w:rPr>
          <w:bCs/>
        </w:rPr>
        <w:t>Strateginio planavimo ir</w:t>
      </w:r>
      <w:r w:rsidR="001F2A3C">
        <w:rPr>
          <w:bCs/>
        </w:rPr>
        <w:t xml:space="preserve"> </w:t>
      </w:r>
      <w:r w:rsidR="000D32EE">
        <w:rPr>
          <w:bCs/>
        </w:rPr>
        <w:t>finansų</w:t>
      </w:r>
      <w:r w:rsidR="001F2A3C">
        <w:rPr>
          <w:bCs/>
        </w:rPr>
        <w:t xml:space="preserve"> </w:t>
      </w:r>
    </w:p>
    <w:p w14:paraId="6F8E5EBF" w14:textId="77777777" w:rsidR="00AB7DFC" w:rsidRDefault="001F2A3C">
      <w:r>
        <w:rPr>
          <w:bCs/>
        </w:rPr>
        <w:t>skyriaus v</w:t>
      </w:r>
      <w:r w:rsidR="0014670C">
        <w:rPr>
          <w:bCs/>
        </w:rPr>
        <w:t>yriausioji</w:t>
      </w:r>
      <w:r w:rsidR="0053086A">
        <w:rPr>
          <w:bCs/>
        </w:rPr>
        <w:t xml:space="preserve"> specialistė</w:t>
      </w:r>
      <w:r>
        <w:rPr>
          <w:bCs/>
        </w:rPr>
        <w:t xml:space="preserve">                                         </w:t>
      </w:r>
      <w:r w:rsidR="00E03FF6">
        <w:rPr>
          <w:bCs/>
        </w:rPr>
        <w:t xml:space="preserve">                                   </w:t>
      </w:r>
      <w:r>
        <w:rPr>
          <w:bCs/>
        </w:rPr>
        <w:t xml:space="preserve"> </w:t>
      </w:r>
      <w:r w:rsidR="0053086A">
        <w:rPr>
          <w:bCs/>
        </w:rPr>
        <w:t>Gražina Paškauskienė</w:t>
      </w:r>
    </w:p>
    <w:sectPr w:rsidR="00AB7DFC" w:rsidSect="00AF07F1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3C"/>
    <w:rsid w:val="000578FA"/>
    <w:rsid w:val="000602BC"/>
    <w:rsid w:val="000801AA"/>
    <w:rsid w:val="000D32EE"/>
    <w:rsid w:val="00121B4F"/>
    <w:rsid w:val="001259B8"/>
    <w:rsid w:val="0014670C"/>
    <w:rsid w:val="001F2A3C"/>
    <w:rsid w:val="002409FE"/>
    <w:rsid w:val="00244A2E"/>
    <w:rsid w:val="00244B1E"/>
    <w:rsid w:val="00325564"/>
    <w:rsid w:val="003C6DF7"/>
    <w:rsid w:val="004348F3"/>
    <w:rsid w:val="004C164A"/>
    <w:rsid w:val="004E38F3"/>
    <w:rsid w:val="00506E27"/>
    <w:rsid w:val="0053086A"/>
    <w:rsid w:val="0054465D"/>
    <w:rsid w:val="005A7EDA"/>
    <w:rsid w:val="006D393C"/>
    <w:rsid w:val="006D3AAD"/>
    <w:rsid w:val="00721955"/>
    <w:rsid w:val="00775280"/>
    <w:rsid w:val="007A04AB"/>
    <w:rsid w:val="007D402E"/>
    <w:rsid w:val="007D633E"/>
    <w:rsid w:val="007F6275"/>
    <w:rsid w:val="00823392"/>
    <w:rsid w:val="009542E1"/>
    <w:rsid w:val="0096604E"/>
    <w:rsid w:val="00A96793"/>
    <w:rsid w:val="00AB7DFC"/>
    <w:rsid w:val="00AF07F1"/>
    <w:rsid w:val="00B20920"/>
    <w:rsid w:val="00B21A97"/>
    <w:rsid w:val="00B32122"/>
    <w:rsid w:val="00B66F17"/>
    <w:rsid w:val="00B93664"/>
    <w:rsid w:val="00BF2660"/>
    <w:rsid w:val="00C83E04"/>
    <w:rsid w:val="00C85D6F"/>
    <w:rsid w:val="00CB288C"/>
    <w:rsid w:val="00CC128C"/>
    <w:rsid w:val="00D56A8C"/>
    <w:rsid w:val="00DC1CC0"/>
    <w:rsid w:val="00E01D50"/>
    <w:rsid w:val="00E03FF6"/>
    <w:rsid w:val="00EB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E5EA4"/>
  <w15:chartTrackingRefBased/>
  <w15:docId w15:val="{A3296B98-C167-4A9F-89CD-4B0CE87E2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F2A3C"/>
    <w:rPr>
      <w:rFonts w:ascii="Times New Roman" w:eastAsia="Times New Roman" w:hAnsi="Times New Roman"/>
      <w:sz w:val="24"/>
      <w:szCs w:val="24"/>
      <w:lang w:eastAsia="en-US"/>
    </w:rPr>
  </w:style>
  <w:style w:type="paragraph" w:styleId="Antrat3">
    <w:name w:val="heading 3"/>
    <w:basedOn w:val="prastasis"/>
    <w:next w:val="prastasis"/>
    <w:link w:val="Antrat3Diagrama"/>
    <w:qFormat/>
    <w:rsid w:val="001F2A3C"/>
    <w:pPr>
      <w:keepNext/>
      <w:jc w:val="center"/>
      <w:outlineLvl w:val="2"/>
    </w:pPr>
    <w:rPr>
      <w:b/>
      <w:strike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link w:val="Antrat3"/>
    <w:rsid w:val="001F2A3C"/>
    <w:rPr>
      <w:rFonts w:ascii="Times New Roman" w:eastAsia="Times New Roman" w:hAnsi="Times New Roman" w:cs="Times New Roman"/>
      <w:b/>
      <w:strike/>
      <w:sz w:val="24"/>
      <w:szCs w:val="24"/>
      <w:lang w:val="lt-LT"/>
    </w:rPr>
  </w:style>
  <w:style w:type="paragraph" w:styleId="Pagrindiniotekstotrauka">
    <w:name w:val="Body Text Indent"/>
    <w:basedOn w:val="prastasis"/>
    <w:link w:val="PagrindiniotekstotraukaDiagrama"/>
    <w:semiHidden/>
    <w:rsid w:val="001F2A3C"/>
    <w:pPr>
      <w:spacing w:line="360" w:lineRule="auto"/>
      <w:ind w:firstLine="720"/>
      <w:jc w:val="both"/>
    </w:pPr>
    <w:rPr>
      <w:bCs/>
    </w:rPr>
  </w:style>
  <w:style w:type="character" w:customStyle="1" w:styleId="PagrindiniotekstotraukaDiagrama">
    <w:name w:val="Pagrindinio teksto įtrauka Diagrama"/>
    <w:link w:val="Pagrindiniotekstotrauka"/>
    <w:semiHidden/>
    <w:rsid w:val="001F2A3C"/>
    <w:rPr>
      <w:rFonts w:ascii="Times New Roman" w:eastAsia="Times New Roman" w:hAnsi="Times New Roman" w:cs="Times New Roman"/>
      <w:bCs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44A2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244A2E"/>
    <w:rPr>
      <w:rFonts w:ascii="Tahoma" w:eastAsia="Times New Roman" w:hAnsi="Tahoma" w:cs="Tahoma"/>
      <w:sz w:val="16"/>
      <w:szCs w:val="16"/>
      <w:lang w:val="lt-LT"/>
    </w:rPr>
  </w:style>
  <w:style w:type="character" w:customStyle="1" w:styleId="nobr1">
    <w:name w:val="nobr1"/>
    <w:rsid w:val="00125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18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2081</Words>
  <Characters>1187</Characters>
  <Application>Microsoft Office Word</Application>
  <DocSecurity>4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3262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Grazina2</dc:creator>
  <cp:keywords/>
  <dc:description/>
  <cp:lastModifiedBy>Daiva Breivienė</cp:lastModifiedBy>
  <cp:revision>2</cp:revision>
  <cp:lastPrinted>2013-04-29T06:16:00Z</cp:lastPrinted>
  <dcterms:created xsi:type="dcterms:W3CDTF">2020-06-16T12:50:00Z</dcterms:created>
  <dcterms:modified xsi:type="dcterms:W3CDTF">2020-06-16T12:50:00Z</dcterms:modified>
</cp:coreProperties>
</file>