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Pr="00BD4BB4" w:rsidRDefault="00BD4BB4" w:rsidP="00663EFF">
      <w:pPr>
        <w:jc w:val="center"/>
        <w:rPr>
          <w:b/>
          <w:bCs/>
        </w:rPr>
      </w:pPr>
      <w:r w:rsidRPr="00BD4BB4">
        <w:rPr>
          <w:b/>
          <w:bCs/>
        </w:rPr>
        <w:t xml:space="preserve">DĖL ASMENS SVEIKATOS PRIEŽIŪROS PASLAUGŲ ORGANIZAVIMO IR TEIKIMO ASMENIMS, LAIKOMIEMS </w:t>
      </w:r>
      <w:r w:rsidRPr="00BD4BB4">
        <w:rPr>
          <w:b/>
          <w:bCs/>
          <w:lang w:eastAsia="ar-SA"/>
        </w:rPr>
        <w:t>PANEVĖŽIO PATAISOS NAMUOSE</w:t>
      </w:r>
    </w:p>
    <w:p w:rsidR="0084779E" w:rsidRPr="00683AAF" w:rsidRDefault="0084779E" w:rsidP="000A22EC">
      <w:pPr>
        <w:jc w:val="center"/>
      </w:pPr>
    </w:p>
    <w:p w:rsidR="0016660E" w:rsidRPr="00683AAF" w:rsidRDefault="00663EFF" w:rsidP="000A22EC">
      <w:pPr>
        <w:jc w:val="center"/>
      </w:pPr>
      <w:r>
        <w:rPr>
          <w:color w:val="000000"/>
        </w:rPr>
        <w:t>20</w:t>
      </w:r>
      <w:r w:rsidR="00333464">
        <w:rPr>
          <w:color w:val="000000"/>
        </w:rPr>
        <w:t>20</w:t>
      </w:r>
      <w:r>
        <w:rPr>
          <w:color w:val="000000"/>
        </w:rPr>
        <w:t xml:space="preserve"> m. </w:t>
      </w:r>
      <w:r w:rsidR="00BD4BB4">
        <w:rPr>
          <w:color w:val="000000"/>
        </w:rPr>
        <w:t>birželio</w:t>
      </w:r>
      <w:r>
        <w:rPr>
          <w:color w:val="000000"/>
        </w:rPr>
        <w:t xml:space="preserve"> </w:t>
      </w:r>
      <w:r w:rsidR="00BD4BB4">
        <w:rPr>
          <w:color w:val="000000"/>
        </w:rPr>
        <w:t>8</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FB5AB6">
      <w:pPr>
        <w:numPr>
          <w:ilvl w:val="0"/>
          <w:numId w:val="1"/>
        </w:numPr>
        <w:tabs>
          <w:tab w:val="clear" w:pos="720"/>
        </w:tabs>
        <w:ind w:left="0" w:firstLine="709"/>
        <w:jc w:val="both"/>
        <w:rPr>
          <w:color w:val="000000"/>
        </w:rPr>
      </w:pPr>
      <w:r w:rsidRPr="003B75C8">
        <w:rPr>
          <w:b/>
          <w:u w:val="single"/>
        </w:rPr>
        <w:t>Problemos esmė:</w:t>
      </w:r>
    </w:p>
    <w:p w:rsidR="00BD4BB4" w:rsidRDefault="00BD4BB4" w:rsidP="00FB5AB6">
      <w:pPr>
        <w:ind w:firstLine="709"/>
        <w:jc w:val="both"/>
        <w:rPr>
          <w:color w:val="000000"/>
        </w:rPr>
      </w:pPr>
      <w:r>
        <w:rPr>
          <w:bCs/>
          <w:color w:val="000000"/>
        </w:rPr>
        <w:t>A</w:t>
      </w:r>
      <w:r w:rsidRPr="008F5E7E">
        <w:rPr>
          <w:bCs/>
          <w:color w:val="000000"/>
        </w:rPr>
        <w:t>smens sveikatos priežiūros paslaugų organizavimo ir teikimo asmenims, laikomiems laisvės atėmimo įstaigose, tvarkos apraš</w:t>
      </w:r>
      <w:r>
        <w:rPr>
          <w:bCs/>
          <w:color w:val="000000"/>
        </w:rPr>
        <w:t xml:space="preserve">o, patvirtinto </w:t>
      </w:r>
      <w:r w:rsidRPr="00AB37DF">
        <w:rPr>
          <w:bCs/>
          <w:color w:val="000000"/>
        </w:rPr>
        <w:t>Lietuvos Respublikos sveikatos apsaugos ministro ir Lietuvos R</w:t>
      </w:r>
      <w:r>
        <w:rPr>
          <w:bCs/>
          <w:color w:val="000000"/>
        </w:rPr>
        <w:t xml:space="preserve">espublikos teisingumo ministro </w:t>
      </w:r>
      <w:r>
        <w:rPr>
          <w:color w:val="000000"/>
        </w:rPr>
        <w:t>2019 m. rugsėjo 30 d. įsakymu Nr. V-1103/1R-279</w:t>
      </w:r>
      <w:r>
        <w:rPr>
          <w:bCs/>
          <w:color w:val="000000"/>
        </w:rPr>
        <w:t>, 7 punktas numato, kad j</w:t>
      </w:r>
      <w:r>
        <w:rPr>
          <w:color w:val="000000"/>
        </w:rPr>
        <w:t xml:space="preserve">eigu bausmių vykdymo sistemos sveikatos priežiūros įstaigos neturi galimybių pacientams suteikti pirminio lygio asmens sveikatos priežiūros paslaugų (laikinai nėra reikiamų asmens sveikatos priežiūros specialistų ir nėra galimybių jų pakeisti), šias paslaugas pagal sutartis, sudarytas su Laisvės atėmimo vietų ligonine arba laisvės atėmimo įstaiga, ir jose numatytas sąlygas laisvės atėmimo įstaigos patalpose privalo teikti savivaldybės, kurios teritorijoje veikia laisvės atėmimo įstaiga, pirminio lygio ambulatorines asmens sveikatos priežiūros paslaugas teikianti asmens sveikatos priežiūros įstaiga. </w:t>
      </w:r>
    </w:p>
    <w:p w:rsidR="00BD4BB4" w:rsidRDefault="00BD4BB4" w:rsidP="00FB5AB6">
      <w:pPr>
        <w:ind w:firstLine="709"/>
        <w:jc w:val="both"/>
      </w:pPr>
      <w:r>
        <w:rPr>
          <w:color w:val="000000"/>
        </w:rPr>
        <w:t>Savivaldybių ambulatorines asmens sveikatos priežiūros paslaugas teikiančioms asmens sveikatos priežiūros įstaigoms už jų sveikatos priežiūros specialistų pacientams suteiktas paslaugas apmokama pagal nustatytą paslaugų valandinių įkainių apskaičiavimo ir apmokėjimo tvarką.</w:t>
      </w:r>
    </w:p>
    <w:p w:rsidR="00E71660" w:rsidRPr="00683AAF" w:rsidRDefault="00633245" w:rsidP="00FB5AB6">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BD4BB4" w:rsidRDefault="00FB5AB6" w:rsidP="00FB5AB6">
      <w:pPr>
        <w:ind w:firstLine="709"/>
        <w:jc w:val="both"/>
        <w:rPr>
          <w:color w:val="000000"/>
        </w:rPr>
      </w:pPr>
      <w:r>
        <w:rPr>
          <w:color w:val="000000"/>
        </w:rPr>
        <w:t>Kadangi VšĮ Panevėžio miesto poliklinika yra vienintelė Savivaldybės įstaiga teikianti pirminio lygio ambulatorines asmens sveikatos priežiūros paslaugas p</w:t>
      </w:r>
      <w:r w:rsidR="00BD4BB4">
        <w:t xml:space="preserve">arengtas </w:t>
      </w:r>
      <w:r w:rsidR="00BD4BB4" w:rsidRPr="001D0B0F">
        <w:t xml:space="preserve">Tarybos sprendimo projekto </w:t>
      </w:r>
      <w:r>
        <w:t xml:space="preserve">kuriuo siūlomą minėtai įstaigai pavesti teikti </w:t>
      </w:r>
      <w:r w:rsidR="00BD4BB4" w:rsidRPr="001D0B0F">
        <w:t xml:space="preserve">asmens sveikatos priežiūros paslaugas </w:t>
      </w:r>
      <w:r w:rsidR="00BD4BB4" w:rsidRPr="00B600A0">
        <w:rPr>
          <w:lang w:eastAsia="ar-SA"/>
        </w:rPr>
        <w:t>Panevėžio pataisos namuose</w:t>
      </w:r>
      <w:r w:rsidR="00BD4BB4">
        <w:rPr>
          <w:lang w:eastAsia="ar-SA"/>
        </w:rPr>
        <w:t>,</w:t>
      </w:r>
      <w:r w:rsidR="00BD4BB4" w:rsidRPr="00B600A0">
        <w:rPr>
          <w:rFonts w:eastAsiaTheme="minorHAnsi"/>
        </w:rPr>
        <w:t xml:space="preserve"> </w:t>
      </w:r>
      <w:r w:rsidR="00BD4BB4" w:rsidRPr="009A2D11">
        <w:t xml:space="preserve">adresu </w:t>
      </w:r>
      <w:r w:rsidR="00BD4BB4" w:rsidRPr="00B600A0">
        <w:rPr>
          <w:rFonts w:eastAsiaTheme="minorHAnsi"/>
        </w:rPr>
        <w:t>P. Puzino g. 12, LT-35169, Panevėžys</w:t>
      </w:r>
      <w:r w:rsidR="00BD4BB4" w:rsidRPr="001D0B0F">
        <w:rPr>
          <w:shd w:val="clear" w:color="auto" w:fill="F2F2F2"/>
        </w:rPr>
        <w:t xml:space="preserve">, kai </w:t>
      </w:r>
      <w:r w:rsidR="00BD4BB4" w:rsidRPr="001D0B0F">
        <w:rPr>
          <w:color w:val="000000"/>
        </w:rPr>
        <w:t>laikinai nebus reikiamų asmens sveikatos priežiūros specialistų ir galimybių juos pakeisti.</w:t>
      </w:r>
    </w:p>
    <w:p w:rsidR="003B67FD" w:rsidRDefault="00BE2713" w:rsidP="00FB5AB6">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rsidR="00633245" w:rsidRPr="00683AAF" w:rsidRDefault="00E3283A" w:rsidP="00FB5AB6">
      <w:pPr>
        <w:ind w:firstLine="709"/>
        <w:jc w:val="both"/>
      </w:pPr>
      <w:r w:rsidRPr="00683AAF">
        <w:t>Vykdomi teisės aktų reikalavimai</w:t>
      </w:r>
      <w:r w:rsidR="00FC2233" w:rsidRPr="00683AAF">
        <w:t>.</w:t>
      </w:r>
      <w:r w:rsidR="00FB5AB6">
        <w:t xml:space="preserve"> </w:t>
      </w:r>
      <w:r w:rsidR="00FB5AB6" w:rsidRPr="00A54311">
        <w:t>Bus užtikrintos asmens sveikatos priežiūros paslaug</w:t>
      </w:r>
      <w:r w:rsidR="00FB5AB6">
        <w:t>ų teikimas</w:t>
      </w:r>
      <w:r w:rsidR="00FB5AB6" w:rsidRPr="00A54311">
        <w:t xml:space="preserve"> </w:t>
      </w:r>
      <w:r w:rsidR="00FB5AB6" w:rsidRPr="00B600A0">
        <w:rPr>
          <w:lang w:eastAsia="ar-SA"/>
        </w:rPr>
        <w:t>Panevėžio pataisos namuose</w:t>
      </w:r>
      <w:r w:rsidR="00FB5AB6" w:rsidRPr="00A54311">
        <w:t xml:space="preserve">, kai </w:t>
      </w:r>
      <w:r w:rsidR="00FB5AB6" w:rsidRPr="00A54311">
        <w:rPr>
          <w:color w:val="000000"/>
        </w:rPr>
        <w:t>laikinai</w:t>
      </w:r>
      <w:r w:rsidR="00FB5AB6">
        <w:rPr>
          <w:color w:val="000000"/>
        </w:rPr>
        <w:t xml:space="preserve"> nebus reikiamų asmens sveikatos priežiūros specialistų ir galimybių jų pakeisti.</w:t>
      </w:r>
    </w:p>
    <w:p w:rsidR="0073437A" w:rsidRPr="00683AAF" w:rsidRDefault="00BE2713" w:rsidP="00FB5AB6">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FB5AB6" w:rsidRPr="00327173">
        <w:rPr>
          <w:color w:val="000000"/>
        </w:rPr>
        <w:t>Už asmens sveikatos priežiūros paslaugas jas suteikusioms savivaldybių asmens sveikatos priežiūros įstaigoms laisvės atėmimo vietų ligoninė, pataisos įstaiga arba tardymo izoliatorius sumoka pagal sveikatos apsaugos ministro ir teisingumo ministro nustatytus paslaugų įkainius ir mokėjimo tvarką</w:t>
      </w:r>
      <w:r w:rsidR="007512A9" w:rsidRPr="00683AAF">
        <w:t>.</w:t>
      </w:r>
    </w:p>
    <w:p w:rsidR="00BE2713" w:rsidRPr="00683AAF" w:rsidRDefault="00BE2713" w:rsidP="00FB5AB6">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FB5AB6">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Default="00BE2713" w:rsidP="00BE2713"/>
    <w:p w:rsidR="00FB15EF" w:rsidRPr="00683AAF" w:rsidRDefault="00FB15EF"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265C"/>
    <w:rsid w:val="000344D8"/>
    <w:rsid w:val="00060DA8"/>
    <w:rsid w:val="00064E44"/>
    <w:rsid w:val="00066318"/>
    <w:rsid w:val="00066BCA"/>
    <w:rsid w:val="000A22EC"/>
    <w:rsid w:val="000A3509"/>
    <w:rsid w:val="000A3A4D"/>
    <w:rsid w:val="000B175F"/>
    <w:rsid w:val="000E4807"/>
    <w:rsid w:val="000E4C75"/>
    <w:rsid w:val="000F404A"/>
    <w:rsid w:val="00112672"/>
    <w:rsid w:val="00114227"/>
    <w:rsid w:val="00117C07"/>
    <w:rsid w:val="00141556"/>
    <w:rsid w:val="001520CB"/>
    <w:rsid w:val="00153E22"/>
    <w:rsid w:val="00154B1A"/>
    <w:rsid w:val="0016660E"/>
    <w:rsid w:val="00170C8C"/>
    <w:rsid w:val="00173382"/>
    <w:rsid w:val="001754F1"/>
    <w:rsid w:val="00181E11"/>
    <w:rsid w:val="001937C9"/>
    <w:rsid w:val="001C149B"/>
    <w:rsid w:val="001D563A"/>
    <w:rsid w:val="001E3986"/>
    <w:rsid w:val="001F5A7E"/>
    <w:rsid w:val="00214DB7"/>
    <w:rsid w:val="00244897"/>
    <w:rsid w:val="0025001C"/>
    <w:rsid w:val="002B2BD0"/>
    <w:rsid w:val="002D53A8"/>
    <w:rsid w:val="002E2EAA"/>
    <w:rsid w:val="002F2872"/>
    <w:rsid w:val="00300C45"/>
    <w:rsid w:val="00306641"/>
    <w:rsid w:val="00315EA4"/>
    <w:rsid w:val="0032741D"/>
    <w:rsid w:val="00332D57"/>
    <w:rsid w:val="00333464"/>
    <w:rsid w:val="003946F0"/>
    <w:rsid w:val="00395453"/>
    <w:rsid w:val="003B516C"/>
    <w:rsid w:val="003B67FD"/>
    <w:rsid w:val="003B75C8"/>
    <w:rsid w:val="003C46C5"/>
    <w:rsid w:val="003E061C"/>
    <w:rsid w:val="003E1026"/>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10F7"/>
    <w:rsid w:val="0071644F"/>
    <w:rsid w:val="007233B6"/>
    <w:rsid w:val="0073437A"/>
    <w:rsid w:val="007512A9"/>
    <w:rsid w:val="00751B27"/>
    <w:rsid w:val="00780FE7"/>
    <w:rsid w:val="007B1FA6"/>
    <w:rsid w:val="007D5800"/>
    <w:rsid w:val="007E4F49"/>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7FA"/>
    <w:rsid w:val="00933B8C"/>
    <w:rsid w:val="009516E0"/>
    <w:rsid w:val="00952E05"/>
    <w:rsid w:val="009558AD"/>
    <w:rsid w:val="00956E1F"/>
    <w:rsid w:val="00996F65"/>
    <w:rsid w:val="009A3EC9"/>
    <w:rsid w:val="009D285D"/>
    <w:rsid w:val="009D481F"/>
    <w:rsid w:val="009E15ED"/>
    <w:rsid w:val="009F5AF5"/>
    <w:rsid w:val="00A01D34"/>
    <w:rsid w:val="00A0637C"/>
    <w:rsid w:val="00A108D0"/>
    <w:rsid w:val="00A12AE7"/>
    <w:rsid w:val="00A203C1"/>
    <w:rsid w:val="00A35941"/>
    <w:rsid w:val="00A92358"/>
    <w:rsid w:val="00A943F3"/>
    <w:rsid w:val="00AB3747"/>
    <w:rsid w:val="00AC5FFD"/>
    <w:rsid w:val="00AD392F"/>
    <w:rsid w:val="00AE7D9E"/>
    <w:rsid w:val="00B02972"/>
    <w:rsid w:val="00B043AA"/>
    <w:rsid w:val="00B056B9"/>
    <w:rsid w:val="00B12B99"/>
    <w:rsid w:val="00B36C8B"/>
    <w:rsid w:val="00B60DA2"/>
    <w:rsid w:val="00BD0160"/>
    <w:rsid w:val="00BD4BB4"/>
    <w:rsid w:val="00BD71FD"/>
    <w:rsid w:val="00BE2713"/>
    <w:rsid w:val="00C351E6"/>
    <w:rsid w:val="00C830A6"/>
    <w:rsid w:val="00C838AF"/>
    <w:rsid w:val="00C87441"/>
    <w:rsid w:val="00CC602D"/>
    <w:rsid w:val="00CC667E"/>
    <w:rsid w:val="00CD2855"/>
    <w:rsid w:val="00CD7648"/>
    <w:rsid w:val="00CE2737"/>
    <w:rsid w:val="00CE75CE"/>
    <w:rsid w:val="00CF029E"/>
    <w:rsid w:val="00D17B13"/>
    <w:rsid w:val="00D3098F"/>
    <w:rsid w:val="00D33A1E"/>
    <w:rsid w:val="00D3753A"/>
    <w:rsid w:val="00D41F6B"/>
    <w:rsid w:val="00D527F1"/>
    <w:rsid w:val="00D72426"/>
    <w:rsid w:val="00D808C8"/>
    <w:rsid w:val="00D92221"/>
    <w:rsid w:val="00D94912"/>
    <w:rsid w:val="00DA3ABC"/>
    <w:rsid w:val="00DA5D15"/>
    <w:rsid w:val="00DD3942"/>
    <w:rsid w:val="00DD3AA1"/>
    <w:rsid w:val="00DE1FCF"/>
    <w:rsid w:val="00DF38B6"/>
    <w:rsid w:val="00E0611E"/>
    <w:rsid w:val="00E13440"/>
    <w:rsid w:val="00E165F1"/>
    <w:rsid w:val="00E17FF0"/>
    <w:rsid w:val="00E3283A"/>
    <w:rsid w:val="00E35BF1"/>
    <w:rsid w:val="00E43A93"/>
    <w:rsid w:val="00E50719"/>
    <w:rsid w:val="00E611EC"/>
    <w:rsid w:val="00E71660"/>
    <w:rsid w:val="00E7511C"/>
    <w:rsid w:val="00EA0AC4"/>
    <w:rsid w:val="00EA6633"/>
    <w:rsid w:val="00EB53B1"/>
    <w:rsid w:val="00EB6C60"/>
    <w:rsid w:val="00EC28B3"/>
    <w:rsid w:val="00EE15C7"/>
    <w:rsid w:val="00EE79A9"/>
    <w:rsid w:val="00EF7D52"/>
    <w:rsid w:val="00F03D20"/>
    <w:rsid w:val="00F16166"/>
    <w:rsid w:val="00F44B02"/>
    <w:rsid w:val="00F47A05"/>
    <w:rsid w:val="00F503AD"/>
    <w:rsid w:val="00F73DA5"/>
    <w:rsid w:val="00F84A93"/>
    <w:rsid w:val="00FA1D08"/>
    <w:rsid w:val="00FB1244"/>
    <w:rsid w:val="00FB15EF"/>
    <w:rsid w:val="00FB5AB6"/>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623B3"/>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338889677">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42010655">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0ABA-5284-42E9-826B-609E632E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2481</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2020-06-15T09:41:00Z</dcterms:created>
  <dcterms:modified xsi:type="dcterms:W3CDTF">2020-06-15T09:41:00Z</dcterms:modified>
</cp:coreProperties>
</file>