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2950C" w14:textId="77777777" w:rsidR="00F75FE9" w:rsidRDefault="00A3424F">
      <w:pPr>
        <w:jc w:val="both"/>
      </w:pPr>
      <w:bookmarkStart w:id="0" w:name="_GoBack"/>
      <w:bookmarkEnd w:id="0"/>
      <w:r>
        <w:rPr>
          <w:b/>
          <w:i/>
        </w:rPr>
        <w:t>Suvestinė redakcija nuo 2020-05-01</w:t>
      </w:r>
    </w:p>
    <w:p w14:paraId="7E02950D" w14:textId="77777777" w:rsidR="00F75FE9" w:rsidRDefault="00F75FE9">
      <w:pPr>
        <w:jc w:val="both"/>
        <w:rPr>
          <w:sz w:val="20"/>
        </w:rPr>
      </w:pPr>
    </w:p>
    <w:p w14:paraId="7E02950E" w14:textId="77777777" w:rsidR="00F75FE9" w:rsidRDefault="00A3424F">
      <w:pPr>
        <w:jc w:val="both"/>
        <w:rPr>
          <w:sz w:val="20"/>
        </w:rPr>
      </w:pPr>
      <w:r>
        <w:rPr>
          <w:i/>
          <w:sz w:val="20"/>
        </w:rPr>
        <w:t>Sprendimas paskelbtas: TAR 2016-11-25, i. k. 2016-27507</w:t>
      </w:r>
    </w:p>
    <w:p w14:paraId="7E02950F" w14:textId="77777777" w:rsidR="00F75FE9" w:rsidRDefault="00F75FE9">
      <w:pPr>
        <w:jc w:val="both"/>
        <w:rPr>
          <w:sz w:val="20"/>
        </w:rPr>
      </w:pPr>
    </w:p>
    <w:p w14:paraId="7E029510" w14:textId="77777777" w:rsidR="00F75FE9" w:rsidRDefault="00F75FE9">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p w14:paraId="7E029511" w14:textId="77777777" w:rsidR="00F75FE9" w:rsidRDefault="00A3424F">
      <w:pPr>
        <w:jc w:val="center"/>
        <w:rPr>
          <w:b/>
          <w:sz w:val="28"/>
        </w:rPr>
      </w:pPr>
      <w:r>
        <w:rPr>
          <w:b/>
          <w:noProof/>
          <w:sz w:val="28"/>
          <w:lang w:eastAsia="lt-LT"/>
        </w:rPr>
        <w:drawing>
          <wp:inline distT="0" distB="0" distL="0" distR="0" wp14:anchorId="7E02957C" wp14:editId="7E02957D">
            <wp:extent cx="491490" cy="569595"/>
            <wp:effectExtent l="0" t="0" r="3810" b="190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14:paraId="7E029512" w14:textId="77777777" w:rsidR="00F75FE9" w:rsidRDefault="00F75FE9">
      <w:pPr>
        <w:jc w:val="center"/>
        <w:rPr>
          <w:b/>
          <w:szCs w:val="24"/>
        </w:rPr>
      </w:pPr>
    </w:p>
    <w:p w14:paraId="7E029513" w14:textId="77777777" w:rsidR="00F75FE9" w:rsidRDefault="00A3424F">
      <w:pPr>
        <w:jc w:val="center"/>
        <w:rPr>
          <w:b/>
          <w:sz w:val="28"/>
        </w:rPr>
      </w:pPr>
      <w:r>
        <w:rPr>
          <w:b/>
          <w:sz w:val="28"/>
        </w:rPr>
        <w:t>PANEVĖŽIO MIESTO SAVIVALDYBĖS TARYBA</w:t>
      </w:r>
    </w:p>
    <w:p w14:paraId="7E029514" w14:textId="77777777" w:rsidR="00F75FE9" w:rsidRDefault="00F75FE9">
      <w:pPr>
        <w:widowControl w:val="0"/>
        <w:spacing w:line="278" w:lineRule="exact"/>
        <w:jc w:val="center"/>
        <w:rPr>
          <w:rFonts w:eastAsia="Book Antiqua"/>
          <w:b/>
          <w:color w:val="000000"/>
          <w:szCs w:val="24"/>
          <w:lang w:eastAsia="lt-LT" w:bidi="lt-LT"/>
        </w:rPr>
      </w:pPr>
    </w:p>
    <w:p w14:paraId="7E029515" w14:textId="77777777" w:rsidR="00F75FE9" w:rsidRDefault="00A3424F">
      <w:pPr>
        <w:widowControl w:val="0"/>
        <w:spacing w:line="278" w:lineRule="exact"/>
        <w:jc w:val="center"/>
        <w:rPr>
          <w:rFonts w:ascii="Book Antiqua" w:eastAsia="Book Antiqua" w:hAnsi="Book Antiqua" w:cs="Book Antiqua"/>
          <w:b/>
          <w:color w:val="000000"/>
          <w:sz w:val="21"/>
          <w:szCs w:val="21"/>
          <w:lang w:eastAsia="lt-LT" w:bidi="lt-LT"/>
        </w:rPr>
      </w:pPr>
      <w:r>
        <w:rPr>
          <w:rFonts w:eastAsia="Book Antiqua"/>
          <w:b/>
          <w:color w:val="000000"/>
          <w:szCs w:val="24"/>
          <w:lang w:eastAsia="lt-LT" w:bidi="lt-LT"/>
        </w:rPr>
        <w:t>SPRENDIMAS</w:t>
      </w:r>
    </w:p>
    <w:p w14:paraId="7E029516" w14:textId="77777777" w:rsidR="00F75FE9" w:rsidRDefault="00A3424F">
      <w:pPr>
        <w:widowControl w:val="0"/>
        <w:spacing w:line="278" w:lineRule="exact"/>
        <w:jc w:val="center"/>
        <w:rPr>
          <w:rFonts w:eastAsia="Book Antiqua"/>
          <w:b/>
          <w:color w:val="000000"/>
          <w:szCs w:val="24"/>
          <w:lang w:eastAsia="lt-LT" w:bidi="lt-LT"/>
        </w:rPr>
      </w:pPr>
      <w:r>
        <w:rPr>
          <w:rFonts w:eastAsia="Book Antiqua"/>
          <w:b/>
          <w:color w:val="000000"/>
          <w:szCs w:val="24"/>
          <w:lang w:eastAsia="lt-LT" w:bidi="lt-LT"/>
        </w:rPr>
        <w:t>DĖL VIETINĖS RINKLIAVOS UŽ LEIDIMO PREKIAUTI AR TEIKTI PASLAUGAS VIEŠOSIOSE VIETOSE IŠDAVIMĄ NUOSTATŲ PATVIRTINIMO</w:t>
      </w:r>
    </w:p>
    <w:p w14:paraId="7E029517" w14:textId="77777777" w:rsidR="00F75FE9" w:rsidRDefault="00F75FE9">
      <w:pPr>
        <w:widowControl w:val="0"/>
        <w:spacing w:line="278" w:lineRule="exact"/>
        <w:jc w:val="center"/>
        <w:rPr>
          <w:rFonts w:ascii="Book Antiqua" w:eastAsia="Book Antiqua" w:hAnsi="Book Antiqua" w:cs="Book Antiqua"/>
          <w:b/>
          <w:color w:val="000000"/>
          <w:sz w:val="21"/>
          <w:szCs w:val="21"/>
          <w:lang w:eastAsia="lt-LT" w:bidi="lt-LT"/>
        </w:rPr>
      </w:pPr>
    </w:p>
    <w:p w14:paraId="7E029518" w14:textId="77777777" w:rsidR="00F75FE9" w:rsidRDefault="00A3424F">
      <w:pPr>
        <w:widowControl w:val="0"/>
        <w:tabs>
          <w:tab w:val="left" w:pos="5365"/>
        </w:tabs>
        <w:spacing w:line="278" w:lineRule="exact"/>
        <w:jc w:val="center"/>
        <w:rPr>
          <w:rFonts w:ascii="Book Antiqua" w:eastAsia="Book Antiqua" w:hAnsi="Book Antiqua" w:cs="Book Antiqua"/>
          <w:color w:val="000000"/>
          <w:sz w:val="21"/>
          <w:szCs w:val="21"/>
          <w:lang w:eastAsia="lt-LT" w:bidi="lt-LT"/>
        </w:rPr>
      </w:pPr>
      <w:r>
        <w:rPr>
          <w:rFonts w:eastAsia="Book Antiqua"/>
          <w:color w:val="000000"/>
          <w:szCs w:val="24"/>
          <w:lang w:eastAsia="lt-LT" w:bidi="lt-LT"/>
        </w:rPr>
        <w:t>2016 m. lapkričio 24 d. Nr. 1-398</w:t>
      </w:r>
    </w:p>
    <w:p w14:paraId="7E029519" w14:textId="77777777" w:rsidR="00F75FE9" w:rsidRDefault="00A3424F">
      <w:pPr>
        <w:widowControl w:val="0"/>
        <w:spacing w:line="278" w:lineRule="exact"/>
        <w:jc w:val="center"/>
        <w:rPr>
          <w:rFonts w:eastAsia="Book Antiqua"/>
          <w:color w:val="000000"/>
          <w:szCs w:val="24"/>
          <w:lang w:eastAsia="lt-LT" w:bidi="lt-LT"/>
        </w:rPr>
      </w:pPr>
      <w:r>
        <w:rPr>
          <w:rFonts w:eastAsia="Book Antiqua"/>
          <w:color w:val="000000"/>
          <w:szCs w:val="24"/>
          <w:lang w:eastAsia="lt-LT" w:bidi="lt-LT"/>
        </w:rPr>
        <w:t>Panevėžys</w:t>
      </w:r>
    </w:p>
    <w:p w14:paraId="7E02951A" w14:textId="77777777" w:rsidR="00F75FE9" w:rsidRDefault="00F75FE9">
      <w:pPr>
        <w:widowControl w:val="0"/>
        <w:spacing w:line="278" w:lineRule="exact"/>
        <w:jc w:val="center"/>
        <w:rPr>
          <w:rFonts w:ascii="Book Antiqua" w:eastAsia="Book Antiqua" w:hAnsi="Book Antiqua" w:cs="Book Antiqua"/>
          <w:color w:val="000000"/>
          <w:sz w:val="21"/>
          <w:szCs w:val="21"/>
          <w:lang w:eastAsia="lt-LT" w:bidi="lt-LT"/>
        </w:rPr>
      </w:pPr>
    </w:p>
    <w:p w14:paraId="7E02951B" w14:textId="77777777" w:rsidR="00F75FE9" w:rsidRDefault="00F75FE9">
      <w:pPr>
        <w:widowControl w:val="0"/>
        <w:spacing w:line="278" w:lineRule="exact"/>
        <w:jc w:val="center"/>
        <w:rPr>
          <w:rFonts w:ascii="Book Antiqua" w:eastAsia="Book Antiqua" w:hAnsi="Book Antiqua" w:cs="Book Antiqua"/>
          <w:color w:val="000000"/>
          <w:sz w:val="21"/>
          <w:szCs w:val="21"/>
          <w:lang w:eastAsia="lt-LT" w:bidi="lt-LT"/>
        </w:rPr>
      </w:pPr>
    </w:p>
    <w:p w14:paraId="7E02951C" w14:textId="77777777" w:rsidR="00F75FE9" w:rsidRDefault="00A3424F">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Vadovaudamasis Lietuvos Respublikos vietos savivaldos įstatymo 16 straipsnio 2 dalies 37 punktu, 18 straipsnio 1 dalimi, Lietuvos Respublikos rinkliavų įstatymo 11 straipsnio 1 dalies 2 punktu, 12 ir 13 straipsniais Panevėžio miesto savivaldybės taryba  n u s p r e n d ž i a:</w:t>
      </w:r>
    </w:p>
    <w:p w14:paraId="7E02951D"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1. Patvirtinti vietinės rinkliavos už leidimo prekiauti ar teikti paslaugas viešosiose vietose išdavimą nuostatus (pridedama).</w:t>
      </w:r>
    </w:p>
    <w:p w14:paraId="7E02951E"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Book Antiqua"/>
          <w:color w:val="000000"/>
          <w:szCs w:val="24"/>
          <w:lang w:eastAsia="lt-LT" w:bidi="lt-LT"/>
        </w:rPr>
        <w:t>2. Pripažinti netekusiu galios Panevėžio miesto savivaldybės tarybos 2011 m. kovo 31 d. sprendimą Nr. 1-68-41</w:t>
      </w:r>
      <w:r>
        <w:rPr>
          <w:rFonts w:eastAsia="Microsoft Sans Serif"/>
          <w:color w:val="000000"/>
          <w:szCs w:val="24"/>
          <w:lang w:eastAsia="lt-LT" w:bidi="lt-LT"/>
        </w:rPr>
        <w:t xml:space="preserve"> „Dėl vietinės rinkliavos už prekybą ir paslaugų teikimą viešose vietose nuostatų patvirtinimo ir miesto tarybos 2000 m. gruodžio 13 d. sprendimo Nr. 12-5 „Dėl Vietinės rinkliavos nuostatų“ 1.1 papunkčio, Savivaldybės tarybos 2001 m. gruodžio 28 d. sprendimo Nr. 27-10 „Dėl miesto tarybos 2000-12-13 sprendimo Nr. 12-5 dalinio pakeitimo“ pripažinimo netekusiais galios“ su vėlesniais jo pakeitimais.</w:t>
      </w:r>
    </w:p>
    <w:p w14:paraId="7E02951F" w14:textId="77777777" w:rsidR="00F75FE9" w:rsidRDefault="00A3424F">
      <w:pPr>
        <w:widowControl w:val="0"/>
        <w:spacing w:line="360" w:lineRule="auto"/>
        <w:ind w:firstLine="851"/>
        <w:jc w:val="both"/>
        <w:rPr>
          <w:color w:val="000000"/>
          <w:szCs w:val="24"/>
          <w:lang w:eastAsia="lt-LT" w:bidi="lt-LT"/>
        </w:rPr>
      </w:pPr>
      <w:r>
        <w:rPr>
          <w:rFonts w:eastAsia="Microsoft Sans Serif"/>
          <w:color w:val="000000"/>
          <w:szCs w:val="24"/>
          <w:lang w:eastAsia="lt-LT" w:bidi="lt-LT"/>
        </w:rPr>
        <w:t>3. Nustatyti, kad šis sprendimas įsigalioja nuo 2017 m. sausio 1 d.</w:t>
      </w:r>
    </w:p>
    <w:p w14:paraId="7E029520" w14:textId="77777777" w:rsidR="00F75FE9" w:rsidRDefault="00F75FE9">
      <w:pPr>
        <w:widowControl w:val="0"/>
        <w:tabs>
          <w:tab w:val="left" w:pos="6804"/>
        </w:tabs>
      </w:pPr>
    </w:p>
    <w:p w14:paraId="7E029521" w14:textId="77777777" w:rsidR="00F75FE9" w:rsidRDefault="00F75FE9">
      <w:pPr>
        <w:widowControl w:val="0"/>
        <w:tabs>
          <w:tab w:val="left" w:pos="6804"/>
        </w:tabs>
      </w:pPr>
    </w:p>
    <w:p w14:paraId="7E029522" w14:textId="77777777" w:rsidR="00F75FE9" w:rsidRDefault="00F75FE9">
      <w:pPr>
        <w:widowControl w:val="0"/>
        <w:tabs>
          <w:tab w:val="left" w:pos="6804"/>
        </w:tabs>
      </w:pPr>
    </w:p>
    <w:p w14:paraId="7E029523" w14:textId="77777777" w:rsidR="00F75FE9" w:rsidRDefault="00A3424F">
      <w:pPr>
        <w:widowControl w:val="0"/>
        <w:tabs>
          <w:tab w:val="left" w:pos="6804"/>
        </w:tabs>
        <w:rPr>
          <w:rFonts w:eastAsia="Microsoft Sans Serif"/>
          <w:color w:val="000000"/>
          <w:szCs w:val="24"/>
          <w:lang w:eastAsia="lt-LT" w:bidi="lt-LT"/>
        </w:rPr>
      </w:pPr>
      <w:r>
        <w:rPr>
          <w:rFonts w:eastAsia="Microsoft Sans Serif"/>
          <w:color w:val="000000"/>
          <w:szCs w:val="24"/>
          <w:lang w:eastAsia="lt-LT" w:bidi="lt-LT"/>
        </w:rPr>
        <w:t>Savivaldybės meras</w:t>
      </w:r>
      <w:r>
        <w:rPr>
          <w:rFonts w:eastAsia="Microsoft Sans Serif"/>
          <w:color w:val="000000"/>
          <w:szCs w:val="24"/>
          <w:lang w:eastAsia="lt-LT" w:bidi="lt-LT"/>
        </w:rPr>
        <w:tab/>
        <w:t>Rytis Mykolas Račkauskas</w:t>
      </w:r>
    </w:p>
    <w:p w14:paraId="7E029524" w14:textId="77777777" w:rsidR="00F75FE9" w:rsidRDefault="00F75FE9">
      <w:pPr>
        <w:widowControl w:val="0"/>
        <w:tabs>
          <w:tab w:val="right" w:pos="9638"/>
        </w:tabs>
        <w:ind w:left="5103"/>
        <w:sectPr w:rsidR="00F75FE9">
          <w:headerReference w:type="even" r:id="rId8"/>
          <w:headerReference w:type="default" r:id="rId9"/>
          <w:footerReference w:type="even" r:id="rId10"/>
          <w:footerReference w:type="default" r:id="rId11"/>
          <w:headerReference w:type="first" r:id="rId12"/>
          <w:footerReference w:type="first" r:id="rId13"/>
          <w:pgSz w:w="11900" w:h="16840" w:code="9"/>
          <w:pgMar w:top="1134" w:right="567" w:bottom="1134" w:left="1701" w:header="567" w:footer="510" w:gutter="0"/>
          <w:cols w:space="720"/>
          <w:noEndnote/>
          <w:titlePg/>
          <w:docGrid w:linePitch="360"/>
        </w:sectPr>
      </w:pPr>
    </w:p>
    <w:p w14:paraId="7E029525" w14:textId="77777777" w:rsidR="004B5F0C" w:rsidRPr="004B5F0C" w:rsidRDefault="00E419AB">
      <w:pPr>
        <w:widowControl w:val="0"/>
        <w:tabs>
          <w:tab w:val="right" w:pos="9638"/>
        </w:tabs>
        <w:ind w:left="5103"/>
        <w:rPr>
          <w:rFonts w:eastAsia="Microsoft Sans Serif"/>
          <w:b/>
          <w:color w:val="000000"/>
          <w:szCs w:val="24"/>
          <w:lang w:eastAsia="lt-LT" w:bidi="lt-LT"/>
        </w:rPr>
      </w:pPr>
      <w:r>
        <w:rPr>
          <w:rFonts w:eastAsia="Microsoft Sans Serif"/>
          <w:b/>
          <w:color w:val="000000"/>
          <w:szCs w:val="24"/>
          <w:lang w:eastAsia="lt-LT" w:bidi="lt-LT"/>
        </w:rPr>
        <w:lastRenderedPageBreak/>
        <w:t>Projekto l</w:t>
      </w:r>
      <w:r w:rsidR="004B5F0C" w:rsidRPr="004B5F0C">
        <w:rPr>
          <w:rFonts w:eastAsia="Microsoft Sans Serif"/>
          <w:b/>
          <w:color w:val="000000"/>
          <w:szCs w:val="24"/>
          <w:lang w:eastAsia="lt-LT" w:bidi="lt-LT"/>
        </w:rPr>
        <w:t>yginamasis variantas</w:t>
      </w:r>
    </w:p>
    <w:p w14:paraId="7E029526" w14:textId="77777777" w:rsidR="004B5F0C" w:rsidRDefault="004B5F0C">
      <w:pPr>
        <w:widowControl w:val="0"/>
        <w:tabs>
          <w:tab w:val="right" w:pos="9638"/>
        </w:tabs>
        <w:ind w:left="5103"/>
        <w:rPr>
          <w:rFonts w:eastAsia="Microsoft Sans Serif"/>
          <w:color w:val="000000"/>
          <w:szCs w:val="24"/>
          <w:lang w:eastAsia="lt-LT" w:bidi="lt-LT"/>
        </w:rPr>
      </w:pPr>
    </w:p>
    <w:p w14:paraId="7E029527" w14:textId="77777777" w:rsidR="00F75FE9" w:rsidRDefault="00A3424F">
      <w:pPr>
        <w:widowControl w:val="0"/>
        <w:tabs>
          <w:tab w:val="right" w:pos="9638"/>
        </w:tabs>
        <w:ind w:left="5103"/>
        <w:rPr>
          <w:rFonts w:eastAsia="Microsoft Sans Serif"/>
          <w:color w:val="000000"/>
          <w:szCs w:val="24"/>
          <w:lang w:eastAsia="lt-LT" w:bidi="lt-LT"/>
        </w:rPr>
      </w:pPr>
      <w:r>
        <w:rPr>
          <w:rFonts w:eastAsia="Microsoft Sans Serif"/>
          <w:color w:val="000000"/>
          <w:szCs w:val="24"/>
          <w:lang w:eastAsia="lt-LT" w:bidi="lt-LT"/>
        </w:rPr>
        <w:t>PATVIRTINTA</w:t>
      </w:r>
    </w:p>
    <w:p w14:paraId="7E029528" w14:textId="77777777" w:rsidR="00F75FE9" w:rsidRDefault="00A3424F">
      <w:pPr>
        <w:widowControl w:val="0"/>
        <w:ind w:left="5103"/>
        <w:rPr>
          <w:rFonts w:eastAsia="Microsoft Sans Serif"/>
          <w:color w:val="000000"/>
          <w:szCs w:val="24"/>
          <w:lang w:eastAsia="lt-LT" w:bidi="lt-LT"/>
        </w:rPr>
      </w:pPr>
      <w:r>
        <w:rPr>
          <w:rFonts w:eastAsia="Microsoft Sans Serif"/>
          <w:color w:val="000000"/>
          <w:szCs w:val="24"/>
          <w:lang w:eastAsia="lt-LT" w:bidi="lt-LT"/>
        </w:rPr>
        <w:t>Panevėžio miesto savivaldybės tarybos</w:t>
      </w:r>
    </w:p>
    <w:p w14:paraId="7E029529" w14:textId="77777777" w:rsidR="00F75FE9" w:rsidRDefault="00A3424F">
      <w:pPr>
        <w:widowControl w:val="0"/>
        <w:ind w:left="5103"/>
        <w:rPr>
          <w:rFonts w:eastAsia="Microsoft Sans Serif"/>
          <w:color w:val="000000"/>
          <w:szCs w:val="24"/>
          <w:lang w:eastAsia="lt-LT" w:bidi="lt-LT"/>
        </w:rPr>
      </w:pPr>
      <w:r>
        <w:rPr>
          <w:rFonts w:eastAsia="Microsoft Sans Serif"/>
          <w:color w:val="000000"/>
          <w:szCs w:val="24"/>
          <w:lang w:eastAsia="lt-LT" w:bidi="lt-LT"/>
        </w:rPr>
        <w:t>2016 m. lapkričio 24 d. sprendimu Nr. 1-398</w:t>
      </w:r>
    </w:p>
    <w:p w14:paraId="7E02952A" w14:textId="77777777" w:rsidR="00F75FE9" w:rsidRDefault="00F75FE9">
      <w:pPr>
        <w:overflowPunct w:val="0"/>
        <w:jc w:val="center"/>
        <w:textAlignment w:val="baseline"/>
        <w:rPr>
          <w:caps/>
          <w:szCs w:val="24"/>
        </w:rPr>
      </w:pPr>
    </w:p>
    <w:p w14:paraId="7E02952B" w14:textId="77777777" w:rsidR="00F75FE9" w:rsidRDefault="00F75FE9">
      <w:pPr>
        <w:overflowPunct w:val="0"/>
        <w:jc w:val="center"/>
        <w:textAlignment w:val="baseline"/>
        <w:rPr>
          <w:caps/>
          <w:szCs w:val="24"/>
        </w:rPr>
      </w:pPr>
    </w:p>
    <w:p w14:paraId="7E02952C" w14:textId="77777777" w:rsidR="00F75FE9" w:rsidRDefault="00A3424F">
      <w:pPr>
        <w:overflowPunct w:val="0"/>
        <w:jc w:val="center"/>
        <w:textAlignment w:val="baseline"/>
        <w:rPr>
          <w:b/>
          <w:caps/>
          <w:szCs w:val="24"/>
        </w:rPr>
      </w:pPr>
      <w:r>
        <w:rPr>
          <w:b/>
          <w:caps/>
          <w:szCs w:val="24"/>
        </w:rPr>
        <w:t xml:space="preserve">Vietinės rinkliavos už LEIDIMO PREKIAUTI AR TEIKTI PASLAUGAS viešoSIOSE vietoSe </w:t>
      </w:r>
      <w:r>
        <w:rPr>
          <w:rFonts w:eastAsia="Book Antiqua"/>
          <w:b/>
          <w:caps/>
          <w:color w:val="000000"/>
          <w:szCs w:val="24"/>
          <w:lang w:eastAsia="lt-LT" w:bidi="lt-LT"/>
        </w:rPr>
        <w:t xml:space="preserve">IŠDAVIMĄ </w:t>
      </w:r>
      <w:r>
        <w:rPr>
          <w:b/>
          <w:caps/>
          <w:szCs w:val="24"/>
        </w:rPr>
        <w:t>nuostatai</w:t>
      </w:r>
    </w:p>
    <w:p w14:paraId="7E02952D" w14:textId="77777777" w:rsidR="00F75FE9" w:rsidRDefault="00F75FE9">
      <w:pPr>
        <w:widowControl w:val="0"/>
        <w:jc w:val="center"/>
        <w:rPr>
          <w:rFonts w:eastAsia="Microsoft Sans Serif"/>
          <w:color w:val="000000"/>
          <w:szCs w:val="24"/>
          <w:lang w:eastAsia="lt-LT" w:bidi="lt-LT"/>
        </w:rPr>
      </w:pPr>
    </w:p>
    <w:p w14:paraId="7E02952E" w14:textId="77777777" w:rsidR="00F75FE9" w:rsidRDefault="00A3424F">
      <w:pPr>
        <w:keepNext/>
        <w:keepLines/>
        <w:widowControl w:val="0"/>
        <w:jc w:val="center"/>
        <w:outlineLvl w:val="2"/>
        <w:rPr>
          <w:rFonts w:eastAsia="Microsoft Sans Serif"/>
          <w:b/>
          <w:szCs w:val="24"/>
          <w:lang w:eastAsia="lt-LT" w:bidi="lt-LT"/>
        </w:rPr>
      </w:pPr>
      <w:r>
        <w:rPr>
          <w:rFonts w:eastAsia="Microsoft Sans Serif"/>
          <w:b/>
          <w:szCs w:val="24"/>
          <w:lang w:eastAsia="lt-LT" w:bidi="lt-LT"/>
        </w:rPr>
        <w:t>I SKYRIUS</w:t>
      </w:r>
    </w:p>
    <w:p w14:paraId="7E02952F" w14:textId="77777777" w:rsidR="00F75FE9" w:rsidRDefault="00A3424F">
      <w:pPr>
        <w:keepNext/>
        <w:keepLines/>
        <w:widowControl w:val="0"/>
        <w:jc w:val="center"/>
        <w:outlineLvl w:val="2"/>
        <w:rPr>
          <w:rFonts w:eastAsia="Microsoft Sans Serif"/>
          <w:b/>
          <w:szCs w:val="24"/>
          <w:lang w:eastAsia="lt-LT" w:bidi="lt-LT"/>
        </w:rPr>
      </w:pPr>
      <w:r>
        <w:rPr>
          <w:rFonts w:eastAsia="Microsoft Sans Serif"/>
          <w:b/>
          <w:szCs w:val="24"/>
          <w:lang w:eastAsia="lt-LT" w:bidi="lt-LT"/>
        </w:rPr>
        <w:t>BENDROSIOS NUOSTATOS</w:t>
      </w:r>
    </w:p>
    <w:p w14:paraId="7E029530" w14:textId="77777777" w:rsidR="00F75FE9" w:rsidRDefault="00F75FE9">
      <w:pPr>
        <w:widowControl w:val="0"/>
        <w:jc w:val="center"/>
        <w:rPr>
          <w:rFonts w:eastAsia="Microsoft Sans Serif"/>
          <w:color w:val="000000"/>
          <w:szCs w:val="24"/>
          <w:lang w:eastAsia="lt-LT" w:bidi="lt-LT"/>
        </w:rPr>
      </w:pPr>
    </w:p>
    <w:p w14:paraId="7E029531" w14:textId="77777777" w:rsidR="00F75FE9" w:rsidRDefault="00A3424F">
      <w:pPr>
        <w:overflowPunct w:val="0"/>
        <w:spacing w:line="360" w:lineRule="auto"/>
        <w:ind w:firstLine="851"/>
        <w:jc w:val="both"/>
        <w:textAlignment w:val="baseline"/>
        <w:rPr>
          <w:szCs w:val="24"/>
        </w:rPr>
      </w:pPr>
      <w:r>
        <w:rPr>
          <w:szCs w:val="24"/>
        </w:rPr>
        <w:t>1. Vietinės rinkliavos už leidimo prekiauti ar teikti paslaugas viešosiose vietose išdavimo nuostatai (toliau – Nuostatai) nustato šios rinkliavos dydžius, mokėjimo tvarką, rinkliavos grąžinimo mokėtojams atvejus, lengvatas rinkliavos mokėtojams.</w:t>
      </w:r>
    </w:p>
    <w:p w14:paraId="7E029532" w14:textId="77777777" w:rsidR="00F75FE9" w:rsidRDefault="00A3424F">
      <w:pPr>
        <w:overflowPunct w:val="0"/>
        <w:spacing w:line="360" w:lineRule="auto"/>
        <w:ind w:firstLine="851"/>
        <w:jc w:val="both"/>
        <w:textAlignment w:val="baseline"/>
        <w:rPr>
          <w:strike/>
          <w:szCs w:val="24"/>
        </w:rPr>
      </w:pPr>
      <w:r>
        <w:rPr>
          <w:szCs w:val="24"/>
        </w:rPr>
        <w:t>2. Vietinė rinkliava už leidimo prekiauti ar teikti paslaugas viešosiose vietose išdavimą (toliau – vietinė rinkliava) – tai Panevėžio miesto savivaldybės tarybos sprendimu nustatyta privaloma įmoka rinkliavos mokėtojams, prekiaujantiems ar teikiantiems paslaugas Panevėžio miesto savivaldybės teritorijos viešosiose vietose: gatvėse, aikštėse, skveruose, parkuose, paplūdimiuose, automobilių stovėjimo vietose ir poilsio aikštelėse, vandens telkiniuose ir prie jų, kitose žmonių susibūrimo vietose.</w:t>
      </w:r>
      <w:r>
        <w:rPr>
          <w:color w:val="FF0000"/>
          <w:szCs w:val="24"/>
        </w:rPr>
        <w:t xml:space="preserve"> </w:t>
      </w:r>
    </w:p>
    <w:p w14:paraId="7E029533"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3. Rinkliavos mokėtojai yra fiziniai ir juridiniai asmenys, kuriems pagal Lietuvos Respublikos teisės aktus leista prekiauti ar teikti paslaugas.</w:t>
      </w:r>
    </w:p>
    <w:p w14:paraId="7E029534"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4. Prekybos viešosiose vietose tvarką reglamentuoja Savivaldybės tarybos sprendimu patvirtintos Prekybos ir paslaugų teikimo Panevėžio miesto viešosiose vietose taisyklės.</w:t>
      </w:r>
    </w:p>
    <w:p w14:paraId="7E029535"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5. Visos Nuostatuose vartojamos sąvokos atitinka Prekybos ir paslaugų teikimo Panevėžio miesto viešosiose vietose taisyklėse apibrėžtas sąvokas.</w:t>
      </w:r>
    </w:p>
    <w:p w14:paraId="7E029536" w14:textId="77777777" w:rsidR="00F75FE9" w:rsidRDefault="00F75FE9">
      <w:pPr>
        <w:widowControl w:val="0"/>
        <w:jc w:val="center"/>
        <w:rPr>
          <w:rFonts w:eastAsia="Microsoft Sans Serif"/>
          <w:b/>
          <w:color w:val="000000"/>
          <w:szCs w:val="24"/>
          <w:lang w:eastAsia="lt-LT" w:bidi="lt-LT"/>
        </w:rPr>
      </w:pPr>
    </w:p>
    <w:p w14:paraId="7E029537" w14:textId="77777777" w:rsidR="00F75FE9" w:rsidRDefault="00A3424F">
      <w:pPr>
        <w:widowControl w:val="0"/>
        <w:jc w:val="center"/>
        <w:rPr>
          <w:rFonts w:eastAsia="Microsoft Sans Serif"/>
          <w:b/>
          <w:color w:val="000000"/>
          <w:szCs w:val="24"/>
          <w:lang w:eastAsia="lt-LT" w:bidi="lt-LT"/>
        </w:rPr>
      </w:pPr>
      <w:r>
        <w:rPr>
          <w:rFonts w:eastAsia="Microsoft Sans Serif"/>
          <w:b/>
          <w:color w:val="000000"/>
          <w:szCs w:val="24"/>
          <w:lang w:eastAsia="lt-LT" w:bidi="lt-LT"/>
        </w:rPr>
        <w:t>II SKYRIUS</w:t>
      </w:r>
    </w:p>
    <w:p w14:paraId="7E029538" w14:textId="77777777" w:rsidR="00F75FE9" w:rsidRDefault="00A3424F">
      <w:pPr>
        <w:widowControl w:val="0"/>
        <w:jc w:val="center"/>
        <w:rPr>
          <w:rFonts w:eastAsia="Microsoft Sans Serif"/>
          <w:b/>
          <w:color w:val="000000"/>
          <w:szCs w:val="24"/>
          <w:lang w:eastAsia="lt-LT" w:bidi="lt-LT"/>
        </w:rPr>
      </w:pPr>
      <w:r>
        <w:rPr>
          <w:rFonts w:eastAsia="Microsoft Sans Serif"/>
          <w:b/>
          <w:color w:val="000000"/>
          <w:szCs w:val="24"/>
          <w:lang w:eastAsia="lt-LT" w:bidi="lt-LT"/>
        </w:rPr>
        <w:t>VIETINĖS RINKLIAVOS DYDŽIAI</w:t>
      </w:r>
    </w:p>
    <w:p w14:paraId="7E029539" w14:textId="77777777" w:rsidR="00F75FE9" w:rsidRDefault="00F75FE9">
      <w:pPr>
        <w:widowControl w:val="0"/>
        <w:jc w:val="center"/>
        <w:rPr>
          <w:rFonts w:eastAsia="Microsoft Sans Serif"/>
          <w:color w:val="000000"/>
          <w:szCs w:val="24"/>
          <w:lang w:eastAsia="lt-LT" w:bidi="lt-LT"/>
        </w:rPr>
      </w:pPr>
    </w:p>
    <w:p w14:paraId="7E02953A"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 Vietinės rinkliavos dydžiai už prekybą ir paslaugų teikimą:</w:t>
      </w:r>
    </w:p>
    <w:p w14:paraId="7E02953B" w14:textId="77777777" w:rsidR="00F75FE9" w:rsidRDefault="00A3424F">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u w:color="FFFFFF"/>
          <w:lang w:eastAsia="lt-LT" w:bidi="lt-LT"/>
        </w:rPr>
        <w:t>6.1.</w:t>
      </w:r>
      <w:r>
        <w:rPr>
          <w:rFonts w:eastAsia="Microsoft Sans Serif"/>
          <w:color w:val="0070C0"/>
          <w:szCs w:val="24"/>
          <w:u w:color="FFFFFF"/>
          <w:lang w:eastAsia="lt-LT" w:bidi="lt-LT"/>
        </w:rPr>
        <w:t xml:space="preserve"> </w:t>
      </w:r>
      <w:r>
        <w:rPr>
          <w:rFonts w:eastAsia="Microsoft Sans Serif"/>
          <w:color w:val="000000"/>
          <w:szCs w:val="24"/>
          <w:u w:color="FFFFFF"/>
          <w:lang w:eastAsia="lt-LT" w:bidi="lt-LT"/>
        </w:rPr>
        <w:t>iš (nuo) kioskų, paviljonuose, iš specializuotų automobilių, automobilių ar jų priekabų – 2 Eur už dieną, 20 Eur už mėnesį;</w:t>
      </w:r>
    </w:p>
    <w:p w14:paraId="7E02953C" w14:textId="77777777" w:rsidR="00F75FE9" w:rsidRDefault="00A3424F">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u w:color="FFFFFF"/>
          <w:lang w:eastAsia="lt-LT" w:bidi="lt-LT"/>
        </w:rPr>
        <w:t xml:space="preserve">6.2. iš (nuo) laikinųjų prekybos įrenginių, kai </w:t>
      </w:r>
      <w:r>
        <w:rPr>
          <w:rFonts w:eastAsia="Microsoft Sans Serif"/>
          <w:color w:val="000000"/>
          <w:szCs w:val="24"/>
          <w:lang w:eastAsia="lt-LT" w:bidi="lt-LT"/>
        </w:rPr>
        <w:t>prekybos vieta iki 4 kv. m.</w:t>
      </w:r>
      <w:r>
        <w:rPr>
          <w:rFonts w:eastAsia="Microsoft Sans Serif"/>
          <w:color w:val="000000"/>
          <w:szCs w:val="24"/>
          <w:vertAlign w:val="superscript"/>
          <w:lang w:eastAsia="lt-LT" w:bidi="lt-LT"/>
        </w:rPr>
        <w:t xml:space="preserve"> </w:t>
      </w:r>
      <w:r>
        <w:rPr>
          <w:rFonts w:eastAsia="Microsoft Sans Serif"/>
          <w:color w:val="000000"/>
          <w:szCs w:val="24"/>
          <w:lang w:eastAsia="lt-LT" w:bidi="lt-LT"/>
        </w:rPr>
        <w:t xml:space="preserve">ploto – </w:t>
      </w:r>
      <w:r>
        <w:rPr>
          <w:rFonts w:eastAsia="Microsoft Sans Serif"/>
          <w:color w:val="000000"/>
          <w:szCs w:val="24"/>
          <w:u w:color="FFFFFF"/>
          <w:lang w:eastAsia="lt-LT" w:bidi="lt-LT"/>
        </w:rPr>
        <w:t>2 Eur už dieną, 20 Eur už mėnesį;</w:t>
      </w:r>
    </w:p>
    <w:p w14:paraId="7E02953D"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6.3. valgomaisiais ledais iš šaldomųjų vežimėlių (už vieną vežimėlį) – 2 Eur už dieną, 14 Eur už mėnesį;</w:t>
      </w:r>
    </w:p>
    <w:p w14:paraId="7E02953E"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6.4. eglutėmis ir jų šakomis, kai prekybos vieta iki 10 kv. m, – 5 Eur už dieną;</w:t>
      </w:r>
    </w:p>
    <w:p w14:paraId="7E02953F" w14:textId="77777777" w:rsidR="00F75FE9" w:rsidRDefault="00A3424F">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lang w:eastAsia="lt-LT" w:bidi="lt-LT"/>
        </w:rPr>
        <w:t xml:space="preserve">6.5. už išnešiojamąją prekybą vienam asmeniui – </w:t>
      </w:r>
      <w:r>
        <w:rPr>
          <w:rFonts w:eastAsia="Microsoft Sans Serif"/>
          <w:color w:val="000000"/>
          <w:szCs w:val="24"/>
          <w:u w:color="FFFFFF"/>
          <w:lang w:eastAsia="lt-LT" w:bidi="lt-LT"/>
        </w:rPr>
        <w:t>2 Eur už dieną, 8 Eur už mėnesį;</w:t>
      </w:r>
    </w:p>
    <w:p w14:paraId="7E029540" w14:textId="77777777" w:rsidR="00F75FE9" w:rsidRDefault="00A3424F">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lang w:eastAsia="lt-LT" w:bidi="lt-LT"/>
        </w:rPr>
        <w:lastRenderedPageBreak/>
        <w:t>6.6. už išvežiojamąją prekybą iš (nuo) specializuotų automobilių, automobilių ar jų priekabų, specialiųjų nemotorinių transporto priemonių – 3</w:t>
      </w:r>
      <w:r>
        <w:rPr>
          <w:rFonts w:eastAsia="Microsoft Sans Serif"/>
          <w:color w:val="000000"/>
          <w:szCs w:val="24"/>
          <w:u w:color="FFFFFF"/>
          <w:lang w:eastAsia="lt-LT" w:bidi="lt-LT"/>
        </w:rPr>
        <w:t xml:space="preserve"> Eur už dieną, 25 Eur už mėnesį už vieną priemonę;</w:t>
      </w:r>
    </w:p>
    <w:p w14:paraId="7E029541"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6.7. už (prekybos) viešojo maitinimo paslaugas lauko kavinėse ar išplėstose aptarnavimo vietose prie stacionariųjų viešojo maitinimo įmonių – 0,60 Eur už 1 kv. m. už mėnesį;</w:t>
      </w:r>
    </w:p>
    <w:p w14:paraId="7E029542"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u w:color="FFFFFF"/>
          <w:lang w:eastAsia="lt-LT" w:bidi="lt-LT"/>
        </w:rPr>
        <w:t>6.8. už avalynės remonto, raktų gamybos, laikrodžių taisymo ar kitas paslaugas kioskuose, paviljonuose–15 Eur už mėnesį;</w:t>
      </w:r>
    </w:p>
    <w:p w14:paraId="7E029543"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6.9. už buities, nuomos paslaugas – 2 Eur už dieną, 10 Eur už mėnesį;</w:t>
      </w:r>
    </w:p>
    <w:p w14:paraId="7E029544"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6.10. už nesudėtingų atrakcionų paslaugas –2 Eur už dieną, 20 Eur už mėnesį;</w:t>
      </w:r>
    </w:p>
    <w:p w14:paraId="7E029545" w14:textId="77777777" w:rsidR="00F75FE9" w:rsidRDefault="00A3424F">
      <w:pPr>
        <w:widowControl w:val="0"/>
        <w:spacing w:line="360" w:lineRule="auto"/>
        <w:ind w:firstLine="851"/>
        <w:jc w:val="both"/>
        <w:rPr>
          <w:rFonts w:eastAsia="Microsoft Sans Serif"/>
          <w:color w:val="000000"/>
          <w:szCs w:val="24"/>
          <w:u w:color="FFFFFF"/>
          <w:lang w:eastAsia="lt-LT" w:bidi="lt-LT"/>
        </w:rPr>
      </w:pPr>
      <w:r>
        <w:rPr>
          <w:rFonts w:eastAsia="Microsoft Sans Serif"/>
          <w:color w:val="000000"/>
          <w:szCs w:val="24"/>
          <w:u w:color="FFFFFF"/>
          <w:lang w:eastAsia="lt-LT" w:bidi="lt-LT"/>
        </w:rPr>
        <w:t xml:space="preserve">6.11. už laisvalaikio pramogų paslaugas pramoginiais įrenginiais – 20 Eur už dieną, 100 Eur už mėnesį; </w:t>
      </w:r>
    </w:p>
    <w:p w14:paraId="7E029546"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6.12. už kitas nenumatytas paslaugas – 2 Eur už dieną, 15 Eur už mėnesį;</w:t>
      </w:r>
    </w:p>
    <w:p w14:paraId="7E029547"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 už prekybą ar paslaugų teikimą renginių metu (vienos dienos rinkliavos dydžiai):</w:t>
      </w:r>
    </w:p>
    <w:p w14:paraId="7E029548"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6.13.1. rankdarbiais, tautodailės ar dailės dirbiniais – 3 Eur;</w:t>
      </w:r>
    </w:p>
    <w:p w14:paraId="7E029549"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6.13.2. maisto ir ne maisto prekėmis, reklamuojantiems prekes – 6 Eur;</w:t>
      </w:r>
    </w:p>
    <w:p w14:paraId="7E02954A"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6.13.3. už viešojo maitinimo paslaugas – 10 Eur;</w:t>
      </w:r>
    </w:p>
    <w:p w14:paraId="7E02954B"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6.13.4. už laisvalaikio pramogų paslaugas (už kiekvieną atrakcioną) – 12 Eur.</w:t>
      </w:r>
    </w:p>
    <w:p w14:paraId="7E02954C" w14:textId="77777777" w:rsidR="00F75FE9" w:rsidRDefault="00F75FE9">
      <w:pPr>
        <w:widowControl w:val="0"/>
        <w:jc w:val="center"/>
        <w:rPr>
          <w:rFonts w:eastAsia="Microsoft Sans Serif"/>
          <w:color w:val="000000"/>
          <w:szCs w:val="24"/>
          <w:lang w:eastAsia="lt-LT" w:bidi="lt-LT"/>
        </w:rPr>
      </w:pPr>
    </w:p>
    <w:p w14:paraId="7E02954D" w14:textId="77777777" w:rsidR="00F75FE9" w:rsidRDefault="00A3424F">
      <w:pPr>
        <w:widowControl w:val="0"/>
        <w:jc w:val="center"/>
        <w:rPr>
          <w:rFonts w:eastAsia="Microsoft Sans Serif"/>
          <w:b/>
          <w:color w:val="000000"/>
          <w:szCs w:val="24"/>
          <w:lang w:eastAsia="lt-LT" w:bidi="lt-LT"/>
        </w:rPr>
      </w:pPr>
      <w:r>
        <w:rPr>
          <w:rFonts w:eastAsia="Microsoft Sans Serif"/>
          <w:b/>
          <w:color w:val="000000"/>
          <w:szCs w:val="24"/>
          <w:lang w:eastAsia="lt-LT" w:bidi="lt-LT"/>
        </w:rPr>
        <w:t>III SKYRIUS</w:t>
      </w:r>
    </w:p>
    <w:p w14:paraId="7E02954E" w14:textId="77777777" w:rsidR="00F75FE9" w:rsidRDefault="00A3424F">
      <w:pPr>
        <w:widowControl w:val="0"/>
        <w:jc w:val="center"/>
        <w:rPr>
          <w:rFonts w:eastAsia="Microsoft Sans Serif"/>
          <w:b/>
          <w:color w:val="000000"/>
          <w:szCs w:val="24"/>
          <w:lang w:eastAsia="lt-LT" w:bidi="lt-LT"/>
        </w:rPr>
      </w:pPr>
      <w:r>
        <w:rPr>
          <w:rFonts w:eastAsia="Microsoft Sans Serif"/>
          <w:b/>
          <w:color w:val="000000"/>
          <w:szCs w:val="24"/>
          <w:lang w:eastAsia="lt-LT" w:bidi="lt-LT"/>
        </w:rPr>
        <w:t>LENGVATOS VIETINĖS RINKLIAVOS MOKĖTOJAMS</w:t>
      </w:r>
    </w:p>
    <w:p w14:paraId="7E02954F" w14:textId="77777777" w:rsidR="00F75FE9" w:rsidRDefault="00F75FE9">
      <w:pPr>
        <w:widowControl w:val="0"/>
        <w:jc w:val="center"/>
        <w:rPr>
          <w:rFonts w:eastAsia="Microsoft Sans Serif"/>
          <w:b/>
          <w:color w:val="000000"/>
          <w:szCs w:val="24"/>
          <w:lang w:eastAsia="lt-LT" w:bidi="lt-LT"/>
        </w:rPr>
      </w:pPr>
    </w:p>
    <w:p w14:paraId="7E029550"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7. Nuo rinkliavos atleidžiami:</w:t>
      </w:r>
    </w:p>
    <w:p w14:paraId="7E029551"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7.1. prekiaujantieji savo išauginta žemės ūkio produkcija, nuosavybės ar kita teise valdomuose žemės sklypuose, ir savo surinktomis miško uogomis, grybais, vaistažolėmis kiekvienos savaitės penktadienį, šeštadienį, sekmadienį aikštelėse, kurių sąrašai patvirtinti Savivaldybės administracijos direktoriaus įsakymu;</w:t>
      </w:r>
    </w:p>
    <w:p w14:paraId="7E029552" w14:textId="77777777" w:rsidR="00B35D0E" w:rsidRDefault="00A3424F">
      <w:pPr>
        <w:widowControl w:val="0"/>
        <w:spacing w:line="360" w:lineRule="auto"/>
        <w:ind w:firstLine="851"/>
        <w:jc w:val="both"/>
        <w:rPr>
          <w:rFonts w:eastAsia="Microsoft Sans Serif"/>
          <w:b/>
          <w:color w:val="000000"/>
          <w:szCs w:val="24"/>
          <w:lang w:eastAsia="lt-LT" w:bidi="lt-LT"/>
        </w:rPr>
      </w:pPr>
      <w:r>
        <w:rPr>
          <w:rFonts w:eastAsia="Microsoft Sans Serif"/>
          <w:color w:val="000000"/>
          <w:szCs w:val="24"/>
          <w:lang w:eastAsia="lt-LT" w:bidi="lt-LT"/>
        </w:rPr>
        <w:t>7.2. prekiaujantieji ar teikiantys paslaugas renginiuose „Susitikime penktadienį“, „Blusų turgus“, ekologiškų produktų mugės metu</w:t>
      </w:r>
      <w:r w:rsidR="00DB5471">
        <w:rPr>
          <w:rFonts w:eastAsia="Microsoft Sans Serif"/>
          <w:color w:val="000000"/>
          <w:szCs w:val="24"/>
          <w:lang w:eastAsia="lt-LT" w:bidi="lt-LT"/>
        </w:rPr>
        <w:t>.</w:t>
      </w:r>
    </w:p>
    <w:p w14:paraId="7E029553" w14:textId="77777777" w:rsidR="00F75FE9" w:rsidRPr="00E35B88" w:rsidRDefault="00A3424F">
      <w:pPr>
        <w:widowControl w:val="0"/>
        <w:spacing w:line="360" w:lineRule="auto"/>
        <w:ind w:firstLine="851"/>
        <w:jc w:val="both"/>
        <w:rPr>
          <w:rFonts w:eastAsia="Microsoft Sans Serif"/>
          <w:strike/>
          <w:color w:val="000000"/>
          <w:szCs w:val="24"/>
          <w:lang w:eastAsia="lt-LT" w:bidi="lt-LT"/>
        </w:rPr>
      </w:pPr>
      <w:r w:rsidRPr="00E35B88">
        <w:rPr>
          <w:rFonts w:eastAsia="Microsoft Sans Serif"/>
          <w:strike/>
          <w:color w:val="000000"/>
          <w:szCs w:val="24"/>
          <w:lang w:eastAsia="lt-LT" w:bidi="lt-LT"/>
        </w:rPr>
        <w:t>7.3. tautodailininkai, dailininkai (turintys meno kūrėjo statusą, Dailininkų sąjungos nario ar tautodailininko pažymėjimą), prekiaujantys savo pagaminta produkcija visų renginių metu;</w:t>
      </w:r>
    </w:p>
    <w:p w14:paraId="7E029554" w14:textId="77777777" w:rsidR="00DB5471" w:rsidRDefault="00145AF2">
      <w:pPr>
        <w:widowControl w:val="0"/>
        <w:spacing w:line="360" w:lineRule="auto"/>
        <w:ind w:firstLine="851"/>
        <w:jc w:val="both"/>
        <w:rPr>
          <w:rFonts w:eastAsia="Microsoft Sans Serif"/>
          <w:b/>
          <w:color w:val="000000"/>
          <w:szCs w:val="24"/>
          <w:lang w:eastAsia="lt-LT" w:bidi="lt-LT"/>
        </w:rPr>
      </w:pPr>
      <w:r w:rsidRPr="00E35B88">
        <w:rPr>
          <w:rFonts w:eastAsia="Microsoft Sans Serif"/>
          <w:b/>
          <w:color w:val="000000"/>
          <w:szCs w:val="24"/>
          <w:lang w:eastAsia="lt-LT" w:bidi="lt-LT"/>
        </w:rPr>
        <w:t>7.3.</w:t>
      </w:r>
      <w:r w:rsidR="00E35B88">
        <w:rPr>
          <w:rFonts w:eastAsia="Microsoft Sans Serif"/>
          <w:b/>
          <w:color w:val="000000"/>
          <w:szCs w:val="24"/>
          <w:lang w:eastAsia="lt-LT" w:bidi="lt-LT"/>
        </w:rPr>
        <w:t xml:space="preserve"> </w:t>
      </w:r>
      <w:r w:rsidRPr="00E35B88">
        <w:rPr>
          <w:rFonts w:eastAsia="Microsoft Sans Serif"/>
          <w:b/>
          <w:color w:val="000000"/>
          <w:szCs w:val="24"/>
          <w:lang w:eastAsia="lt-LT" w:bidi="lt-LT"/>
        </w:rPr>
        <w:t xml:space="preserve">tautinio paveldo produktų kūrėjai, kurių gaminiai sertifikuoti ir pripažinti </w:t>
      </w:r>
      <w:r w:rsidR="00E35B88" w:rsidRPr="00E35B88">
        <w:rPr>
          <w:rFonts w:eastAsia="Microsoft Sans Serif"/>
          <w:b/>
          <w:color w:val="000000"/>
          <w:szCs w:val="24"/>
          <w:lang w:eastAsia="lt-LT" w:bidi="lt-LT"/>
        </w:rPr>
        <w:t>T</w:t>
      </w:r>
      <w:r w:rsidRPr="00E35B88">
        <w:rPr>
          <w:rFonts w:eastAsia="Microsoft Sans Serif"/>
          <w:b/>
          <w:color w:val="000000"/>
          <w:szCs w:val="24"/>
          <w:lang w:eastAsia="lt-LT" w:bidi="lt-LT"/>
        </w:rPr>
        <w:t>autinio paveldo produktais pagal Tautinio paveldo produktų įstatymą</w:t>
      </w:r>
      <w:r w:rsidR="00E35B88" w:rsidRPr="00E35B88">
        <w:rPr>
          <w:rFonts w:eastAsia="Microsoft Sans Serif"/>
          <w:b/>
          <w:color w:val="000000"/>
          <w:szCs w:val="24"/>
          <w:lang w:eastAsia="lt-LT" w:bidi="lt-LT"/>
        </w:rPr>
        <w:t>, ir visų kūrybinių sąjungų nariai</w:t>
      </w:r>
      <w:r w:rsidR="00B35D0E">
        <w:rPr>
          <w:rFonts w:eastAsia="Microsoft Sans Serif"/>
          <w:b/>
          <w:color w:val="000000"/>
          <w:szCs w:val="24"/>
          <w:lang w:eastAsia="lt-LT" w:bidi="lt-LT"/>
        </w:rPr>
        <w:t xml:space="preserve"> (tautodailininkai, dailininkai ir kiti)</w:t>
      </w:r>
      <w:r w:rsidR="00E35B88" w:rsidRPr="00E35B88">
        <w:rPr>
          <w:rFonts w:eastAsia="Microsoft Sans Serif"/>
          <w:b/>
          <w:color w:val="000000"/>
          <w:szCs w:val="24"/>
          <w:lang w:eastAsia="lt-LT" w:bidi="lt-LT"/>
        </w:rPr>
        <w:t>, prekiaujantys t</w:t>
      </w:r>
      <w:r w:rsidR="00B35D0E">
        <w:rPr>
          <w:rFonts w:eastAsia="Microsoft Sans Serif"/>
          <w:b/>
          <w:color w:val="000000"/>
          <w:szCs w:val="24"/>
          <w:lang w:eastAsia="lt-LT" w:bidi="lt-LT"/>
        </w:rPr>
        <w:t>ik savai</w:t>
      </w:r>
      <w:r w:rsidR="00E35B88" w:rsidRPr="00E35B88">
        <w:rPr>
          <w:rFonts w:eastAsia="Microsoft Sans Serif"/>
          <w:b/>
          <w:color w:val="000000"/>
          <w:szCs w:val="24"/>
          <w:lang w:eastAsia="lt-LT" w:bidi="lt-LT"/>
        </w:rPr>
        <w:t>s pr</w:t>
      </w:r>
      <w:r w:rsidR="00E35B88">
        <w:rPr>
          <w:rFonts w:eastAsia="Microsoft Sans Serif"/>
          <w:b/>
          <w:color w:val="000000"/>
          <w:szCs w:val="24"/>
          <w:lang w:eastAsia="lt-LT" w:bidi="lt-LT"/>
        </w:rPr>
        <w:t xml:space="preserve">oduktais, gaminiais ir kūriniais viešosiose prekybos vietose, </w:t>
      </w:r>
      <w:r w:rsidR="00E35B88" w:rsidRPr="00E35B88">
        <w:rPr>
          <w:rFonts w:eastAsia="Microsoft Sans Serif"/>
          <w:b/>
          <w:color w:val="000000"/>
          <w:szCs w:val="24"/>
          <w:lang w:eastAsia="lt-LT" w:bidi="lt-LT"/>
        </w:rPr>
        <w:t>visų renginių metu (tik pateikus atitinkamą sertifikatą ir (ar) pažymėjimą</w:t>
      </w:r>
      <w:r w:rsidR="00344BF5">
        <w:rPr>
          <w:rFonts w:eastAsia="Microsoft Sans Serif"/>
          <w:b/>
          <w:color w:val="000000"/>
          <w:szCs w:val="24"/>
          <w:lang w:eastAsia="lt-LT" w:bidi="lt-LT"/>
        </w:rPr>
        <w:t xml:space="preserve">. </w:t>
      </w:r>
    </w:p>
    <w:p w14:paraId="7E029555" w14:textId="77777777" w:rsidR="00145AF2" w:rsidRPr="00E35B88" w:rsidRDefault="00344BF5">
      <w:pPr>
        <w:widowControl w:val="0"/>
        <w:spacing w:line="360" w:lineRule="auto"/>
        <w:ind w:firstLine="851"/>
        <w:jc w:val="both"/>
        <w:rPr>
          <w:b/>
        </w:rPr>
      </w:pPr>
      <w:r>
        <w:rPr>
          <w:rFonts w:eastAsia="Microsoft Sans Serif"/>
          <w:b/>
          <w:color w:val="000000"/>
          <w:szCs w:val="24"/>
          <w:lang w:eastAsia="lt-LT" w:bidi="lt-LT"/>
        </w:rPr>
        <w:t xml:space="preserve">Tautinio paveldo produktų kūrėjams, prekiaujantiems maisto produktais, ši lengvata taikoma tik tuo atveju, </w:t>
      </w:r>
      <w:r w:rsidR="00AC3796">
        <w:rPr>
          <w:rFonts w:eastAsia="Microsoft Sans Serif"/>
          <w:b/>
          <w:color w:val="000000"/>
          <w:szCs w:val="24"/>
          <w:lang w:eastAsia="lt-LT" w:bidi="lt-LT"/>
        </w:rPr>
        <w:t xml:space="preserve">jeigu renginio prekybos vietoje </w:t>
      </w:r>
      <w:r>
        <w:rPr>
          <w:rFonts w:eastAsia="Microsoft Sans Serif"/>
          <w:b/>
          <w:color w:val="000000"/>
          <w:szCs w:val="24"/>
          <w:lang w:eastAsia="lt-LT" w:bidi="lt-LT"/>
        </w:rPr>
        <w:t xml:space="preserve">tautinio paveldo produktai, turintys tautinio paveldo sertifikatą, sudaro </w:t>
      </w:r>
      <w:r w:rsidR="00E82902">
        <w:rPr>
          <w:rFonts w:eastAsia="Microsoft Sans Serif"/>
          <w:b/>
          <w:color w:val="000000"/>
          <w:szCs w:val="24"/>
          <w:lang w:eastAsia="lt-LT" w:bidi="lt-LT"/>
        </w:rPr>
        <w:t xml:space="preserve">daugiau negu </w:t>
      </w:r>
      <w:r>
        <w:rPr>
          <w:rFonts w:eastAsia="Microsoft Sans Serif"/>
          <w:b/>
          <w:color w:val="000000"/>
          <w:szCs w:val="24"/>
          <w:lang w:eastAsia="lt-LT" w:bidi="lt-LT"/>
        </w:rPr>
        <w:t>du trečdalius visų parduodamų produktų. Ši lengvata netaikoma prekiaujantiems alkoholiniais gėrimais.</w:t>
      </w:r>
    </w:p>
    <w:p w14:paraId="7E029556"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Book Antiqua"/>
          <w:szCs w:val="24"/>
          <w:lang w:eastAsia="lt-LT"/>
        </w:rPr>
        <w:t>7.4. asmenys, vykdantys 6.7</w:t>
      </w:r>
      <w:r w:rsidR="00C67BAE">
        <w:rPr>
          <w:rFonts w:eastAsia="Book Antiqua"/>
          <w:szCs w:val="24"/>
          <w:lang w:eastAsia="lt-LT"/>
        </w:rPr>
        <w:t xml:space="preserve">, </w:t>
      </w:r>
      <w:r>
        <w:rPr>
          <w:rFonts w:eastAsia="Book Antiqua"/>
          <w:szCs w:val="24"/>
          <w:lang w:eastAsia="lt-LT"/>
        </w:rPr>
        <w:t>papunk</w:t>
      </w:r>
      <w:r w:rsidR="00B35D0E">
        <w:rPr>
          <w:rFonts w:eastAsia="Book Antiqua"/>
          <w:szCs w:val="24"/>
          <w:lang w:eastAsia="lt-LT"/>
        </w:rPr>
        <w:t>tyje</w:t>
      </w:r>
      <w:r>
        <w:rPr>
          <w:rFonts w:eastAsia="Book Antiqua"/>
          <w:szCs w:val="24"/>
          <w:lang w:eastAsia="lt-LT"/>
        </w:rPr>
        <w:t xml:space="preserve"> nurodytas veiklas. Ši lengvata taikoma skaičiuojant rinkliavą už 2020 metus.</w:t>
      </w:r>
      <w:r>
        <w:t xml:space="preserve"> </w:t>
      </w:r>
    </w:p>
    <w:p w14:paraId="7E029557" w14:textId="77777777" w:rsidR="00F75FE9" w:rsidRDefault="00A3424F">
      <w:pPr>
        <w:rPr>
          <w:rFonts w:eastAsia="MS Mincho"/>
          <w:i/>
          <w:iCs/>
          <w:sz w:val="20"/>
        </w:rPr>
      </w:pPr>
      <w:r>
        <w:rPr>
          <w:rFonts w:eastAsia="MS Mincho"/>
          <w:i/>
          <w:iCs/>
          <w:sz w:val="20"/>
        </w:rPr>
        <w:t>Papildyta papunkčiu:</w:t>
      </w:r>
    </w:p>
    <w:p w14:paraId="7E029558" w14:textId="77777777" w:rsidR="00F75FE9" w:rsidRDefault="00A3424F">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1-87</w:t>
        </w:r>
      </w:hyperlink>
      <w:r>
        <w:rPr>
          <w:rFonts w:eastAsia="MS Mincho"/>
          <w:i/>
          <w:iCs/>
          <w:sz w:val="20"/>
        </w:rPr>
        <w:t>, 2020-04-30, paskelbta TAR 2020-04-30, i. k. 2020-09162</w:t>
      </w:r>
    </w:p>
    <w:p w14:paraId="7E029559" w14:textId="77777777" w:rsidR="00F75FE9" w:rsidRDefault="00C67BAE" w:rsidP="00E82902">
      <w:pPr>
        <w:rPr>
          <w:rFonts w:eastAsia="Microsoft Sans Serif"/>
          <w:b/>
          <w:color w:val="000000"/>
          <w:szCs w:val="24"/>
          <w:lang w:eastAsia="lt-LT" w:bidi="lt-LT"/>
        </w:rPr>
      </w:pPr>
      <w:r>
        <w:tab/>
      </w:r>
      <w:r w:rsidR="00A3424F">
        <w:rPr>
          <w:rFonts w:eastAsia="Microsoft Sans Serif"/>
          <w:color w:val="000000"/>
          <w:szCs w:val="24"/>
          <w:lang w:eastAsia="lt-LT" w:bidi="lt-LT"/>
        </w:rPr>
        <w:t xml:space="preserve">8. </w:t>
      </w:r>
      <w:r w:rsidR="00A3424F">
        <w:rPr>
          <w:rFonts w:eastAsia="Microsoft Sans Serif"/>
          <w:i/>
          <w:color w:val="000000"/>
          <w:sz w:val="20"/>
          <w:lang w:eastAsia="lt-LT" w:bidi="lt-LT"/>
        </w:rPr>
        <w:t>Neteko galios nuo 2020-05-01</w:t>
      </w:r>
      <w:r w:rsidR="00A3424F">
        <w:rPr>
          <w:rFonts w:eastAsia="Microsoft Sans Serif"/>
          <w:color w:val="000000"/>
          <w:szCs w:val="24"/>
          <w:lang w:eastAsia="lt-LT" w:bidi="lt-LT"/>
        </w:rPr>
        <w:t>.</w:t>
      </w:r>
    </w:p>
    <w:p w14:paraId="7E02955A" w14:textId="77777777" w:rsidR="00F75FE9" w:rsidRDefault="00A3424F">
      <w:pPr>
        <w:rPr>
          <w:rFonts w:eastAsia="MS Mincho"/>
          <w:i/>
          <w:iCs/>
          <w:sz w:val="20"/>
        </w:rPr>
      </w:pPr>
      <w:r>
        <w:rPr>
          <w:rFonts w:eastAsia="MS Mincho"/>
          <w:i/>
          <w:iCs/>
          <w:sz w:val="20"/>
        </w:rPr>
        <w:t>Punkto pakeitimai:</w:t>
      </w:r>
    </w:p>
    <w:p w14:paraId="7E02955B" w14:textId="77777777" w:rsidR="00F75FE9" w:rsidRDefault="00A3424F">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1-87</w:t>
        </w:r>
      </w:hyperlink>
      <w:r>
        <w:rPr>
          <w:rFonts w:eastAsia="MS Mincho"/>
          <w:i/>
          <w:iCs/>
          <w:sz w:val="20"/>
        </w:rPr>
        <w:t>, 2020-04-30, paskelbta TAR 2020-04-30, i. k. 2020-09162</w:t>
      </w:r>
    </w:p>
    <w:p w14:paraId="7E02955C" w14:textId="77777777" w:rsidR="00F75FE9" w:rsidRDefault="00F75FE9"/>
    <w:p w14:paraId="7E02955D" w14:textId="77777777" w:rsidR="00F75FE9" w:rsidRDefault="00A3424F">
      <w:pPr>
        <w:jc w:val="center"/>
        <w:rPr>
          <w:b/>
        </w:rPr>
      </w:pPr>
      <w:r>
        <w:rPr>
          <w:b/>
        </w:rPr>
        <w:t>IV SKYRIUS</w:t>
      </w:r>
    </w:p>
    <w:p w14:paraId="7E02955E" w14:textId="77777777" w:rsidR="00F75FE9" w:rsidRDefault="00A3424F">
      <w:pPr>
        <w:jc w:val="center"/>
        <w:rPr>
          <w:b/>
        </w:rPr>
      </w:pPr>
      <w:r>
        <w:rPr>
          <w:b/>
        </w:rPr>
        <w:t>RINKLIAVOS MOKĖJIMO IR GRĄŽINIMO TVARKA</w:t>
      </w:r>
    </w:p>
    <w:p w14:paraId="7E02955F" w14:textId="77777777" w:rsidR="00F75FE9" w:rsidRDefault="00F75FE9">
      <w:pPr>
        <w:spacing w:line="360" w:lineRule="auto"/>
        <w:jc w:val="center"/>
        <w:rPr>
          <w:b/>
        </w:rPr>
      </w:pPr>
    </w:p>
    <w:p w14:paraId="7E029560" w14:textId="77777777" w:rsidR="00F75FE9" w:rsidRDefault="00A3424F">
      <w:pPr>
        <w:spacing w:line="360" w:lineRule="auto"/>
        <w:ind w:firstLine="851"/>
        <w:jc w:val="both"/>
        <w:rPr>
          <w:strike/>
        </w:rPr>
      </w:pPr>
      <w:r>
        <w:t xml:space="preserve">9. Vietinė rinkliava mokama prieš išduodant leidimą prekiauti ar teikti paslaugas viešojoje vietoje, pageidaujamam prekiauti (teikti paslaugas) laikotarpiui. </w:t>
      </w:r>
    </w:p>
    <w:p w14:paraId="7E029561" w14:textId="77777777" w:rsidR="00F75FE9" w:rsidRDefault="00A3424F">
      <w:pPr>
        <w:spacing w:line="360" w:lineRule="auto"/>
        <w:ind w:firstLine="851"/>
        <w:rPr>
          <w:szCs w:val="24"/>
        </w:rPr>
      </w:pPr>
      <w:r>
        <w:rPr>
          <w:szCs w:val="24"/>
        </w:rPr>
        <w:t>10. Vietinė rinkliava mokama už leidimo išdavimą iki vienų metų.</w:t>
      </w:r>
    </w:p>
    <w:p w14:paraId="7E029562" w14:textId="77777777" w:rsidR="00F75FE9" w:rsidRDefault="00A3424F">
      <w:pPr>
        <w:spacing w:line="360" w:lineRule="auto"/>
        <w:ind w:firstLine="851"/>
        <w:jc w:val="both"/>
      </w:pPr>
      <w:r>
        <w:t>11. Vietinė rinkliava mokama pervedant pinigus į Panevėžio miesto savivaldybės administracijos sąskaitas. Už rinkliavos rinkimą atsako asmenys, išduodantys leidimus prekiauti ar teikti paslaugas viešosiose vietose.</w:t>
      </w:r>
    </w:p>
    <w:p w14:paraId="7E029563" w14:textId="77777777" w:rsidR="00F75FE9" w:rsidRDefault="00A3424F">
      <w:pPr>
        <w:spacing w:line="360" w:lineRule="auto"/>
        <w:ind w:firstLine="851"/>
        <w:jc w:val="both"/>
      </w:pPr>
      <w:r>
        <w:t>12. Sumokėta vietinė rinkliava arba jos dalis grąžinama, jei:</w:t>
      </w:r>
    </w:p>
    <w:p w14:paraId="7E029564" w14:textId="77777777" w:rsidR="00F75FE9" w:rsidRDefault="00A3424F">
      <w:pPr>
        <w:spacing w:line="360" w:lineRule="auto"/>
        <w:ind w:firstLine="851"/>
        <w:jc w:val="both"/>
      </w:pPr>
      <w:r>
        <w:t>12.1. sumokėta daugiau, negu nurodyta Nuostatuose;</w:t>
      </w:r>
    </w:p>
    <w:p w14:paraId="7E029565" w14:textId="77777777" w:rsidR="00F75FE9" w:rsidRDefault="00A3424F">
      <w:pPr>
        <w:spacing w:line="360" w:lineRule="auto"/>
        <w:ind w:firstLine="851"/>
        <w:jc w:val="both"/>
      </w:pPr>
      <w:r>
        <w:t>12.2. dėl priimtų ar pakeistų teisės aktų, įskaitant veiklos teisės aktais apribojimą ar uždraudimą, rinkliavos mokėtojas nebegali pasinaudoti išduoto leidimo prekiauti ar teikti paslaugas viešojoje vietoje suteiktomis teisėmis;</w:t>
      </w:r>
    </w:p>
    <w:p w14:paraId="7E029566" w14:textId="77777777" w:rsidR="00F75FE9" w:rsidRDefault="00A3424F">
      <w:pPr>
        <w:spacing w:line="360" w:lineRule="auto"/>
        <w:ind w:firstLine="851"/>
        <w:jc w:val="both"/>
      </w:pPr>
      <w:r>
        <w:t>12.3. viešojoje vietoje, kurioje galioja leidimas prekiauti ar teikti paslaugas viešojoje vietoje, vykdomi remonto darbai ir rinkliavos mokėtojas nebegali pasinaudoti išduoto leidimo prekiauti ar teikti paslaugas suteiktomis teisėmis;</w:t>
      </w:r>
    </w:p>
    <w:p w14:paraId="7E029567" w14:textId="77777777" w:rsidR="00F75FE9" w:rsidRDefault="00A3424F">
      <w:pPr>
        <w:spacing w:line="360" w:lineRule="auto"/>
        <w:ind w:firstLine="851"/>
        <w:jc w:val="both"/>
      </w:pPr>
      <w:r>
        <w:t>12.4. leidimas prekiauti ar teikti paslaugas viešojoje vietoje neišduodamas.</w:t>
      </w:r>
    </w:p>
    <w:p w14:paraId="7E029568" w14:textId="77777777" w:rsidR="00F75FE9" w:rsidRDefault="00A3424F">
      <w:pPr>
        <w:spacing w:line="360" w:lineRule="auto"/>
        <w:ind w:firstLine="851"/>
        <w:jc w:val="both"/>
        <w:rPr>
          <w:rFonts w:eastAsia="Microsoft Sans Serif"/>
          <w:b/>
          <w:color w:val="000000"/>
          <w:szCs w:val="24"/>
          <w:lang w:eastAsia="lt-LT" w:bidi="lt-LT"/>
        </w:rPr>
      </w:pPr>
      <w:r>
        <w:t>13. Vietinė rinkliava grąžinama pagal pateiktą Panevėžio miesto savivaldybės administracijai rinkliavos mokėtojo rašytinį prašymą, kuriame nurodoma rinkliavos grąžinimo priežastis.</w:t>
      </w:r>
      <w:r>
        <w:rPr>
          <w:b/>
        </w:rPr>
        <w:t xml:space="preserve"> </w:t>
      </w:r>
      <w:r>
        <w:t>Rinkliava grąžinama už tiek dienų, kiek rinkliavos mokėtojas negalėjo pasinaudoti išduoto leidimo prekiauti ar teikti paslaugas viešojoje vietoje suteiktomis teisėmis, ne vėliau kaip per 30 kalendorinių dienų po rašytinio prašymo gavimo dienos, Savivaldybės administracijai nustačius, kad prašyme nurodyta rinkliavos grąžinimo priežastis atitinka vieną iš Nuostatų 12 punkte išvardytų atvejų.</w:t>
      </w:r>
    </w:p>
    <w:p w14:paraId="7E029569" w14:textId="77777777" w:rsidR="00F75FE9" w:rsidRDefault="00A3424F">
      <w:pPr>
        <w:rPr>
          <w:rFonts w:eastAsia="MS Mincho"/>
          <w:i/>
          <w:iCs/>
          <w:sz w:val="20"/>
        </w:rPr>
      </w:pPr>
      <w:r>
        <w:rPr>
          <w:rFonts w:eastAsia="MS Mincho"/>
          <w:i/>
          <w:iCs/>
          <w:sz w:val="20"/>
        </w:rPr>
        <w:t>Skyriaus pakeitimai:</w:t>
      </w:r>
    </w:p>
    <w:p w14:paraId="7E02956A" w14:textId="77777777" w:rsidR="00F75FE9" w:rsidRDefault="00A3424F">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1-87</w:t>
        </w:r>
      </w:hyperlink>
      <w:r>
        <w:rPr>
          <w:rFonts w:eastAsia="MS Mincho"/>
          <w:i/>
          <w:iCs/>
          <w:sz w:val="20"/>
        </w:rPr>
        <w:t>, 2020-04-30, paskelbta TAR 2020-04-30, i. k. 2020-09162</w:t>
      </w:r>
    </w:p>
    <w:p w14:paraId="7E02956B" w14:textId="77777777" w:rsidR="00F75FE9" w:rsidRDefault="00F75FE9"/>
    <w:p w14:paraId="7E02956C" w14:textId="77777777" w:rsidR="00F75FE9" w:rsidRDefault="00A3424F">
      <w:pPr>
        <w:widowControl w:val="0"/>
        <w:ind w:firstLine="851"/>
        <w:jc w:val="center"/>
        <w:rPr>
          <w:rFonts w:eastAsia="Microsoft Sans Serif"/>
          <w:b/>
          <w:color w:val="000000"/>
          <w:szCs w:val="24"/>
          <w:lang w:eastAsia="lt-LT" w:bidi="lt-LT"/>
        </w:rPr>
      </w:pPr>
      <w:r>
        <w:rPr>
          <w:rFonts w:eastAsia="Microsoft Sans Serif"/>
          <w:b/>
          <w:color w:val="000000"/>
          <w:szCs w:val="24"/>
          <w:lang w:eastAsia="lt-LT" w:bidi="lt-LT"/>
        </w:rPr>
        <w:t>V SKYRIUS</w:t>
      </w:r>
    </w:p>
    <w:p w14:paraId="7E02956D" w14:textId="77777777" w:rsidR="00F75FE9" w:rsidRDefault="00A3424F">
      <w:pPr>
        <w:widowControl w:val="0"/>
        <w:ind w:firstLine="851"/>
        <w:jc w:val="center"/>
        <w:rPr>
          <w:rFonts w:eastAsia="Microsoft Sans Serif"/>
          <w:b/>
          <w:color w:val="000000"/>
          <w:szCs w:val="24"/>
          <w:lang w:eastAsia="lt-LT" w:bidi="lt-LT"/>
        </w:rPr>
      </w:pPr>
      <w:r>
        <w:rPr>
          <w:rFonts w:eastAsia="Microsoft Sans Serif"/>
          <w:b/>
          <w:color w:val="000000"/>
          <w:szCs w:val="24"/>
          <w:lang w:eastAsia="lt-LT" w:bidi="lt-LT"/>
        </w:rPr>
        <w:t>BAIGIAMOSIOS NUOSTATOS</w:t>
      </w:r>
    </w:p>
    <w:p w14:paraId="7E02956E" w14:textId="77777777" w:rsidR="00F75FE9" w:rsidRDefault="00F75FE9">
      <w:pPr>
        <w:widowControl w:val="0"/>
        <w:ind w:firstLine="851"/>
        <w:jc w:val="center"/>
        <w:rPr>
          <w:rFonts w:eastAsia="Microsoft Sans Serif"/>
          <w:color w:val="000000"/>
          <w:szCs w:val="24"/>
          <w:lang w:eastAsia="lt-LT" w:bidi="lt-LT"/>
        </w:rPr>
      </w:pPr>
    </w:p>
    <w:p w14:paraId="7E02956F"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15. Vietinė rinkliava įskaitoma į Savivaldybės biudžetą.</w:t>
      </w:r>
    </w:p>
    <w:p w14:paraId="7E029570" w14:textId="77777777" w:rsidR="00F75FE9" w:rsidRDefault="00A3424F">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16. Vietinės rinkliavos rinkimą kontroliuoja Savivaldybės kontrolės ir audito tarnyba.</w:t>
      </w:r>
    </w:p>
    <w:p w14:paraId="7E029571" w14:textId="77777777" w:rsidR="00F75FE9" w:rsidRDefault="00A3424F">
      <w:pPr>
        <w:widowControl w:val="0"/>
        <w:spacing w:line="360" w:lineRule="auto"/>
        <w:jc w:val="center"/>
        <w:rPr>
          <w:rFonts w:eastAsia="Microsoft Sans Serif"/>
          <w:color w:val="000000"/>
          <w:szCs w:val="24"/>
          <w:lang w:eastAsia="lt-LT" w:bidi="lt-LT"/>
        </w:rPr>
      </w:pPr>
      <w:r>
        <w:rPr>
          <w:rFonts w:eastAsia="Microsoft Sans Serif"/>
          <w:color w:val="000000"/>
          <w:szCs w:val="24"/>
          <w:lang w:eastAsia="lt-LT" w:bidi="lt-LT"/>
        </w:rPr>
        <w:t>_______________________________</w:t>
      </w:r>
    </w:p>
    <w:p w14:paraId="7E029572" w14:textId="77777777" w:rsidR="00F75FE9" w:rsidRDefault="00F75FE9">
      <w:pPr>
        <w:jc w:val="both"/>
        <w:rPr>
          <w:b/>
          <w:sz w:val="20"/>
        </w:rPr>
      </w:pPr>
    </w:p>
    <w:p w14:paraId="7E029573" w14:textId="77777777" w:rsidR="00F75FE9" w:rsidRDefault="00F75FE9">
      <w:pPr>
        <w:jc w:val="both"/>
        <w:rPr>
          <w:b/>
          <w:sz w:val="20"/>
        </w:rPr>
      </w:pPr>
    </w:p>
    <w:p w14:paraId="7E029574" w14:textId="77777777" w:rsidR="00F75FE9" w:rsidRDefault="00A3424F">
      <w:pPr>
        <w:jc w:val="both"/>
        <w:rPr>
          <w:b/>
        </w:rPr>
      </w:pPr>
      <w:r>
        <w:rPr>
          <w:b/>
          <w:sz w:val="20"/>
        </w:rPr>
        <w:t>Pakeitimai:</w:t>
      </w:r>
    </w:p>
    <w:p w14:paraId="7E029575" w14:textId="77777777" w:rsidR="00F75FE9" w:rsidRDefault="00F75FE9">
      <w:pPr>
        <w:jc w:val="both"/>
        <w:rPr>
          <w:sz w:val="20"/>
        </w:rPr>
      </w:pPr>
    </w:p>
    <w:p w14:paraId="7E029576" w14:textId="77777777" w:rsidR="00F75FE9" w:rsidRDefault="00A3424F">
      <w:pPr>
        <w:jc w:val="both"/>
      </w:pPr>
      <w:r>
        <w:rPr>
          <w:sz w:val="20"/>
        </w:rPr>
        <w:t>1.</w:t>
      </w:r>
    </w:p>
    <w:p w14:paraId="7E029577" w14:textId="77777777" w:rsidR="00F75FE9" w:rsidRDefault="00A3424F">
      <w:pPr>
        <w:jc w:val="both"/>
      </w:pPr>
      <w:r>
        <w:rPr>
          <w:sz w:val="20"/>
        </w:rPr>
        <w:t>Panevėžio miesto savivaldybės taryba, Sprendimas</w:t>
      </w:r>
    </w:p>
    <w:p w14:paraId="7E029578" w14:textId="77777777" w:rsidR="00F75FE9" w:rsidRDefault="00A3424F">
      <w:pPr>
        <w:jc w:val="both"/>
      </w:pPr>
      <w:r>
        <w:rPr>
          <w:sz w:val="20"/>
        </w:rPr>
        <w:t xml:space="preserve">Nr. </w:t>
      </w:r>
      <w:hyperlink r:id="rId17" w:history="1">
        <w:r w:rsidRPr="00532B9F">
          <w:rPr>
            <w:rFonts w:eastAsia="MS Mincho"/>
            <w:iCs/>
            <w:color w:val="0563C1" w:themeColor="hyperlink"/>
            <w:sz w:val="20"/>
            <w:u w:val="single"/>
          </w:rPr>
          <w:t>1-87</w:t>
        </w:r>
      </w:hyperlink>
      <w:r>
        <w:rPr>
          <w:rFonts w:eastAsia="MS Mincho"/>
          <w:iCs/>
          <w:sz w:val="20"/>
        </w:rPr>
        <w:t>, 2020-04-30, paskelbta TAR 2020-04-30, i. k. 2020-09162</w:t>
      </w:r>
    </w:p>
    <w:p w14:paraId="7E029579" w14:textId="77777777" w:rsidR="00F75FE9" w:rsidRDefault="00A3424F">
      <w:pPr>
        <w:jc w:val="both"/>
      </w:pPr>
      <w:r>
        <w:rPr>
          <w:sz w:val="20"/>
        </w:rPr>
        <w:t>Dėl Savivaldybės tarybos 2016 m. lapkričio 24 d. sprendimo Nr. 1-398 „Dėl Vietinės rinkliavos už leidimo prekiauti ar teikti paslaugas viešosiose vietose išdavimą nuostatų patvirtinimo“ pakeitimo</w:t>
      </w:r>
    </w:p>
    <w:p w14:paraId="7E02957A" w14:textId="77777777" w:rsidR="00F75FE9" w:rsidRDefault="00F75FE9">
      <w:pPr>
        <w:jc w:val="both"/>
        <w:rPr>
          <w:sz w:val="20"/>
        </w:rPr>
      </w:pPr>
    </w:p>
    <w:p w14:paraId="7E02957B" w14:textId="77777777" w:rsidR="00F75FE9" w:rsidRDefault="00F75FE9">
      <w:pPr>
        <w:widowControl w:val="0"/>
        <w:rPr>
          <w:snapToGrid w:val="0"/>
        </w:rPr>
      </w:pPr>
    </w:p>
    <w:sectPr w:rsidR="00F75FE9">
      <w:pgSz w:w="11900" w:h="16840" w:code="9"/>
      <w:pgMar w:top="1134" w:right="567" w:bottom="1134" w:left="1701" w:header="567" w:footer="51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29580" w14:textId="77777777" w:rsidR="0034102D" w:rsidRDefault="0034102D">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separator/>
      </w:r>
    </w:p>
  </w:endnote>
  <w:endnote w:type="continuationSeparator" w:id="0">
    <w:p w14:paraId="7E029581" w14:textId="77777777" w:rsidR="0034102D" w:rsidRDefault="0034102D">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29585" w14:textId="77777777" w:rsidR="00F75FE9" w:rsidRDefault="00F75FE9">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29586" w14:textId="77777777" w:rsidR="00F75FE9" w:rsidRDefault="00F75FE9">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29589" w14:textId="77777777" w:rsidR="00F75FE9" w:rsidRDefault="00F75FE9">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2957E" w14:textId="77777777" w:rsidR="0034102D" w:rsidRDefault="0034102D"/>
  </w:footnote>
  <w:footnote w:type="continuationSeparator" w:id="0">
    <w:p w14:paraId="7E02957F" w14:textId="77777777" w:rsidR="0034102D" w:rsidRDefault="003410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29582" w14:textId="77777777" w:rsidR="00F75FE9" w:rsidRDefault="00A3424F">
    <w:pPr>
      <w:widowControl w:val="0"/>
      <w:tabs>
        <w:tab w:val="center" w:pos="4819"/>
        <w:tab w:val="right" w:pos="9638"/>
      </w:tabs>
      <w:jc w:val="center"/>
      <w:rPr>
        <w:rFonts w:eastAsia="Microsoft Sans Serif"/>
        <w:color w:val="000000"/>
        <w:szCs w:val="24"/>
        <w:lang w:eastAsia="lt-LT" w:bidi="lt-LT"/>
      </w:rPr>
    </w:pPr>
    <w:r>
      <w:rPr>
        <w:rFonts w:eastAsia="Microsoft Sans Serif"/>
        <w:color w:val="000000"/>
        <w:szCs w:val="24"/>
        <w:lang w:eastAsia="lt-LT" w:bidi="lt-LT"/>
      </w:rPr>
      <w:fldChar w:fldCharType="begin"/>
    </w:r>
    <w:r>
      <w:rPr>
        <w:rFonts w:eastAsia="Microsoft Sans Serif"/>
        <w:color w:val="000000"/>
        <w:szCs w:val="24"/>
        <w:lang w:eastAsia="lt-LT" w:bidi="lt-LT"/>
      </w:rPr>
      <w:instrText xml:space="preserve"> PAGE   \* MERGEFORMAT </w:instrText>
    </w:r>
    <w:r>
      <w:rPr>
        <w:rFonts w:eastAsia="Microsoft Sans Serif"/>
        <w:color w:val="000000"/>
        <w:szCs w:val="24"/>
        <w:lang w:eastAsia="lt-LT" w:bidi="lt-LT"/>
      </w:rPr>
      <w:fldChar w:fldCharType="separate"/>
    </w:r>
    <w:r>
      <w:rPr>
        <w:rFonts w:eastAsia="Microsoft Sans Serif"/>
        <w:color w:val="000000"/>
        <w:szCs w:val="24"/>
        <w:lang w:eastAsia="lt-LT" w:bidi="lt-LT"/>
      </w:rPr>
      <w:t>4</w:t>
    </w:r>
    <w:r>
      <w:rPr>
        <w:rFonts w:eastAsia="Microsoft Sans Serif"/>
        <w:color w:val="000000"/>
        <w:szCs w:val="24"/>
        <w:lang w:eastAsia="lt-LT" w:bidi="lt-L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29583" w14:textId="77777777" w:rsidR="00F75FE9" w:rsidRDefault="00A3424F">
    <w:pPr>
      <w:pStyle w:val="Antrats"/>
      <w:jc w:val="center"/>
    </w:pPr>
    <w:r>
      <w:fldChar w:fldCharType="begin"/>
    </w:r>
    <w:r>
      <w:instrText>PAGE   \* MERGEFORMAT</w:instrText>
    </w:r>
    <w:r>
      <w:fldChar w:fldCharType="separate"/>
    </w:r>
    <w:r w:rsidR="003C5FCA">
      <w:rPr>
        <w:noProof/>
      </w:rPr>
      <w:t>4</w:t>
    </w:r>
    <w:r>
      <w:fldChar w:fldCharType="end"/>
    </w:r>
  </w:p>
  <w:p w14:paraId="7E029584" w14:textId="77777777" w:rsidR="00F75FE9" w:rsidRDefault="00F75FE9">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29587" w14:textId="77777777" w:rsidR="00F75FE9" w:rsidRDefault="00F75FE9">
    <w:pPr>
      <w:pStyle w:val="Antrats"/>
      <w:jc w:val="center"/>
    </w:pPr>
  </w:p>
  <w:p w14:paraId="7E029588" w14:textId="77777777" w:rsidR="00F75FE9" w:rsidRDefault="00F75FE9">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7B"/>
    <w:rsid w:val="00145AF2"/>
    <w:rsid w:val="001756B8"/>
    <w:rsid w:val="001960D8"/>
    <w:rsid w:val="0034102D"/>
    <w:rsid w:val="00344BF5"/>
    <w:rsid w:val="003C1B52"/>
    <w:rsid w:val="003C5FCA"/>
    <w:rsid w:val="00404D7B"/>
    <w:rsid w:val="004B5F0C"/>
    <w:rsid w:val="004E2FD0"/>
    <w:rsid w:val="00A3424F"/>
    <w:rsid w:val="00AC3796"/>
    <w:rsid w:val="00B35D0E"/>
    <w:rsid w:val="00C67BAE"/>
    <w:rsid w:val="00DB5471"/>
    <w:rsid w:val="00E04C56"/>
    <w:rsid w:val="00E35B88"/>
    <w:rsid w:val="00E419AB"/>
    <w:rsid w:val="00E82902"/>
    <w:rsid w:val="00F75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950C"/>
  <w15:docId w15:val="{0B6B4BA9-8ABB-4ABF-863C-E703DCBE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1d4b0b408ac111eab005936df725feed" TargetMode="External"/><Relationship Id="rId2" Type="http://schemas.openxmlformats.org/officeDocument/2006/relationships/styles" Target="styles.xml"/><Relationship Id="rId16" Type="http://schemas.openxmlformats.org/officeDocument/2006/relationships/hyperlink" Target="https://www.e-tar.lt/portal/legalAct.html?documentId=1d4b0b408ac111eab005936df725fee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1d4b0b408ac111eab005936df725feed"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1d4b0b408ac111eab005936df725feed"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267C66A-F79F-4792-8EA5-7004C027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5796</Words>
  <Characters>3304</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9082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Buinauskienė</dc:creator>
  <cp:lastModifiedBy>Daiva Breivienė</cp:lastModifiedBy>
  <cp:revision>2</cp:revision>
  <cp:lastPrinted>2020-05-11T08:10:00Z</cp:lastPrinted>
  <dcterms:created xsi:type="dcterms:W3CDTF">2020-05-13T10:07:00Z</dcterms:created>
  <dcterms:modified xsi:type="dcterms:W3CDTF">2020-05-13T10:07:00Z</dcterms:modified>
</cp:coreProperties>
</file>