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4D4" w:rsidRDefault="005F18C0">
      <w:pPr>
        <w:jc w:val="both"/>
      </w:pPr>
      <w:bookmarkStart w:id="0" w:name="_GoBack"/>
      <w:bookmarkEnd w:id="0"/>
      <w:r>
        <w:rPr>
          <w:b/>
          <w:i/>
        </w:rPr>
        <w:t>Suvestinė redakcija nuo 2020-04-01</w:t>
      </w:r>
    </w:p>
    <w:p w:rsidR="008514D4" w:rsidRDefault="008514D4">
      <w:pPr>
        <w:jc w:val="both"/>
        <w:rPr>
          <w:sz w:val="20"/>
        </w:rPr>
      </w:pPr>
    </w:p>
    <w:p w:rsidR="008514D4" w:rsidRDefault="005F18C0">
      <w:pPr>
        <w:jc w:val="both"/>
        <w:rPr>
          <w:sz w:val="20"/>
        </w:rPr>
      </w:pPr>
      <w:r>
        <w:rPr>
          <w:i/>
          <w:sz w:val="20"/>
        </w:rPr>
        <w:t>Nutarimas paskelbtas: TAR 2020-03-14, i. k. 2020-05466</w:t>
      </w:r>
    </w:p>
    <w:p w:rsidR="008514D4" w:rsidRDefault="008514D4">
      <w:pPr>
        <w:jc w:val="both"/>
        <w:rPr>
          <w:sz w:val="20"/>
        </w:rPr>
      </w:pPr>
    </w:p>
    <w:p w:rsidR="008514D4" w:rsidRDefault="008514D4">
      <w:pPr>
        <w:tabs>
          <w:tab w:val="center" w:pos="4153"/>
          <w:tab w:val="right" w:pos="8306"/>
        </w:tabs>
        <w:rPr>
          <w:lang w:eastAsia="lt-LT"/>
        </w:rPr>
      </w:pPr>
    </w:p>
    <w:p w:rsidR="008514D4" w:rsidRDefault="008514D4">
      <w:pPr>
        <w:rPr>
          <w:b/>
          <w:szCs w:val="24"/>
          <w:lang w:eastAsia="lt-LT"/>
        </w:rPr>
      </w:pPr>
    </w:p>
    <w:p w:rsidR="008514D4" w:rsidRDefault="008514D4">
      <w:pPr>
        <w:rPr>
          <w:b/>
          <w:szCs w:val="24"/>
          <w:lang w:eastAsia="lt-LT"/>
        </w:rPr>
      </w:pPr>
    </w:p>
    <w:p w:rsidR="008514D4" w:rsidRDefault="005F18C0">
      <w:pPr>
        <w:jc w:val="center"/>
        <w:rPr>
          <w:lang w:eastAsia="lt-LT"/>
        </w:rPr>
      </w:pPr>
      <w:r>
        <w:rPr>
          <w:rFonts w:ascii="Arial" w:hAnsi="Arial" w:cs="Arial"/>
          <w:noProof/>
          <w:lang w:eastAsia="lt-LT"/>
        </w:rPr>
        <w:drawing>
          <wp:inline distT="0" distB="0" distL="0" distR="0">
            <wp:extent cx="542925" cy="5143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8514D4" w:rsidRDefault="008514D4">
      <w:pPr>
        <w:rPr>
          <w:sz w:val="10"/>
          <w:szCs w:val="10"/>
        </w:rPr>
      </w:pPr>
    </w:p>
    <w:p w:rsidR="008514D4" w:rsidRDefault="005F18C0">
      <w:pPr>
        <w:keepNext/>
        <w:jc w:val="center"/>
        <w:rPr>
          <w:rFonts w:ascii="Arial" w:hAnsi="Arial" w:cs="Arial"/>
          <w:caps/>
          <w:sz w:val="36"/>
          <w:lang w:eastAsia="lt-LT"/>
        </w:rPr>
      </w:pPr>
      <w:r>
        <w:rPr>
          <w:rFonts w:ascii="Arial" w:hAnsi="Arial" w:cs="Arial"/>
          <w:caps/>
          <w:sz w:val="36"/>
          <w:lang w:eastAsia="lt-LT"/>
        </w:rPr>
        <w:t>Lietuvos Respublikos Vyriausybė</w:t>
      </w:r>
    </w:p>
    <w:p w:rsidR="008514D4" w:rsidRDefault="008514D4">
      <w:pPr>
        <w:jc w:val="center"/>
        <w:rPr>
          <w:caps/>
          <w:lang w:eastAsia="lt-LT"/>
        </w:rPr>
      </w:pPr>
    </w:p>
    <w:p w:rsidR="008514D4" w:rsidRDefault="005F18C0">
      <w:pPr>
        <w:jc w:val="center"/>
        <w:rPr>
          <w:b/>
          <w:caps/>
          <w:lang w:eastAsia="lt-LT"/>
        </w:rPr>
      </w:pPr>
      <w:r>
        <w:rPr>
          <w:b/>
          <w:caps/>
          <w:lang w:eastAsia="lt-LT"/>
        </w:rPr>
        <w:t>nutarimas</w:t>
      </w:r>
    </w:p>
    <w:p w:rsidR="008514D4" w:rsidRDefault="005F18C0">
      <w:pPr>
        <w:jc w:val="center"/>
        <w:rPr>
          <w:b/>
          <w:szCs w:val="24"/>
          <w:lang w:eastAsia="lt-LT"/>
        </w:rPr>
      </w:pPr>
      <w:r>
        <w:rPr>
          <w:b/>
          <w:caps/>
          <w:lang w:eastAsia="lt-LT"/>
        </w:rPr>
        <w:t xml:space="preserve">DĖL karantino lietuvos respublikoS </w:t>
      </w:r>
      <w:r>
        <w:rPr>
          <w:b/>
          <w:caps/>
          <w:lang w:eastAsia="lt-LT"/>
        </w:rPr>
        <w:t>TERITORIJOJE PASKELBIMO</w:t>
      </w:r>
    </w:p>
    <w:p w:rsidR="008514D4" w:rsidRDefault="008514D4">
      <w:pPr>
        <w:tabs>
          <w:tab w:val="center" w:pos="4153"/>
          <w:tab w:val="right" w:pos="8306"/>
        </w:tabs>
        <w:rPr>
          <w:lang w:eastAsia="lt-LT"/>
        </w:rPr>
      </w:pPr>
    </w:p>
    <w:p w:rsidR="008514D4" w:rsidRDefault="005F18C0">
      <w:pPr>
        <w:jc w:val="center"/>
        <w:rPr>
          <w:lang w:eastAsia="lt-LT"/>
        </w:rPr>
      </w:pPr>
      <w:r>
        <w:rPr>
          <w:lang w:eastAsia="lt-LT"/>
        </w:rPr>
        <w:t>2020 kovo 14 d. Nr. 207</w:t>
      </w:r>
    </w:p>
    <w:p w:rsidR="008514D4" w:rsidRDefault="005F18C0">
      <w:pPr>
        <w:jc w:val="center"/>
        <w:rPr>
          <w:lang w:eastAsia="lt-LT"/>
        </w:rPr>
      </w:pPr>
      <w:r>
        <w:rPr>
          <w:lang w:eastAsia="lt-LT"/>
        </w:rPr>
        <w:t>Vilnius</w:t>
      </w:r>
    </w:p>
    <w:p w:rsidR="008514D4" w:rsidRDefault="008514D4">
      <w:pPr>
        <w:jc w:val="center"/>
        <w:rPr>
          <w:lang w:eastAsia="lt-LT"/>
        </w:rPr>
      </w:pPr>
    </w:p>
    <w:p w:rsidR="008514D4" w:rsidRDefault="005F18C0">
      <w:pPr>
        <w:ind w:firstLine="720"/>
        <w:jc w:val="both"/>
        <w:rPr>
          <w:szCs w:val="24"/>
          <w:lang w:eastAsia="lt-LT"/>
        </w:rPr>
      </w:pPr>
      <w:r>
        <w:rPr>
          <w:lang w:eastAsia="lt-LT"/>
        </w:rPr>
        <w:t>Vadovaudamasi Lietuvos Respublikos žmonių užkrečiamųjų ligų profilaktikos ir kontrolės įstatymo 21 straipsnio 3 dalies 1 punktu, Lietuvos Respublikos civilinės saugos įstatymo 21 straipsnio 2 dalies 1 punktu, atsižvelgdama į nepalankią epideminę COVID-19 (</w:t>
      </w:r>
      <w:r>
        <w:rPr>
          <w:lang w:eastAsia="lt-LT"/>
        </w:rPr>
        <w:t xml:space="preserve">koronavirusinės infekcijos) situaciją ir sveikatos apsaugos ministro teikimą, taip pat į Lietuvos Respublikos Vyriausybės ekstremalių situacijų komisijos 2020 m. kovo 14 d. pasiūlymą, </w:t>
      </w:r>
      <w:r>
        <w:rPr>
          <w:szCs w:val="24"/>
          <w:lang w:eastAsia="lt-LT"/>
        </w:rPr>
        <w:t>Lietuvos Respublikos Vyriausybė</w:t>
      </w:r>
      <w:r>
        <w:rPr>
          <w:spacing w:val="100"/>
          <w:szCs w:val="24"/>
          <w:lang w:eastAsia="lt-LT"/>
        </w:rPr>
        <w:t xml:space="preserve"> nutari</w:t>
      </w:r>
      <w:r>
        <w:rPr>
          <w:szCs w:val="24"/>
          <w:lang w:eastAsia="lt-LT"/>
        </w:rPr>
        <w:t>a:</w:t>
      </w:r>
    </w:p>
    <w:p w:rsidR="008514D4" w:rsidRDefault="005F18C0">
      <w:pPr>
        <w:ind w:left="720"/>
        <w:jc w:val="both"/>
        <w:rPr>
          <w:szCs w:val="24"/>
          <w:lang w:eastAsia="lt-LT"/>
        </w:rPr>
      </w:pPr>
      <w:r>
        <w:rPr>
          <w:szCs w:val="24"/>
          <w:lang w:eastAsia="lt-LT"/>
        </w:rPr>
        <w:t>1. Paskelbti trečią (visiškos p</w:t>
      </w:r>
      <w:r>
        <w:rPr>
          <w:szCs w:val="24"/>
          <w:lang w:eastAsia="lt-LT"/>
        </w:rPr>
        <w:t>arengties) civilinės saugos sistemos parengties lygį.</w:t>
      </w:r>
    </w:p>
    <w:p w:rsidR="008514D4" w:rsidRDefault="005F18C0">
      <w:pPr>
        <w:ind w:left="720"/>
        <w:jc w:val="both"/>
        <w:rPr>
          <w:szCs w:val="24"/>
          <w:lang w:eastAsia="lt-LT"/>
        </w:rPr>
      </w:pPr>
      <w:r>
        <w:rPr>
          <w:lang w:eastAsia="lt-LT"/>
        </w:rPr>
        <w:t>2. Paskelbti visoje Lietuvos Respublikos teritorijoje karantiną.</w:t>
      </w:r>
    </w:p>
    <w:p w:rsidR="008514D4" w:rsidRDefault="005F18C0">
      <w:pPr>
        <w:tabs>
          <w:tab w:val="left" w:pos="1418"/>
        </w:tabs>
        <w:ind w:left="720"/>
        <w:jc w:val="both"/>
        <w:rPr>
          <w:lang w:eastAsia="lt-LT"/>
        </w:rPr>
      </w:pPr>
      <w:r>
        <w:rPr>
          <w:lang w:eastAsia="lt-LT"/>
        </w:rPr>
        <w:t>3. Patvirtinti šį karantino režimą:</w:t>
      </w:r>
    </w:p>
    <w:p w:rsidR="008514D4" w:rsidRDefault="005F18C0">
      <w:pPr>
        <w:tabs>
          <w:tab w:val="left" w:pos="1418"/>
        </w:tabs>
        <w:ind w:firstLine="720"/>
        <w:jc w:val="both"/>
        <w:rPr>
          <w:b/>
          <w:bCs/>
          <w:lang w:eastAsia="lt-LT"/>
        </w:rPr>
      </w:pPr>
      <w:r>
        <w:rPr>
          <w:b/>
          <w:bCs/>
          <w:lang w:eastAsia="lt-LT"/>
        </w:rPr>
        <w:t>3.1. Dėl judėjimo per sieną ir šalies viduje:</w:t>
      </w:r>
    </w:p>
    <w:p w:rsidR="008514D4" w:rsidRDefault="005F18C0">
      <w:pPr>
        <w:tabs>
          <w:tab w:val="left" w:pos="709"/>
        </w:tabs>
        <w:ind w:firstLine="720"/>
        <w:jc w:val="both"/>
        <w:rPr>
          <w:lang w:eastAsia="lt-LT"/>
        </w:rPr>
      </w:pPr>
      <w:r>
        <w:rPr>
          <w:szCs w:val="24"/>
          <w:lang w:eastAsia="lt-LT"/>
        </w:rPr>
        <w:t>3.1.1</w:t>
      </w:r>
      <w:r>
        <w:rPr>
          <w:szCs w:val="24"/>
          <w:lang w:eastAsia="lt-LT"/>
        </w:rPr>
        <w:t>. Uždrausti užsieniečiams atvykti į Lietuvos Respubliką, išskyrus ekipažų ir įgulų narius, kurie dirba tarptautinius komercinius vežimus vykdančiose Lietuvos įmonėse ar vykdo tarptautinius komercinius vežimus visų rūšių transporto priemonėmis, taip pat asm</w:t>
      </w:r>
      <w:r>
        <w:rPr>
          <w:szCs w:val="24"/>
          <w:lang w:eastAsia="lt-LT"/>
        </w:rPr>
        <w:t>enis, turinčius teisę gyventi Lietuvos Respublikoje, asmenis, turinčius imunitetų ir privilegijų pagal 1961 m. Vienos konvenciją dėl diplomatinių santykių ir 1963 m. Vienos konvenciją dėl konsulinių santykių, ir NATO bei NATO šalių kariniuose vienetuose ta</w:t>
      </w:r>
      <w:r>
        <w:rPr>
          <w:szCs w:val="24"/>
          <w:lang w:eastAsia="lt-LT"/>
        </w:rPr>
        <w:t>rnaujančius asmenis ir juos aptarnaujantį personalą bei jų šeimos narius, taip pat šio nutarimo 3.1.3 papunktyje nurodytas išimtis ir užsieniečius, kuriems išimtiniais atvejais leidžiama atvykti į Lietuvos Respubliką atskiru atitinkamos valdymo srities min</w:t>
      </w:r>
      <w:r>
        <w:rPr>
          <w:szCs w:val="24"/>
          <w:lang w:eastAsia="lt-LT"/>
        </w:rPr>
        <w:t xml:space="preserve">istro leidimu ir kurių atvykimui pritaria Vyriausybė.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5F18C0">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232</w:t>
        </w:r>
      </w:hyperlink>
      <w:r>
        <w:rPr>
          <w:rFonts w:eastAsia="MS Mincho"/>
          <w:i/>
          <w:iCs/>
          <w:sz w:val="20"/>
        </w:rPr>
        <w:t>, 2020-03-18, paskelbta TAR 2020-03-18, i. k. 2020-05611</w:t>
      </w:r>
    </w:p>
    <w:p w:rsidR="008514D4" w:rsidRDefault="005F18C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264</w:t>
        </w:r>
      </w:hyperlink>
      <w:r>
        <w:rPr>
          <w:rFonts w:eastAsia="MS Mincho"/>
          <w:i/>
          <w:iCs/>
          <w:sz w:val="20"/>
        </w:rPr>
        <w:t>, 2020</w:t>
      </w:r>
      <w:r>
        <w:rPr>
          <w:rFonts w:eastAsia="MS Mincho"/>
          <w:i/>
          <w:iCs/>
          <w:sz w:val="20"/>
        </w:rPr>
        <w:t>-03-25, paskelbta TAR 2020-03-25, i. k. 2020-05971</w:t>
      </w:r>
    </w:p>
    <w:p w:rsidR="008514D4" w:rsidRDefault="005F18C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ind w:firstLine="720"/>
        <w:jc w:val="both"/>
        <w:rPr>
          <w:szCs w:val="24"/>
          <w:lang w:val="en-US" w:eastAsia="lt-LT"/>
        </w:rPr>
      </w:pPr>
      <w:r>
        <w:rPr>
          <w:color w:val="000000"/>
          <w:szCs w:val="24"/>
          <w:lang w:eastAsia="lt-LT"/>
        </w:rPr>
        <w:t>3.1.2.</w:t>
      </w:r>
      <w:r>
        <w:rPr>
          <w:b/>
          <w:bCs/>
          <w:szCs w:val="24"/>
          <w:lang w:eastAsia="lt-LT"/>
        </w:rPr>
        <w:t xml:space="preserve"> </w:t>
      </w:r>
      <w:r>
        <w:rPr>
          <w:szCs w:val="24"/>
          <w:lang w:eastAsia="lt-LT"/>
        </w:rPr>
        <w:t xml:space="preserve">Valstybės sienos kirtimas vykdomas </w:t>
      </w:r>
      <w:r>
        <w:rPr>
          <w:szCs w:val="24"/>
          <w:lang w:eastAsia="lt-LT"/>
        </w:rPr>
        <w:t>per šiuos tarptautinius valstybės sienos perėjimo punktus:</w:t>
      </w:r>
    </w:p>
    <w:p w:rsidR="008514D4" w:rsidRDefault="005F18C0">
      <w:pPr>
        <w:ind w:firstLine="720"/>
        <w:jc w:val="both"/>
        <w:rPr>
          <w:szCs w:val="24"/>
          <w:lang w:val="en-US" w:eastAsia="lt-LT"/>
        </w:rPr>
      </w:pPr>
      <w:r>
        <w:rPr>
          <w:szCs w:val="24"/>
          <w:lang w:eastAsia="lt-LT"/>
        </w:rPr>
        <w:t>3.1.2.1. automobilių kelių: Kalvarija–Budziskas, Saločiai–Grenstalė, Būtingė–Rucava, Smėlynė–Medumi, Medininkai–Kamenyj Log, Raigardas–Privalka, Kybartai–Černyševskoje, Panemunė–Sovetsk, Šalčininka</w:t>
      </w:r>
      <w:r>
        <w:rPr>
          <w:szCs w:val="24"/>
          <w:lang w:eastAsia="lt-LT"/>
        </w:rPr>
        <w:t>i–Benekainys, Lazdijai–Aradninkai. Asmenų ir (ar) jų lengvųjų asmeninės paskirties automobilių atvykimas į Lietuvos Respublikos teritoriją leidžiamas tik per šiuos tarptautinius valstybės sienos perėjimo punktus: Kalvarija–Budziskas, Saločiai–Grenstalė. Di</w:t>
      </w:r>
      <w:r>
        <w:rPr>
          <w:szCs w:val="24"/>
          <w:lang w:eastAsia="lt-LT"/>
        </w:rPr>
        <w:t>plomatiniam transportui leidžiama vykti per visus automobilių kelių valstybės sienos perėjimo punktus;</w:t>
      </w:r>
      <w:r>
        <w:t xml:space="preserve"> </w:t>
      </w:r>
    </w:p>
    <w:p w:rsidR="008514D4" w:rsidRDefault="005F18C0">
      <w:pPr>
        <w:rPr>
          <w:rFonts w:eastAsia="MS Mincho"/>
          <w:i/>
          <w:iCs/>
          <w:sz w:val="20"/>
        </w:rPr>
      </w:pPr>
      <w:r>
        <w:rPr>
          <w:rFonts w:eastAsia="MS Mincho"/>
          <w:i/>
          <w:iCs/>
          <w:sz w:val="20"/>
        </w:rPr>
        <w:lastRenderedPageBreak/>
        <w:t>Papunkčio pakeitimai:</w:t>
      </w:r>
    </w:p>
    <w:p w:rsidR="008514D4" w:rsidRDefault="005F18C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314</w:t>
        </w:r>
      </w:hyperlink>
      <w:r>
        <w:rPr>
          <w:rFonts w:eastAsia="MS Mincho"/>
          <w:i/>
          <w:iCs/>
          <w:sz w:val="20"/>
        </w:rPr>
        <w:t>, 2020-04-01, paskelbta T</w:t>
      </w:r>
      <w:r>
        <w:rPr>
          <w:rFonts w:eastAsia="MS Mincho"/>
          <w:i/>
          <w:iCs/>
          <w:sz w:val="20"/>
        </w:rPr>
        <w:t>AR 2020-04-01, i. k. 2020-06729</w:t>
      </w:r>
    </w:p>
    <w:p w:rsidR="008514D4" w:rsidRDefault="008514D4"/>
    <w:p w:rsidR="008514D4" w:rsidRDefault="005F18C0">
      <w:pPr>
        <w:ind w:firstLine="720"/>
        <w:jc w:val="both"/>
        <w:rPr>
          <w:szCs w:val="24"/>
          <w:lang w:val="en-US" w:eastAsia="lt-LT"/>
        </w:rPr>
      </w:pPr>
      <w:r>
        <w:rPr>
          <w:szCs w:val="24"/>
          <w:lang w:eastAsia="lt-LT"/>
        </w:rPr>
        <w:t xml:space="preserve">3.1.2.2. geležinkelio: Vilniaus geležinkelio stoties, Stasylos–Benekainys, Kena–Gudagojis, Šeštokai–Trakiškės. Valstybės sienos kirtimas, vykdant komercinį ir (ar) tarptautinį krovinių vežimą, papildomai vykdomas per šiuos </w:t>
      </w:r>
      <w:r>
        <w:rPr>
          <w:szCs w:val="24"/>
          <w:lang w:eastAsia="lt-LT"/>
        </w:rPr>
        <w:t xml:space="preserve">geležinkelio tarptautinius valstybės sienos perėjimo punktus: Stasylos–Benekainys, Pagėgiai–Sovetsk, Joniškis–Meitenė, Turmantas–Kurcums, </w:t>
      </w:r>
      <w:r>
        <w:rPr>
          <w:color w:val="000000"/>
          <w:szCs w:val="24"/>
          <w:lang w:eastAsia="lt-LT"/>
        </w:rPr>
        <w:t>Kybartai-Nesterov</w:t>
      </w:r>
      <w:r>
        <w:rPr>
          <w:szCs w:val="24"/>
          <w:lang w:eastAsia="lt-LT"/>
        </w:rPr>
        <w:t>;</w:t>
      </w:r>
    </w:p>
    <w:p w:rsidR="008514D4" w:rsidRDefault="005F18C0">
      <w:pPr>
        <w:ind w:firstLine="720"/>
        <w:jc w:val="both"/>
        <w:rPr>
          <w:szCs w:val="24"/>
          <w:lang w:val="en-US" w:eastAsia="lt-LT"/>
        </w:rPr>
      </w:pPr>
      <w:r>
        <w:rPr>
          <w:szCs w:val="24"/>
          <w:lang w:eastAsia="lt-LT"/>
        </w:rPr>
        <w:t>3.1.2.3</w:t>
      </w:r>
      <w:r>
        <w:rPr>
          <w:szCs w:val="24"/>
          <w:lang w:eastAsia="lt-LT"/>
        </w:rPr>
        <w:t xml:space="preserve">. oro uostų: Vilniaus, Kauno, Palangos ir Šiaulių tarptautinių oro uostų pasienio kontrolės punktus; </w:t>
      </w:r>
    </w:p>
    <w:p w:rsidR="008514D4" w:rsidRDefault="005F18C0">
      <w:pPr>
        <w:ind w:firstLine="720"/>
        <w:jc w:val="both"/>
        <w:rPr>
          <w:lang w:eastAsia="lt-LT"/>
        </w:rPr>
      </w:pPr>
      <w:r>
        <w:rPr>
          <w:szCs w:val="24"/>
          <w:lang w:eastAsia="lt-LT"/>
        </w:rPr>
        <w:t>3.1.2.4. jūrų uostų: Pilies, Malkų įlankos, Būtingės naftos terminalo ir Molo pasienio kontrolės punktus.</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5F18C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232</w:t>
        </w:r>
      </w:hyperlink>
      <w:r>
        <w:rPr>
          <w:rFonts w:eastAsia="MS Mincho"/>
          <w:i/>
          <w:iCs/>
          <w:sz w:val="20"/>
        </w:rPr>
        <w:t xml:space="preserve">, 2020-03-18, </w:t>
      </w:r>
      <w:r>
        <w:rPr>
          <w:rFonts w:eastAsia="MS Mincho"/>
          <w:i/>
          <w:iCs/>
          <w:sz w:val="20"/>
        </w:rPr>
        <w:t>paskelbta TAR 2020-03-18, i. k. 2020-05611</w:t>
      </w:r>
    </w:p>
    <w:p w:rsidR="008514D4" w:rsidRDefault="005F18C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8514D4"/>
    <w:p w:rsidR="008514D4" w:rsidRDefault="005F18C0">
      <w:pPr>
        <w:ind w:firstLine="720"/>
        <w:jc w:val="both"/>
        <w:rPr>
          <w:lang w:eastAsia="lt-LT"/>
        </w:rPr>
      </w:pPr>
      <w:r>
        <w:rPr>
          <w:szCs w:val="24"/>
          <w:lang w:eastAsia="lt-LT"/>
        </w:rPr>
        <w:t>3.1.3. Leidžiamas asmenų, grįžtančių į savo gyvena</w:t>
      </w:r>
      <w:r>
        <w:rPr>
          <w:szCs w:val="24"/>
          <w:lang w:eastAsia="lt-LT"/>
        </w:rPr>
        <w:t xml:space="preserve">mosios vietos valstybę, tranzitas per Lietuvos Respublikos teritoriją be būtinojo sustojimo, </w:t>
      </w:r>
      <w:r>
        <w:rPr>
          <w:bCs/>
          <w:szCs w:val="24"/>
          <w:lang w:eastAsia="lt-LT"/>
        </w:rPr>
        <w:t>suformavus asmenų ar transporto priemonių grupes ir užtikrinus šių grupių privalomą palydą (konvojų) nuo atvykimo į Lietuvos Respubliką iki išvykimo iš jos per tar</w:t>
      </w:r>
      <w:r>
        <w:rPr>
          <w:bCs/>
          <w:szCs w:val="24"/>
          <w:lang w:eastAsia="lt-LT"/>
        </w:rPr>
        <w:t>ptautinius sienos kirtimo punktus. Supaprastintas asmenų tranzitas iš Rusijos Federacijos teritorijos į Rusijos Federacijos Kaliningrado sritį ir atgal per Lietuvos Respublikos teritoriją vykdomas tik per Kenos geležinkelio pasienio kontrolės punktą ir Kyb</w:t>
      </w:r>
      <w:r>
        <w:rPr>
          <w:bCs/>
          <w:szCs w:val="24"/>
          <w:lang w:eastAsia="lt-LT"/>
        </w:rPr>
        <w:t>artų geležinkelio pasienio kontrolės punktą Lietuvos Respublikos užsienio reikalų ministro nustatytomis sąlygomis.</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222</w:t>
        </w:r>
      </w:hyperlink>
      <w:r>
        <w:rPr>
          <w:rFonts w:eastAsia="MS Mincho"/>
          <w:i/>
          <w:iCs/>
          <w:sz w:val="20"/>
        </w:rPr>
        <w:t>, 2020-03-16,</w:t>
      </w:r>
      <w:r>
        <w:rPr>
          <w:rFonts w:eastAsia="MS Mincho"/>
          <w:i/>
          <w:iCs/>
          <w:sz w:val="20"/>
        </w:rPr>
        <w:t xml:space="preserve"> paskelbta TAR 2020-03-16, i. k. 2020-05482</w:t>
      </w:r>
    </w:p>
    <w:p w:rsidR="008514D4" w:rsidRDefault="005F18C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232</w:t>
        </w:r>
      </w:hyperlink>
      <w:r>
        <w:rPr>
          <w:rFonts w:eastAsia="MS Mincho"/>
          <w:i/>
          <w:iCs/>
          <w:sz w:val="20"/>
        </w:rPr>
        <w:t>, 2020-03-18, paskelbta TAR 2020-03-18, i. k. 2020-05611</w:t>
      </w:r>
    </w:p>
    <w:p w:rsidR="008514D4" w:rsidRDefault="005F18C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249</w:t>
        </w:r>
      </w:hyperlink>
      <w:r>
        <w:rPr>
          <w:rFonts w:eastAsia="MS Mincho"/>
          <w:i/>
          <w:iCs/>
          <w:sz w:val="20"/>
        </w:rPr>
        <w:t>, 2020-03-22, paskelbta TAR 2020-03-22, i. k. 2020-05864</w:t>
      </w:r>
    </w:p>
    <w:p w:rsidR="008514D4" w:rsidRDefault="005F18C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264</w:t>
        </w:r>
      </w:hyperlink>
      <w:r>
        <w:rPr>
          <w:rFonts w:eastAsia="MS Mincho"/>
          <w:i/>
          <w:iCs/>
          <w:sz w:val="20"/>
        </w:rPr>
        <w:t>, 2020-03-25, paskelbta TAR 2020-03-25,</w:t>
      </w:r>
      <w:r>
        <w:rPr>
          <w:rFonts w:eastAsia="MS Mincho"/>
          <w:i/>
          <w:iCs/>
          <w:sz w:val="20"/>
        </w:rPr>
        <w:t xml:space="preserve"> i. k. 2020-05971</w:t>
      </w:r>
    </w:p>
    <w:p w:rsidR="008514D4" w:rsidRDefault="008514D4"/>
    <w:p w:rsidR="008514D4" w:rsidRDefault="005F18C0">
      <w:pPr>
        <w:ind w:firstLine="720"/>
        <w:jc w:val="both"/>
        <w:rPr>
          <w:lang w:eastAsia="lt-LT"/>
        </w:rPr>
      </w:pPr>
      <w:r>
        <w:rPr>
          <w:color w:val="000000"/>
          <w:szCs w:val="24"/>
        </w:rPr>
        <w:t xml:space="preserve">3.1.4. Uždrausti Lietuvos Respublikos piliečiams išvykti iš Lietuvos Respublikos, išskyrus atvejus, kai jie grįžta į savo nuolatinę gyvenamąją vietą, vyksta į savo darbo vietą, </w:t>
      </w:r>
      <w:r>
        <w:rPr>
          <w:bCs/>
          <w:color w:val="000000"/>
          <w:szCs w:val="24"/>
        </w:rPr>
        <w:t>yra</w:t>
      </w:r>
      <w:r>
        <w:rPr>
          <w:color w:val="000000"/>
          <w:szCs w:val="24"/>
        </w:rPr>
        <w:t xml:space="preserve"> </w:t>
      </w:r>
      <w:r>
        <w:rPr>
          <w:bCs/>
          <w:color w:val="000000"/>
          <w:szCs w:val="24"/>
        </w:rPr>
        <w:t xml:space="preserve">ekipažų ir įgulų nariai, kurie dirba tarptautinius </w:t>
      </w:r>
      <w:r>
        <w:rPr>
          <w:bCs/>
          <w:color w:val="000000"/>
          <w:szCs w:val="24"/>
        </w:rPr>
        <w:t>komercinius vežimus vykdančiose Lietuvos įmonėse ar vykdo komercinius tarptautinius visų rūšių vežimus visų rūšių transporto priemonėmis,</w:t>
      </w:r>
      <w:r>
        <w:rPr>
          <w:color w:val="000000"/>
          <w:szCs w:val="24"/>
        </w:rPr>
        <w:t xml:space="preserve"> taip pat Valstybės sienos apsaugos tarnybos prie Lietuvos Respublikos vidaus reikalų ministerijos vadovo ar jo įgaliot</w:t>
      </w:r>
      <w:r>
        <w:rPr>
          <w:color w:val="000000"/>
          <w:szCs w:val="24"/>
        </w:rPr>
        <w:t>o asmens leidimu.</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232</w:t>
        </w:r>
      </w:hyperlink>
      <w:r>
        <w:rPr>
          <w:rFonts w:eastAsia="MS Mincho"/>
          <w:i/>
          <w:iCs/>
          <w:sz w:val="20"/>
        </w:rPr>
        <w:t>, 2020-03-18, paskelbta TAR 2020-03-18, i. k. 2020-05611</w:t>
      </w:r>
    </w:p>
    <w:p w:rsidR="008514D4" w:rsidRDefault="008514D4"/>
    <w:p w:rsidR="008514D4" w:rsidRDefault="005F18C0">
      <w:pPr>
        <w:tabs>
          <w:tab w:val="left" w:pos="1418"/>
        </w:tabs>
        <w:ind w:firstLine="720"/>
        <w:jc w:val="both"/>
        <w:rPr>
          <w:lang w:eastAsia="lt-LT"/>
        </w:rPr>
      </w:pPr>
      <w:r>
        <w:rPr>
          <w:szCs w:val="24"/>
          <w:lang w:eastAsia="lt-LT"/>
        </w:rPr>
        <w:t xml:space="preserve">3.1.5. </w:t>
      </w:r>
      <w:r>
        <w:rPr>
          <w:color w:val="000000"/>
          <w:szCs w:val="24"/>
          <w:shd w:val="clear" w:color="auto" w:fill="FFFFFF"/>
          <w:lang w:eastAsia="lt-LT"/>
        </w:rPr>
        <w:t>Asmenims, grįžusiems ar atvykusiems iš užsien</w:t>
      </w:r>
      <w:r>
        <w:rPr>
          <w:color w:val="000000"/>
          <w:szCs w:val="24"/>
          <w:shd w:val="clear" w:color="auto" w:fill="FFFFFF"/>
          <w:lang w:eastAsia="lt-LT"/>
        </w:rPr>
        <w:t>io valstybių, privaloma 14 dienų izoliacija, išskyrus ekipažų ir įgulų narius, kurie dirba tarptautinius komercinius vežimus vykdančiose Lietuvos įmonėse ar vykdo tarptautinius komercinius vežimus visų rūšių transporto priemonėmis, bei oficialių delegacijų</w:t>
      </w:r>
      <w:r>
        <w:rPr>
          <w:color w:val="000000"/>
          <w:szCs w:val="24"/>
          <w:shd w:val="clear" w:color="auto" w:fill="FFFFFF"/>
          <w:lang w:eastAsia="lt-LT"/>
        </w:rPr>
        <w:t xml:space="preserve"> narius, diplomatus ir specialiuosius kurjerius, dirbančius tranzitiniuose traukiniuose, nurodytuose šio nutarimo 3.1.3 papunktyje, užsienio valstybių piliečius, tranzitu vykstančius per Lietuvos Respubliką su privaloma palyda (konvojumi) į savo gyvenamosi</w:t>
      </w:r>
      <w:r>
        <w:rPr>
          <w:color w:val="000000"/>
          <w:szCs w:val="24"/>
          <w:shd w:val="clear" w:color="auto" w:fill="FFFFFF"/>
          <w:lang w:eastAsia="lt-LT"/>
        </w:rPr>
        <w:t>os vietos valstybę, neturinčius COVID-19 (koronavirusinės infekcijos) simptomų. Ekipažų ir įgulų nariams, kurie dirba tarptautinius komercinius vežimus vykdančiose Lietuvos įmonėse ar vykdo tarptautinius komercinius vežimus visų rūšių transporto priemonėmi</w:t>
      </w:r>
      <w:r>
        <w:rPr>
          <w:color w:val="000000"/>
          <w:szCs w:val="24"/>
          <w:shd w:val="clear" w:color="auto" w:fill="FFFFFF"/>
          <w:lang w:eastAsia="lt-LT"/>
        </w:rPr>
        <w:t xml:space="preserve">s, izoliacija privaloma nuo atvykimo į Lietuvos Respubliką iki išvykimo iš jos teritorijos dienos, bet ne ilgiau kaip </w:t>
      </w:r>
      <w:r>
        <w:rPr>
          <w:color w:val="000000"/>
          <w:szCs w:val="24"/>
          <w:shd w:val="clear" w:color="auto" w:fill="FFFFFF"/>
          <w:lang w:val="en-GB" w:eastAsia="lt-LT"/>
        </w:rPr>
        <w:t>14 dien</w:t>
      </w:r>
      <w:r>
        <w:rPr>
          <w:color w:val="000000"/>
          <w:szCs w:val="24"/>
          <w:shd w:val="clear" w:color="auto" w:fill="FFFFFF"/>
          <w:lang w:eastAsia="lt-LT"/>
        </w:rPr>
        <w:t>ų.</w:t>
      </w:r>
      <w:r>
        <w:rPr>
          <w:color w:val="000000"/>
          <w:szCs w:val="24"/>
        </w:rPr>
        <w:t xml:space="preserve"> </w:t>
      </w:r>
      <w:r>
        <w:rPr>
          <w:color w:val="000000"/>
          <w:szCs w:val="24"/>
          <w:shd w:val="clear" w:color="auto" w:fill="FFFFFF"/>
          <w:lang w:eastAsia="lt-LT"/>
        </w:rPr>
        <w:t>Nacionalinis visuomenės sveikatos centras prie Sveikatos apsaugos ministerijos šio nutarimo 3.1.2 papunktyje nurodytuose tarptau</w:t>
      </w:r>
      <w:r>
        <w:rPr>
          <w:color w:val="000000"/>
          <w:szCs w:val="24"/>
          <w:shd w:val="clear" w:color="auto" w:fill="FFFFFF"/>
          <w:lang w:eastAsia="lt-LT"/>
        </w:rPr>
        <w:t xml:space="preserve">tiniuose valstybės sienos perėjimo punktuose organizuoja visų asmenų, </w:t>
      </w:r>
      <w:r>
        <w:rPr>
          <w:color w:val="000000"/>
          <w:szCs w:val="24"/>
          <w:shd w:val="clear" w:color="auto" w:fill="FFFFFF"/>
          <w:lang w:eastAsia="lt-LT"/>
        </w:rPr>
        <w:lastRenderedPageBreak/>
        <w:t>grįžusių ar atvykusių iš užsienio valstybių, patikrinimą dėl COVID-19 (koronavirusinės infekcijos) simptomų.</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5F18C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232</w:t>
        </w:r>
      </w:hyperlink>
      <w:r>
        <w:rPr>
          <w:rFonts w:eastAsia="MS Mincho"/>
          <w:i/>
          <w:iCs/>
          <w:sz w:val="20"/>
        </w:rPr>
        <w:t xml:space="preserve">, 2020-03-18, paskelbta TAR 2020-03-18, i. </w:t>
      </w:r>
      <w:r>
        <w:rPr>
          <w:rFonts w:eastAsia="MS Mincho"/>
          <w:i/>
          <w:iCs/>
          <w:sz w:val="20"/>
        </w:rPr>
        <w:t>k. 2020-05611</w:t>
      </w:r>
    </w:p>
    <w:p w:rsidR="008514D4" w:rsidRDefault="005F18C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5F18C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tabs>
          <w:tab w:val="left" w:pos="1418"/>
        </w:tabs>
        <w:ind w:firstLine="720"/>
        <w:jc w:val="both"/>
        <w:rPr>
          <w:lang w:eastAsia="lt-LT"/>
        </w:rPr>
      </w:pPr>
      <w:r>
        <w:rPr>
          <w:lang w:eastAsia="lt-LT"/>
        </w:rPr>
        <w:t>3.1.6</w:t>
      </w:r>
      <w:r>
        <w:rPr>
          <w:lang w:eastAsia="lt-LT"/>
        </w:rPr>
        <w:t xml:space="preserve">. Ribojamas keliaujančiųjų tarpmiestinio ir priemiestinio reguliaraus susisiekimo keleivinio transporto maršrutais intensyvumas – leidžiama užimti tik sėdimas vietas ne mažesniu kaip </w:t>
      </w:r>
      <w:r>
        <w:rPr>
          <w:lang w:val="en-GB" w:eastAsia="lt-LT"/>
        </w:rPr>
        <w:t>1 metro atstumu. Turi būti taikomos ypatingos saugos priemonės – transpor</w:t>
      </w:r>
      <w:r>
        <w:rPr>
          <w:lang w:val="en-GB" w:eastAsia="lt-LT"/>
        </w:rPr>
        <w:t>to priemonės dezinfekuojamos kiekvieno maršruto pradinėje ir galinėje stotelėse. Šią nuostatą rekomenduojama taikyti ir vykdant keleivių vežimą viešuoju miesto transportu.</w:t>
      </w:r>
    </w:p>
    <w:p w:rsidR="008514D4" w:rsidRDefault="005F18C0">
      <w:pPr>
        <w:tabs>
          <w:tab w:val="left" w:pos="1418"/>
        </w:tabs>
        <w:ind w:firstLine="720"/>
        <w:jc w:val="both"/>
        <w:rPr>
          <w:lang w:eastAsia="lt-LT"/>
        </w:rPr>
      </w:pPr>
      <w:r>
        <w:rPr>
          <w:lang w:val="en-GB" w:eastAsia="lt-LT"/>
        </w:rPr>
        <w:t>3.1.7. Draudžiamas k</w:t>
      </w:r>
      <w:r>
        <w:rPr>
          <w:lang w:eastAsia="lt-LT"/>
        </w:rPr>
        <w:t>ruizinių laivų patekimas į Klaipėdos valstybinį jūrų uostą.</w:t>
      </w:r>
    </w:p>
    <w:p w:rsidR="008514D4" w:rsidRDefault="005F18C0">
      <w:pPr>
        <w:ind w:firstLine="720"/>
        <w:jc w:val="both"/>
        <w:rPr>
          <w:lang w:eastAsia="lt-LT"/>
        </w:rPr>
      </w:pPr>
      <w:r>
        <w:rPr>
          <w:szCs w:val="24"/>
          <w:lang w:eastAsia="lt-LT"/>
        </w:rPr>
        <w:t>3.1.</w:t>
      </w:r>
      <w:r>
        <w:rPr>
          <w:szCs w:val="24"/>
          <w:lang w:eastAsia="lt-LT"/>
        </w:rPr>
        <w:t>8. Asmeninių apsaugos priemonių, nurodytų Komisijos įgyvendinimo reglamento (ES) 2020/402, kuriuo tam tikrus gaminius leidžiama eksportuoti tik pagal eksporto leidimą, I priede (apsauginiai akiniai ir skydeliai, veido skydeliai, burnos ir nosies apsaugos p</w:t>
      </w:r>
      <w:r>
        <w:rPr>
          <w:szCs w:val="24"/>
          <w:lang w:eastAsia="lt-LT"/>
        </w:rPr>
        <w:t>riemonės, apsauginiai drabužiai, pirštinės), eksportas į trečiąsias šalis leidžiamas tik valstybės lygio ekstremaliosios situacijos valstybės operacijų vadovo sprendimu. Kitų prekių judėjimas neribojamas.</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ind w:firstLine="720"/>
        <w:jc w:val="both"/>
      </w:pPr>
      <w:r>
        <w:rPr>
          <w:szCs w:val="24"/>
          <w:lang w:eastAsia="lt-LT"/>
        </w:rPr>
        <w:t xml:space="preserve">3.1.9. Rekomenduoti gyventojams viešosiose vietose dėvėti apsaugines veido kaukes arba respiratorius, arba kitas nosį ir </w:t>
      </w:r>
      <w:r>
        <w:rPr>
          <w:szCs w:val="24"/>
          <w:lang w:eastAsia="lt-LT"/>
        </w:rPr>
        <w:t>burną dengiančias apsaugos priemones.</w:t>
      </w:r>
      <w:r>
        <w:t xml:space="preserve"> </w:t>
      </w:r>
    </w:p>
    <w:p w:rsidR="008514D4" w:rsidRDefault="005F18C0">
      <w:pPr>
        <w:rPr>
          <w:rFonts w:eastAsia="MS Mincho"/>
          <w:i/>
          <w:iCs/>
          <w:sz w:val="20"/>
        </w:rPr>
      </w:pPr>
      <w:r>
        <w:rPr>
          <w:rFonts w:eastAsia="MS Mincho"/>
          <w:i/>
          <w:iCs/>
          <w:sz w:val="20"/>
        </w:rPr>
        <w:t>Papildyta papunkčiu:</w:t>
      </w:r>
    </w:p>
    <w:p w:rsidR="008514D4" w:rsidRDefault="005F18C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8514D4"/>
    <w:p w:rsidR="008514D4" w:rsidRDefault="005F18C0">
      <w:pPr>
        <w:ind w:firstLine="720"/>
        <w:jc w:val="both"/>
        <w:rPr>
          <w:color w:val="000000"/>
          <w:szCs w:val="24"/>
          <w:lang w:val="en-GB" w:eastAsia="lt-LT"/>
        </w:rPr>
      </w:pPr>
      <w:r>
        <w:rPr>
          <w:color w:val="000000"/>
          <w:szCs w:val="24"/>
          <w:lang w:eastAsia="lt-LT"/>
        </w:rPr>
        <w:t>3.1.10. Įpareigoti asmenis:</w:t>
      </w:r>
    </w:p>
    <w:p w:rsidR="008514D4" w:rsidRDefault="005F18C0">
      <w:pPr>
        <w:ind w:firstLine="720"/>
        <w:jc w:val="both"/>
        <w:rPr>
          <w:color w:val="000000"/>
          <w:szCs w:val="24"/>
          <w:lang w:eastAsia="lt-LT"/>
        </w:rPr>
      </w:pPr>
      <w:r>
        <w:rPr>
          <w:color w:val="000000"/>
          <w:szCs w:val="24"/>
          <w:lang w:eastAsia="lt-LT"/>
        </w:rPr>
        <w:t>3.1.1</w:t>
      </w:r>
      <w:r>
        <w:rPr>
          <w:color w:val="000000"/>
          <w:szCs w:val="24"/>
          <w:lang w:eastAsia="lt-LT"/>
        </w:rPr>
        <w:t>0.1. parkuose ir kitose atvirose viešosiose vietose lankytis ir būti ne didesnėmis nei 2 asmenų grupėmis, išskyrus artimuosius giminaičius, įtėvius, įvaikius ir globėjus, rūpintojus, laikytis saugaus kontakto (didesnis nei 2 metrų atstumas ir trumpesnis ne</w:t>
      </w:r>
      <w:r>
        <w:rPr>
          <w:color w:val="000000"/>
          <w:szCs w:val="24"/>
          <w:lang w:eastAsia="lt-LT"/>
        </w:rPr>
        <w:t>i 15 minučių kontaktas), vengti tiesioginio fizinio kontakto, laikytis asmens higienos reikalavimų;</w:t>
      </w:r>
    </w:p>
    <w:p w:rsidR="008514D4" w:rsidRDefault="005F18C0">
      <w:pPr>
        <w:ind w:firstLine="720"/>
        <w:jc w:val="both"/>
        <w:rPr>
          <w:lang w:eastAsia="lt-LT"/>
        </w:rPr>
      </w:pPr>
      <w:r>
        <w:rPr>
          <w:color w:val="000000"/>
          <w:szCs w:val="24"/>
          <w:lang w:eastAsia="lt-LT"/>
        </w:rPr>
        <w:t>3.1.10.2. prekybos ir paslaugų vietose, kuriose veikla nedraudžiama pagal šio nutarimo 3.2.7 papunkčio nuostatas, lankytis po vieną šeimos narį.</w:t>
      </w:r>
      <w:r>
        <w:t xml:space="preserve"> </w:t>
      </w:r>
    </w:p>
    <w:p w:rsidR="008514D4" w:rsidRDefault="005F18C0">
      <w:pPr>
        <w:rPr>
          <w:rFonts w:eastAsia="MS Mincho"/>
          <w:i/>
          <w:iCs/>
          <w:sz w:val="20"/>
        </w:rPr>
      </w:pPr>
      <w:r>
        <w:rPr>
          <w:rFonts w:eastAsia="MS Mincho"/>
          <w:i/>
          <w:iCs/>
          <w:sz w:val="20"/>
        </w:rPr>
        <w:t xml:space="preserve">Papildyta </w:t>
      </w:r>
      <w:r>
        <w:rPr>
          <w:rFonts w:eastAsia="MS Mincho"/>
          <w:i/>
          <w:iCs/>
          <w:sz w:val="20"/>
        </w:rPr>
        <w:t>papunkčiu:</w:t>
      </w:r>
    </w:p>
    <w:p w:rsidR="008514D4" w:rsidRDefault="005F18C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8514D4"/>
    <w:p w:rsidR="008514D4" w:rsidRDefault="005F18C0">
      <w:pPr>
        <w:ind w:firstLine="720"/>
        <w:jc w:val="both"/>
      </w:pPr>
      <w:r>
        <w:rPr>
          <w:rFonts w:eastAsia="Calibri"/>
          <w:szCs w:val="24"/>
          <w:lang w:eastAsia="lt-LT"/>
        </w:rPr>
        <w:t xml:space="preserve">3.1.11. </w:t>
      </w:r>
      <w:r>
        <w:rPr>
          <w:rFonts w:eastAsia="Calibri"/>
          <w:szCs w:val="22"/>
          <w:lang w:eastAsia="lt-LT"/>
        </w:rPr>
        <w:t>Nuo</w:t>
      </w:r>
      <w:r>
        <w:rPr>
          <w:rFonts w:eastAsia="Calibri"/>
          <w:color w:val="000000"/>
          <w:szCs w:val="22"/>
          <w:lang w:eastAsia="lt-LT"/>
        </w:rPr>
        <w:t xml:space="preserve"> 2020 m. balandžio 4 d. 00:00 val.</w:t>
      </w:r>
      <w:r>
        <w:rPr>
          <w:rFonts w:eastAsia="Calibri"/>
          <w:szCs w:val="22"/>
          <w:lang w:eastAsia="lt-LT"/>
        </w:rPr>
        <w:t xml:space="preserve"> draudžiama į Lietuvos Respubliką keleiviniais laivais (keltais) vežti keleivius ir (ar) gabenti jų lengvuosius asmeninės paskirties automobilius, išskyrus keltu, kurio  maršrutas Kylis–Klaipėda–Kylis, arba turint vidaus reikalų ministro ar jo įgalioto asm</w:t>
      </w:r>
      <w:r>
        <w:rPr>
          <w:rFonts w:eastAsia="Calibri"/>
          <w:szCs w:val="22"/>
          <w:lang w:eastAsia="lt-LT"/>
        </w:rPr>
        <w:t>ens leidimą.</w:t>
      </w:r>
      <w:r>
        <w:t xml:space="preserve"> </w:t>
      </w:r>
    </w:p>
    <w:p w:rsidR="008514D4" w:rsidRDefault="005F18C0">
      <w:pPr>
        <w:rPr>
          <w:rFonts w:eastAsia="MS Mincho"/>
          <w:i/>
          <w:iCs/>
          <w:sz w:val="20"/>
        </w:rPr>
      </w:pPr>
      <w:r>
        <w:rPr>
          <w:rFonts w:eastAsia="MS Mincho"/>
          <w:i/>
          <w:iCs/>
          <w:sz w:val="20"/>
        </w:rPr>
        <w:t>Papildyta papunkčiu:</w:t>
      </w:r>
    </w:p>
    <w:p w:rsidR="008514D4" w:rsidRDefault="005F18C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ind w:firstLine="720"/>
        <w:jc w:val="both"/>
        <w:rPr>
          <w:lang w:eastAsia="lt-LT"/>
        </w:rPr>
      </w:pPr>
      <w:r>
        <w:rPr>
          <w:szCs w:val="24"/>
          <w:lang w:eastAsia="lt-LT"/>
        </w:rPr>
        <w:t>3.1.12. Nuo</w:t>
      </w:r>
      <w:r>
        <w:rPr>
          <w:color w:val="000000"/>
          <w:szCs w:val="24"/>
          <w:lang w:eastAsia="lt-LT"/>
        </w:rPr>
        <w:t xml:space="preserve"> 2020 m. balandžio 4 d. 00:00 val.</w:t>
      </w:r>
      <w:r>
        <w:rPr>
          <w:szCs w:val="24"/>
          <w:lang w:eastAsia="lt-LT"/>
        </w:rPr>
        <w:t xml:space="preserve"> skrydžiai ke</w:t>
      </w:r>
      <w:r>
        <w:rPr>
          <w:szCs w:val="24"/>
          <w:lang w:eastAsia="lt-LT"/>
        </w:rPr>
        <w:t>leiviams vežti į Lietuvos Respublikos tarptautinius oro uostus ir iš jų vykdomi tik gavus Lietuvos transporto saugos administracijos išduotą atskirą leidimą oro susisiekimui vykdyti</w:t>
      </w:r>
      <w:r>
        <w:rPr>
          <w:rFonts w:ascii="Calibri" w:hAnsi="Calibri" w:cs="Calibri"/>
          <w:color w:val="FF0000"/>
          <w:sz w:val="22"/>
          <w:szCs w:val="22"/>
        </w:rPr>
        <w:t xml:space="preserve"> </w:t>
      </w:r>
      <w:r>
        <w:rPr>
          <w:szCs w:val="24"/>
          <w:lang w:eastAsia="lt-LT"/>
        </w:rPr>
        <w:t>pagal susisiekimo ministro pavedimą, atsižvelgiant į užsienio reikalų mini</w:t>
      </w:r>
      <w:r>
        <w:rPr>
          <w:szCs w:val="24"/>
          <w:lang w:eastAsia="lt-LT"/>
        </w:rPr>
        <w:t>stro teikimą.</w:t>
      </w:r>
      <w:r>
        <w:t xml:space="preserve"> </w:t>
      </w:r>
    </w:p>
    <w:p w:rsidR="008514D4" w:rsidRDefault="005F18C0">
      <w:pPr>
        <w:rPr>
          <w:rFonts w:eastAsia="MS Mincho"/>
          <w:i/>
          <w:iCs/>
          <w:sz w:val="20"/>
        </w:rPr>
      </w:pPr>
      <w:r>
        <w:rPr>
          <w:rFonts w:eastAsia="MS Mincho"/>
          <w:i/>
          <w:iCs/>
          <w:sz w:val="20"/>
        </w:rPr>
        <w:t>Papildyta papunkčiu:</w:t>
      </w:r>
    </w:p>
    <w:p w:rsidR="008514D4" w:rsidRDefault="005F18C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tabs>
          <w:tab w:val="left" w:pos="1418"/>
        </w:tabs>
        <w:ind w:firstLine="720"/>
        <w:jc w:val="both"/>
        <w:rPr>
          <w:lang w:eastAsia="lt-LT"/>
        </w:rPr>
      </w:pPr>
      <w:r>
        <w:rPr>
          <w:b/>
          <w:bCs/>
          <w:lang w:eastAsia="lt-LT"/>
        </w:rPr>
        <w:t>3.2. Dėl viešojo ir privataus sektoriaus veiklos:</w:t>
      </w:r>
      <w:r>
        <w:rPr>
          <w:color w:val="FF0000"/>
          <w:lang w:eastAsia="lt-LT"/>
        </w:rPr>
        <w:t xml:space="preserve"> </w:t>
      </w:r>
    </w:p>
    <w:p w:rsidR="008514D4" w:rsidRDefault="005F18C0">
      <w:pPr>
        <w:tabs>
          <w:tab w:val="left" w:pos="1134"/>
        </w:tabs>
        <w:ind w:firstLine="720"/>
        <w:jc w:val="both"/>
        <w:rPr>
          <w:lang w:eastAsia="lt-LT"/>
        </w:rPr>
      </w:pPr>
      <w:r>
        <w:rPr>
          <w:szCs w:val="24"/>
          <w:lang w:eastAsia="lt-LT"/>
        </w:rPr>
        <w:lastRenderedPageBreak/>
        <w:t>3.2.1.</w:t>
      </w:r>
      <w:r>
        <w:rPr>
          <w:szCs w:val="24"/>
          <w:lang w:eastAsia="lt-LT"/>
        </w:rPr>
        <w:t xml:space="preserve"> Valstybės ir savivaldybių institucijose, įstaigose, valstybės ir savivaldybių valdomose įmonėse darbas organizuojamas ir klientai aptarnaujami nuotoliniu būdu, išskyrus atvejus, kai būtina atitinkamas funkcijas (darbus) atlikti darbo vietoje. Privaloma už</w:t>
      </w:r>
      <w:r>
        <w:rPr>
          <w:szCs w:val="24"/>
          <w:lang w:eastAsia="lt-LT"/>
        </w:rPr>
        <w:t>tikrinti būtinųjų neatidėliotinų funkcijų (darbų) atlikimą. Privačiajam sektoriui rekomenduojama dirbti tokia pat darbo organizavimo forma kaip ir viešajame sektoriuje.</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8514D4"/>
    <w:p w:rsidR="008514D4" w:rsidRDefault="005F18C0">
      <w:pPr>
        <w:ind w:firstLine="720"/>
        <w:jc w:val="both"/>
        <w:rPr>
          <w:lang w:eastAsia="lt-LT"/>
        </w:rPr>
      </w:pPr>
      <w:r>
        <w:rPr>
          <w:lang w:val="en-GB" w:eastAsia="lt-LT"/>
        </w:rPr>
        <w:t>3.2.1</w:t>
      </w:r>
      <w:r>
        <w:rPr>
          <w:vertAlign w:val="superscript"/>
          <w:lang w:val="en-GB" w:eastAsia="lt-LT"/>
        </w:rPr>
        <w:t>1</w:t>
      </w:r>
      <w:r>
        <w:rPr>
          <w:lang w:val="en-GB" w:eastAsia="lt-LT"/>
        </w:rPr>
        <w:t>. V</w:t>
      </w:r>
      <w:r>
        <w:rPr>
          <w:lang w:eastAsia="lt-LT"/>
        </w:rPr>
        <w:t xml:space="preserve">alstybės ir savivaldybės biudžetinių įstaigų, sveikatos priežiūros įstaigų, nesvarbu, koks jų pavaldumas ir teisinė forma, darbuotojams prastova </w:t>
      </w:r>
      <w:r>
        <w:rPr>
          <w:lang w:eastAsia="lt-LT"/>
        </w:rPr>
        <w:t xml:space="preserve">skelbiama tik išnaudojus visas įmanomas darbo organizavimo formas bei būdus, įskaitant ir kvalifikacijos tobulinimą nuotoliniu būdu, jeigu, Lietuvos Respublikos Vyriausybei paskelbus ekstremaliąją situaciją ir karantiną, darbdavys negali duoti darbuotojui </w:t>
      </w:r>
      <w:r>
        <w:rPr>
          <w:lang w:eastAsia="lt-LT"/>
        </w:rPr>
        <w:t>darbo sutartyje sulygto darbo ir nėra galimybės sulygto darbo dirbti nuotoliniu būdu arba darbuotojas nesutinka dirbti kito pasiūlyto darbo.</w:t>
      </w:r>
      <w:r>
        <w:t xml:space="preserve"> </w:t>
      </w:r>
    </w:p>
    <w:p w:rsidR="008514D4" w:rsidRDefault="005F18C0">
      <w:pPr>
        <w:rPr>
          <w:rFonts w:eastAsia="MS Mincho"/>
          <w:i/>
          <w:iCs/>
          <w:sz w:val="20"/>
        </w:rPr>
      </w:pPr>
      <w:r>
        <w:rPr>
          <w:rFonts w:eastAsia="MS Mincho"/>
          <w:i/>
          <w:iCs/>
          <w:sz w:val="20"/>
        </w:rPr>
        <w:t>Papildyta papunkčiu:</w:t>
      </w:r>
    </w:p>
    <w:p w:rsidR="008514D4" w:rsidRDefault="005F18C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tabs>
          <w:tab w:val="left" w:pos="1418"/>
        </w:tabs>
        <w:ind w:firstLine="720"/>
        <w:jc w:val="both"/>
        <w:rPr>
          <w:lang w:eastAsia="en-GB"/>
        </w:rPr>
      </w:pPr>
      <w:r>
        <w:rPr>
          <w:lang w:eastAsia="lt-LT"/>
        </w:rPr>
        <w:t xml:space="preserve">3.2.2. Draudžiamas kultūros, laisvalaikio, pramogų, sporto įstaigų lankymas ir fizinis lankytojų aptarnavimas.  </w:t>
      </w:r>
    </w:p>
    <w:p w:rsidR="008514D4" w:rsidRDefault="005F18C0">
      <w:pPr>
        <w:tabs>
          <w:tab w:val="left" w:pos="1418"/>
        </w:tabs>
        <w:ind w:firstLine="720"/>
        <w:jc w:val="both"/>
        <w:rPr>
          <w:lang w:eastAsia="lt-LT"/>
        </w:rPr>
      </w:pPr>
      <w:r>
        <w:rPr>
          <w:lang w:eastAsia="lt-LT"/>
        </w:rPr>
        <w:t>3.2.3. Draudžiami visi atvirose ir uždarose erdvėse organizuojami rengini</w:t>
      </w:r>
      <w:r>
        <w:rPr>
          <w:lang w:eastAsia="lt-LT"/>
        </w:rPr>
        <w:t>ai bei susibūrimai.</w:t>
      </w:r>
    </w:p>
    <w:p w:rsidR="008514D4" w:rsidRDefault="005F18C0">
      <w:pPr>
        <w:ind w:firstLine="720"/>
        <w:jc w:val="both"/>
        <w:rPr>
          <w:lang w:eastAsia="lt-LT"/>
        </w:rPr>
      </w:pPr>
      <w:r>
        <w:rPr>
          <w:szCs w:val="24"/>
          <w:lang w:eastAsia="lt-LT"/>
        </w:rPr>
        <w:t>3.2.4. Draudžiama sveikatinimo paslaugų centrų, sanatorijų, poilsio centrų veikla, išskyrus individualias medicininės reabilitacijos paslaugas, kurios susijusios su gydymu.</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8514D4"/>
    <w:p w:rsidR="008514D4" w:rsidRDefault="005F18C0">
      <w:pPr>
        <w:ind w:firstLine="720"/>
        <w:jc w:val="both"/>
        <w:rPr>
          <w:lang w:eastAsia="lt-LT"/>
        </w:rPr>
      </w:pPr>
      <w:r>
        <w:rPr>
          <w:szCs w:val="24"/>
          <w:lang w:eastAsia="lt-LT"/>
        </w:rPr>
        <w:t>3.2.5. Apgyvendinimo paslaugų teikimas, patalpų ir butų nuoma bei kitoks jų suteikimas trumpalaikiam fizinių asmenų apgyvendinimui ga</w:t>
      </w:r>
      <w:r>
        <w:rPr>
          <w:szCs w:val="24"/>
          <w:lang w:eastAsia="lt-LT"/>
        </w:rPr>
        <w:t>li būti draudžiami kiekvienoje savivaldybėje atskiru savivaldybės administracijos direktoriaus sprendimu. Viešbučių ir kitos patalpos naudojamos asmenims izoliuoti atskiru savivaldybių ir apgyvendinimo paslaugų teikėjų susitarimu arba savivaldybės administ</w:t>
      </w:r>
      <w:r>
        <w:rPr>
          <w:szCs w:val="24"/>
          <w:lang w:eastAsia="lt-LT"/>
        </w:rPr>
        <w:t>racijos direktoriaus reikalavimu.</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5F18C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ind w:firstLine="720"/>
        <w:jc w:val="both"/>
        <w:rPr>
          <w:lang w:eastAsia="lt-LT"/>
        </w:rPr>
      </w:pPr>
      <w:r>
        <w:rPr>
          <w:szCs w:val="24"/>
          <w:lang w:eastAsia="lt-LT"/>
        </w:rPr>
        <w:t>3.2.6. Draudžiama viešojo maitinimo įstaigų, restoranų, kavinių, barų, naktinių klubų ir kitų pasilinksminimo vietų veikla, išskyr</w:t>
      </w:r>
      <w:r>
        <w:rPr>
          <w:szCs w:val="24"/>
          <w:lang w:eastAsia="lt-LT"/>
        </w:rPr>
        <w:t>us, kai maistą galima išsinešti arba kitais būdais jį pristatyti fiziniams ir juridiniams asmenims, laikantis higienos reikalavimų.</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8514D4"/>
    <w:p w:rsidR="008514D4" w:rsidRDefault="005F18C0">
      <w:pPr>
        <w:keepNext/>
        <w:keepLines/>
        <w:tabs>
          <w:tab w:val="left" w:pos="1134"/>
        </w:tabs>
        <w:ind w:firstLine="720"/>
        <w:jc w:val="both"/>
        <w:rPr>
          <w:lang w:eastAsia="lt-LT"/>
        </w:rPr>
      </w:pPr>
      <w:r>
        <w:rPr>
          <w:rFonts w:eastAsia="Calibri"/>
          <w:szCs w:val="24"/>
          <w:lang w:eastAsia="lt-LT"/>
        </w:rPr>
        <w:t>3.2.7. Draudžiama parduotuvių, prekybos ir (arba) pramogų centrų, išskyrus, kurių pagrindinė veikla yra maisto, veterinarijos, vaistinių, optikos prekių ir ortopedijos techninių priemonių pardav</w:t>
      </w:r>
      <w:r>
        <w:rPr>
          <w:rFonts w:eastAsia="Calibri"/>
          <w:szCs w:val="24"/>
          <w:lang w:eastAsia="lt-LT"/>
        </w:rPr>
        <w:t>imas, veikla, taip pat turgaviečių ir kitų viešųjų prekybos vietų, išskyrus maisto, veikla. Nedraudžiama teikti finansines paslaugas, kai jos teikiamos maisto prekių parduotuvėse, prekybos ir (arba) pramogų centruose, taip pat draudimas netaikomas internet</w:t>
      </w:r>
      <w:r>
        <w:rPr>
          <w:rFonts w:eastAsia="Calibri"/>
          <w:szCs w:val="24"/>
          <w:lang w:eastAsia="lt-LT"/>
        </w:rPr>
        <w:t>inei prekybai ir kai prekės pristatomos fiziniams ir juridiniams asmenims ar atsiimamos atsiėmimo punktuose, laikantis higienos reikalavimų. Šiame papunktyje nurodytose prekybos ir paslaugų vietose, kuriose veikla nedraudžiama, privaloma tiek darbuotojams,</w:t>
      </w:r>
      <w:r>
        <w:rPr>
          <w:rFonts w:eastAsia="Calibri"/>
          <w:szCs w:val="24"/>
          <w:lang w:eastAsia="lt-LT"/>
        </w:rPr>
        <w:t xml:space="preserve"> tiek klientams užtikrinti saugias sanitarines, higienos sąlygas bei aprūpinimą būtinomis apsaugos priemonėmis, atsižvelgiant į valstybės lygio ekstremaliosios situacijos valstybės operacijų vadovo nustatytus reikalavimus.</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lastRenderedPageBreak/>
        <w:t xml:space="preserve">Nr. </w:t>
      </w:r>
      <w:hyperlink r:id="rId35"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5F18C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232</w:t>
        </w:r>
      </w:hyperlink>
      <w:r>
        <w:rPr>
          <w:rFonts w:eastAsia="MS Mincho"/>
          <w:i/>
          <w:iCs/>
          <w:sz w:val="20"/>
        </w:rPr>
        <w:t>, 2020-03-18, paskelbta TAR 2020-03-18, i. k. 2020-05611</w:t>
      </w:r>
    </w:p>
    <w:p w:rsidR="008514D4" w:rsidRDefault="005F18C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5F18C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tabs>
          <w:tab w:val="left" w:pos="1418"/>
        </w:tabs>
        <w:ind w:firstLine="720"/>
        <w:jc w:val="both"/>
        <w:rPr>
          <w:lang w:eastAsia="lt-LT"/>
        </w:rPr>
      </w:pPr>
      <w:r>
        <w:rPr>
          <w:lang w:eastAsia="lt-LT"/>
        </w:rPr>
        <w:t>3.2.8. Draudžiama teikti grožio paslaugas.</w:t>
      </w:r>
    </w:p>
    <w:p w:rsidR="008514D4" w:rsidRDefault="005F18C0">
      <w:pPr>
        <w:tabs>
          <w:tab w:val="left" w:pos="1418"/>
        </w:tabs>
        <w:ind w:firstLine="720"/>
        <w:jc w:val="both"/>
        <w:rPr>
          <w:lang w:eastAsia="lt-LT"/>
        </w:rPr>
      </w:pPr>
      <w:r>
        <w:rPr>
          <w:lang w:eastAsia="lt-LT"/>
        </w:rPr>
        <w:t>3.2.9. Draudžiama lošimo namų (kazino) ir lošimo automat</w:t>
      </w:r>
      <w:r>
        <w:rPr>
          <w:lang w:eastAsia="lt-LT"/>
        </w:rPr>
        <w:t>ų salonų veikla.</w:t>
      </w:r>
    </w:p>
    <w:p w:rsidR="008514D4" w:rsidRDefault="005F18C0">
      <w:pPr>
        <w:tabs>
          <w:tab w:val="left" w:pos="1418"/>
        </w:tabs>
        <w:ind w:firstLine="720"/>
        <w:jc w:val="both"/>
        <w:rPr>
          <w:lang w:eastAsia="lt-LT"/>
        </w:rPr>
      </w:pPr>
      <w:r>
        <w:rPr>
          <w:lang w:eastAsia="lt-LT"/>
        </w:rPr>
        <w:t>3.2.10. Draudžiamas nuteistųjų ir suimtųjų lankymas, išskyrus jų susitikimus su gynėjais.</w:t>
      </w:r>
    </w:p>
    <w:p w:rsidR="008514D4" w:rsidRDefault="005F18C0">
      <w:pPr>
        <w:tabs>
          <w:tab w:val="left" w:pos="1418"/>
        </w:tabs>
        <w:ind w:firstLine="720"/>
        <w:jc w:val="both"/>
        <w:rPr>
          <w:lang w:eastAsia="lt-LT"/>
        </w:rPr>
      </w:pPr>
      <w:r>
        <w:rPr>
          <w:lang w:eastAsia="lt-LT"/>
        </w:rPr>
        <w:t>3.2.11. Rekomenduojama atsiskaityti ne grynaisiais pinigais.</w:t>
      </w:r>
    </w:p>
    <w:p w:rsidR="008514D4" w:rsidRDefault="005F18C0">
      <w:pPr>
        <w:tabs>
          <w:tab w:val="left" w:pos="1418"/>
        </w:tabs>
        <w:ind w:firstLine="720"/>
        <w:jc w:val="both"/>
        <w:rPr>
          <w:lang w:eastAsia="lt-LT"/>
        </w:rPr>
      </w:pPr>
      <w:r>
        <w:rPr>
          <w:szCs w:val="24"/>
          <w:lang w:eastAsia="lt-LT"/>
        </w:rPr>
        <w:t>3.2.12.</w:t>
      </w:r>
      <w:r>
        <w:rPr>
          <w:b/>
          <w:szCs w:val="24"/>
          <w:lang w:eastAsia="lt-LT"/>
        </w:rPr>
        <w:t xml:space="preserve"> </w:t>
      </w:r>
      <w:r>
        <w:rPr>
          <w:bCs/>
          <w:szCs w:val="24"/>
          <w:lang w:eastAsia="lt-LT"/>
        </w:rPr>
        <w:t>Karantino laikotarpiu ir 14 kalendorinių dienų, pasibaigus karantino laikotarpiu</w:t>
      </w:r>
      <w:r>
        <w:rPr>
          <w:bCs/>
          <w:szCs w:val="24"/>
          <w:lang w:eastAsia="lt-LT"/>
        </w:rPr>
        <w:t>i, degalų pardavimo vietose gali būti prekiaujama benzinu, kuriame yra mažiau nei 10 procentų biodegalų, užtikrinant kokybės standarto reikalavimus. Bioetanolis, nepanaudotas biodegalų gamybai, naudojamas medicininėms arba dezinfekcinėms reikmėms.</w:t>
      </w:r>
      <w:r>
        <w:t xml:space="preserve"> </w:t>
      </w:r>
    </w:p>
    <w:p w:rsidR="008514D4" w:rsidRDefault="005F18C0">
      <w:pPr>
        <w:rPr>
          <w:rFonts w:eastAsia="MS Mincho"/>
          <w:i/>
          <w:iCs/>
          <w:sz w:val="20"/>
        </w:rPr>
      </w:pPr>
      <w:r>
        <w:rPr>
          <w:rFonts w:eastAsia="MS Mincho"/>
          <w:i/>
          <w:iCs/>
          <w:sz w:val="20"/>
        </w:rPr>
        <w:t>Papildy</w:t>
      </w:r>
      <w:r>
        <w:rPr>
          <w:rFonts w:eastAsia="MS Mincho"/>
          <w:i/>
          <w:iCs/>
          <w:sz w:val="20"/>
        </w:rPr>
        <w:t>ta papunkčiu:</w:t>
      </w:r>
    </w:p>
    <w:p w:rsidR="008514D4" w:rsidRDefault="005F18C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8514D4"/>
    <w:p w:rsidR="008514D4" w:rsidRDefault="005F18C0">
      <w:pPr>
        <w:ind w:firstLine="720"/>
        <w:jc w:val="both"/>
        <w:rPr>
          <w:lang w:eastAsia="lt-LT"/>
        </w:rPr>
      </w:pPr>
      <w:r>
        <w:rPr>
          <w:szCs w:val="24"/>
          <w:lang w:eastAsia="lt-LT"/>
        </w:rPr>
        <w:t>3.2.12. Draudžiama plaukioti mažaisiais, pramoginiais, sportiniais, asmeniniais</w:t>
      </w:r>
      <w:r>
        <w:rPr>
          <w:szCs w:val="24"/>
          <w:lang w:eastAsia="lt-LT"/>
        </w:rPr>
        <w:t>, tradiciniais laivais ir kitais plūduriuojančiais įrenginiais ar priemonėmis didesnėms nei 2 asmenų grupėms, išskyrus artimuosius giminaičius, įtėvius, įvaikius, globėjus ir rūpintojus.</w:t>
      </w:r>
      <w:r>
        <w:t xml:space="preserve"> </w:t>
      </w:r>
    </w:p>
    <w:p w:rsidR="008514D4" w:rsidRDefault="005F18C0">
      <w:pPr>
        <w:rPr>
          <w:rFonts w:eastAsia="MS Mincho"/>
          <w:i/>
          <w:iCs/>
          <w:sz w:val="20"/>
        </w:rPr>
      </w:pPr>
      <w:r>
        <w:rPr>
          <w:rFonts w:eastAsia="MS Mincho"/>
          <w:i/>
          <w:iCs/>
          <w:sz w:val="20"/>
        </w:rPr>
        <w:t>Papildyta papunkčiu:</w:t>
      </w:r>
    </w:p>
    <w:p w:rsidR="008514D4" w:rsidRDefault="005F18C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314</w:t>
        </w:r>
      </w:hyperlink>
      <w:r>
        <w:rPr>
          <w:rFonts w:eastAsia="MS Mincho"/>
          <w:i/>
          <w:iCs/>
          <w:sz w:val="20"/>
        </w:rPr>
        <w:t>, 2020-04-01, paskelbta TAR 2020-04-01, i. k. 2020-06729</w:t>
      </w:r>
    </w:p>
    <w:p w:rsidR="008514D4" w:rsidRDefault="008514D4"/>
    <w:p w:rsidR="008514D4" w:rsidRDefault="005F18C0">
      <w:pPr>
        <w:tabs>
          <w:tab w:val="left" w:pos="1418"/>
          <w:tab w:val="left" w:pos="1560"/>
        </w:tabs>
        <w:ind w:firstLine="720"/>
        <w:jc w:val="both"/>
        <w:rPr>
          <w:b/>
          <w:bCs/>
          <w:lang w:eastAsia="lt-LT"/>
        </w:rPr>
      </w:pPr>
      <w:r>
        <w:rPr>
          <w:b/>
          <w:bCs/>
          <w:lang w:eastAsia="lt-LT"/>
        </w:rPr>
        <w:t>3.3. Dėl švietimo įstaigų darbo organizavimo.</w:t>
      </w:r>
    </w:p>
    <w:p w:rsidR="008514D4" w:rsidRDefault="005F18C0">
      <w:pPr>
        <w:tabs>
          <w:tab w:val="left" w:pos="1418"/>
        </w:tabs>
        <w:ind w:firstLine="720"/>
        <w:jc w:val="both"/>
        <w:rPr>
          <w:lang w:eastAsia="lt-LT"/>
        </w:rPr>
      </w:pPr>
      <w:r>
        <w:rPr>
          <w:lang w:eastAsia="lt-LT"/>
        </w:rPr>
        <w:t xml:space="preserve">Stabdomi ugdymo ir vaikų priežiūros procesas bei švietimo veikla visose švietimo įstaigose, </w:t>
      </w:r>
      <w:r>
        <w:rPr>
          <w:lang w:eastAsia="lt-LT"/>
        </w:rPr>
        <w:t>dienos ir užimtumo centruose, organizuojant ugdymo procesą nuotoliniu būdu.</w:t>
      </w:r>
    </w:p>
    <w:p w:rsidR="008514D4" w:rsidRDefault="005F18C0">
      <w:pPr>
        <w:tabs>
          <w:tab w:val="left" w:pos="1418"/>
          <w:tab w:val="left" w:pos="1560"/>
        </w:tabs>
        <w:ind w:firstLine="720"/>
        <w:jc w:val="both"/>
        <w:rPr>
          <w:lang w:eastAsia="lt-LT"/>
        </w:rPr>
      </w:pPr>
      <w:r>
        <w:rPr>
          <w:b/>
          <w:bCs/>
          <w:lang w:eastAsia="lt-LT"/>
        </w:rPr>
        <w:t>3.4. Dėl sveikatos priežiūros įstaigų darbo organizavimo:</w:t>
      </w:r>
    </w:p>
    <w:p w:rsidR="008514D4" w:rsidRDefault="005F18C0">
      <w:pPr>
        <w:ind w:firstLine="720"/>
        <w:jc w:val="both"/>
        <w:rPr>
          <w:lang w:eastAsia="lt-LT"/>
        </w:rPr>
      </w:pPr>
      <w:r>
        <w:rPr>
          <w:szCs w:val="24"/>
          <w:lang w:val="en-GB" w:eastAsia="lt-LT"/>
        </w:rPr>
        <w:t>3.4.1. Sveikatos priežiūros specialistų, aukštųjų universitetinių ir neuniversitetinių mokyklų studentų, rezidentų ir infr</w:t>
      </w:r>
      <w:r>
        <w:rPr>
          <w:szCs w:val="24"/>
          <w:lang w:val="en-GB" w:eastAsia="lt-LT"/>
        </w:rPr>
        <w:t>astruktūros pasitelkimas, nesvarbu, koks jų pavaldumas. Prireikus sveikatos priežiūros specialistai ir kartu su jais dirbantys darbuotojai (medicinos personalą aptarnaujantis personalas) laikinai gali būti perkeliami į kitą sveikatos priežiūros įstaigą arb</w:t>
      </w:r>
      <w:r>
        <w:rPr>
          <w:szCs w:val="24"/>
          <w:lang w:val="en-GB" w:eastAsia="lt-LT"/>
        </w:rPr>
        <w:t>a laikinai keičiamos jų darbo funkcijos, kad būtų užtikrintas tinkamas sveikatos priežiūros paslaugų organizavimas.</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314</w:t>
        </w:r>
      </w:hyperlink>
      <w:r>
        <w:rPr>
          <w:rFonts w:eastAsia="MS Mincho"/>
          <w:i/>
          <w:iCs/>
          <w:sz w:val="20"/>
        </w:rPr>
        <w:t>, 2020-04-01</w:t>
      </w:r>
      <w:r>
        <w:rPr>
          <w:rFonts w:eastAsia="MS Mincho"/>
          <w:i/>
          <w:iCs/>
          <w:sz w:val="20"/>
        </w:rPr>
        <w:t>, paskelbta TAR 2020-04-01, i. k. 2020-06729</w:t>
      </w:r>
    </w:p>
    <w:p w:rsidR="008514D4" w:rsidRDefault="008514D4"/>
    <w:p w:rsidR="008514D4" w:rsidRDefault="005F18C0">
      <w:pPr>
        <w:tabs>
          <w:tab w:val="left" w:pos="1418"/>
          <w:tab w:val="left" w:pos="1560"/>
        </w:tabs>
        <w:ind w:firstLine="720"/>
        <w:jc w:val="both"/>
        <w:rPr>
          <w:lang w:eastAsia="lt-LT"/>
        </w:rPr>
      </w:pPr>
      <w:r>
        <w:rPr>
          <w:lang w:eastAsia="lt-LT"/>
        </w:rPr>
        <w:t>3.4.2. Stacionarinių asmens sveikatos priežiūros paslaugų teikimas:</w:t>
      </w:r>
    </w:p>
    <w:p w:rsidR="008514D4" w:rsidRDefault="005F18C0">
      <w:pPr>
        <w:tabs>
          <w:tab w:val="left" w:pos="1418"/>
          <w:tab w:val="left" w:pos="1560"/>
        </w:tabs>
        <w:ind w:firstLine="720"/>
        <w:jc w:val="both"/>
        <w:rPr>
          <w:lang w:eastAsia="lt-LT"/>
        </w:rPr>
      </w:pPr>
      <w:r>
        <w:rPr>
          <w:lang w:eastAsia="lt-LT"/>
        </w:rPr>
        <w:t>3.4.2.1. Veiklos perorganizavimas valdant pacientų srautus, infrastruktūrą ir materialiuosius bei žmogiškuosius išteklius.</w:t>
      </w:r>
    </w:p>
    <w:p w:rsidR="008514D4" w:rsidRDefault="005F18C0">
      <w:pPr>
        <w:tabs>
          <w:tab w:val="left" w:pos="1418"/>
          <w:tab w:val="left" w:pos="1560"/>
        </w:tabs>
        <w:ind w:firstLine="720"/>
        <w:jc w:val="both"/>
        <w:rPr>
          <w:lang w:eastAsia="lt-LT"/>
        </w:rPr>
      </w:pPr>
      <w:r>
        <w:rPr>
          <w:lang w:eastAsia="lt-LT"/>
        </w:rPr>
        <w:t>3.4.2.2. Planinių o</w:t>
      </w:r>
      <w:r>
        <w:rPr>
          <w:lang w:eastAsia="lt-LT"/>
        </w:rPr>
        <w:t>peracijų atidėjimas, išskyrus pagalbą ir sveikatos priežiūros paslaugas, kurių nesuteikus pacientui atsirastų būtinosios medicinos pagalbos poreikis arba labai pablogėtų jo būklė.</w:t>
      </w:r>
    </w:p>
    <w:p w:rsidR="008514D4" w:rsidRDefault="005F18C0">
      <w:pPr>
        <w:tabs>
          <w:tab w:val="left" w:pos="1418"/>
          <w:tab w:val="left" w:pos="1560"/>
        </w:tabs>
        <w:ind w:firstLine="720"/>
        <w:jc w:val="both"/>
        <w:rPr>
          <w:lang w:eastAsia="lt-LT"/>
        </w:rPr>
      </w:pPr>
      <w:r>
        <w:rPr>
          <w:lang w:eastAsia="lt-LT"/>
        </w:rPr>
        <w:t>3.4.2.3. Planinių hospitalizacijų dėl kitų diagnostinių ir gydomųjų paslaugų</w:t>
      </w:r>
      <w:r>
        <w:rPr>
          <w:lang w:eastAsia="lt-LT"/>
        </w:rPr>
        <w:t xml:space="preserve"> atidėjimas.</w:t>
      </w:r>
    </w:p>
    <w:p w:rsidR="008514D4" w:rsidRDefault="005F18C0">
      <w:pPr>
        <w:tabs>
          <w:tab w:val="left" w:pos="1418"/>
          <w:tab w:val="left" w:pos="1560"/>
        </w:tabs>
        <w:ind w:firstLine="720"/>
        <w:jc w:val="both"/>
        <w:rPr>
          <w:lang w:eastAsia="lt-LT"/>
        </w:rPr>
      </w:pPr>
      <w:r>
        <w:rPr>
          <w:lang w:eastAsia="lt-LT"/>
        </w:rPr>
        <w:t xml:space="preserve">3.4.2.4. Pacientų lankymo draudimas, išskyrus terminalinės būklės pacientų ir vaikų iki </w:t>
      </w:r>
      <w:r>
        <w:rPr>
          <w:lang w:val="en-US" w:eastAsia="lt-LT"/>
        </w:rPr>
        <w:t>14 met</w:t>
      </w:r>
      <w:r>
        <w:rPr>
          <w:lang w:eastAsia="lt-LT"/>
        </w:rPr>
        <w:t xml:space="preserve">ų lankymą gydančio gydytojo leidimu. </w:t>
      </w:r>
    </w:p>
    <w:p w:rsidR="008514D4" w:rsidRDefault="005F18C0">
      <w:pPr>
        <w:tabs>
          <w:tab w:val="left" w:pos="1418"/>
          <w:tab w:val="left" w:pos="1560"/>
        </w:tabs>
        <w:ind w:firstLine="720"/>
        <w:jc w:val="both"/>
        <w:rPr>
          <w:lang w:eastAsia="lt-LT"/>
        </w:rPr>
      </w:pPr>
      <w:r>
        <w:rPr>
          <w:lang w:eastAsia="lt-LT"/>
        </w:rPr>
        <w:t>3.4.2.5. Medicininės reabilitacijos paslaugų teikimo ribojimas, išskyrus tuos atvejus, kurių nesuteikimas lemtų</w:t>
      </w:r>
      <w:r>
        <w:rPr>
          <w:lang w:eastAsia="lt-LT"/>
        </w:rPr>
        <w:t xml:space="preserve"> paciento neįgalumą.</w:t>
      </w:r>
    </w:p>
    <w:p w:rsidR="008514D4" w:rsidRDefault="005F18C0">
      <w:pPr>
        <w:tabs>
          <w:tab w:val="left" w:pos="1418"/>
          <w:tab w:val="left" w:pos="1560"/>
        </w:tabs>
        <w:ind w:firstLine="720"/>
        <w:jc w:val="both"/>
        <w:rPr>
          <w:lang w:eastAsia="lt-LT"/>
        </w:rPr>
      </w:pPr>
      <w:r>
        <w:rPr>
          <w:lang w:eastAsia="lt-LT"/>
        </w:rPr>
        <w:t>3.4.3. Ambulatorinių asmens sveikatos priežiūros paslaugų teikimas:</w:t>
      </w:r>
    </w:p>
    <w:p w:rsidR="008514D4" w:rsidRDefault="005F18C0">
      <w:pPr>
        <w:tabs>
          <w:tab w:val="left" w:pos="1418"/>
          <w:tab w:val="left" w:pos="1560"/>
        </w:tabs>
        <w:ind w:firstLine="720"/>
        <w:jc w:val="both"/>
        <w:rPr>
          <w:lang w:eastAsia="lt-LT"/>
        </w:rPr>
      </w:pPr>
      <w:r>
        <w:rPr>
          <w:lang w:eastAsia="lt-LT"/>
        </w:rPr>
        <w:t>3.4.3.1. Paslaugų teikimas nuotoliniu būdu: vaistų ir medicinos pagalbos priemonių išrašymas, konsultacijos, elektroninių nedarbingumo pažymėjimų išdavimas ir tęsimas,</w:t>
      </w:r>
      <w:r>
        <w:rPr>
          <w:lang w:eastAsia="lt-LT"/>
        </w:rPr>
        <w:t xml:space="preserve"> gydytojų tarpusavio konsultacijos, būtinųjų tyrimų paskyrimas, slaugytojo konsultacijos.</w:t>
      </w:r>
    </w:p>
    <w:p w:rsidR="008514D4" w:rsidRDefault="005F18C0">
      <w:pPr>
        <w:tabs>
          <w:tab w:val="left" w:pos="1418"/>
          <w:tab w:val="left" w:pos="1560"/>
        </w:tabs>
        <w:ind w:firstLine="720"/>
        <w:jc w:val="both"/>
        <w:rPr>
          <w:lang w:eastAsia="lt-LT"/>
        </w:rPr>
      </w:pPr>
      <w:r>
        <w:rPr>
          <w:lang w:eastAsia="lt-LT"/>
        </w:rPr>
        <w:t>3.4.3.2. Planinių konsultacijų, diagnostinių, profilaktinių ir gydomųjų paslaugų atidėjimas, išskyrus pagalbą ir paslaugas, kurių nesuteikus pacientui atsirastų porei</w:t>
      </w:r>
      <w:r>
        <w:rPr>
          <w:lang w:eastAsia="lt-LT"/>
        </w:rPr>
        <w:t>kis būtinajai medicinos pagalbai arba reikšmingai pablogėtų paciento būklė.</w:t>
      </w:r>
    </w:p>
    <w:p w:rsidR="008514D4" w:rsidRDefault="005F18C0">
      <w:pPr>
        <w:ind w:firstLine="720"/>
        <w:jc w:val="both"/>
        <w:rPr>
          <w:lang w:eastAsia="lt-LT"/>
        </w:rPr>
      </w:pPr>
      <w:r>
        <w:rPr>
          <w:szCs w:val="24"/>
          <w:lang w:eastAsia="lt-LT"/>
        </w:rPr>
        <w:lastRenderedPageBreak/>
        <w:t>3.4.3.3. Paslaugų namuose teikimo ribojimas, išskyrus ambulatorinės slaugos ir paliatyviosios pagalbos paslaugas namuose, kurių nesuteikus pacientui atsirastų poreikis būtinajai me</w:t>
      </w:r>
      <w:r>
        <w:rPr>
          <w:szCs w:val="24"/>
          <w:lang w:eastAsia="lt-LT"/>
        </w:rPr>
        <w:t>dicinos pagalbai arba reikšmingai pablogėtų paciento būklė.</w:t>
      </w:r>
      <w:r>
        <w:t xml:space="preserv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222</w:t>
        </w:r>
      </w:hyperlink>
      <w:r>
        <w:rPr>
          <w:rFonts w:eastAsia="MS Mincho"/>
          <w:i/>
          <w:iCs/>
          <w:sz w:val="20"/>
        </w:rPr>
        <w:t>, 2020-03-16, paskelbta TAR 2020-03-16, i. k. 2020-05482</w:t>
      </w:r>
    </w:p>
    <w:p w:rsidR="008514D4" w:rsidRDefault="008514D4"/>
    <w:p w:rsidR="008514D4" w:rsidRDefault="005F18C0">
      <w:pPr>
        <w:tabs>
          <w:tab w:val="left" w:pos="1418"/>
          <w:tab w:val="left" w:pos="1560"/>
        </w:tabs>
        <w:ind w:firstLine="720"/>
        <w:jc w:val="both"/>
        <w:rPr>
          <w:lang w:eastAsia="lt-LT"/>
        </w:rPr>
      </w:pPr>
      <w:r>
        <w:rPr>
          <w:lang w:eastAsia="lt-LT"/>
        </w:rPr>
        <w:t>3.4.3.4. A</w:t>
      </w:r>
      <w:r>
        <w:rPr>
          <w:lang w:eastAsia="lt-LT"/>
        </w:rPr>
        <w:t>mbulatorinių medicininės reabilitacijos paslaugų teikimo atidėjimas.</w:t>
      </w:r>
    </w:p>
    <w:p w:rsidR="008514D4" w:rsidRDefault="005F18C0">
      <w:pPr>
        <w:tabs>
          <w:tab w:val="left" w:pos="1418"/>
          <w:tab w:val="left" w:pos="1560"/>
        </w:tabs>
        <w:ind w:firstLine="720"/>
        <w:jc w:val="both"/>
        <w:rPr>
          <w:lang w:eastAsia="lt-LT"/>
        </w:rPr>
      </w:pPr>
      <w:r>
        <w:rPr>
          <w:lang w:eastAsia="lt-LT"/>
        </w:rPr>
        <w:t>3.4.3.5. Profilaktinių patikrinimų ir prevencinių programų vykdymo atidėjimas.</w:t>
      </w:r>
    </w:p>
    <w:p w:rsidR="008514D4" w:rsidRDefault="005F18C0">
      <w:pPr>
        <w:tabs>
          <w:tab w:val="left" w:pos="1418"/>
          <w:tab w:val="left" w:pos="1560"/>
        </w:tabs>
        <w:ind w:firstLine="720"/>
        <w:jc w:val="both"/>
        <w:rPr>
          <w:lang w:eastAsia="lt-LT"/>
        </w:rPr>
      </w:pPr>
      <w:r>
        <w:rPr>
          <w:lang w:eastAsia="lt-LT"/>
        </w:rPr>
        <w:t>3.4.3.6. Planinių skiepijimų perorganizavimas, numatant pacientų srautų valdymą.</w:t>
      </w:r>
    </w:p>
    <w:p w:rsidR="008514D4" w:rsidRDefault="005F18C0">
      <w:pPr>
        <w:tabs>
          <w:tab w:val="left" w:pos="1418"/>
          <w:tab w:val="left" w:pos="1560"/>
        </w:tabs>
        <w:ind w:firstLine="720"/>
        <w:jc w:val="both"/>
        <w:rPr>
          <w:lang w:eastAsia="lt-LT"/>
        </w:rPr>
      </w:pPr>
      <w:r>
        <w:rPr>
          <w:lang w:eastAsia="lt-LT"/>
        </w:rPr>
        <w:t>3.4.4. Odontologijos paslau</w:t>
      </w:r>
      <w:r>
        <w:rPr>
          <w:lang w:eastAsia="lt-LT"/>
        </w:rPr>
        <w:t>gų teikimo atidėjimas, išskyrus būtinosios medicinos pagalbos užtikrinimą.</w:t>
      </w:r>
    </w:p>
    <w:p w:rsidR="008514D4" w:rsidRDefault="005F18C0">
      <w:pPr>
        <w:tabs>
          <w:tab w:val="left" w:pos="1418"/>
          <w:tab w:val="left" w:pos="1560"/>
        </w:tabs>
        <w:ind w:firstLine="720"/>
        <w:jc w:val="both"/>
        <w:rPr>
          <w:lang w:eastAsia="lt-LT"/>
        </w:rPr>
      </w:pPr>
      <w:r>
        <w:rPr>
          <w:lang w:eastAsia="lt-LT"/>
        </w:rPr>
        <w:t>3.4.5. Vaistinių veiklos perorganizavimas, siekiant išvengti tiesioginio asmenų kontakto.</w:t>
      </w:r>
    </w:p>
    <w:p w:rsidR="008514D4" w:rsidRDefault="005F18C0">
      <w:pPr>
        <w:tabs>
          <w:tab w:val="left" w:pos="1418"/>
          <w:tab w:val="left" w:pos="1560"/>
        </w:tabs>
        <w:ind w:firstLine="720"/>
        <w:jc w:val="both"/>
        <w:rPr>
          <w:lang w:eastAsia="lt-LT"/>
        </w:rPr>
      </w:pPr>
      <w:r>
        <w:rPr>
          <w:lang w:eastAsia="lt-LT"/>
        </w:rPr>
        <w:t>3.4.6. Visuomenės sveikata:</w:t>
      </w:r>
    </w:p>
    <w:p w:rsidR="008514D4" w:rsidRDefault="005F18C0">
      <w:pPr>
        <w:tabs>
          <w:tab w:val="left" w:pos="1418"/>
          <w:tab w:val="left" w:pos="1560"/>
        </w:tabs>
        <w:ind w:firstLine="720"/>
        <w:jc w:val="both"/>
        <w:rPr>
          <w:lang w:eastAsia="lt-LT"/>
        </w:rPr>
      </w:pPr>
      <w:r>
        <w:rPr>
          <w:lang w:eastAsia="lt-LT"/>
        </w:rPr>
        <w:t>3.4.6.1</w:t>
      </w:r>
      <w:r>
        <w:rPr>
          <w:lang w:eastAsia="lt-LT"/>
        </w:rPr>
        <w:t xml:space="preserve">. Visuomenės sveikatos stiprinimo, lėtinių neinfekcinių ligų prevencijos priemonių atidėjimas. </w:t>
      </w:r>
    </w:p>
    <w:p w:rsidR="008514D4" w:rsidRDefault="005F18C0">
      <w:pPr>
        <w:tabs>
          <w:tab w:val="left" w:pos="1418"/>
          <w:tab w:val="left" w:pos="1560"/>
        </w:tabs>
        <w:ind w:firstLine="720"/>
        <w:jc w:val="both"/>
        <w:rPr>
          <w:lang w:eastAsia="lt-LT"/>
        </w:rPr>
      </w:pPr>
      <w:r>
        <w:rPr>
          <w:lang w:eastAsia="lt-LT"/>
        </w:rPr>
        <w:t>3.4.6.2. Visuomenės sveikatos saugos kontrolės planinių patikrinimų atidėjimas.</w:t>
      </w:r>
    </w:p>
    <w:p w:rsidR="008514D4" w:rsidRDefault="005F18C0">
      <w:pPr>
        <w:tabs>
          <w:tab w:val="left" w:pos="1418"/>
          <w:tab w:val="left" w:pos="1560"/>
        </w:tabs>
        <w:ind w:firstLine="720"/>
        <w:jc w:val="both"/>
        <w:rPr>
          <w:lang w:eastAsia="lt-LT"/>
        </w:rPr>
      </w:pPr>
      <w:r>
        <w:rPr>
          <w:lang w:eastAsia="lt-LT"/>
        </w:rPr>
        <w:t>3.4.6.3. Kitų nebūtinų visuomenės sveikatos priemonių atidėjimas.</w:t>
      </w:r>
    </w:p>
    <w:p w:rsidR="008514D4" w:rsidRDefault="005F18C0">
      <w:pPr>
        <w:tabs>
          <w:tab w:val="left" w:pos="1418"/>
        </w:tabs>
        <w:ind w:firstLine="720"/>
        <w:jc w:val="both"/>
        <w:rPr>
          <w:b/>
          <w:bCs/>
          <w:szCs w:val="24"/>
          <w:lang w:eastAsia="lt-LT"/>
        </w:rPr>
      </w:pPr>
      <w:r>
        <w:rPr>
          <w:rFonts w:eastAsia="Calibri"/>
          <w:b/>
          <w:bCs/>
          <w:szCs w:val="22"/>
          <w:lang w:eastAsia="lt-LT"/>
        </w:rPr>
        <w:t xml:space="preserve">3.5. </w:t>
      </w:r>
      <w:r>
        <w:rPr>
          <w:b/>
          <w:bCs/>
          <w:sz w:val="22"/>
          <w:szCs w:val="22"/>
          <w:lang w:eastAsia="lt-LT"/>
        </w:rPr>
        <w:t>Dėl s</w:t>
      </w:r>
      <w:r>
        <w:rPr>
          <w:b/>
          <w:bCs/>
          <w:szCs w:val="24"/>
          <w:lang w:eastAsia="lt-LT"/>
        </w:rPr>
        <w:t>ocia</w:t>
      </w:r>
      <w:r>
        <w:rPr>
          <w:b/>
          <w:bCs/>
          <w:szCs w:val="24"/>
          <w:lang w:eastAsia="lt-LT"/>
        </w:rPr>
        <w:t>lines paslaugas teikiančių įstaigų darbo organizavimo:</w:t>
      </w:r>
    </w:p>
    <w:p w:rsidR="008514D4" w:rsidRDefault="005F18C0">
      <w:pPr>
        <w:ind w:firstLine="720"/>
        <w:jc w:val="both"/>
        <w:rPr>
          <w:szCs w:val="24"/>
          <w:lang w:eastAsia="lt-LT"/>
        </w:rPr>
      </w:pPr>
      <w:r>
        <w:rPr>
          <w:szCs w:val="24"/>
          <w:lang w:eastAsia="lt-LT"/>
        </w:rPr>
        <w:t>3.5.1. Draudžiamas lankymas visose stacionariose socialinių paslaugų įstaigose, šeimynose, grupinio ir bendruomeninio gyvenimo namuose.</w:t>
      </w:r>
    </w:p>
    <w:p w:rsidR="008514D4" w:rsidRDefault="005F18C0">
      <w:pPr>
        <w:ind w:firstLine="720"/>
        <w:jc w:val="both"/>
        <w:rPr>
          <w:szCs w:val="24"/>
          <w:lang w:eastAsia="lt-LT"/>
        </w:rPr>
      </w:pPr>
      <w:r>
        <w:rPr>
          <w:szCs w:val="24"/>
          <w:lang w:eastAsia="lt-LT"/>
        </w:rPr>
        <w:t>3.5.2. Kitose socialinių paslaugų įstaigose kontaktuoti su klient</w:t>
      </w:r>
      <w:r>
        <w:rPr>
          <w:szCs w:val="24"/>
          <w:lang w:eastAsia="lt-LT"/>
        </w:rPr>
        <w:t>u leidžiama tik užtikrinant būtinąsias socialines paslaugas.</w:t>
      </w:r>
    </w:p>
    <w:p w:rsidR="008514D4" w:rsidRDefault="005F18C0">
      <w:pPr>
        <w:ind w:firstLine="720"/>
        <w:jc w:val="both"/>
        <w:rPr>
          <w:szCs w:val="24"/>
          <w:lang w:eastAsia="lt-LT"/>
        </w:rPr>
      </w:pPr>
      <w:r>
        <w:rPr>
          <w:szCs w:val="24"/>
          <w:lang w:eastAsia="lt-LT"/>
        </w:rPr>
        <w:t>3.5.3. Draudžiama veikla vaikų, žmonių su negalia ir pagyvenusių žmonių dienos ir užimtumo centruose. Savivaldybių administracijos privalo užtikrinti vaikų ir žmonių su negalia priežiūrą, maitini</w:t>
      </w:r>
      <w:r>
        <w:rPr>
          <w:szCs w:val="24"/>
          <w:lang w:eastAsia="lt-LT"/>
        </w:rPr>
        <w:t xml:space="preserve">mo organizavimą ir nuotolinį mokymą, išimtiniais atvejais – įstaigose, jeigu tai neįmanoma namuose. </w:t>
      </w:r>
    </w:p>
    <w:p w:rsidR="008514D4" w:rsidRDefault="005F18C0">
      <w:pPr>
        <w:rPr>
          <w:rFonts w:eastAsia="MS Mincho"/>
          <w:i/>
          <w:iCs/>
          <w:sz w:val="20"/>
        </w:rPr>
      </w:pPr>
      <w:r>
        <w:rPr>
          <w:rFonts w:eastAsia="MS Mincho"/>
          <w:i/>
          <w:iCs/>
          <w:sz w:val="20"/>
        </w:rPr>
        <w:t>Papunkčio pakeitimai:</w:t>
      </w:r>
    </w:p>
    <w:p w:rsidR="008514D4" w:rsidRDefault="005F18C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264</w:t>
        </w:r>
      </w:hyperlink>
      <w:r>
        <w:rPr>
          <w:rFonts w:eastAsia="MS Mincho"/>
          <w:i/>
          <w:iCs/>
          <w:sz w:val="20"/>
        </w:rPr>
        <w:t xml:space="preserve">, 2020-03-25, paskelbta TAR </w:t>
      </w:r>
      <w:r>
        <w:rPr>
          <w:rFonts w:eastAsia="MS Mincho"/>
          <w:i/>
          <w:iCs/>
          <w:sz w:val="20"/>
        </w:rPr>
        <w:t>2020-03-25, i. k. 2020-05971</w:t>
      </w:r>
    </w:p>
    <w:p w:rsidR="008514D4" w:rsidRDefault="008514D4"/>
    <w:p w:rsidR="008514D4" w:rsidRDefault="005F18C0">
      <w:pPr>
        <w:tabs>
          <w:tab w:val="left" w:pos="1134"/>
          <w:tab w:val="left" w:pos="1418"/>
        </w:tabs>
        <w:ind w:firstLine="720"/>
        <w:jc w:val="both"/>
        <w:rPr>
          <w:rFonts w:eastAsia="Calibri"/>
          <w:color w:val="000000"/>
          <w:szCs w:val="24"/>
          <w:lang w:eastAsia="lt-LT"/>
        </w:rPr>
      </w:pPr>
      <w:r>
        <w:rPr>
          <w:rFonts w:eastAsia="Calibri"/>
          <w:color w:val="000000"/>
          <w:szCs w:val="24"/>
          <w:lang w:eastAsia="lt-LT"/>
        </w:rPr>
        <w:t>4. Pavesti:</w:t>
      </w:r>
    </w:p>
    <w:p w:rsidR="008514D4" w:rsidRDefault="005F18C0">
      <w:pPr>
        <w:tabs>
          <w:tab w:val="left" w:pos="1134"/>
          <w:tab w:val="left" w:pos="1418"/>
        </w:tabs>
        <w:ind w:firstLine="720"/>
        <w:jc w:val="both"/>
        <w:rPr>
          <w:rFonts w:eastAsia="Calibri"/>
          <w:b/>
          <w:bCs/>
          <w:color w:val="000000"/>
          <w:szCs w:val="24"/>
          <w:lang w:eastAsia="lt-LT"/>
        </w:rPr>
      </w:pPr>
      <w:r>
        <w:rPr>
          <w:rFonts w:eastAsia="Calibri"/>
          <w:color w:val="000000"/>
          <w:szCs w:val="24"/>
          <w:lang w:eastAsia="lt-LT"/>
        </w:rPr>
        <w:t>4.1.</w:t>
      </w:r>
      <w:r>
        <w:rPr>
          <w:rFonts w:eastAsia="Calibri"/>
          <w:b/>
          <w:bCs/>
          <w:color w:val="000000"/>
          <w:szCs w:val="24"/>
          <w:lang w:eastAsia="lt-LT"/>
        </w:rPr>
        <w:t xml:space="preserve"> </w:t>
      </w:r>
      <w:r>
        <w:rPr>
          <w:rFonts w:eastAsia="Calibri"/>
          <w:color w:val="000000"/>
          <w:szCs w:val="24"/>
          <w:lang w:eastAsia="lt-LT"/>
        </w:rPr>
        <w:t>valstybės lygio ekstremaliosios situacijos valstybės operacijų vadovui, gavus atsakingos ministerijos siūlymą dėl būtinų karantino priemonių nustatymo, – nustatyti konkrečias karantino režimo priemones;</w:t>
      </w:r>
    </w:p>
    <w:p w:rsidR="008514D4" w:rsidRDefault="005F18C0">
      <w:pPr>
        <w:tabs>
          <w:tab w:val="left" w:pos="1134"/>
          <w:tab w:val="left" w:pos="1418"/>
        </w:tabs>
        <w:ind w:firstLine="720"/>
        <w:jc w:val="both"/>
        <w:rPr>
          <w:rFonts w:eastAsia="Calibri"/>
          <w:szCs w:val="22"/>
          <w:lang w:eastAsia="lt-LT"/>
        </w:rPr>
      </w:pPr>
      <w:r>
        <w:rPr>
          <w:rFonts w:eastAsia="Calibri"/>
          <w:color w:val="000000"/>
          <w:szCs w:val="24"/>
          <w:lang w:eastAsia="lt-LT"/>
        </w:rPr>
        <w:t>4.2</w:t>
      </w:r>
      <w:r>
        <w:rPr>
          <w:rFonts w:eastAsia="Calibri"/>
          <w:color w:val="000000"/>
          <w:szCs w:val="24"/>
          <w:lang w:eastAsia="lt-LT"/>
        </w:rPr>
        <w:t xml:space="preserve">. valstybės ir savivaldybių institucijoms ir įstaigoms, Lietuvos nacionalinės sveikatos sistemos įstaigoms ir įmonėms – kiekvieną dieną iki </w:t>
      </w:r>
      <w:r>
        <w:rPr>
          <w:rFonts w:eastAsia="Calibri"/>
          <w:color w:val="000000"/>
          <w:szCs w:val="24"/>
          <w:lang w:val="en-GB" w:eastAsia="lt-LT"/>
        </w:rPr>
        <w:t>7.</w:t>
      </w:r>
      <w:r>
        <w:rPr>
          <w:rFonts w:eastAsia="Calibri"/>
          <w:color w:val="000000"/>
          <w:szCs w:val="24"/>
          <w:lang w:eastAsia="lt-LT"/>
        </w:rPr>
        <w:t xml:space="preserve">00 val. ryto pateikti Sveikatos apsaugos ministerijai arba jos įgaliotai institucijai statistinius duomenis pagal </w:t>
      </w:r>
      <w:r>
        <w:rPr>
          <w:rFonts w:eastAsia="Calibri"/>
          <w:color w:val="000000"/>
          <w:szCs w:val="24"/>
          <w:lang w:eastAsia="lt-LT"/>
        </w:rPr>
        <w:t xml:space="preserve">valstybės lygio ekstremaliosios situacijos valstybės operacijų vadovo sprendimu patvirtintą statistinių duomenų, apimančių pastarąsias 24 valandas ir užfiksuotų ne vėliau kaip iki </w:t>
      </w:r>
      <w:r>
        <w:rPr>
          <w:rFonts w:eastAsia="Calibri"/>
          <w:color w:val="000000"/>
          <w:szCs w:val="24"/>
          <w:lang w:val="en-GB" w:eastAsia="lt-LT"/>
        </w:rPr>
        <w:t>3.00</w:t>
      </w:r>
      <w:r>
        <w:rPr>
          <w:rFonts w:eastAsia="Calibri"/>
          <w:color w:val="000000"/>
          <w:szCs w:val="24"/>
          <w:lang w:eastAsia="lt-LT"/>
        </w:rPr>
        <w:t> </w:t>
      </w:r>
      <w:r>
        <w:rPr>
          <w:rFonts w:eastAsia="Calibri"/>
          <w:color w:val="000000"/>
          <w:szCs w:val="24"/>
          <w:lang w:val="en-GB" w:eastAsia="lt-LT"/>
        </w:rPr>
        <w:t xml:space="preserve">val. nakties, </w:t>
      </w:r>
      <w:r>
        <w:rPr>
          <w:rFonts w:eastAsia="Calibri"/>
          <w:color w:val="000000"/>
          <w:szCs w:val="24"/>
          <w:lang w:eastAsia="lt-LT"/>
        </w:rPr>
        <w:t>sąrašą.</w:t>
      </w:r>
      <w:r>
        <w:t xml:space="preserve"> </w:t>
      </w:r>
    </w:p>
    <w:p w:rsidR="008514D4" w:rsidRDefault="005F18C0">
      <w:pPr>
        <w:rPr>
          <w:rFonts w:eastAsia="MS Mincho"/>
          <w:i/>
          <w:iCs/>
          <w:sz w:val="20"/>
        </w:rPr>
      </w:pPr>
      <w:r>
        <w:rPr>
          <w:rFonts w:eastAsia="MS Mincho"/>
          <w:i/>
          <w:iCs/>
          <w:sz w:val="20"/>
        </w:rPr>
        <w:t>Punkto pakeitimai:</w:t>
      </w:r>
    </w:p>
    <w:p w:rsidR="008514D4" w:rsidRDefault="005F18C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264</w:t>
        </w:r>
      </w:hyperlink>
      <w:r>
        <w:rPr>
          <w:rFonts w:eastAsia="MS Mincho"/>
          <w:i/>
          <w:iCs/>
          <w:sz w:val="20"/>
        </w:rPr>
        <w:t>, 2020-03-25, paskelbta TAR 2020-03-25, i. k. 2020-05971</w:t>
      </w:r>
    </w:p>
    <w:p w:rsidR="008514D4" w:rsidRDefault="008514D4"/>
    <w:p w:rsidR="008514D4" w:rsidRDefault="005F18C0">
      <w:pPr>
        <w:tabs>
          <w:tab w:val="left" w:pos="1418"/>
        </w:tabs>
        <w:ind w:firstLine="720"/>
        <w:jc w:val="both"/>
        <w:rPr>
          <w:rFonts w:eastAsia="Calibri"/>
          <w:szCs w:val="24"/>
          <w:lang w:eastAsia="lt-LT"/>
        </w:rPr>
      </w:pPr>
      <w:r>
        <w:rPr>
          <w:rFonts w:eastAsia="Calibri"/>
          <w:szCs w:val="24"/>
          <w:lang w:eastAsia="lt-LT"/>
        </w:rPr>
        <w:t>5. Rekomenduoti visoms Lietuvoje veikiančioms religinėms bendruomenėms neorganizuoti religinių ap</w:t>
      </w:r>
      <w:r>
        <w:rPr>
          <w:rFonts w:eastAsia="Calibri"/>
          <w:szCs w:val="24"/>
          <w:lang w:val="en-GB" w:eastAsia="lt-LT"/>
        </w:rPr>
        <w:t>ei</w:t>
      </w:r>
      <w:r>
        <w:rPr>
          <w:rFonts w:eastAsia="Calibri"/>
          <w:szCs w:val="24"/>
          <w:lang w:eastAsia="lt-LT"/>
        </w:rPr>
        <w:t>gų, kad būtų išvengta v</w:t>
      </w:r>
      <w:r>
        <w:rPr>
          <w:rFonts w:eastAsia="Calibri"/>
          <w:szCs w:val="24"/>
          <w:lang w:eastAsia="lt-LT"/>
        </w:rPr>
        <w:t>iešų susibūrimų.</w:t>
      </w:r>
    </w:p>
    <w:p w:rsidR="008514D4" w:rsidRDefault="005F18C0">
      <w:pPr>
        <w:tabs>
          <w:tab w:val="left" w:pos="851"/>
        </w:tabs>
        <w:ind w:firstLine="720"/>
        <w:jc w:val="both"/>
        <w:rPr>
          <w:rFonts w:eastAsia="Calibri"/>
          <w:bCs/>
          <w:lang w:eastAsia="lt-LT"/>
        </w:rPr>
      </w:pPr>
      <w:r>
        <w:rPr>
          <w:color w:val="000000"/>
          <w:szCs w:val="24"/>
          <w:lang w:eastAsia="lt-LT"/>
        </w:rPr>
        <w:t xml:space="preserve">6. Karantino režimo trukmė – nuo 2020 m. kovo 16 d. 00 val. iki balandžio </w:t>
      </w:r>
      <w:r>
        <w:rPr>
          <w:color w:val="000000"/>
          <w:szCs w:val="24"/>
          <w:lang w:val="en-GB" w:eastAsia="lt-LT"/>
        </w:rPr>
        <w:t xml:space="preserve">13 </w:t>
      </w:r>
      <w:r>
        <w:rPr>
          <w:color w:val="000000"/>
          <w:szCs w:val="24"/>
          <w:lang w:eastAsia="lt-LT"/>
        </w:rPr>
        <w:t>d. 24 val.</w:t>
      </w:r>
      <w:r>
        <w:t xml:space="preserve"> </w:t>
      </w:r>
    </w:p>
    <w:p w:rsidR="008514D4" w:rsidRDefault="005F18C0">
      <w:pPr>
        <w:rPr>
          <w:rFonts w:eastAsia="MS Mincho"/>
          <w:i/>
          <w:iCs/>
          <w:sz w:val="20"/>
        </w:rPr>
      </w:pPr>
      <w:r>
        <w:rPr>
          <w:rFonts w:eastAsia="MS Mincho"/>
          <w:i/>
          <w:iCs/>
          <w:sz w:val="20"/>
        </w:rPr>
        <w:t>Punkto pakeitimai:</w:t>
      </w:r>
    </w:p>
    <w:p w:rsidR="008514D4" w:rsidRDefault="005F18C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264</w:t>
        </w:r>
      </w:hyperlink>
      <w:r>
        <w:rPr>
          <w:rFonts w:eastAsia="MS Mincho"/>
          <w:i/>
          <w:iCs/>
          <w:sz w:val="20"/>
        </w:rPr>
        <w:t xml:space="preserve">, 2020-03-25, paskelbta </w:t>
      </w:r>
      <w:r>
        <w:rPr>
          <w:rFonts w:eastAsia="MS Mincho"/>
          <w:i/>
          <w:iCs/>
          <w:sz w:val="20"/>
        </w:rPr>
        <w:t>TAR 2020-03-25, i. k. 2020-05971</w:t>
      </w:r>
    </w:p>
    <w:p w:rsidR="008514D4" w:rsidRDefault="008514D4"/>
    <w:p w:rsidR="008514D4" w:rsidRDefault="008514D4">
      <w:pPr>
        <w:tabs>
          <w:tab w:val="center" w:pos="-7800"/>
          <w:tab w:val="left" w:pos="6237"/>
          <w:tab w:val="right" w:pos="8306"/>
        </w:tabs>
      </w:pPr>
    </w:p>
    <w:p w:rsidR="008514D4" w:rsidRDefault="008514D4">
      <w:pPr>
        <w:tabs>
          <w:tab w:val="center" w:pos="-7800"/>
          <w:tab w:val="left" w:pos="6237"/>
          <w:tab w:val="right" w:pos="8306"/>
        </w:tabs>
      </w:pPr>
    </w:p>
    <w:p w:rsidR="008514D4" w:rsidRDefault="008514D4">
      <w:pPr>
        <w:tabs>
          <w:tab w:val="center" w:pos="-7800"/>
          <w:tab w:val="left" w:pos="6237"/>
          <w:tab w:val="right" w:pos="8306"/>
        </w:tabs>
      </w:pPr>
    </w:p>
    <w:p w:rsidR="008514D4" w:rsidRDefault="005F18C0">
      <w:pPr>
        <w:tabs>
          <w:tab w:val="center" w:pos="-7800"/>
          <w:tab w:val="left" w:pos="6237"/>
          <w:tab w:val="right" w:pos="8306"/>
        </w:tabs>
        <w:rPr>
          <w:lang w:eastAsia="lt-LT"/>
        </w:rPr>
      </w:pPr>
      <w:r>
        <w:rPr>
          <w:lang w:eastAsia="lt-LT"/>
        </w:rPr>
        <w:t>Ministras Pirmininkas</w:t>
      </w:r>
      <w:r>
        <w:rPr>
          <w:lang w:eastAsia="lt-LT"/>
        </w:rPr>
        <w:tab/>
        <w:t>Saulius Skvernelis</w:t>
      </w:r>
    </w:p>
    <w:p w:rsidR="008514D4" w:rsidRDefault="008514D4">
      <w:pPr>
        <w:tabs>
          <w:tab w:val="center" w:pos="-7800"/>
          <w:tab w:val="left" w:pos="6237"/>
          <w:tab w:val="right" w:pos="8306"/>
        </w:tabs>
        <w:rPr>
          <w:lang w:eastAsia="lt-LT"/>
        </w:rPr>
      </w:pPr>
    </w:p>
    <w:p w:rsidR="008514D4" w:rsidRDefault="008514D4">
      <w:pPr>
        <w:tabs>
          <w:tab w:val="center" w:pos="-7800"/>
          <w:tab w:val="left" w:pos="6237"/>
          <w:tab w:val="right" w:pos="8306"/>
        </w:tabs>
        <w:rPr>
          <w:lang w:eastAsia="lt-LT"/>
        </w:rPr>
      </w:pPr>
    </w:p>
    <w:p w:rsidR="008514D4" w:rsidRDefault="008514D4">
      <w:pPr>
        <w:tabs>
          <w:tab w:val="center" w:pos="-7800"/>
          <w:tab w:val="left" w:pos="6237"/>
          <w:tab w:val="right" w:pos="8306"/>
        </w:tabs>
        <w:rPr>
          <w:lang w:eastAsia="lt-LT"/>
        </w:rPr>
      </w:pPr>
    </w:p>
    <w:p w:rsidR="008514D4" w:rsidRDefault="005F18C0">
      <w:pPr>
        <w:tabs>
          <w:tab w:val="center" w:pos="-7800"/>
          <w:tab w:val="left" w:pos="6237"/>
          <w:tab w:val="right" w:pos="8306"/>
        </w:tabs>
        <w:rPr>
          <w:lang w:eastAsia="lt-LT"/>
        </w:rPr>
      </w:pPr>
      <w:r>
        <w:rPr>
          <w:lang w:eastAsia="lt-LT"/>
        </w:rPr>
        <w:t xml:space="preserve">Sveikatos apsaugos ministras </w:t>
      </w:r>
      <w:r>
        <w:rPr>
          <w:lang w:eastAsia="lt-LT"/>
        </w:rPr>
        <w:tab/>
        <w:t>Aurelijus Veryga</w:t>
      </w:r>
    </w:p>
    <w:p w:rsidR="008514D4" w:rsidRDefault="008514D4">
      <w:pPr>
        <w:jc w:val="both"/>
        <w:rPr>
          <w:b/>
          <w:sz w:val="20"/>
        </w:rPr>
      </w:pPr>
    </w:p>
    <w:p w:rsidR="008514D4" w:rsidRDefault="008514D4">
      <w:pPr>
        <w:jc w:val="both"/>
        <w:rPr>
          <w:b/>
          <w:sz w:val="20"/>
        </w:rPr>
      </w:pPr>
    </w:p>
    <w:p w:rsidR="008514D4" w:rsidRDefault="005F18C0">
      <w:pPr>
        <w:jc w:val="both"/>
        <w:rPr>
          <w:b/>
        </w:rPr>
      </w:pPr>
      <w:r>
        <w:rPr>
          <w:b/>
          <w:sz w:val="20"/>
        </w:rPr>
        <w:t>Pakeitimai:</w:t>
      </w:r>
    </w:p>
    <w:p w:rsidR="008514D4" w:rsidRDefault="008514D4">
      <w:pPr>
        <w:jc w:val="both"/>
        <w:rPr>
          <w:sz w:val="20"/>
        </w:rPr>
      </w:pPr>
    </w:p>
    <w:p w:rsidR="008514D4" w:rsidRDefault="005F18C0">
      <w:pPr>
        <w:jc w:val="both"/>
      </w:pPr>
      <w:r>
        <w:rPr>
          <w:sz w:val="20"/>
        </w:rPr>
        <w:t>1.</w:t>
      </w:r>
    </w:p>
    <w:p w:rsidR="008514D4" w:rsidRDefault="005F18C0">
      <w:pPr>
        <w:jc w:val="both"/>
      </w:pPr>
      <w:r>
        <w:rPr>
          <w:sz w:val="20"/>
        </w:rPr>
        <w:t>Lietuvos Respublikos Vyriausybė, Nutarimas</w:t>
      </w:r>
    </w:p>
    <w:p w:rsidR="008514D4" w:rsidRDefault="005F18C0">
      <w:pPr>
        <w:jc w:val="both"/>
      </w:pPr>
      <w:r>
        <w:rPr>
          <w:sz w:val="20"/>
        </w:rPr>
        <w:t xml:space="preserve">Nr. </w:t>
      </w:r>
      <w:hyperlink r:id="rId46" w:history="1">
        <w:r w:rsidRPr="00532B9F">
          <w:rPr>
            <w:rFonts w:eastAsia="MS Mincho"/>
            <w:iCs/>
            <w:color w:val="0000FF" w:themeColor="hyperlink"/>
            <w:sz w:val="20"/>
            <w:u w:val="single"/>
          </w:rPr>
          <w:t>222</w:t>
        </w:r>
      </w:hyperlink>
      <w:r>
        <w:rPr>
          <w:rFonts w:eastAsia="MS Mincho"/>
          <w:iCs/>
          <w:sz w:val="20"/>
        </w:rPr>
        <w:t>, 2020-03-16, paskelbta TAR 2020-03-16, i. k. 2020-05482</w:t>
      </w:r>
    </w:p>
    <w:p w:rsidR="008514D4" w:rsidRDefault="005F18C0">
      <w:pPr>
        <w:jc w:val="both"/>
      </w:pPr>
      <w:r>
        <w:rPr>
          <w:sz w:val="20"/>
        </w:rPr>
        <w:t>Dėl Lietuvos Respublikos Vyriausybės 2020 m. kovo 14 d. nutarimo Nr. 207 „Dėl karantino Lietuvos Res</w:t>
      </w:r>
      <w:r>
        <w:rPr>
          <w:sz w:val="20"/>
        </w:rPr>
        <w:t>publikos teritorijoje paskelbimo“ pakeitimo</w:t>
      </w:r>
    </w:p>
    <w:p w:rsidR="008514D4" w:rsidRDefault="008514D4">
      <w:pPr>
        <w:jc w:val="both"/>
        <w:rPr>
          <w:sz w:val="20"/>
        </w:rPr>
      </w:pPr>
    </w:p>
    <w:p w:rsidR="008514D4" w:rsidRDefault="005F18C0">
      <w:pPr>
        <w:jc w:val="both"/>
      </w:pPr>
      <w:r>
        <w:rPr>
          <w:sz w:val="20"/>
        </w:rPr>
        <w:t>2.</w:t>
      </w:r>
    </w:p>
    <w:p w:rsidR="008514D4" w:rsidRDefault="005F18C0">
      <w:pPr>
        <w:jc w:val="both"/>
      </w:pPr>
      <w:r>
        <w:rPr>
          <w:sz w:val="20"/>
        </w:rPr>
        <w:t>Lietuvos Respublikos Vyriausybė, Nutarimas</w:t>
      </w:r>
    </w:p>
    <w:p w:rsidR="008514D4" w:rsidRDefault="005F18C0">
      <w:pPr>
        <w:jc w:val="both"/>
      </w:pPr>
      <w:r>
        <w:rPr>
          <w:sz w:val="20"/>
        </w:rPr>
        <w:t xml:space="preserve">Nr. </w:t>
      </w:r>
      <w:hyperlink r:id="rId47" w:history="1">
        <w:r w:rsidRPr="00532B9F">
          <w:rPr>
            <w:rFonts w:eastAsia="MS Mincho"/>
            <w:iCs/>
            <w:color w:val="0000FF" w:themeColor="hyperlink"/>
            <w:sz w:val="20"/>
            <w:u w:val="single"/>
          </w:rPr>
          <w:t>232</w:t>
        </w:r>
      </w:hyperlink>
      <w:r>
        <w:rPr>
          <w:rFonts w:eastAsia="MS Mincho"/>
          <w:iCs/>
          <w:sz w:val="20"/>
        </w:rPr>
        <w:t>, 2020-03-18, paskelbta TAR 2020-03-18, i. k. 2020-05611</w:t>
      </w:r>
    </w:p>
    <w:p w:rsidR="008514D4" w:rsidRDefault="005F18C0">
      <w:pPr>
        <w:jc w:val="both"/>
      </w:pPr>
      <w:r>
        <w:rPr>
          <w:sz w:val="20"/>
        </w:rPr>
        <w:t>Dėl</w:t>
      </w:r>
      <w:r>
        <w:rPr>
          <w:sz w:val="20"/>
        </w:rPr>
        <w:t xml:space="preserve"> Lietuvos Respublikos Vyriausybės 2020 m. kovo 14 d. nutarimo Nr. 207 „Dėl karantino Lietuvos Respublikos teritorijoje paskelbimo“ pakeitimo</w:t>
      </w:r>
    </w:p>
    <w:p w:rsidR="008514D4" w:rsidRDefault="008514D4">
      <w:pPr>
        <w:jc w:val="both"/>
        <w:rPr>
          <w:sz w:val="20"/>
        </w:rPr>
      </w:pPr>
    </w:p>
    <w:p w:rsidR="008514D4" w:rsidRDefault="005F18C0">
      <w:pPr>
        <w:jc w:val="both"/>
      </w:pPr>
      <w:r>
        <w:rPr>
          <w:sz w:val="20"/>
        </w:rPr>
        <w:t>3.</w:t>
      </w:r>
    </w:p>
    <w:p w:rsidR="008514D4" w:rsidRDefault="005F18C0">
      <w:pPr>
        <w:jc w:val="both"/>
      </w:pPr>
      <w:r>
        <w:rPr>
          <w:sz w:val="20"/>
        </w:rPr>
        <w:t>Lietuvos Respublikos Vyriausybė, Nutarimas</w:t>
      </w:r>
    </w:p>
    <w:p w:rsidR="008514D4" w:rsidRDefault="005F18C0">
      <w:pPr>
        <w:jc w:val="both"/>
      </w:pPr>
      <w:r>
        <w:rPr>
          <w:sz w:val="20"/>
        </w:rPr>
        <w:t xml:space="preserve">Nr. </w:t>
      </w:r>
      <w:hyperlink r:id="rId48" w:history="1">
        <w:r w:rsidRPr="00532B9F">
          <w:rPr>
            <w:rFonts w:eastAsia="MS Mincho"/>
            <w:iCs/>
            <w:color w:val="0000FF" w:themeColor="hyperlink"/>
            <w:sz w:val="20"/>
            <w:u w:val="single"/>
          </w:rPr>
          <w:t>249</w:t>
        </w:r>
      </w:hyperlink>
      <w:r>
        <w:rPr>
          <w:rFonts w:eastAsia="MS Mincho"/>
          <w:iCs/>
          <w:sz w:val="20"/>
        </w:rPr>
        <w:t>, 2020-03-22, paskelbta TAR 2020-03-22, i. k. 2020-05864</w:t>
      </w:r>
    </w:p>
    <w:p w:rsidR="008514D4" w:rsidRDefault="005F18C0">
      <w:pPr>
        <w:jc w:val="both"/>
      </w:pPr>
      <w:r>
        <w:rPr>
          <w:sz w:val="20"/>
        </w:rPr>
        <w:t>Dėl Lietuvos Respublikos Vyriausybės 2020 m. kovo 14 d. nutarimo Nr. 207 „Dėl karantino Lietuvos Respublikos teritorijoje paskelbimo“ pakeitimo</w:t>
      </w:r>
    </w:p>
    <w:p w:rsidR="008514D4" w:rsidRDefault="008514D4">
      <w:pPr>
        <w:jc w:val="both"/>
        <w:rPr>
          <w:sz w:val="20"/>
        </w:rPr>
      </w:pPr>
    </w:p>
    <w:p w:rsidR="008514D4" w:rsidRDefault="005F18C0">
      <w:pPr>
        <w:jc w:val="both"/>
      </w:pPr>
      <w:r>
        <w:rPr>
          <w:sz w:val="20"/>
        </w:rPr>
        <w:t>4.</w:t>
      </w:r>
    </w:p>
    <w:p w:rsidR="008514D4" w:rsidRDefault="005F18C0">
      <w:pPr>
        <w:jc w:val="both"/>
      </w:pPr>
      <w:r>
        <w:rPr>
          <w:sz w:val="20"/>
        </w:rPr>
        <w:t xml:space="preserve">Lietuvos </w:t>
      </w:r>
      <w:r>
        <w:rPr>
          <w:sz w:val="20"/>
        </w:rPr>
        <w:t>Respublikos Vyriausybė, Nutarimas</w:t>
      </w:r>
    </w:p>
    <w:p w:rsidR="008514D4" w:rsidRDefault="005F18C0">
      <w:pPr>
        <w:jc w:val="both"/>
      </w:pPr>
      <w:r>
        <w:rPr>
          <w:sz w:val="20"/>
        </w:rPr>
        <w:t xml:space="preserve">Nr. </w:t>
      </w:r>
      <w:hyperlink r:id="rId49" w:history="1">
        <w:r w:rsidRPr="00532B9F">
          <w:rPr>
            <w:rFonts w:eastAsia="MS Mincho"/>
            <w:iCs/>
            <w:color w:val="0000FF" w:themeColor="hyperlink"/>
            <w:sz w:val="20"/>
            <w:u w:val="single"/>
          </w:rPr>
          <w:t>264</w:t>
        </w:r>
      </w:hyperlink>
      <w:r>
        <w:rPr>
          <w:rFonts w:eastAsia="MS Mincho"/>
          <w:iCs/>
          <w:sz w:val="20"/>
        </w:rPr>
        <w:t>, 2020-03-25, paskelbta TAR 2020-03-25, i. k. 2020-05971</w:t>
      </w:r>
    </w:p>
    <w:p w:rsidR="008514D4" w:rsidRDefault="005F18C0">
      <w:pPr>
        <w:jc w:val="both"/>
      </w:pPr>
      <w:r>
        <w:rPr>
          <w:sz w:val="20"/>
        </w:rPr>
        <w:t>Dėl Lietuvos Respublikos Vyriausybės 2020 m. kovo 14 d. nuta</w:t>
      </w:r>
      <w:r>
        <w:rPr>
          <w:sz w:val="20"/>
        </w:rPr>
        <w:t>rimo Nr. 207 „Dėl karantino Lietuvos Respublikos teritorijoje paskelbimo“ pakeitimo</w:t>
      </w:r>
    </w:p>
    <w:p w:rsidR="008514D4" w:rsidRDefault="008514D4">
      <w:pPr>
        <w:jc w:val="both"/>
        <w:rPr>
          <w:sz w:val="20"/>
        </w:rPr>
      </w:pPr>
    </w:p>
    <w:p w:rsidR="008514D4" w:rsidRDefault="005F18C0">
      <w:pPr>
        <w:jc w:val="both"/>
      </w:pPr>
      <w:r>
        <w:rPr>
          <w:sz w:val="20"/>
        </w:rPr>
        <w:t>5.</w:t>
      </w:r>
    </w:p>
    <w:p w:rsidR="008514D4" w:rsidRDefault="005F18C0">
      <w:pPr>
        <w:jc w:val="both"/>
      </w:pPr>
      <w:r>
        <w:rPr>
          <w:sz w:val="20"/>
        </w:rPr>
        <w:t>Lietuvos Respublikos Vyriausybė, Nutarimas</w:t>
      </w:r>
    </w:p>
    <w:p w:rsidR="008514D4" w:rsidRDefault="005F18C0">
      <w:pPr>
        <w:jc w:val="both"/>
      </w:pPr>
      <w:r>
        <w:rPr>
          <w:sz w:val="20"/>
        </w:rPr>
        <w:t xml:space="preserve">Nr. </w:t>
      </w:r>
      <w:hyperlink r:id="rId50" w:history="1">
        <w:r w:rsidRPr="00532B9F">
          <w:rPr>
            <w:rFonts w:eastAsia="MS Mincho"/>
            <w:iCs/>
            <w:color w:val="0000FF" w:themeColor="hyperlink"/>
            <w:sz w:val="20"/>
            <w:u w:val="single"/>
          </w:rPr>
          <w:t>314</w:t>
        </w:r>
      </w:hyperlink>
      <w:r>
        <w:rPr>
          <w:rFonts w:eastAsia="MS Mincho"/>
          <w:iCs/>
          <w:sz w:val="20"/>
        </w:rPr>
        <w:t>, 2020-04-01, paskel</w:t>
      </w:r>
      <w:r>
        <w:rPr>
          <w:rFonts w:eastAsia="MS Mincho"/>
          <w:iCs/>
          <w:sz w:val="20"/>
        </w:rPr>
        <w:t>bta TAR 2020-04-01, i. k. 2020-06729</w:t>
      </w:r>
    </w:p>
    <w:p w:rsidR="008514D4" w:rsidRDefault="005F18C0">
      <w:pPr>
        <w:jc w:val="both"/>
      </w:pPr>
      <w:r>
        <w:rPr>
          <w:sz w:val="20"/>
        </w:rPr>
        <w:t>Dėl Lietuvos Respublikos Vyriausybės 2020 m. kovo 14 d. nutarimo Nr. 207 „Dėl karantino Lietuvos Respublikos teritorijoje paskelbimo“ pakeitimo</w:t>
      </w:r>
    </w:p>
    <w:p w:rsidR="008514D4" w:rsidRDefault="008514D4">
      <w:pPr>
        <w:jc w:val="both"/>
        <w:rPr>
          <w:sz w:val="20"/>
        </w:rPr>
      </w:pPr>
    </w:p>
    <w:p w:rsidR="008514D4" w:rsidRDefault="008514D4">
      <w:pPr>
        <w:widowControl w:val="0"/>
        <w:rPr>
          <w:snapToGrid w:val="0"/>
        </w:rPr>
      </w:pPr>
    </w:p>
    <w:sectPr w:rsidR="008514D4">
      <w:headerReference w:type="even" r:id="rId51"/>
      <w:headerReference w:type="default" r:id="rId52"/>
      <w:footerReference w:type="even" r:id="rId53"/>
      <w:footerReference w:type="default" r:id="rId54"/>
      <w:headerReference w:type="first" r:id="rId55"/>
      <w:footerReference w:type="first" r:id="rId5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D4" w:rsidRDefault="005F18C0">
      <w:pPr>
        <w:rPr>
          <w:lang w:eastAsia="lt-LT"/>
        </w:rPr>
      </w:pPr>
      <w:r>
        <w:rPr>
          <w:lang w:eastAsia="lt-LT"/>
        </w:rPr>
        <w:separator/>
      </w:r>
    </w:p>
  </w:endnote>
  <w:endnote w:type="continuationSeparator" w:id="0">
    <w:p w:rsidR="008514D4" w:rsidRDefault="005F18C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8514D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8514D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8514D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D4" w:rsidRDefault="005F18C0">
      <w:pPr>
        <w:rPr>
          <w:lang w:eastAsia="lt-LT"/>
        </w:rPr>
      </w:pPr>
      <w:r>
        <w:rPr>
          <w:lang w:eastAsia="lt-LT"/>
        </w:rPr>
        <w:separator/>
      </w:r>
    </w:p>
  </w:footnote>
  <w:footnote w:type="continuationSeparator" w:id="0">
    <w:p w:rsidR="008514D4" w:rsidRDefault="005F18C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5F18C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8514D4" w:rsidRDefault="008514D4">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5F18C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4</w:t>
    </w:r>
    <w:r>
      <w:rPr>
        <w:lang w:eastAsia="lt-LT"/>
      </w:rPr>
      <w:fldChar w:fldCharType="end"/>
    </w:r>
  </w:p>
  <w:p w:rsidR="008514D4" w:rsidRDefault="008514D4">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4D4" w:rsidRDefault="008514D4">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5F18C0"/>
    <w:rsid w:val="00851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CE465D7"/>
  <w15:docId w15:val="{557C5CA9-E29A-4027-9C6A-7479B1A4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e17f66a0692911eabee4a336e7e6fdab" TargetMode="External"/><Relationship Id="rId18" Type="http://schemas.openxmlformats.org/officeDocument/2006/relationships/hyperlink" Target="https://www.e-tar.lt/portal/legalAct.html?documentId=a35bf7e06eb911eabee4a336e7e6fdab" TargetMode="External"/><Relationship Id="rId26" Type="http://schemas.openxmlformats.org/officeDocument/2006/relationships/hyperlink" Target="https://www.e-tar.lt/portal/legalAct.html?documentId=a35bf7e06eb911eabee4a336e7e6fdab" TargetMode="External"/><Relationship Id="rId39" Type="http://schemas.openxmlformats.org/officeDocument/2006/relationships/hyperlink" Target="https://www.e-tar.lt/portal/legalAct.html?documentId=a35bf7e06eb911eabee4a336e7e6fdab" TargetMode="External"/><Relationship Id="rId21" Type="http://schemas.openxmlformats.org/officeDocument/2006/relationships/hyperlink" Target="https://www.e-tar.lt/portal/legalAct.html?documentId=e17f66a0692911eabee4a336e7e6fdab" TargetMode="External"/><Relationship Id="rId34" Type="http://schemas.openxmlformats.org/officeDocument/2006/relationships/hyperlink" Target="https://www.e-tar.lt/portal/legalAct.html?documentId=46d28ae0679611eabee4a336e7e6fdab" TargetMode="External"/><Relationship Id="rId42" Type="http://schemas.openxmlformats.org/officeDocument/2006/relationships/hyperlink" Target="https://www.e-tar.lt/portal/legalAct.html?documentId=46d28ae0679611eabee4a336e7e6fdab" TargetMode="External"/><Relationship Id="rId47" Type="http://schemas.openxmlformats.org/officeDocument/2006/relationships/hyperlink" Target="https://www.e-tar.lt/portal/legalAct.html?documentId=e17f66a0692911eabee4a336e7e6fdab" TargetMode="External"/><Relationship Id="rId50" Type="http://schemas.openxmlformats.org/officeDocument/2006/relationships/hyperlink" Target="https://www.e-tar.lt/portal/legalAct.html?documentId=644827c0741f11eabee4a336e7e6fdab" TargetMode="External"/><Relationship Id="rId55" Type="http://schemas.openxmlformats.org/officeDocument/2006/relationships/header" Target="header3.xml"/><Relationship Id="rId7" Type="http://schemas.openxmlformats.org/officeDocument/2006/relationships/hyperlink" Target="https://www.e-tar.lt/portal/legalAct.html?documentId=46d28ae0679611eabee4a336e7e6fdab" TargetMode="External"/><Relationship Id="rId2" Type="http://schemas.openxmlformats.org/officeDocument/2006/relationships/settings" Target="settings.xml"/><Relationship Id="rId16" Type="http://schemas.openxmlformats.org/officeDocument/2006/relationships/hyperlink" Target="https://www.e-tar.lt/portal/legalAct.html?documentId=e17f66a0692911eabee4a336e7e6fdab" TargetMode="External"/><Relationship Id="rId29" Type="http://schemas.openxmlformats.org/officeDocument/2006/relationships/hyperlink" Target="https://www.e-tar.lt/portal/legalAct.html?documentId=46d28ae0679611eabee4a336e7e6fdab" TargetMode="External"/><Relationship Id="rId11" Type="http://schemas.openxmlformats.org/officeDocument/2006/relationships/hyperlink" Target="https://www.e-tar.lt/portal/legalAct.html?documentId=644827c0741f11eabee4a336e7e6fdab" TargetMode="External"/><Relationship Id="rId24" Type="http://schemas.openxmlformats.org/officeDocument/2006/relationships/hyperlink" Target="https://www.e-tar.lt/portal/legalAct.html?documentId=644827c0741f11eabee4a336e7e6fdab" TargetMode="External"/><Relationship Id="rId32" Type="http://schemas.openxmlformats.org/officeDocument/2006/relationships/hyperlink" Target="https://www.e-tar.lt/portal/legalAct.html?documentId=a35bf7e06eb911eabee4a336e7e6fdab" TargetMode="External"/><Relationship Id="rId37" Type="http://schemas.openxmlformats.org/officeDocument/2006/relationships/hyperlink" Target="https://www.e-tar.lt/portal/legalAct.html?documentId=a35bf7e06eb911eabee4a336e7e6fdab" TargetMode="External"/><Relationship Id="rId40" Type="http://schemas.openxmlformats.org/officeDocument/2006/relationships/hyperlink" Target="https://www.e-tar.lt/portal/legalAct.html?documentId=644827c0741f11eabee4a336e7e6fdab" TargetMode="External"/><Relationship Id="rId45" Type="http://schemas.openxmlformats.org/officeDocument/2006/relationships/hyperlink" Target="https://www.e-tar.lt/portal/legalAct.html?documentId=a35bf7e06eb911eabee4a336e7e6fdab"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www.e-tar.lt/portal/legalAct.html?documentId=e17f66a0692911eabee4a336e7e6fdab" TargetMode="External"/><Relationship Id="rId4" Type="http://schemas.openxmlformats.org/officeDocument/2006/relationships/footnotes" Target="footnotes.xml"/><Relationship Id="rId9" Type="http://schemas.openxmlformats.org/officeDocument/2006/relationships/hyperlink" Target="https://www.e-tar.lt/portal/legalAct.html?documentId=a35bf7e06eb911eabee4a336e7e6fdab" TargetMode="External"/><Relationship Id="rId14" Type="http://schemas.openxmlformats.org/officeDocument/2006/relationships/hyperlink" Target="https://www.e-tar.lt/portal/legalAct.html?documentId=a35bf7e06eb911eabee4a336e7e6fdab" TargetMode="External"/><Relationship Id="rId22" Type="http://schemas.openxmlformats.org/officeDocument/2006/relationships/hyperlink" Target="https://www.e-tar.lt/portal/legalAct.html?documentId=a35bf7e06eb911eabee4a336e7e6fdab" TargetMode="External"/><Relationship Id="rId27" Type="http://schemas.openxmlformats.org/officeDocument/2006/relationships/hyperlink" Target="https://www.e-tar.lt/portal/legalAct.html?documentId=644827c0741f11eabee4a336e7e6fdab" TargetMode="External"/><Relationship Id="rId30" Type="http://schemas.openxmlformats.org/officeDocument/2006/relationships/hyperlink" Target="https://www.e-tar.lt/portal/legalAct.html?documentId=644827c0741f11eabee4a336e7e6fdab" TargetMode="External"/><Relationship Id="rId35" Type="http://schemas.openxmlformats.org/officeDocument/2006/relationships/hyperlink" Target="https://www.e-tar.lt/portal/legalAct.html?documentId=46d28ae0679611eabee4a336e7e6fdab" TargetMode="External"/><Relationship Id="rId43" Type="http://schemas.openxmlformats.org/officeDocument/2006/relationships/hyperlink" Target="https://www.e-tar.lt/portal/legalAct.html?documentId=a35bf7e06eb911eabee4a336e7e6fdab" TargetMode="External"/><Relationship Id="rId48" Type="http://schemas.openxmlformats.org/officeDocument/2006/relationships/hyperlink" Target="https://www.e-tar.lt/portal/legalAct.html?documentId=262d90206c5d11eabee4a336e7e6fdab" TargetMode="External"/><Relationship Id="rId56" Type="http://schemas.openxmlformats.org/officeDocument/2006/relationships/footer" Target="footer3.xml"/><Relationship Id="rId8" Type="http://schemas.openxmlformats.org/officeDocument/2006/relationships/hyperlink" Target="https://www.e-tar.lt/portal/legalAct.html?documentId=e17f66a0692911eabee4a336e7e6fdab"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e-tar.lt/portal/legalAct.html?documentId=46d28ae0679611eabee4a336e7e6fdab" TargetMode="External"/><Relationship Id="rId17" Type="http://schemas.openxmlformats.org/officeDocument/2006/relationships/hyperlink" Target="https://www.e-tar.lt/portal/legalAct.html?documentId=262d90206c5d11eabee4a336e7e6fdab" TargetMode="External"/><Relationship Id="rId25" Type="http://schemas.openxmlformats.org/officeDocument/2006/relationships/hyperlink" Target="https://www.e-tar.lt/portal/legalAct.html?documentId=a35bf7e06eb911eabee4a336e7e6fdab" TargetMode="External"/><Relationship Id="rId33" Type="http://schemas.openxmlformats.org/officeDocument/2006/relationships/hyperlink" Target="https://www.e-tar.lt/portal/legalAct.html?documentId=644827c0741f11eabee4a336e7e6fdab" TargetMode="External"/><Relationship Id="rId38" Type="http://schemas.openxmlformats.org/officeDocument/2006/relationships/hyperlink" Target="https://www.e-tar.lt/portal/legalAct.html?documentId=644827c0741f11eabee4a336e7e6fdab" TargetMode="External"/><Relationship Id="rId46" Type="http://schemas.openxmlformats.org/officeDocument/2006/relationships/hyperlink" Target="https://www.e-tar.lt/portal/legalAct.html?documentId=46d28ae0679611eabee4a336e7e6fdab" TargetMode="External"/><Relationship Id="rId20" Type="http://schemas.openxmlformats.org/officeDocument/2006/relationships/hyperlink" Target="https://www.e-tar.lt/portal/legalAct.html?documentId=46d28ae0679611eabee4a336e7e6fdab" TargetMode="External"/><Relationship Id="rId41" Type="http://schemas.openxmlformats.org/officeDocument/2006/relationships/hyperlink" Target="https://www.e-tar.lt/portal/legalAct.html?documentId=644827c0741f11eabee4a336e7e6fdab"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46d28ae0679611eabee4a336e7e6fdab" TargetMode="External"/><Relationship Id="rId23" Type="http://schemas.openxmlformats.org/officeDocument/2006/relationships/hyperlink" Target="https://www.e-tar.lt/portal/legalAct.html?documentId=644827c0741f11eabee4a336e7e6fdab" TargetMode="External"/><Relationship Id="rId28" Type="http://schemas.openxmlformats.org/officeDocument/2006/relationships/hyperlink" Target="https://www.e-tar.lt/portal/legalAct.html?documentId=644827c0741f11eabee4a336e7e6fdab" TargetMode="External"/><Relationship Id="rId36" Type="http://schemas.openxmlformats.org/officeDocument/2006/relationships/hyperlink" Target="https://www.e-tar.lt/portal/legalAct.html?documentId=e17f66a0692911eabee4a336e7e6fdab" TargetMode="External"/><Relationship Id="rId49" Type="http://schemas.openxmlformats.org/officeDocument/2006/relationships/hyperlink" Target="https://www.e-tar.lt/portal/legalAct.html?documentId=a35bf7e06eb911eabee4a336e7e6fdab" TargetMode="External"/><Relationship Id="rId57" Type="http://schemas.openxmlformats.org/officeDocument/2006/relationships/fontTable" Target="fontTable.xml"/><Relationship Id="rId10" Type="http://schemas.openxmlformats.org/officeDocument/2006/relationships/hyperlink" Target="https://www.e-tar.lt/portal/legalAct.html?documentId=644827c0741f11eabee4a336e7e6fdab" TargetMode="External"/><Relationship Id="rId31" Type="http://schemas.openxmlformats.org/officeDocument/2006/relationships/hyperlink" Target="https://www.e-tar.lt/portal/legalAct.html?documentId=46d28ae0679611eabee4a336e7e6fdab" TargetMode="External"/><Relationship Id="rId44" Type="http://schemas.openxmlformats.org/officeDocument/2006/relationships/hyperlink" Target="https://www.e-tar.lt/portal/legalAct.html?documentId=a35bf7e06eb911eabee4a336e7e6fdab"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15917</Words>
  <Characters>9074</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24942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2019-09-30T12:12:00Z</cp:lastPrinted>
  <dcterms:created xsi:type="dcterms:W3CDTF">2020-04-16T05:28:00Z</dcterms:created>
  <dcterms:modified xsi:type="dcterms:W3CDTF">2020-04-16T05:28:00Z</dcterms:modified>
</cp:coreProperties>
</file>