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63C1B0A6" w:rsidR="0062551B" w:rsidRPr="004136C5" w:rsidRDefault="004136C5" w:rsidP="003E58F0">
      <w:pPr>
        <w:jc w:val="center"/>
        <w:rPr>
          <w:b/>
        </w:rPr>
      </w:pPr>
      <w:r w:rsidRPr="004136C5">
        <w:rPr>
          <w:b/>
        </w:rPr>
        <w:t xml:space="preserve">DĖL NEKILNOJAMOJO </w:t>
      </w:r>
      <w:r>
        <w:rPr>
          <w:b/>
        </w:rPr>
        <w:t xml:space="preserve">TURTO, ESANČIO </w:t>
      </w:r>
      <w:r w:rsidR="009A6F3E">
        <w:rPr>
          <w:b/>
        </w:rPr>
        <w:t>LIEPŲ AL. 4</w:t>
      </w:r>
      <w:r w:rsidRPr="004136C5">
        <w:rPr>
          <w:b/>
        </w:rPr>
        <w:t>, ĮSIGIJIMO SAVIKAINOS PADIDINIMO</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balandžio 10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TSP-141</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7109DA9A"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16 straipsnio 2 dalies 26 punktu, Lietuvos Respublikos valstybės ir savivaldybių turto valdymo, naudojimo ir disponavimo juo įstatymo 12 straipsniu, 12-ojo viešojo sektoriaus apskaitos ir finansinės atskaitomybės standarto „Ilgalaikis materialusis turtas“, patvirtinto Lietuvos Respublikos finansų ministro 2008 m. gegužės 8 d. įsakymu Nr. 1K-174, 32.1 papunkčiu</w:t>
      </w:r>
      <w:r>
        <w:rPr>
          <w:szCs w:val="24"/>
        </w:rPr>
        <w:t xml:space="preserve">, </w:t>
      </w:r>
      <w:r w:rsidRPr="004E1BCB">
        <w:rPr>
          <w:szCs w:val="24"/>
        </w:rPr>
        <w:t xml:space="preserve">Panevėžio miesto savivaldybės turto perdavimo valdyti, naudoti ir disponuoti juo patikėjimo teise tvarkos aprašu, patvirtintu 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0C218300" w14:textId="11707F20" w:rsidR="009A6F3E" w:rsidRDefault="004136C5" w:rsidP="003D220F">
      <w:pPr>
        <w:pStyle w:val="Sraopastraipa"/>
        <w:numPr>
          <w:ilvl w:val="0"/>
          <w:numId w:val="5"/>
        </w:numPr>
        <w:spacing w:after="0" w:line="360" w:lineRule="auto"/>
        <w:ind w:left="0" w:firstLine="851"/>
        <w:jc w:val="both"/>
        <w:rPr>
          <w:sz w:val="24"/>
          <w:szCs w:val="24"/>
        </w:rPr>
      </w:pPr>
      <w:r w:rsidRPr="004136C5">
        <w:rPr>
          <w:sz w:val="24"/>
          <w:szCs w:val="24"/>
        </w:rPr>
        <w:t xml:space="preserve">Padidinti Savivaldybei nuosavybės teise priklausančio ir </w:t>
      </w:r>
      <w:r w:rsidR="009A6F3E">
        <w:rPr>
          <w:sz w:val="24"/>
          <w:szCs w:val="24"/>
        </w:rPr>
        <w:t>Panevėžio sporto centro</w:t>
      </w:r>
      <w:r w:rsidRPr="004136C5">
        <w:rPr>
          <w:sz w:val="24"/>
          <w:szCs w:val="24"/>
        </w:rPr>
        <w:t xml:space="preserve"> (kodas </w:t>
      </w:r>
      <w:r w:rsidR="009A6F3E">
        <w:rPr>
          <w:sz w:val="24"/>
          <w:szCs w:val="24"/>
        </w:rPr>
        <w:t>300036519</w:t>
      </w:r>
      <w:r w:rsidRPr="004136C5">
        <w:rPr>
          <w:sz w:val="24"/>
          <w:szCs w:val="24"/>
        </w:rPr>
        <w:t>) patikėjimo teise valdomo ilgalaikio nekilnojamojo tu</w:t>
      </w:r>
      <w:r>
        <w:rPr>
          <w:sz w:val="24"/>
          <w:szCs w:val="24"/>
        </w:rPr>
        <w:t>rto</w:t>
      </w:r>
      <w:r w:rsidR="009A6F3E">
        <w:rPr>
          <w:sz w:val="24"/>
          <w:szCs w:val="24"/>
        </w:rPr>
        <w:t>, esančio Liepų al. 4, Panevėžyje</w:t>
      </w:r>
      <w:r w:rsidR="0095077B">
        <w:rPr>
          <w:sz w:val="24"/>
          <w:szCs w:val="24"/>
        </w:rPr>
        <w:t xml:space="preserve">, </w:t>
      </w:r>
      <w:r w:rsidR="0095077B" w:rsidRPr="00653BEC">
        <w:rPr>
          <w:sz w:val="24"/>
          <w:szCs w:val="24"/>
        </w:rPr>
        <w:t>įsigijimo savikainą atliktų esminio turto pagerinimo išlaidų verte</w:t>
      </w:r>
      <w:r>
        <w:rPr>
          <w:sz w:val="24"/>
          <w:szCs w:val="24"/>
        </w:rPr>
        <w:t>:</w:t>
      </w:r>
    </w:p>
    <w:p w14:paraId="21131BF0" w14:textId="7286BAAB" w:rsidR="00711420" w:rsidRDefault="00653BEC" w:rsidP="00653BEC">
      <w:pPr>
        <w:pStyle w:val="Sraopastraipa"/>
        <w:numPr>
          <w:ilvl w:val="1"/>
          <w:numId w:val="5"/>
        </w:numPr>
        <w:spacing w:line="360" w:lineRule="auto"/>
        <w:ind w:left="0" w:firstLine="851"/>
        <w:jc w:val="both"/>
        <w:rPr>
          <w:sz w:val="24"/>
          <w:szCs w:val="24"/>
        </w:rPr>
      </w:pPr>
      <w:r w:rsidRPr="00653BEC">
        <w:rPr>
          <w:sz w:val="24"/>
          <w:szCs w:val="24"/>
        </w:rPr>
        <w:t>maniežo</w:t>
      </w:r>
      <w:r w:rsidR="004136C5" w:rsidRPr="00653BEC">
        <w:rPr>
          <w:sz w:val="24"/>
          <w:szCs w:val="24"/>
        </w:rPr>
        <w:t xml:space="preserve"> (unikalus Nr. </w:t>
      </w:r>
      <w:r w:rsidRPr="00653BEC">
        <w:rPr>
          <w:sz w:val="24"/>
          <w:szCs w:val="24"/>
        </w:rPr>
        <w:t>2796-1025-2022</w:t>
      </w:r>
      <w:r w:rsidR="004136C5" w:rsidRPr="00653BEC">
        <w:rPr>
          <w:sz w:val="24"/>
          <w:szCs w:val="24"/>
        </w:rPr>
        <w:t xml:space="preserve">, bendras plotas – </w:t>
      </w:r>
      <w:r w:rsidRPr="00653BEC">
        <w:rPr>
          <w:sz w:val="24"/>
          <w:szCs w:val="24"/>
        </w:rPr>
        <w:t>1 353,40</w:t>
      </w:r>
      <w:r w:rsidR="004136C5" w:rsidRPr="00653BEC">
        <w:rPr>
          <w:sz w:val="24"/>
          <w:szCs w:val="24"/>
        </w:rPr>
        <w:t xml:space="preserve"> kv. m)</w:t>
      </w:r>
      <w:r w:rsidRPr="00653BEC">
        <w:rPr>
          <w:sz w:val="24"/>
          <w:szCs w:val="24"/>
        </w:rPr>
        <w:t xml:space="preserve"> </w:t>
      </w:r>
      <w:r w:rsidR="004136C5" w:rsidRPr="00653BEC">
        <w:rPr>
          <w:sz w:val="24"/>
          <w:szCs w:val="24"/>
        </w:rPr>
        <w:t xml:space="preserve">– </w:t>
      </w:r>
      <w:r w:rsidRPr="00653BEC">
        <w:rPr>
          <w:sz w:val="24"/>
          <w:szCs w:val="24"/>
        </w:rPr>
        <w:t xml:space="preserve">522 602,17 </w:t>
      </w:r>
      <w:r w:rsidR="004136C5" w:rsidRPr="00653BEC">
        <w:rPr>
          <w:sz w:val="24"/>
          <w:szCs w:val="24"/>
        </w:rPr>
        <w:t>Eur</w:t>
      </w:r>
      <w:r>
        <w:rPr>
          <w:sz w:val="24"/>
          <w:szCs w:val="24"/>
        </w:rPr>
        <w:t>;</w:t>
      </w:r>
    </w:p>
    <w:p w14:paraId="262D6601" w14:textId="76E2C5FC" w:rsidR="00653BEC" w:rsidRPr="00653BEC" w:rsidRDefault="00653BEC" w:rsidP="00653BEC">
      <w:pPr>
        <w:pStyle w:val="Sraopastraipa"/>
        <w:numPr>
          <w:ilvl w:val="1"/>
          <w:numId w:val="5"/>
        </w:numPr>
        <w:spacing w:line="360" w:lineRule="auto"/>
        <w:ind w:left="0" w:firstLine="851"/>
        <w:jc w:val="both"/>
        <w:rPr>
          <w:sz w:val="24"/>
          <w:szCs w:val="24"/>
        </w:rPr>
      </w:pPr>
      <w:r w:rsidRPr="00653BEC">
        <w:rPr>
          <w:sz w:val="24"/>
          <w:szCs w:val="24"/>
        </w:rPr>
        <w:t xml:space="preserve">maniežo (unikalus Nr. 2796-1025-2033, bendras plotas – </w:t>
      </w:r>
      <w:r>
        <w:rPr>
          <w:sz w:val="24"/>
          <w:szCs w:val="24"/>
        </w:rPr>
        <w:t>5 566,50</w:t>
      </w:r>
      <w:r w:rsidRPr="00653BEC">
        <w:rPr>
          <w:sz w:val="24"/>
          <w:szCs w:val="24"/>
        </w:rPr>
        <w:t xml:space="preserve"> kv. m) – 1 724 113,57 Eur</w:t>
      </w:r>
      <w:r w:rsidR="00E06456">
        <w:rPr>
          <w:sz w:val="24"/>
          <w:szCs w:val="24"/>
        </w:rPr>
        <w:t>.</w:t>
      </w:r>
    </w:p>
    <w:p w14:paraId="73935266" w14:textId="094622FC" w:rsidR="003D220F" w:rsidRPr="003D220F" w:rsidRDefault="00711420" w:rsidP="003D220F">
      <w:pPr>
        <w:pStyle w:val="Sraopastraipa"/>
        <w:numPr>
          <w:ilvl w:val="0"/>
          <w:numId w:val="5"/>
        </w:numPr>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21131BF5" w14:textId="77777777" w:rsidR="0062551B" w:rsidRPr="0020606E" w:rsidRDefault="0062551B" w:rsidP="002D0B3C">
      <w:pPr>
        <w:jc w:val="both"/>
        <w:rPr>
          <w:szCs w:val="24"/>
        </w:rPr>
      </w:pPr>
    </w:p>
    <w:p w14:paraId="41E87C7A" w14:textId="77777777" w:rsidR="00AD4010" w:rsidRPr="0020606E" w:rsidRDefault="00AD4010" w:rsidP="00AD4010">
      <w:pPr>
        <w:jc w:val="both"/>
        <w:rPr>
          <w:rFonts w:eastAsia="Calibri"/>
          <w:szCs w:val="24"/>
        </w:rPr>
      </w:pPr>
      <w:r w:rsidRPr="0020606E">
        <w:rPr>
          <w:rFonts w:eastAsia="Calibri"/>
          <w:szCs w:val="24"/>
        </w:rPr>
        <w:t>Savivaldybės meras</w:t>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t xml:space="preserve">      Rytis Mykolas Račkauskas</w:t>
      </w: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88720" w14:textId="77777777" w:rsidR="00CE10E6" w:rsidRDefault="00CE10E6">
      <w:r>
        <w:separator/>
      </w:r>
    </w:p>
  </w:endnote>
  <w:endnote w:type="continuationSeparator" w:id="0">
    <w:p w14:paraId="71B9E6BC" w14:textId="77777777" w:rsidR="00CE10E6" w:rsidRDefault="00CE10E6">
      <w:r>
        <w:continuationSeparator/>
      </w:r>
    </w:p>
  </w:endnote>
  <w:endnote w:type="continuationNotice" w:id="1">
    <w:p w14:paraId="36D9CF6C" w14:textId="77777777" w:rsidR="00CE10E6" w:rsidRDefault="00CE1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CDBB0" w14:textId="77777777" w:rsidR="00CE10E6" w:rsidRDefault="00CE10E6">
      <w:r>
        <w:separator/>
      </w:r>
    </w:p>
  </w:footnote>
  <w:footnote w:type="continuationSeparator" w:id="0">
    <w:p w14:paraId="54AD4C05" w14:textId="77777777" w:rsidR="00CE10E6" w:rsidRDefault="00CE10E6">
      <w:r>
        <w:continuationSeparator/>
      </w:r>
    </w:p>
  </w:footnote>
  <w:footnote w:type="continuationNotice" w:id="1">
    <w:p w14:paraId="17970193" w14:textId="77777777" w:rsidR="00CE10E6" w:rsidRDefault="00CE10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4136C5">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E5933"/>
    <w:rsid w:val="000E7131"/>
    <w:rsid w:val="000F3AD2"/>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3BEC"/>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077B"/>
    <w:rsid w:val="00956EFA"/>
    <w:rsid w:val="0096348F"/>
    <w:rsid w:val="00965184"/>
    <w:rsid w:val="00966AF6"/>
    <w:rsid w:val="00976276"/>
    <w:rsid w:val="00983960"/>
    <w:rsid w:val="0098768D"/>
    <w:rsid w:val="0099046B"/>
    <w:rsid w:val="00990645"/>
    <w:rsid w:val="009A4733"/>
    <w:rsid w:val="009A6F3E"/>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778C"/>
    <w:rsid w:val="00B05FC9"/>
    <w:rsid w:val="00B14AEE"/>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0E6"/>
    <w:rsid w:val="00CE1C5C"/>
    <w:rsid w:val="00CF4026"/>
    <w:rsid w:val="00D16849"/>
    <w:rsid w:val="00D25AF1"/>
    <w:rsid w:val="00D25F2C"/>
    <w:rsid w:val="00D33742"/>
    <w:rsid w:val="00D6219C"/>
    <w:rsid w:val="00D625ED"/>
    <w:rsid w:val="00D679FC"/>
    <w:rsid w:val="00DB5818"/>
    <w:rsid w:val="00DC4BE4"/>
    <w:rsid w:val="00DC75E0"/>
    <w:rsid w:val="00DD20B8"/>
    <w:rsid w:val="00DE0D95"/>
    <w:rsid w:val="00E00B4D"/>
    <w:rsid w:val="00E06456"/>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paragraph" w:customStyle="1" w:styleId="Char">
    <w:name w:val="Char"/>
    <w:basedOn w:val="prastasis"/>
    <w:semiHidden/>
    <w:rsid w:val="00653BEC"/>
    <w:pPr>
      <w:spacing w:after="160" w:line="240" w:lineRule="exact"/>
    </w:pPr>
    <w:rPr>
      <w:rFonts w:ascii="Verdana" w:hAnsi="Verdana" w:cs="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3122F-E67A-46FB-87F5-543D44CC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1</TotalTime>
  <Pages>2</Pages>
  <Words>248</Words>
  <Characters>1781</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2020-04-10T07:46:00Z</dcterms:created>
  <dcterms:modified xsi:type="dcterms:W3CDTF">2020-04-10T07:46:00Z</dcterms:modified>
</cp:coreProperties>
</file>