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6D6C5"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9F6D755" wp14:editId="59F6D75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9F6D6C6" w14:textId="77777777" w:rsidR="005C41AC" w:rsidRPr="005C41AC" w:rsidRDefault="005C41AC" w:rsidP="005C41AC">
      <w:pPr>
        <w:jc w:val="center"/>
        <w:rPr>
          <w:szCs w:val="24"/>
        </w:rPr>
      </w:pPr>
    </w:p>
    <w:p w14:paraId="59F6D6C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9F6D6C8" w14:textId="77777777" w:rsidR="005C41AC" w:rsidRPr="005C41AC" w:rsidRDefault="005C41AC" w:rsidP="00571BF3">
      <w:pPr>
        <w:keepNext/>
        <w:jc w:val="center"/>
        <w:outlineLvl w:val="1"/>
      </w:pPr>
    </w:p>
    <w:p w14:paraId="59F6D6C9" w14:textId="77777777" w:rsidR="005C41AC" w:rsidRPr="005C41AC" w:rsidRDefault="005C41AC" w:rsidP="00571BF3">
      <w:pPr>
        <w:keepNext/>
        <w:jc w:val="center"/>
        <w:outlineLvl w:val="1"/>
      </w:pPr>
    </w:p>
    <w:p w14:paraId="59F6D6CA" w14:textId="77777777" w:rsidR="0062551B" w:rsidRPr="00A562AA" w:rsidRDefault="00A11511" w:rsidP="00571BF3">
      <w:pPr>
        <w:keepNext/>
        <w:jc w:val="center"/>
        <w:outlineLvl w:val="1"/>
        <w:rPr>
          <w:b/>
        </w:rPr>
      </w:pPr>
      <w:r>
        <w:rPr>
          <w:b/>
        </w:rPr>
        <w:t>SPRENDIMAS</w:t>
      </w:r>
    </w:p>
    <w:p w14:paraId="59F6D6CB" w14:textId="77777777" w:rsidR="0062551B" w:rsidRPr="00A562AA" w:rsidRDefault="006127B2" w:rsidP="005F44E3">
      <w:pPr>
        <w:pStyle w:val="Antrat1"/>
      </w:pPr>
      <w:r>
        <w:t>DĖL</w:t>
      </w:r>
      <w:r w:rsidR="00CC001C">
        <w:t xml:space="preserve"> </w:t>
      </w:r>
      <w:r w:rsidR="00B75512" w:rsidRPr="00CF30EE">
        <w:rPr>
          <w:szCs w:val="24"/>
        </w:rPr>
        <w:t>SAVIVALDYBĖS TARYBOS 2014 M. LAPKRIČIO 27 D. SPRENDIM</w:t>
      </w:r>
      <w:r w:rsidR="00B75512">
        <w:rPr>
          <w:szCs w:val="24"/>
        </w:rPr>
        <w:t>O</w:t>
      </w:r>
      <w:r w:rsidR="00B75512" w:rsidRPr="00CF30EE">
        <w:rPr>
          <w:szCs w:val="24"/>
        </w:rPr>
        <w:t xml:space="preserve"> NR. 1-338</w:t>
      </w:r>
      <w:r w:rsidR="00B75512">
        <w:rPr>
          <w:szCs w:val="24"/>
        </w:rPr>
        <w:t xml:space="preserve"> „DĖL </w:t>
      </w:r>
      <w:r w:rsidR="00CC001C" w:rsidRPr="00CF30EE">
        <w:rPr>
          <w:szCs w:val="24"/>
        </w:rPr>
        <w:t>PANEVĖŽIO MIESTO TERITORIJŲ, VIEŠŲJŲ LAUKO TUALETŲ VALYMO BEI PRIEŽIŪROS PASLAUGŲ ĮKAINIŲ</w:t>
      </w:r>
      <w:r w:rsidR="00B75512">
        <w:rPr>
          <w:szCs w:val="24"/>
        </w:rPr>
        <w:t xml:space="preserve"> TVIRTINIMO“</w:t>
      </w:r>
      <w:r w:rsidR="00CC001C" w:rsidRPr="00CF30EE">
        <w:rPr>
          <w:szCs w:val="24"/>
        </w:rPr>
        <w:t xml:space="preserve"> </w:t>
      </w:r>
      <w:r w:rsidR="005E3800">
        <w:rPr>
          <w:szCs w:val="24"/>
        </w:rPr>
        <w:t xml:space="preserve">PAKEITIMO </w:t>
      </w:r>
    </w:p>
    <w:p w14:paraId="59F6D6CC" w14:textId="77777777" w:rsidR="0062551B" w:rsidRDefault="0062551B" w:rsidP="003E58F0">
      <w:pPr>
        <w:jc w:val="center"/>
      </w:pPr>
    </w:p>
    <w:p w14:paraId="59F6D6C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balandžio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TSP-138</w:t>
      </w:r>
      <w:r>
        <w:fldChar w:fldCharType="end"/>
      </w:r>
      <w:bookmarkEnd w:id="2"/>
    </w:p>
    <w:p w14:paraId="59F6D6CE" w14:textId="77777777" w:rsidR="0062551B" w:rsidRPr="00A562AA" w:rsidRDefault="0062551B" w:rsidP="00571BF3">
      <w:pPr>
        <w:keepNext/>
        <w:jc w:val="center"/>
        <w:outlineLvl w:val="2"/>
        <w:rPr>
          <w:b/>
        </w:rPr>
      </w:pPr>
      <w:r w:rsidRPr="00A562AA">
        <w:t>Panevėžys</w:t>
      </w:r>
    </w:p>
    <w:p w14:paraId="59F6D6CF" w14:textId="77777777" w:rsidR="0062551B" w:rsidRDefault="0062551B" w:rsidP="00571BF3">
      <w:pPr>
        <w:jc w:val="both"/>
      </w:pPr>
    </w:p>
    <w:p w14:paraId="59F6D6D0" w14:textId="77777777" w:rsidR="0062551B" w:rsidRPr="00A562AA" w:rsidRDefault="0062551B" w:rsidP="005C41AC">
      <w:pPr>
        <w:ind w:firstLine="851"/>
        <w:jc w:val="both"/>
      </w:pPr>
    </w:p>
    <w:p w14:paraId="59F6D6D1" w14:textId="77777777" w:rsidR="00CC001C" w:rsidRDefault="0062551B" w:rsidP="001774B2">
      <w:pPr>
        <w:spacing w:line="360" w:lineRule="auto"/>
        <w:ind w:firstLine="851"/>
        <w:jc w:val="both"/>
      </w:pPr>
      <w:r w:rsidRPr="00A562AA">
        <w:rPr>
          <w:szCs w:val="24"/>
        </w:rPr>
        <w:t>Vadovaudamasi</w:t>
      </w:r>
      <w:r w:rsidR="00CC001C" w:rsidRPr="00CC001C">
        <w:t xml:space="preserve"> </w:t>
      </w:r>
      <w:r w:rsidR="00CC001C">
        <w:t>Lietuvos Respublikos vietos savivaldos įstatymo 5 straipsnio 2 dalimi, 8 straipsnio 1 dalimi, 16 straipsnio 2 dalies 37 punktu, 18 straipsnio 1 dalimi, Panevėžio miesto savivaldybės taryba n u s p r e n d ž i a:</w:t>
      </w:r>
    </w:p>
    <w:p w14:paraId="59F6D6D2" w14:textId="77777777" w:rsidR="00181A1E" w:rsidRDefault="00181A1E" w:rsidP="001774B2">
      <w:pPr>
        <w:spacing w:line="360" w:lineRule="auto"/>
        <w:ind w:firstLine="851"/>
        <w:jc w:val="both"/>
        <w:rPr>
          <w:bCs/>
          <w:color w:val="000000"/>
          <w:shd w:val="clear" w:color="auto" w:fill="FFFFFF"/>
        </w:rPr>
      </w:pPr>
      <w:r>
        <w:rPr>
          <w:szCs w:val="24"/>
        </w:rPr>
        <w:t xml:space="preserve">1. </w:t>
      </w:r>
      <w:r w:rsidR="00CC001C" w:rsidRPr="00993535">
        <w:rPr>
          <w:szCs w:val="24"/>
        </w:rPr>
        <w:t>P</w:t>
      </w:r>
      <w:r w:rsidR="005E3800">
        <w:rPr>
          <w:szCs w:val="24"/>
        </w:rPr>
        <w:t>akeis</w:t>
      </w:r>
      <w:r w:rsidR="00CC001C" w:rsidRPr="00993535">
        <w:rPr>
          <w:szCs w:val="24"/>
        </w:rPr>
        <w:t xml:space="preserve">ti </w:t>
      </w:r>
      <w:r w:rsidRPr="00993535">
        <w:rPr>
          <w:szCs w:val="24"/>
        </w:rPr>
        <w:t>Panevėžio miesto savivaldybės tarybos 2014 m. lapkričio 27 d. sprendim</w:t>
      </w:r>
      <w:r>
        <w:rPr>
          <w:szCs w:val="24"/>
        </w:rPr>
        <w:t>o</w:t>
      </w:r>
      <w:r w:rsidRPr="00993535">
        <w:rPr>
          <w:szCs w:val="24"/>
        </w:rPr>
        <w:t xml:space="preserve"> </w:t>
      </w:r>
      <w:r w:rsidR="001774B2">
        <w:rPr>
          <w:szCs w:val="24"/>
        </w:rPr>
        <w:br/>
      </w:r>
      <w:r w:rsidRPr="00993535">
        <w:rPr>
          <w:szCs w:val="24"/>
        </w:rPr>
        <w:t xml:space="preserve">Nr. </w:t>
      </w:r>
      <w:r w:rsidRPr="00516271">
        <w:rPr>
          <w:szCs w:val="24"/>
        </w:rPr>
        <w:t>1-338</w:t>
      </w:r>
      <w:r>
        <w:rPr>
          <w:szCs w:val="24"/>
        </w:rPr>
        <w:t xml:space="preserve"> „</w:t>
      </w:r>
      <w:r w:rsidR="003F66DB">
        <w:rPr>
          <w:szCs w:val="24"/>
        </w:rPr>
        <w:t>D</w:t>
      </w:r>
      <w:r w:rsidR="003F66DB" w:rsidRPr="003F66DB">
        <w:rPr>
          <w:bCs/>
          <w:color w:val="000000"/>
          <w:shd w:val="clear" w:color="auto" w:fill="FFFFFF"/>
        </w:rPr>
        <w:t xml:space="preserve">ėl </w:t>
      </w:r>
      <w:r w:rsidR="003F66DB">
        <w:rPr>
          <w:bCs/>
          <w:color w:val="000000"/>
          <w:shd w:val="clear" w:color="auto" w:fill="FFFFFF"/>
        </w:rPr>
        <w:t>P</w:t>
      </w:r>
      <w:r w:rsidR="003F66DB" w:rsidRPr="003F66DB">
        <w:rPr>
          <w:bCs/>
          <w:color w:val="000000"/>
          <w:shd w:val="clear" w:color="auto" w:fill="FFFFFF"/>
        </w:rPr>
        <w:t>anevėžio miesto teritorijų, viešųjų lauko tualetų valymo bei priežiūros paslaugų įkainių tvirtinimo</w:t>
      </w:r>
      <w:r w:rsidR="003F66DB">
        <w:rPr>
          <w:bCs/>
          <w:color w:val="000000"/>
          <w:shd w:val="clear" w:color="auto" w:fill="FFFFFF"/>
        </w:rPr>
        <w:t>“ 2 punktą ir jį išdėstyti taip:</w:t>
      </w:r>
    </w:p>
    <w:p w14:paraId="59F6D6D3" w14:textId="77777777" w:rsidR="003F66DB" w:rsidRDefault="003F66DB" w:rsidP="001774B2">
      <w:pPr>
        <w:spacing w:line="360" w:lineRule="auto"/>
        <w:ind w:firstLine="851"/>
        <w:jc w:val="both"/>
        <w:rPr>
          <w:szCs w:val="24"/>
        </w:rPr>
      </w:pPr>
      <w:r>
        <w:rPr>
          <w:bCs/>
          <w:color w:val="000000"/>
          <w:shd w:val="clear" w:color="auto" w:fill="FFFFFF"/>
        </w:rPr>
        <w:t xml:space="preserve">„2. </w:t>
      </w:r>
      <w:r>
        <w:rPr>
          <w:szCs w:val="24"/>
        </w:rPr>
        <w:t>Nustatyti, kad pasikeitus Lietuvos Respublikos Vyriausybės nutarimu patvirtintai minimaliai mėnesinei algai ar Lietuvos statistikos departamento skelbiamam metiniam vartotojų kainų indeksui daugiau negu 101,1, ar Panevėžio regioninio sąvartyno atliekų šalinimo paslaugų įkainiams, atitinkamai perskaičiuojami 1 punktu patvirtinti paslaugų įkainiai.“</w:t>
      </w:r>
      <w:r w:rsidR="001774B2">
        <w:rPr>
          <w:szCs w:val="24"/>
        </w:rPr>
        <w:t>.</w:t>
      </w:r>
    </w:p>
    <w:p w14:paraId="59F6D6D4" w14:textId="77777777" w:rsidR="003F66DB" w:rsidRDefault="003F66DB" w:rsidP="001774B2">
      <w:pPr>
        <w:spacing w:line="360" w:lineRule="auto"/>
        <w:ind w:firstLine="851"/>
        <w:jc w:val="both"/>
        <w:rPr>
          <w:szCs w:val="24"/>
        </w:rPr>
      </w:pPr>
      <w:r>
        <w:rPr>
          <w:szCs w:val="24"/>
        </w:rPr>
        <w:t>2.</w:t>
      </w:r>
      <w:r w:rsidR="006251A4">
        <w:rPr>
          <w:szCs w:val="24"/>
        </w:rPr>
        <w:t xml:space="preserve"> Papildyti </w:t>
      </w:r>
      <w:r w:rsidR="006251A4">
        <w:rPr>
          <w:bCs/>
          <w:color w:val="000000"/>
          <w:shd w:val="clear" w:color="auto" w:fill="FFFFFF"/>
        </w:rPr>
        <w:t>P</w:t>
      </w:r>
      <w:r w:rsidR="006251A4" w:rsidRPr="003F66DB">
        <w:rPr>
          <w:bCs/>
          <w:color w:val="000000"/>
          <w:shd w:val="clear" w:color="auto" w:fill="FFFFFF"/>
        </w:rPr>
        <w:t>anevėžio miesto teritorijų, viešųjų lauko tualetų valymo bei priežiūros paslaugų įkainių</w:t>
      </w:r>
      <w:r w:rsidR="006251A4">
        <w:rPr>
          <w:bCs/>
          <w:color w:val="000000"/>
          <w:shd w:val="clear" w:color="auto" w:fill="FFFFFF"/>
        </w:rPr>
        <w:t xml:space="preserve"> sąrašą, patvirtintą </w:t>
      </w:r>
      <w:r w:rsidR="006251A4" w:rsidRPr="00993535">
        <w:rPr>
          <w:szCs w:val="24"/>
        </w:rPr>
        <w:t>Panevėžio miesto savivaldybės tarybos 2014 m. lapkričio 27 d. sprendim</w:t>
      </w:r>
      <w:r w:rsidR="006251A4">
        <w:rPr>
          <w:szCs w:val="24"/>
        </w:rPr>
        <w:t>u</w:t>
      </w:r>
      <w:r w:rsidR="006251A4" w:rsidRPr="00993535">
        <w:rPr>
          <w:szCs w:val="24"/>
        </w:rPr>
        <w:t xml:space="preserve"> Nr. </w:t>
      </w:r>
      <w:r w:rsidR="006251A4" w:rsidRPr="00516271">
        <w:rPr>
          <w:szCs w:val="24"/>
        </w:rPr>
        <w:t>1-338</w:t>
      </w:r>
      <w:r w:rsidR="006251A4">
        <w:rPr>
          <w:szCs w:val="24"/>
        </w:rPr>
        <w:t xml:space="preserve"> „D</w:t>
      </w:r>
      <w:r w:rsidR="006251A4" w:rsidRPr="003F66DB">
        <w:rPr>
          <w:bCs/>
          <w:color w:val="000000"/>
          <w:shd w:val="clear" w:color="auto" w:fill="FFFFFF"/>
        </w:rPr>
        <w:t xml:space="preserve">ėl </w:t>
      </w:r>
      <w:r w:rsidR="006251A4">
        <w:rPr>
          <w:bCs/>
          <w:color w:val="000000"/>
          <w:shd w:val="clear" w:color="auto" w:fill="FFFFFF"/>
        </w:rPr>
        <w:t>P</w:t>
      </w:r>
      <w:r w:rsidR="006251A4" w:rsidRPr="003F66DB">
        <w:rPr>
          <w:bCs/>
          <w:color w:val="000000"/>
          <w:shd w:val="clear" w:color="auto" w:fill="FFFFFF"/>
        </w:rPr>
        <w:t>anevėžio miesto teritorijų, viešųjų lauko tualetų valymo bei priežiūros paslaugų įkainių tvirtinimo</w:t>
      </w:r>
      <w:r w:rsidR="006251A4">
        <w:rPr>
          <w:bCs/>
          <w:color w:val="000000"/>
          <w:shd w:val="clear" w:color="auto" w:fill="FFFFFF"/>
        </w:rPr>
        <w:t>“ (su vėlesniais pakeitimais), 48–6</w:t>
      </w:r>
      <w:r w:rsidR="00B75512">
        <w:rPr>
          <w:bCs/>
          <w:color w:val="000000"/>
          <w:shd w:val="clear" w:color="auto" w:fill="FFFFFF"/>
        </w:rPr>
        <w:t>5</w:t>
      </w:r>
      <w:r w:rsidR="006251A4">
        <w:rPr>
          <w:bCs/>
          <w:color w:val="000000"/>
          <w:shd w:val="clear" w:color="auto" w:fill="FFFFFF"/>
        </w:rPr>
        <w:t xml:space="preserve"> punktais (priedas). </w:t>
      </w:r>
    </w:p>
    <w:p w14:paraId="59F6D6D5" w14:textId="77777777" w:rsidR="0062551B" w:rsidRDefault="00CC001C" w:rsidP="001774B2">
      <w:pPr>
        <w:spacing w:line="360" w:lineRule="auto"/>
        <w:ind w:firstLine="851"/>
        <w:jc w:val="both"/>
        <w:rPr>
          <w:szCs w:val="24"/>
        </w:rPr>
      </w:pPr>
      <w:r w:rsidRPr="00E225C3">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9F6D6D6" w14:textId="77777777" w:rsidR="006251A4" w:rsidRDefault="006251A4" w:rsidP="006251A4">
      <w:pPr>
        <w:spacing w:line="360" w:lineRule="auto"/>
        <w:ind w:firstLine="709"/>
        <w:jc w:val="both"/>
        <w:rPr>
          <w:szCs w:val="24"/>
        </w:rPr>
      </w:pPr>
    </w:p>
    <w:p w14:paraId="59F6D6D7" w14:textId="77777777" w:rsidR="006251A4" w:rsidRDefault="006251A4" w:rsidP="006251A4">
      <w:pPr>
        <w:spacing w:line="360" w:lineRule="auto"/>
        <w:ind w:firstLine="709"/>
        <w:jc w:val="both"/>
        <w:rPr>
          <w:szCs w:val="24"/>
        </w:rPr>
      </w:pPr>
    </w:p>
    <w:p w14:paraId="59F6D6D8" w14:textId="77777777" w:rsidR="001D3CB6" w:rsidRDefault="001D3CB6" w:rsidP="001774B2">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59F6D6D9" w14:textId="77777777" w:rsidR="00DC59B4" w:rsidRDefault="00DC59B4" w:rsidP="00895637">
      <w:pPr>
        <w:tabs>
          <w:tab w:val="left" w:pos="6663"/>
        </w:tabs>
        <w:jc w:val="both"/>
        <w:rPr>
          <w:rFonts w:eastAsia="Calibri"/>
          <w:szCs w:val="24"/>
        </w:rPr>
      </w:pPr>
    </w:p>
    <w:p w14:paraId="59F6D6DA" w14:textId="77777777" w:rsidR="00DC59B4" w:rsidRDefault="00DC59B4" w:rsidP="00895637">
      <w:pPr>
        <w:tabs>
          <w:tab w:val="left" w:pos="6663"/>
        </w:tabs>
        <w:jc w:val="both"/>
        <w:rPr>
          <w:rFonts w:eastAsia="Calibri"/>
          <w:szCs w:val="24"/>
        </w:rPr>
      </w:pPr>
    </w:p>
    <w:p w14:paraId="59F6D6DB" w14:textId="77777777" w:rsidR="00DC59B4" w:rsidRDefault="00DC59B4" w:rsidP="00895637">
      <w:pPr>
        <w:tabs>
          <w:tab w:val="left" w:pos="6663"/>
        </w:tabs>
        <w:jc w:val="both"/>
        <w:rPr>
          <w:rFonts w:eastAsia="Calibri"/>
          <w:szCs w:val="24"/>
        </w:rPr>
      </w:pPr>
    </w:p>
    <w:p w14:paraId="59F6D6DC" w14:textId="77777777" w:rsidR="00DC59B4" w:rsidRDefault="00DC59B4" w:rsidP="00DC59B4">
      <w:pPr>
        <w:tabs>
          <w:tab w:val="left" w:pos="6804"/>
        </w:tabs>
        <w:jc w:val="both"/>
      </w:pPr>
      <w:r>
        <w:lastRenderedPageBreak/>
        <w:t xml:space="preserve">                                                                                                  Panevėžio miesto </w:t>
      </w:r>
      <w:r w:rsidRPr="00490830">
        <w:t>savivaldybės tarybos</w:t>
      </w:r>
    </w:p>
    <w:p w14:paraId="59F6D6DD" w14:textId="77777777" w:rsidR="00DC59B4" w:rsidRDefault="00DC59B4" w:rsidP="00DC59B4">
      <w:pPr>
        <w:tabs>
          <w:tab w:val="left" w:pos="6804"/>
        </w:tabs>
        <w:jc w:val="both"/>
      </w:pPr>
      <w:r>
        <w:t xml:space="preserve">                                                                                                  20</w:t>
      </w:r>
      <w:r w:rsidR="00205073">
        <w:t>20</w:t>
      </w:r>
      <w:r>
        <w:t xml:space="preserve"> m. b</w:t>
      </w:r>
      <w:r w:rsidR="00205073">
        <w:t>aland</w:t>
      </w:r>
      <w:r>
        <w:t>žio    d.  sprendimo Nr.</w:t>
      </w:r>
    </w:p>
    <w:p w14:paraId="59F6D6DE" w14:textId="77777777" w:rsidR="00DC59B4" w:rsidRDefault="00DC59B4" w:rsidP="00DC59B4">
      <w:pPr>
        <w:tabs>
          <w:tab w:val="left" w:pos="6804"/>
        </w:tabs>
        <w:jc w:val="both"/>
      </w:pPr>
      <w:r>
        <w:t xml:space="preserve">                                                                                                  priedas</w:t>
      </w:r>
    </w:p>
    <w:p w14:paraId="59F6D6DF" w14:textId="77777777" w:rsidR="00DC59B4" w:rsidRDefault="00DC59B4" w:rsidP="00DC59B4">
      <w:pPr>
        <w:tabs>
          <w:tab w:val="left" w:pos="6804"/>
        </w:tabs>
        <w:jc w:val="both"/>
      </w:pPr>
    </w:p>
    <w:p w14:paraId="59F6D6E0" w14:textId="77777777" w:rsidR="00DC59B4" w:rsidRDefault="00DC59B4" w:rsidP="00DC59B4">
      <w:pPr>
        <w:tabs>
          <w:tab w:val="left" w:pos="6804"/>
        </w:tabs>
        <w:jc w:val="both"/>
      </w:pPr>
    </w:p>
    <w:p w14:paraId="59F6D6E1" w14:textId="77777777" w:rsidR="00DC59B4" w:rsidRDefault="00DC59B4" w:rsidP="00DC59B4">
      <w:pPr>
        <w:tabs>
          <w:tab w:val="left" w:pos="6804"/>
        </w:tabs>
        <w:jc w:val="center"/>
        <w:rPr>
          <w:b/>
          <w:szCs w:val="24"/>
        </w:rPr>
      </w:pPr>
    </w:p>
    <w:p w14:paraId="59F6D6E2" w14:textId="77777777" w:rsidR="00DC59B4" w:rsidRPr="00490830" w:rsidRDefault="00DC59B4" w:rsidP="00DC59B4">
      <w:pPr>
        <w:tabs>
          <w:tab w:val="left" w:pos="6804"/>
        </w:tabs>
        <w:jc w:val="center"/>
        <w:rPr>
          <w:b/>
          <w:szCs w:val="24"/>
        </w:rPr>
      </w:pPr>
      <w:r w:rsidRPr="00490830">
        <w:rPr>
          <w:b/>
          <w:szCs w:val="24"/>
        </w:rPr>
        <w:t xml:space="preserve">PANEVĖŽIO MIESTO TERITORIJŲ, VIEŠŲJŲ LAUKO TUALETŲ VALYMO </w:t>
      </w:r>
    </w:p>
    <w:p w14:paraId="59F6D6E3" w14:textId="77777777" w:rsidR="00DC59B4" w:rsidRPr="00490830" w:rsidRDefault="001774B2" w:rsidP="00DC59B4">
      <w:pPr>
        <w:tabs>
          <w:tab w:val="left" w:pos="6804"/>
        </w:tabs>
        <w:jc w:val="center"/>
        <w:rPr>
          <w:b/>
          <w:szCs w:val="24"/>
        </w:rPr>
      </w:pPr>
      <w:r>
        <w:rPr>
          <w:b/>
          <w:szCs w:val="24"/>
        </w:rPr>
        <w:t>BEI</w:t>
      </w:r>
      <w:r w:rsidR="00DC59B4" w:rsidRPr="00490830">
        <w:rPr>
          <w:b/>
          <w:szCs w:val="24"/>
        </w:rPr>
        <w:t xml:space="preserve"> PRIEŽIŪROS PASLAUGŲ ĮKAINIAI</w:t>
      </w:r>
    </w:p>
    <w:p w14:paraId="59F6D6E4" w14:textId="77777777" w:rsidR="00DC59B4" w:rsidRDefault="00DC59B4" w:rsidP="00DC59B4">
      <w:pPr>
        <w:tabs>
          <w:tab w:val="left" w:pos="6804"/>
        </w:tabs>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095"/>
        <w:gridCol w:w="1417"/>
        <w:gridCol w:w="1418"/>
      </w:tblGrid>
      <w:tr w:rsidR="00DC59B4" w:rsidRPr="00B36AB5" w14:paraId="59F6D6EE" w14:textId="77777777" w:rsidTr="00597517">
        <w:tc>
          <w:tcPr>
            <w:tcW w:w="556" w:type="dxa"/>
            <w:shd w:val="clear" w:color="auto" w:fill="auto"/>
          </w:tcPr>
          <w:p w14:paraId="59F6D6E5" w14:textId="77777777" w:rsidR="00DC59B4" w:rsidRPr="00032872" w:rsidRDefault="00DC59B4" w:rsidP="00292E52">
            <w:pPr>
              <w:tabs>
                <w:tab w:val="left" w:pos="6804"/>
              </w:tabs>
              <w:jc w:val="center"/>
              <w:rPr>
                <w:szCs w:val="24"/>
              </w:rPr>
            </w:pPr>
            <w:r w:rsidRPr="00032872">
              <w:rPr>
                <w:szCs w:val="24"/>
              </w:rPr>
              <w:t>Eil.</w:t>
            </w:r>
          </w:p>
          <w:p w14:paraId="59F6D6E6" w14:textId="77777777" w:rsidR="00DC59B4" w:rsidRPr="00032872" w:rsidRDefault="00DC59B4" w:rsidP="00292E52">
            <w:pPr>
              <w:tabs>
                <w:tab w:val="left" w:pos="6804"/>
              </w:tabs>
              <w:jc w:val="center"/>
              <w:rPr>
                <w:b/>
                <w:szCs w:val="24"/>
              </w:rPr>
            </w:pPr>
            <w:r w:rsidRPr="00032872">
              <w:rPr>
                <w:szCs w:val="24"/>
              </w:rPr>
              <w:t>Nr.</w:t>
            </w:r>
          </w:p>
        </w:tc>
        <w:tc>
          <w:tcPr>
            <w:tcW w:w="6095" w:type="dxa"/>
            <w:shd w:val="clear" w:color="auto" w:fill="auto"/>
          </w:tcPr>
          <w:p w14:paraId="59F6D6E7" w14:textId="77777777" w:rsidR="00DC59B4" w:rsidRPr="00032872" w:rsidRDefault="00DC59B4" w:rsidP="00292E52">
            <w:pPr>
              <w:tabs>
                <w:tab w:val="left" w:pos="6804"/>
              </w:tabs>
              <w:jc w:val="center"/>
              <w:rPr>
                <w:szCs w:val="24"/>
              </w:rPr>
            </w:pPr>
          </w:p>
          <w:p w14:paraId="59F6D6E8" w14:textId="77777777" w:rsidR="00DC59B4" w:rsidRPr="00032872" w:rsidRDefault="00DC59B4" w:rsidP="00292E52">
            <w:pPr>
              <w:tabs>
                <w:tab w:val="left" w:pos="6804"/>
              </w:tabs>
              <w:jc w:val="center"/>
              <w:rPr>
                <w:szCs w:val="24"/>
              </w:rPr>
            </w:pPr>
            <w:r w:rsidRPr="00032872">
              <w:rPr>
                <w:szCs w:val="24"/>
              </w:rPr>
              <w:t>Paslaugos pavadinimas</w:t>
            </w:r>
          </w:p>
        </w:tc>
        <w:tc>
          <w:tcPr>
            <w:tcW w:w="1417" w:type="dxa"/>
            <w:shd w:val="clear" w:color="auto" w:fill="auto"/>
          </w:tcPr>
          <w:p w14:paraId="59F6D6E9" w14:textId="77777777" w:rsidR="00DC59B4" w:rsidRPr="00032872" w:rsidRDefault="00DC59B4" w:rsidP="00292E52">
            <w:pPr>
              <w:tabs>
                <w:tab w:val="left" w:pos="6804"/>
              </w:tabs>
              <w:jc w:val="center"/>
              <w:rPr>
                <w:szCs w:val="24"/>
              </w:rPr>
            </w:pPr>
          </w:p>
          <w:p w14:paraId="59F6D6EA" w14:textId="77777777" w:rsidR="00DC59B4" w:rsidRPr="00032872" w:rsidRDefault="00DC59B4" w:rsidP="00292E52">
            <w:pPr>
              <w:tabs>
                <w:tab w:val="left" w:pos="6804"/>
              </w:tabs>
              <w:jc w:val="center"/>
              <w:rPr>
                <w:szCs w:val="24"/>
              </w:rPr>
            </w:pPr>
            <w:r w:rsidRPr="00032872">
              <w:rPr>
                <w:szCs w:val="24"/>
              </w:rPr>
              <w:t>Mato vnt.</w:t>
            </w:r>
          </w:p>
        </w:tc>
        <w:tc>
          <w:tcPr>
            <w:tcW w:w="1418" w:type="dxa"/>
            <w:shd w:val="clear" w:color="auto" w:fill="auto"/>
          </w:tcPr>
          <w:p w14:paraId="59F6D6EB" w14:textId="77777777" w:rsidR="00DC59B4" w:rsidRPr="00032872" w:rsidRDefault="00DC59B4" w:rsidP="00292E52">
            <w:pPr>
              <w:tabs>
                <w:tab w:val="left" w:pos="6804"/>
              </w:tabs>
              <w:jc w:val="center"/>
              <w:rPr>
                <w:szCs w:val="24"/>
              </w:rPr>
            </w:pPr>
            <w:r w:rsidRPr="00032872">
              <w:rPr>
                <w:szCs w:val="24"/>
              </w:rPr>
              <w:t>Įkainis</w:t>
            </w:r>
          </w:p>
          <w:p w14:paraId="59F6D6EC" w14:textId="77777777" w:rsidR="00DC59B4" w:rsidRPr="00032872" w:rsidRDefault="00DC59B4" w:rsidP="00292E52">
            <w:pPr>
              <w:tabs>
                <w:tab w:val="left" w:pos="6804"/>
              </w:tabs>
              <w:jc w:val="center"/>
              <w:rPr>
                <w:szCs w:val="24"/>
              </w:rPr>
            </w:pPr>
            <w:r w:rsidRPr="00032872">
              <w:rPr>
                <w:szCs w:val="24"/>
              </w:rPr>
              <w:t>(be PVM)</w:t>
            </w:r>
          </w:p>
          <w:p w14:paraId="59F6D6ED" w14:textId="77777777" w:rsidR="00DC59B4" w:rsidRPr="00032872" w:rsidRDefault="00DC59B4" w:rsidP="00292E52">
            <w:pPr>
              <w:tabs>
                <w:tab w:val="left" w:pos="6804"/>
              </w:tabs>
              <w:jc w:val="center"/>
              <w:rPr>
                <w:szCs w:val="24"/>
              </w:rPr>
            </w:pPr>
            <w:r w:rsidRPr="00032872">
              <w:rPr>
                <w:szCs w:val="24"/>
              </w:rPr>
              <w:t>Eur</w:t>
            </w:r>
          </w:p>
        </w:tc>
      </w:tr>
      <w:tr w:rsidR="00DC59B4" w:rsidRPr="00B36AB5" w14:paraId="59F6D6F3" w14:textId="77777777" w:rsidTr="00597517">
        <w:tc>
          <w:tcPr>
            <w:tcW w:w="556" w:type="dxa"/>
            <w:shd w:val="clear" w:color="auto" w:fill="auto"/>
          </w:tcPr>
          <w:p w14:paraId="59F6D6EF" w14:textId="77777777" w:rsidR="00DC59B4" w:rsidRPr="00032872" w:rsidRDefault="00DC59B4" w:rsidP="00292E52">
            <w:pPr>
              <w:tabs>
                <w:tab w:val="left" w:pos="6804"/>
              </w:tabs>
              <w:jc w:val="center"/>
              <w:rPr>
                <w:szCs w:val="24"/>
              </w:rPr>
            </w:pPr>
            <w:r w:rsidRPr="00032872">
              <w:rPr>
                <w:szCs w:val="24"/>
              </w:rPr>
              <w:t>1</w:t>
            </w:r>
          </w:p>
        </w:tc>
        <w:tc>
          <w:tcPr>
            <w:tcW w:w="6095" w:type="dxa"/>
            <w:shd w:val="clear" w:color="auto" w:fill="auto"/>
          </w:tcPr>
          <w:p w14:paraId="59F6D6F0" w14:textId="77777777" w:rsidR="00DC59B4" w:rsidRPr="00032872" w:rsidRDefault="00DC59B4" w:rsidP="00292E52">
            <w:pPr>
              <w:tabs>
                <w:tab w:val="left" w:pos="6804"/>
              </w:tabs>
              <w:jc w:val="center"/>
              <w:rPr>
                <w:szCs w:val="24"/>
              </w:rPr>
            </w:pPr>
            <w:r w:rsidRPr="00032872">
              <w:rPr>
                <w:szCs w:val="24"/>
              </w:rPr>
              <w:t>2</w:t>
            </w:r>
          </w:p>
        </w:tc>
        <w:tc>
          <w:tcPr>
            <w:tcW w:w="1417" w:type="dxa"/>
            <w:shd w:val="clear" w:color="auto" w:fill="auto"/>
          </w:tcPr>
          <w:p w14:paraId="59F6D6F1" w14:textId="77777777" w:rsidR="00DC59B4" w:rsidRPr="00032872" w:rsidRDefault="00DC59B4" w:rsidP="00292E52">
            <w:pPr>
              <w:tabs>
                <w:tab w:val="left" w:pos="6804"/>
              </w:tabs>
              <w:jc w:val="center"/>
              <w:rPr>
                <w:szCs w:val="24"/>
              </w:rPr>
            </w:pPr>
            <w:r w:rsidRPr="00032872">
              <w:rPr>
                <w:szCs w:val="24"/>
              </w:rPr>
              <w:t>3</w:t>
            </w:r>
          </w:p>
        </w:tc>
        <w:tc>
          <w:tcPr>
            <w:tcW w:w="1418" w:type="dxa"/>
            <w:shd w:val="clear" w:color="auto" w:fill="auto"/>
          </w:tcPr>
          <w:p w14:paraId="59F6D6F2" w14:textId="77777777" w:rsidR="00DC59B4" w:rsidRPr="00032872" w:rsidRDefault="00DC59B4" w:rsidP="00292E52">
            <w:pPr>
              <w:tabs>
                <w:tab w:val="left" w:pos="6804"/>
              </w:tabs>
              <w:jc w:val="center"/>
              <w:rPr>
                <w:szCs w:val="24"/>
              </w:rPr>
            </w:pPr>
            <w:r w:rsidRPr="00032872">
              <w:rPr>
                <w:szCs w:val="24"/>
              </w:rPr>
              <w:t>4</w:t>
            </w:r>
          </w:p>
        </w:tc>
      </w:tr>
      <w:tr w:rsidR="00DC59B4" w:rsidRPr="00B36AB5" w14:paraId="59F6D6F8" w14:textId="77777777" w:rsidTr="00597517">
        <w:tc>
          <w:tcPr>
            <w:tcW w:w="556" w:type="dxa"/>
            <w:shd w:val="clear" w:color="auto" w:fill="auto"/>
          </w:tcPr>
          <w:p w14:paraId="59F6D6F4" w14:textId="77777777" w:rsidR="00DC59B4" w:rsidRPr="00032872" w:rsidRDefault="00DC59B4" w:rsidP="00292E52">
            <w:pPr>
              <w:tabs>
                <w:tab w:val="left" w:pos="6804"/>
              </w:tabs>
              <w:jc w:val="center"/>
              <w:rPr>
                <w:szCs w:val="24"/>
              </w:rPr>
            </w:pPr>
          </w:p>
        </w:tc>
        <w:tc>
          <w:tcPr>
            <w:tcW w:w="6095" w:type="dxa"/>
            <w:shd w:val="clear" w:color="auto" w:fill="auto"/>
          </w:tcPr>
          <w:p w14:paraId="59F6D6F5" w14:textId="77777777" w:rsidR="006251A4" w:rsidRPr="00032872" w:rsidRDefault="00856ABC" w:rsidP="001774B2">
            <w:pPr>
              <w:tabs>
                <w:tab w:val="left" w:pos="6804"/>
              </w:tabs>
              <w:jc w:val="center"/>
              <w:rPr>
                <w:b/>
                <w:szCs w:val="24"/>
              </w:rPr>
            </w:pPr>
            <w:r>
              <w:rPr>
                <w:b/>
                <w:szCs w:val="24"/>
              </w:rPr>
              <w:t>Viešųjų erdvių, parkų, skverų priežiūra</w:t>
            </w:r>
          </w:p>
        </w:tc>
        <w:tc>
          <w:tcPr>
            <w:tcW w:w="1417" w:type="dxa"/>
            <w:shd w:val="clear" w:color="auto" w:fill="auto"/>
          </w:tcPr>
          <w:p w14:paraId="59F6D6F6" w14:textId="77777777" w:rsidR="00DC59B4" w:rsidRPr="00032872" w:rsidRDefault="00DC59B4" w:rsidP="00292E52">
            <w:pPr>
              <w:tabs>
                <w:tab w:val="left" w:pos="6804"/>
              </w:tabs>
              <w:jc w:val="center"/>
              <w:rPr>
                <w:szCs w:val="24"/>
              </w:rPr>
            </w:pPr>
          </w:p>
        </w:tc>
        <w:tc>
          <w:tcPr>
            <w:tcW w:w="1418" w:type="dxa"/>
            <w:shd w:val="clear" w:color="auto" w:fill="auto"/>
          </w:tcPr>
          <w:p w14:paraId="59F6D6F7" w14:textId="77777777" w:rsidR="00DC59B4" w:rsidRPr="00032872" w:rsidRDefault="00DC59B4" w:rsidP="00292E52">
            <w:pPr>
              <w:tabs>
                <w:tab w:val="left" w:pos="6804"/>
              </w:tabs>
              <w:jc w:val="center"/>
              <w:rPr>
                <w:szCs w:val="24"/>
              </w:rPr>
            </w:pPr>
          </w:p>
        </w:tc>
      </w:tr>
      <w:tr w:rsidR="00DC59B4" w:rsidRPr="00B36AB5" w14:paraId="59F6D6FD" w14:textId="77777777" w:rsidTr="00597517">
        <w:tc>
          <w:tcPr>
            <w:tcW w:w="556" w:type="dxa"/>
            <w:shd w:val="clear" w:color="auto" w:fill="auto"/>
          </w:tcPr>
          <w:p w14:paraId="59F6D6F9" w14:textId="77777777" w:rsidR="00DC59B4" w:rsidRPr="00032872" w:rsidRDefault="00856ABC" w:rsidP="00DC59B4">
            <w:pPr>
              <w:tabs>
                <w:tab w:val="left" w:pos="6804"/>
              </w:tabs>
              <w:jc w:val="center"/>
              <w:rPr>
                <w:szCs w:val="24"/>
              </w:rPr>
            </w:pPr>
            <w:r>
              <w:rPr>
                <w:szCs w:val="24"/>
              </w:rPr>
              <w:t>48.</w:t>
            </w:r>
          </w:p>
        </w:tc>
        <w:tc>
          <w:tcPr>
            <w:tcW w:w="6095" w:type="dxa"/>
            <w:shd w:val="clear" w:color="auto" w:fill="auto"/>
          </w:tcPr>
          <w:p w14:paraId="59F6D6FA" w14:textId="77777777" w:rsidR="00DC59B4" w:rsidRPr="00032872" w:rsidRDefault="00856ABC" w:rsidP="00292E52">
            <w:pPr>
              <w:tabs>
                <w:tab w:val="left" w:pos="6804"/>
              </w:tabs>
              <w:rPr>
                <w:szCs w:val="24"/>
              </w:rPr>
            </w:pPr>
            <w:r>
              <w:rPr>
                <w:szCs w:val="24"/>
              </w:rPr>
              <w:t>Šaligatvių nušlavimas mechanizuotu būdu</w:t>
            </w:r>
          </w:p>
        </w:tc>
        <w:tc>
          <w:tcPr>
            <w:tcW w:w="1417" w:type="dxa"/>
            <w:shd w:val="clear" w:color="auto" w:fill="auto"/>
          </w:tcPr>
          <w:p w14:paraId="59F6D6FB" w14:textId="77777777" w:rsidR="00DC59B4" w:rsidRPr="00032872" w:rsidRDefault="00856ABC" w:rsidP="00F0497D">
            <w:pPr>
              <w:tabs>
                <w:tab w:val="left" w:pos="6804"/>
              </w:tabs>
              <w:jc w:val="center"/>
              <w:rPr>
                <w:szCs w:val="24"/>
              </w:rPr>
            </w:pPr>
            <w:r>
              <w:rPr>
                <w:szCs w:val="24"/>
              </w:rPr>
              <w:t>1000 m²</w:t>
            </w:r>
          </w:p>
        </w:tc>
        <w:tc>
          <w:tcPr>
            <w:tcW w:w="1418" w:type="dxa"/>
            <w:shd w:val="clear" w:color="auto" w:fill="auto"/>
          </w:tcPr>
          <w:p w14:paraId="59F6D6FC" w14:textId="77777777" w:rsidR="00DC59B4" w:rsidRPr="00032872" w:rsidRDefault="00856ABC" w:rsidP="00F0497D">
            <w:pPr>
              <w:tabs>
                <w:tab w:val="left" w:pos="6804"/>
              </w:tabs>
              <w:jc w:val="center"/>
              <w:rPr>
                <w:szCs w:val="24"/>
              </w:rPr>
            </w:pPr>
            <w:r>
              <w:rPr>
                <w:szCs w:val="24"/>
              </w:rPr>
              <w:t>9,41</w:t>
            </w:r>
          </w:p>
        </w:tc>
      </w:tr>
      <w:tr w:rsidR="00F0497D" w:rsidRPr="00B36AB5" w14:paraId="59F6D702" w14:textId="77777777" w:rsidTr="00597517">
        <w:tc>
          <w:tcPr>
            <w:tcW w:w="556" w:type="dxa"/>
            <w:shd w:val="clear" w:color="auto" w:fill="auto"/>
          </w:tcPr>
          <w:p w14:paraId="59F6D6FE" w14:textId="77777777" w:rsidR="00F0497D" w:rsidRPr="00032872" w:rsidRDefault="00856ABC" w:rsidP="00DC59B4">
            <w:pPr>
              <w:tabs>
                <w:tab w:val="left" w:pos="6804"/>
              </w:tabs>
              <w:jc w:val="center"/>
              <w:rPr>
                <w:szCs w:val="24"/>
              </w:rPr>
            </w:pPr>
            <w:r>
              <w:rPr>
                <w:szCs w:val="24"/>
              </w:rPr>
              <w:t>49.</w:t>
            </w:r>
          </w:p>
        </w:tc>
        <w:tc>
          <w:tcPr>
            <w:tcW w:w="6095" w:type="dxa"/>
            <w:shd w:val="clear" w:color="auto" w:fill="auto"/>
          </w:tcPr>
          <w:p w14:paraId="59F6D6FF" w14:textId="77777777" w:rsidR="00F0497D" w:rsidRDefault="00856ABC" w:rsidP="00292E52">
            <w:pPr>
              <w:tabs>
                <w:tab w:val="left" w:pos="6804"/>
              </w:tabs>
              <w:rPr>
                <w:szCs w:val="24"/>
              </w:rPr>
            </w:pPr>
            <w:r>
              <w:rPr>
                <w:szCs w:val="24"/>
              </w:rPr>
              <w:t>Šaligatvių valymas mažąja technika</w:t>
            </w:r>
          </w:p>
        </w:tc>
        <w:tc>
          <w:tcPr>
            <w:tcW w:w="1417" w:type="dxa"/>
            <w:shd w:val="clear" w:color="auto" w:fill="auto"/>
          </w:tcPr>
          <w:p w14:paraId="59F6D700" w14:textId="77777777" w:rsidR="00F0497D" w:rsidRPr="00032872" w:rsidRDefault="00856ABC" w:rsidP="00F0497D">
            <w:pPr>
              <w:tabs>
                <w:tab w:val="left" w:pos="6804"/>
              </w:tabs>
              <w:jc w:val="center"/>
              <w:rPr>
                <w:szCs w:val="24"/>
              </w:rPr>
            </w:pPr>
            <w:r>
              <w:rPr>
                <w:szCs w:val="24"/>
              </w:rPr>
              <w:t>1000 m²</w:t>
            </w:r>
          </w:p>
        </w:tc>
        <w:tc>
          <w:tcPr>
            <w:tcW w:w="1418" w:type="dxa"/>
            <w:shd w:val="clear" w:color="auto" w:fill="auto"/>
          </w:tcPr>
          <w:p w14:paraId="59F6D701" w14:textId="77777777" w:rsidR="00F0497D" w:rsidRDefault="00856ABC" w:rsidP="00F0497D">
            <w:pPr>
              <w:tabs>
                <w:tab w:val="left" w:pos="6804"/>
              </w:tabs>
              <w:jc w:val="center"/>
              <w:rPr>
                <w:szCs w:val="24"/>
              </w:rPr>
            </w:pPr>
            <w:r>
              <w:rPr>
                <w:szCs w:val="24"/>
              </w:rPr>
              <w:t>21,37</w:t>
            </w:r>
          </w:p>
        </w:tc>
      </w:tr>
      <w:tr w:rsidR="006602FA" w:rsidRPr="00B36AB5" w14:paraId="59F6D709" w14:textId="77777777" w:rsidTr="00597517">
        <w:tc>
          <w:tcPr>
            <w:tcW w:w="556" w:type="dxa"/>
            <w:shd w:val="clear" w:color="auto" w:fill="auto"/>
          </w:tcPr>
          <w:p w14:paraId="59F6D703" w14:textId="77777777" w:rsidR="006602FA" w:rsidRDefault="00856ABC" w:rsidP="00DC59B4">
            <w:pPr>
              <w:tabs>
                <w:tab w:val="left" w:pos="6804"/>
              </w:tabs>
              <w:jc w:val="center"/>
              <w:rPr>
                <w:szCs w:val="24"/>
              </w:rPr>
            </w:pPr>
            <w:r>
              <w:rPr>
                <w:szCs w:val="24"/>
              </w:rPr>
              <w:t>50.</w:t>
            </w:r>
          </w:p>
        </w:tc>
        <w:tc>
          <w:tcPr>
            <w:tcW w:w="6095" w:type="dxa"/>
            <w:shd w:val="clear" w:color="auto" w:fill="auto"/>
          </w:tcPr>
          <w:p w14:paraId="59F6D704" w14:textId="77777777" w:rsidR="006602FA" w:rsidRDefault="00856ABC" w:rsidP="00292E52">
            <w:pPr>
              <w:tabs>
                <w:tab w:val="left" w:pos="6804"/>
              </w:tabs>
              <w:rPr>
                <w:szCs w:val="24"/>
              </w:rPr>
            </w:pPr>
            <w:r>
              <w:rPr>
                <w:szCs w:val="24"/>
              </w:rPr>
              <w:t>Šiukšlių rinkimas iš šiukšliadėžių, pastatytų viešo</w:t>
            </w:r>
            <w:r w:rsidR="001774B2">
              <w:rPr>
                <w:szCs w:val="24"/>
              </w:rPr>
              <w:t>sio</w:t>
            </w:r>
            <w:r>
              <w:rPr>
                <w:szCs w:val="24"/>
              </w:rPr>
              <w:t>se vietose</w:t>
            </w:r>
          </w:p>
        </w:tc>
        <w:tc>
          <w:tcPr>
            <w:tcW w:w="1417" w:type="dxa"/>
            <w:shd w:val="clear" w:color="auto" w:fill="auto"/>
          </w:tcPr>
          <w:p w14:paraId="59F6D705" w14:textId="77777777" w:rsidR="001774B2" w:rsidRDefault="001774B2" w:rsidP="00F0497D">
            <w:pPr>
              <w:tabs>
                <w:tab w:val="left" w:pos="6804"/>
              </w:tabs>
              <w:jc w:val="center"/>
              <w:rPr>
                <w:szCs w:val="24"/>
              </w:rPr>
            </w:pPr>
          </w:p>
          <w:p w14:paraId="59F6D706" w14:textId="77777777" w:rsidR="006602FA" w:rsidRDefault="00C37F93" w:rsidP="00F0497D">
            <w:pPr>
              <w:tabs>
                <w:tab w:val="left" w:pos="6804"/>
              </w:tabs>
              <w:jc w:val="center"/>
              <w:rPr>
                <w:szCs w:val="24"/>
              </w:rPr>
            </w:pPr>
            <w:r>
              <w:rPr>
                <w:szCs w:val="24"/>
              </w:rPr>
              <w:t xml:space="preserve">1 </w:t>
            </w:r>
            <w:r w:rsidR="00856ABC">
              <w:rPr>
                <w:szCs w:val="24"/>
              </w:rPr>
              <w:t>vnt.</w:t>
            </w:r>
          </w:p>
        </w:tc>
        <w:tc>
          <w:tcPr>
            <w:tcW w:w="1418" w:type="dxa"/>
            <w:shd w:val="clear" w:color="auto" w:fill="auto"/>
          </w:tcPr>
          <w:p w14:paraId="59F6D707" w14:textId="77777777" w:rsidR="001774B2" w:rsidRDefault="001774B2" w:rsidP="00F0497D">
            <w:pPr>
              <w:tabs>
                <w:tab w:val="left" w:pos="6804"/>
              </w:tabs>
              <w:jc w:val="center"/>
              <w:rPr>
                <w:szCs w:val="24"/>
              </w:rPr>
            </w:pPr>
          </w:p>
          <w:p w14:paraId="59F6D708" w14:textId="77777777" w:rsidR="006602FA" w:rsidRDefault="00856ABC" w:rsidP="00F0497D">
            <w:pPr>
              <w:tabs>
                <w:tab w:val="left" w:pos="6804"/>
              </w:tabs>
              <w:jc w:val="center"/>
              <w:rPr>
                <w:szCs w:val="24"/>
              </w:rPr>
            </w:pPr>
            <w:r>
              <w:rPr>
                <w:szCs w:val="24"/>
              </w:rPr>
              <w:t>1,02</w:t>
            </w:r>
          </w:p>
        </w:tc>
      </w:tr>
      <w:tr w:rsidR="00856ABC" w:rsidRPr="00B36AB5" w14:paraId="59F6D70E" w14:textId="77777777" w:rsidTr="00597517">
        <w:tc>
          <w:tcPr>
            <w:tcW w:w="556" w:type="dxa"/>
            <w:shd w:val="clear" w:color="auto" w:fill="auto"/>
          </w:tcPr>
          <w:p w14:paraId="59F6D70A" w14:textId="77777777" w:rsidR="00856ABC" w:rsidRDefault="00856ABC" w:rsidP="00DC59B4">
            <w:pPr>
              <w:tabs>
                <w:tab w:val="left" w:pos="6804"/>
              </w:tabs>
              <w:jc w:val="center"/>
              <w:rPr>
                <w:szCs w:val="24"/>
              </w:rPr>
            </w:pPr>
            <w:r>
              <w:rPr>
                <w:szCs w:val="24"/>
              </w:rPr>
              <w:t>51.</w:t>
            </w:r>
          </w:p>
        </w:tc>
        <w:tc>
          <w:tcPr>
            <w:tcW w:w="6095" w:type="dxa"/>
            <w:shd w:val="clear" w:color="auto" w:fill="auto"/>
          </w:tcPr>
          <w:p w14:paraId="59F6D70B" w14:textId="77777777" w:rsidR="00856ABC" w:rsidRDefault="00856ABC" w:rsidP="00292E52">
            <w:pPr>
              <w:tabs>
                <w:tab w:val="left" w:pos="6804"/>
              </w:tabs>
              <w:rPr>
                <w:szCs w:val="24"/>
              </w:rPr>
            </w:pPr>
            <w:r>
              <w:rPr>
                <w:szCs w:val="24"/>
              </w:rPr>
              <w:t>Vejų šienavimas su mulčiavimu traktorine šienapjove</w:t>
            </w:r>
          </w:p>
        </w:tc>
        <w:tc>
          <w:tcPr>
            <w:tcW w:w="1417" w:type="dxa"/>
            <w:shd w:val="clear" w:color="auto" w:fill="auto"/>
          </w:tcPr>
          <w:p w14:paraId="59F6D70C" w14:textId="77777777" w:rsidR="00856ABC" w:rsidRDefault="00856ABC" w:rsidP="00F0497D">
            <w:pPr>
              <w:tabs>
                <w:tab w:val="left" w:pos="6804"/>
              </w:tabs>
              <w:jc w:val="center"/>
              <w:rPr>
                <w:szCs w:val="24"/>
              </w:rPr>
            </w:pPr>
            <w:r>
              <w:rPr>
                <w:szCs w:val="24"/>
              </w:rPr>
              <w:t>1000 m²</w:t>
            </w:r>
          </w:p>
        </w:tc>
        <w:tc>
          <w:tcPr>
            <w:tcW w:w="1418" w:type="dxa"/>
            <w:shd w:val="clear" w:color="auto" w:fill="auto"/>
          </w:tcPr>
          <w:p w14:paraId="59F6D70D" w14:textId="77777777" w:rsidR="00856ABC" w:rsidRDefault="00856ABC" w:rsidP="00F0497D">
            <w:pPr>
              <w:tabs>
                <w:tab w:val="left" w:pos="6804"/>
              </w:tabs>
              <w:jc w:val="center"/>
              <w:rPr>
                <w:szCs w:val="24"/>
              </w:rPr>
            </w:pPr>
            <w:r>
              <w:rPr>
                <w:szCs w:val="24"/>
              </w:rPr>
              <w:t>11,00</w:t>
            </w:r>
          </w:p>
        </w:tc>
      </w:tr>
      <w:tr w:rsidR="00856ABC" w:rsidRPr="00B36AB5" w14:paraId="59F6D713" w14:textId="77777777" w:rsidTr="00597517">
        <w:tc>
          <w:tcPr>
            <w:tcW w:w="556" w:type="dxa"/>
            <w:shd w:val="clear" w:color="auto" w:fill="auto"/>
          </w:tcPr>
          <w:p w14:paraId="59F6D70F" w14:textId="77777777" w:rsidR="00856ABC" w:rsidRDefault="00856ABC" w:rsidP="00DC59B4">
            <w:pPr>
              <w:tabs>
                <w:tab w:val="left" w:pos="6804"/>
              </w:tabs>
              <w:jc w:val="center"/>
              <w:rPr>
                <w:szCs w:val="24"/>
              </w:rPr>
            </w:pPr>
            <w:r>
              <w:rPr>
                <w:szCs w:val="24"/>
              </w:rPr>
              <w:t>52.</w:t>
            </w:r>
          </w:p>
        </w:tc>
        <w:tc>
          <w:tcPr>
            <w:tcW w:w="6095" w:type="dxa"/>
            <w:shd w:val="clear" w:color="auto" w:fill="auto"/>
          </w:tcPr>
          <w:p w14:paraId="59F6D710" w14:textId="77777777" w:rsidR="00856ABC" w:rsidRDefault="00856ABC" w:rsidP="00292E52">
            <w:pPr>
              <w:tabs>
                <w:tab w:val="left" w:pos="6804"/>
              </w:tabs>
              <w:rPr>
                <w:szCs w:val="24"/>
              </w:rPr>
            </w:pPr>
            <w:r>
              <w:rPr>
                <w:szCs w:val="24"/>
              </w:rPr>
              <w:t>Vejų šienavimas su mulčiavimu mažąja technika</w:t>
            </w:r>
          </w:p>
        </w:tc>
        <w:tc>
          <w:tcPr>
            <w:tcW w:w="1417" w:type="dxa"/>
            <w:shd w:val="clear" w:color="auto" w:fill="auto"/>
          </w:tcPr>
          <w:p w14:paraId="59F6D711" w14:textId="77777777" w:rsidR="00856ABC" w:rsidRDefault="00856ABC" w:rsidP="00F0497D">
            <w:pPr>
              <w:tabs>
                <w:tab w:val="left" w:pos="6804"/>
              </w:tabs>
              <w:jc w:val="center"/>
              <w:rPr>
                <w:szCs w:val="24"/>
              </w:rPr>
            </w:pPr>
            <w:r>
              <w:rPr>
                <w:szCs w:val="24"/>
              </w:rPr>
              <w:t>1000 m²</w:t>
            </w:r>
          </w:p>
        </w:tc>
        <w:tc>
          <w:tcPr>
            <w:tcW w:w="1418" w:type="dxa"/>
            <w:shd w:val="clear" w:color="auto" w:fill="auto"/>
          </w:tcPr>
          <w:p w14:paraId="59F6D712" w14:textId="77777777" w:rsidR="00856ABC" w:rsidRDefault="00597517" w:rsidP="00F0497D">
            <w:pPr>
              <w:tabs>
                <w:tab w:val="left" w:pos="6804"/>
              </w:tabs>
              <w:jc w:val="center"/>
              <w:rPr>
                <w:szCs w:val="24"/>
              </w:rPr>
            </w:pPr>
            <w:r>
              <w:rPr>
                <w:szCs w:val="24"/>
              </w:rPr>
              <w:t>17,68</w:t>
            </w:r>
          </w:p>
        </w:tc>
      </w:tr>
      <w:tr w:rsidR="00856ABC" w:rsidRPr="00B36AB5" w14:paraId="59F6D718" w14:textId="77777777" w:rsidTr="00597517">
        <w:tc>
          <w:tcPr>
            <w:tcW w:w="556" w:type="dxa"/>
            <w:shd w:val="clear" w:color="auto" w:fill="auto"/>
          </w:tcPr>
          <w:p w14:paraId="59F6D714" w14:textId="77777777" w:rsidR="00856ABC" w:rsidRDefault="00856ABC" w:rsidP="00DC59B4">
            <w:pPr>
              <w:tabs>
                <w:tab w:val="left" w:pos="6804"/>
              </w:tabs>
              <w:jc w:val="center"/>
              <w:rPr>
                <w:szCs w:val="24"/>
              </w:rPr>
            </w:pPr>
            <w:r>
              <w:rPr>
                <w:szCs w:val="24"/>
              </w:rPr>
              <w:t>53.</w:t>
            </w:r>
          </w:p>
        </w:tc>
        <w:tc>
          <w:tcPr>
            <w:tcW w:w="6095" w:type="dxa"/>
            <w:shd w:val="clear" w:color="auto" w:fill="auto"/>
          </w:tcPr>
          <w:p w14:paraId="59F6D715" w14:textId="77777777" w:rsidR="00856ABC" w:rsidRDefault="00597517" w:rsidP="00292E52">
            <w:pPr>
              <w:tabs>
                <w:tab w:val="left" w:pos="6804"/>
              </w:tabs>
              <w:rPr>
                <w:szCs w:val="24"/>
              </w:rPr>
            </w:pPr>
            <w:r>
              <w:rPr>
                <w:szCs w:val="24"/>
              </w:rPr>
              <w:t>Vejų šienavimas trimeriu</w:t>
            </w:r>
          </w:p>
        </w:tc>
        <w:tc>
          <w:tcPr>
            <w:tcW w:w="1417" w:type="dxa"/>
            <w:shd w:val="clear" w:color="auto" w:fill="auto"/>
          </w:tcPr>
          <w:p w14:paraId="59F6D716" w14:textId="77777777" w:rsidR="00856ABC" w:rsidRDefault="00856ABC" w:rsidP="00F0497D">
            <w:pPr>
              <w:tabs>
                <w:tab w:val="left" w:pos="6804"/>
              </w:tabs>
              <w:jc w:val="center"/>
              <w:rPr>
                <w:szCs w:val="24"/>
              </w:rPr>
            </w:pPr>
            <w:r>
              <w:rPr>
                <w:szCs w:val="24"/>
              </w:rPr>
              <w:t>1000 m²</w:t>
            </w:r>
          </w:p>
        </w:tc>
        <w:tc>
          <w:tcPr>
            <w:tcW w:w="1418" w:type="dxa"/>
            <w:shd w:val="clear" w:color="auto" w:fill="auto"/>
          </w:tcPr>
          <w:p w14:paraId="59F6D717" w14:textId="77777777" w:rsidR="00856ABC" w:rsidRDefault="00597517" w:rsidP="00F0497D">
            <w:pPr>
              <w:tabs>
                <w:tab w:val="left" w:pos="6804"/>
              </w:tabs>
              <w:jc w:val="center"/>
              <w:rPr>
                <w:szCs w:val="24"/>
              </w:rPr>
            </w:pPr>
            <w:r>
              <w:rPr>
                <w:szCs w:val="24"/>
              </w:rPr>
              <w:t>20,88</w:t>
            </w:r>
          </w:p>
        </w:tc>
      </w:tr>
      <w:tr w:rsidR="00856ABC" w:rsidRPr="00B36AB5" w14:paraId="59F6D71D" w14:textId="77777777" w:rsidTr="00597517">
        <w:tc>
          <w:tcPr>
            <w:tcW w:w="556" w:type="dxa"/>
            <w:shd w:val="clear" w:color="auto" w:fill="auto"/>
          </w:tcPr>
          <w:p w14:paraId="59F6D719" w14:textId="77777777" w:rsidR="00856ABC" w:rsidRDefault="00856ABC" w:rsidP="00DC59B4">
            <w:pPr>
              <w:tabs>
                <w:tab w:val="left" w:pos="6804"/>
              </w:tabs>
              <w:jc w:val="center"/>
              <w:rPr>
                <w:szCs w:val="24"/>
              </w:rPr>
            </w:pPr>
            <w:r>
              <w:rPr>
                <w:szCs w:val="24"/>
              </w:rPr>
              <w:t>54.</w:t>
            </w:r>
          </w:p>
        </w:tc>
        <w:tc>
          <w:tcPr>
            <w:tcW w:w="6095" w:type="dxa"/>
            <w:shd w:val="clear" w:color="auto" w:fill="auto"/>
          </w:tcPr>
          <w:p w14:paraId="59F6D71A" w14:textId="77777777" w:rsidR="00856ABC" w:rsidRDefault="00597517" w:rsidP="00292E52">
            <w:pPr>
              <w:tabs>
                <w:tab w:val="left" w:pos="6804"/>
              </w:tabs>
              <w:rPr>
                <w:szCs w:val="24"/>
              </w:rPr>
            </w:pPr>
            <w:r>
              <w:rPr>
                <w:szCs w:val="24"/>
              </w:rPr>
              <w:t>Šlaitų šienavimas trimeriu</w:t>
            </w:r>
          </w:p>
        </w:tc>
        <w:tc>
          <w:tcPr>
            <w:tcW w:w="1417" w:type="dxa"/>
            <w:shd w:val="clear" w:color="auto" w:fill="auto"/>
          </w:tcPr>
          <w:p w14:paraId="59F6D71B" w14:textId="77777777" w:rsidR="00856ABC" w:rsidRDefault="00856ABC" w:rsidP="00F0497D">
            <w:pPr>
              <w:tabs>
                <w:tab w:val="left" w:pos="6804"/>
              </w:tabs>
              <w:jc w:val="center"/>
              <w:rPr>
                <w:szCs w:val="24"/>
              </w:rPr>
            </w:pPr>
            <w:r>
              <w:rPr>
                <w:szCs w:val="24"/>
              </w:rPr>
              <w:t>1000 m²</w:t>
            </w:r>
          </w:p>
        </w:tc>
        <w:tc>
          <w:tcPr>
            <w:tcW w:w="1418" w:type="dxa"/>
            <w:shd w:val="clear" w:color="auto" w:fill="auto"/>
          </w:tcPr>
          <w:p w14:paraId="59F6D71C" w14:textId="77777777" w:rsidR="00856ABC" w:rsidRDefault="00597517" w:rsidP="00F0497D">
            <w:pPr>
              <w:tabs>
                <w:tab w:val="left" w:pos="6804"/>
              </w:tabs>
              <w:jc w:val="center"/>
              <w:rPr>
                <w:szCs w:val="24"/>
              </w:rPr>
            </w:pPr>
            <w:r>
              <w:rPr>
                <w:szCs w:val="24"/>
              </w:rPr>
              <w:t>26,10</w:t>
            </w:r>
          </w:p>
        </w:tc>
      </w:tr>
      <w:tr w:rsidR="00856ABC" w:rsidRPr="00B36AB5" w14:paraId="59F6D722" w14:textId="77777777" w:rsidTr="00597517">
        <w:tc>
          <w:tcPr>
            <w:tcW w:w="556" w:type="dxa"/>
            <w:shd w:val="clear" w:color="auto" w:fill="auto"/>
          </w:tcPr>
          <w:p w14:paraId="59F6D71E" w14:textId="77777777" w:rsidR="00856ABC" w:rsidRDefault="00856ABC" w:rsidP="00DC59B4">
            <w:pPr>
              <w:tabs>
                <w:tab w:val="left" w:pos="6804"/>
              </w:tabs>
              <w:jc w:val="center"/>
              <w:rPr>
                <w:szCs w:val="24"/>
              </w:rPr>
            </w:pPr>
            <w:r>
              <w:rPr>
                <w:szCs w:val="24"/>
              </w:rPr>
              <w:t>55.</w:t>
            </w:r>
          </w:p>
        </w:tc>
        <w:tc>
          <w:tcPr>
            <w:tcW w:w="6095" w:type="dxa"/>
            <w:shd w:val="clear" w:color="auto" w:fill="auto"/>
          </w:tcPr>
          <w:p w14:paraId="59F6D71F" w14:textId="77777777" w:rsidR="00856ABC" w:rsidRDefault="00597517" w:rsidP="00292E52">
            <w:pPr>
              <w:tabs>
                <w:tab w:val="left" w:pos="6804"/>
              </w:tabs>
              <w:rPr>
                <w:szCs w:val="24"/>
              </w:rPr>
            </w:pPr>
            <w:r>
              <w:rPr>
                <w:szCs w:val="24"/>
              </w:rPr>
              <w:t>Šunų ekskrementams skirtų šiukšliadėžių aptarnavimas</w:t>
            </w:r>
          </w:p>
        </w:tc>
        <w:tc>
          <w:tcPr>
            <w:tcW w:w="1417" w:type="dxa"/>
            <w:shd w:val="clear" w:color="auto" w:fill="auto"/>
          </w:tcPr>
          <w:p w14:paraId="59F6D720" w14:textId="77777777" w:rsidR="00856ABC" w:rsidRDefault="00731E74" w:rsidP="00F0497D">
            <w:pPr>
              <w:tabs>
                <w:tab w:val="left" w:pos="6804"/>
              </w:tabs>
              <w:jc w:val="center"/>
              <w:rPr>
                <w:szCs w:val="24"/>
              </w:rPr>
            </w:pPr>
            <w:r>
              <w:rPr>
                <w:szCs w:val="24"/>
              </w:rPr>
              <w:t xml:space="preserve">1 </w:t>
            </w:r>
            <w:r w:rsidR="00597517">
              <w:rPr>
                <w:szCs w:val="24"/>
              </w:rPr>
              <w:t>vnt.</w:t>
            </w:r>
          </w:p>
        </w:tc>
        <w:tc>
          <w:tcPr>
            <w:tcW w:w="1418" w:type="dxa"/>
            <w:shd w:val="clear" w:color="auto" w:fill="auto"/>
          </w:tcPr>
          <w:p w14:paraId="59F6D721" w14:textId="77777777" w:rsidR="00856ABC" w:rsidRDefault="00597517" w:rsidP="00F0497D">
            <w:pPr>
              <w:tabs>
                <w:tab w:val="left" w:pos="6804"/>
              </w:tabs>
              <w:jc w:val="center"/>
              <w:rPr>
                <w:szCs w:val="24"/>
              </w:rPr>
            </w:pPr>
            <w:r>
              <w:rPr>
                <w:szCs w:val="24"/>
              </w:rPr>
              <w:t>1,13</w:t>
            </w:r>
          </w:p>
        </w:tc>
      </w:tr>
      <w:tr w:rsidR="00856ABC" w:rsidRPr="00B36AB5" w14:paraId="59F6D727" w14:textId="77777777" w:rsidTr="00597517">
        <w:tc>
          <w:tcPr>
            <w:tcW w:w="556" w:type="dxa"/>
            <w:shd w:val="clear" w:color="auto" w:fill="auto"/>
          </w:tcPr>
          <w:p w14:paraId="59F6D723" w14:textId="77777777" w:rsidR="00856ABC" w:rsidRDefault="00856ABC" w:rsidP="00DC59B4">
            <w:pPr>
              <w:tabs>
                <w:tab w:val="left" w:pos="6804"/>
              </w:tabs>
              <w:jc w:val="center"/>
              <w:rPr>
                <w:szCs w:val="24"/>
              </w:rPr>
            </w:pPr>
            <w:r>
              <w:rPr>
                <w:szCs w:val="24"/>
              </w:rPr>
              <w:t>56.</w:t>
            </w:r>
          </w:p>
        </w:tc>
        <w:tc>
          <w:tcPr>
            <w:tcW w:w="6095" w:type="dxa"/>
            <w:shd w:val="clear" w:color="auto" w:fill="auto"/>
          </w:tcPr>
          <w:p w14:paraId="59F6D724" w14:textId="77777777" w:rsidR="00856ABC" w:rsidRDefault="00597517" w:rsidP="00292E52">
            <w:pPr>
              <w:tabs>
                <w:tab w:val="left" w:pos="6804"/>
              </w:tabs>
              <w:rPr>
                <w:szCs w:val="24"/>
              </w:rPr>
            </w:pPr>
            <w:r>
              <w:rPr>
                <w:szCs w:val="24"/>
              </w:rPr>
              <w:t>Suoliuk</w:t>
            </w:r>
            <w:r w:rsidR="001774B2">
              <w:rPr>
                <w:szCs w:val="24"/>
              </w:rPr>
              <w:t>ų</w:t>
            </w:r>
            <w:r>
              <w:rPr>
                <w:szCs w:val="24"/>
              </w:rPr>
              <w:t xml:space="preserve"> smulkus</w:t>
            </w:r>
            <w:r w:rsidR="001774B2">
              <w:rPr>
                <w:szCs w:val="24"/>
              </w:rPr>
              <w:t>is</w:t>
            </w:r>
            <w:r>
              <w:rPr>
                <w:szCs w:val="24"/>
              </w:rPr>
              <w:t xml:space="preserve"> remontas (elemento pakeitimas, perdažymas)</w:t>
            </w:r>
          </w:p>
        </w:tc>
        <w:tc>
          <w:tcPr>
            <w:tcW w:w="1417" w:type="dxa"/>
            <w:shd w:val="clear" w:color="auto" w:fill="auto"/>
          </w:tcPr>
          <w:p w14:paraId="59F6D725" w14:textId="77777777" w:rsidR="00856ABC" w:rsidRDefault="00731E74" w:rsidP="00C37F93">
            <w:pPr>
              <w:tabs>
                <w:tab w:val="left" w:pos="6804"/>
              </w:tabs>
              <w:jc w:val="center"/>
              <w:rPr>
                <w:szCs w:val="24"/>
              </w:rPr>
            </w:pPr>
            <w:r>
              <w:rPr>
                <w:szCs w:val="24"/>
              </w:rPr>
              <w:t xml:space="preserve">1 </w:t>
            </w:r>
            <w:r w:rsidR="00C37F93">
              <w:rPr>
                <w:szCs w:val="24"/>
              </w:rPr>
              <w:t>vnt</w:t>
            </w:r>
            <w:r w:rsidR="00597517">
              <w:rPr>
                <w:szCs w:val="24"/>
              </w:rPr>
              <w:t>.</w:t>
            </w:r>
          </w:p>
        </w:tc>
        <w:tc>
          <w:tcPr>
            <w:tcW w:w="1418" w:type="dxa"/>
            <w:shd w:val="clear" w:color="auto" w:fill="auto"/>
          </w:tcPr>
          <w:p w14:paraId="59F6D726" w14:textId="77777777" w:rsidR="00856ABC" w:rsidRDefault="00597517" w:rsidP="00F0497D">
            <w:pPr>
              <w:tabs>
                <w:tab w:val="left" w:pos="6804"/>
              </w:tabs>
              <w:jc w:val="center"/>
              <w:rPr>
                <w:szCs w:val="24"/>
              </w:rPr>
            </w:pPr>
            <w:r>
              <w:rPr>
                <w:szCs w:val="24"/>
              </w:rPr>
              <w:t>27,15</w:t>
            </w:r>
          </w:p>
        </w:tc>
      </w:tr>
      <w:tr w:rsidR="00856ABC" w:rsidRPr="00B36AB5" w14:paraId="59F6D72C" w14:textId="77777777" w:rsidTr="00597517">
        <w:tc>
          <w:tcPr>
            <w:tcW w:w="556" w:type="dxa"/>
            <w:shd w:val="clear" w:color="auto" w:fill="auto"/>
          </w:tcPr>
          <w:p w14:paraId="59F6D728" w14:textId="77777777" w:rsidR="00856ABC" w:rsidRDefault="00856ABC" w:rsidP="00DC59B4">
            <w:pPr>
              <w:tabs>
                <w:tab w:val="left" w:pos="6804"/>
              </w:tabs>
              <w:jc w:val="center"/>
              <w:rPr>
                <w:szCs w:val="24"/>
              </w:rPr>
            </w:pPr>
            <w:r>
              <w:rPr>
                <w:szCs w:val="24"/>
              </w:rPr>
              <w:t>57.</w:t>
            </w:r>
          </w:p>
        </w:tc>
        <w:tc>
          <w:tcPr>
            <w:tcW w:w="6095" w:type="dxa"/>
            <w:shd w:val="clear" w:color="auto" w:fill="auto"/>
          </w:tcPr>
          <w:p w14:paraId="59F6D729" w14:textId="77777777" w:rsidR="00856ABC" w:rsidRDefault="00597517" w:rsidP="00292E52">
            <w:pPr>
              <w:tabs>
                <w:tab w:val="left" w:pos="6804"/>
              </w:tabs>
              <w:rPr>
                <w:szCs w:val="24"/>
              </w:rPr>
            </w:pPr>
            <w:r>
              <w:rPr>
                <w:szCs w:val="24"/>
              </w:rPr>
              <w:t>Medinių</w:t>
            </w:r>
            <w:r w:rsidR="001774B2">
              <w:rPr>
                <w:szCs w:val="24"/>
              </w:rPr>
              <w:t xml:space="preserve"> </w:t>
            </w:r>
            <w:r>
              <w:rPr>
                <w:szCs w:val="24"/>
              </w:rPr>
              <w:t>/</w:t>
            </w:r>
            <w:r w:rsidR="001774B2">
              <w:rPr>
                <w:szCs w:val="24"/>
              </w:rPr>
              <w:t xml:space="preserve"> </w:t>
            </w:r>
            <w:r>
              <w:rPr>
                <w:szCs w:val="24"/>
              </w:rPr>
              <w:t>metalinių mažosios architektūros elementų smulkus</w:t>
            </w:r>
            <w:r w:rsidR="001774B2">
              <w:rPr>
                <w:szCs w:val="24"/>
              </w:rPr>
              <w:t>is</w:t>
            </w:r>
            <w:r>
              <w:rPr>
                <w:szCs w:val="24"/>
              </w:rPr>
              <w:t xml:space="preserve"> remontas</w:t>
            </w:r>
          </w:p>
        </w:tc>
        <w:tc>
          <w:tcPr>
            <w:tcW w:w="1417" w:type="dxa"/>
            <w:shd w:val="clear" w:color="auto" w:fill="auto"/>
          </w:tcPr>
          <w:p w14:paraId="59F6D72A" w14:textId="77777777" w:rsidR="00856ABC" w:rsidRDefault="00731E74" w:rsidP="00B75512">
            <w:pPr>
              <w:tabs>
                <w:tab w:val="left" w:pos="6804"/>
              </w:tabs>
              <w:jc w:val="center"/>
              <w:rPr>
                <w:szCs w:val="24"/>
              </w:rPr>
            </w:pPr>
            <w:r>
              <w:rPr>
                <w:szCs w:val="24"/>
              </w:rPr>
              <w:t xml:space="preserve">1 </w:t>
            </w:r>
            <w:r w:rsidR="00B75512">
              <w:rPr>
                <w:szCs w:val="24"/>
              </w:rPr>
              <w:t>v</w:t>
            </w:r>
            <w:r w:rsidR="00597517">
              <w:rPr>
                <w:szCs w:val="24"/>
              </w:rPr>
              <w:t>al</w:t>
            </w:r>
            <w:r w:rsidR="00B75512">
              <w:rPr>
                <w:szCs w:val="24"/>
              </w:rPr>
              <w:t>.</w:t>
            </w:r>
          </w:p>
        </w:tc>
        <w:tc>
          <w:tcPr>
            <w:tcW w:w="1418" w:type="dxa"/>
            <w:shd w:val="clear" w:color="auto" w:fill="auto"/>
          </w:tcPr>
          <w:p w14:paraId="59F6D72B" w14:textId="77777777" w:rsidR="00856ABC" w:rsidRDefault="00597517" w:rsidP="00B75512">
            <w:pPr>
              <w:tabs>
                <w:tab w:val="left" w:pos="6804"/>
              </w:tabs>
              <w:jc w:val="center"/>
              <w:rPr>
                <w:szCs w:val="24"/>
              </w:rPr>
            </w:pPr>
            <w:r>
              <w:rPr>
                <w:szCs w:val="24"/>
              </w:rPr>
              <w:t>27,10</w:t>
            </w:r>
            <w:r w:rsidR="00CD4480">
              <w:rPr>
                <w:szCs w:val="24"/>
              </w:rPr>
              <w:t xml:space="preserve"> </w:t>
            </w:r>
          </w:p>
        </w:tc>
      </w:tr>
      <w:tr w:rsidR="00856ABC" w:rsidRPr="00B36AB5" w14:paraId="59F6D731" w14:textId="77777777" w:rsidTr="00597517">
        <w:tc>
          <w:tcPr>
            <w:tcW w:w="556" w:type="dxa"/>
            <w:shd w:val="clear" w:color="auto" w:fill="auto"/>
          </w:tcPr>
          <w:p w14:paraId="59F6D72D" w14:textId="77777777" w:rsidR="00856ABC" w:rsidRDefault="00856ABC" w:rsidP="00DC59B4">
            <w:pPr>
              <w:tabs>
                <w:tab w:val="left" w:pos="6804"/>
              </w:tabs>
              <w:jc w:val="center"/>
              <w:rPr>
                <w:szCs w:val="24"/>
              </w:rPr>
            </w:pPr>
            <w:r>
              <w:rPr>
                <w:szCs w:val="24"/>
              </w:rPr>
              <w:t>58.</w:t>
            </w:r>
          </w:p>
        </w:tc>
        <w:tc>
          <w:tcPr>
            <w:tcW w:w="6095" w:type="dxa"/>
            <w:shd w:val="clear" w:color="auto" w:fill="auto"/>
          </w:tcPr>
          <w:p w14:paraId="59F6D72E" w14:textId="77777777" w:rsidR="00856ABC" w:rsidRDefault="00205073" w:rsidP="00292E52">
            <w:pPr>
              <w:tabs>
                <w:tab w:val="left" w:pos="6804"/>
              </w:tabs>
              <w:rPr>
                <w:szCs w:val="24"/>
              </w:rPr>
            </w:pPr>
            <w:r>
              <w:rPr>
                <w:szCs w:val="24"/>
              </w:rPr>
              <w:t>Lauko treniruoklių priežiūra ir remontas</w:t>
            </w:r>
          </w:p>
        </w:tc>
        <w:tc>
          <w:tcPr>
            <w:tcW w:w="1417" w:type="dxa"/>
            <w:shd w:val="clear" w:color="auto" w:fill="auto"/>
          </w:tcPr>
          <w:p w14:paraId="59F6D72F" w14:textId="77777777" w:rsidR="00856ABC" w:rsidRDefault="00731E74" w:rsidP="00B75512">
            <w:pPr>
              <w:tabs>
                <w:tab w:val="left" w:pos="6804"/>
              </w:tabs>
              <w:jc w:val="center"/>
              <w:rPr>
                <w:szCs w:val="24"/>
              </w:rPr>
            </w:pPr>
            <w:r>
              <w:rPr>
                <w:szCs w:val="24"/>
              </w:rPr>
              <w:t xml:space="preserve">1 </w:t>
            </w:r>
            <w:r w:rsidR="00597517">
              <w:rPr>
                <w:szCs w:val="24"/>
              </w:rPr>
              <w:t>val.</w:t>
            </w:r>
            <w:r w:rsidR="00CD4480">
              <w:rPr>
                <w:szCs w:val="24"/>
              </w:rPr>
              <w:t xml:space="preserve"> </w:t>
            </w:r>
          </w:p>
        </w:tc>
        <w:tc>
          <w:tcPr>
            <w:tcW w:w="1418" w:type="dxa"/>
            <w:shd w:val="clear" w:color="auto" w:fill="auto"/>
          </w:tcPr>
          <w:p w14:paraId="59F6D730" w14:textId="77777777" w:rsidR="00856ABC" w:rsidRDefault="00CD4480" w:rsidP="00B75512">
            <w:pPr>
              <w:tabs>
                <w:tab w:val="left" w:pos="6804"/>
              </w:tabs>
              <w:jc w:val="center"/>
              <w:rPr>
                <w:szCs w:val="24"/>
              </w:rPr>
            </w:pPr>
            <w:r>
              <w:rPr>
                <w:szCs w:val="24"/>
              </w:rPr>
              <w:t xml:space="preserve">27,10 </w:t>
            </w:r>
          </w:p>
        </w:tc>
      </w:tr>
      <w:tr w:rsidR="00856ABC" w:rsidRPr="00B36AB5" w14:paraId="59F6D736" w14:textId="77777777" w:rsidTr="00597517">
        <w:tc>
          <w:tcPr>
            <w:tcW w:w="556" w:type="dxa"/>
            <w:shd w:val="clear" w:color="auto" w:fill="auto"/>
          </w:tcPr>
          <w:p w14:paraId="59F6D732" w14:textId="77777777" w:rsidR="00856ABC" w:rsidRDefault="00856ABC" w:rsidP="00DC59B4">
            <w:pPr>
              <w:tabs>
                <w:tab w:val="left" w:pos="6804"/>
              </w:tabs>
              <w:jc w:val="center"/>
              <w:rPr>
                <w:szCs w:val="24"/>
              </w:rPr>
            </w:pPr>
            <w:r>
              <w:rPr>
                <w:szCs w:val="24"/>
              </w:rPr>
              <w:t>59.</w:t>
            </w:r>
          </w:p>
        </w:tc>
        <w:tc>
          <w:tcPr>
            <w:tcW w:w="6095" w:type="dxa"/>
            <w:shd w:val="clear" w:color="auto" w:fill="auto"/>
          </w:tcPr>
          <w:p w14:paraId="59F6D733" w14:textId="77777777" w:rsidR="00856ABC" w:rsidRDefault="00205073" w:rsidP="00292E52">
            <w:pPr>
              <w:tabs>
                <w:tab w:val="left" w:pos="6804"/>
              </w:tabs>
              <w:rPr>
                <w:szCs w:val="24"/>
              </w:rPr>
            </w:pPr>
            <w:r>
              <w:rPr>
                <w:szCs w:val="24"/>
              </w:rPr>
              <w:t>Fontanų priežiūra ir remontas</w:t>
            </w:r>
          </w:p>
        </w:tc>
        <w:tc>
          <w:tcPr>
            <w:tcW w:w="1417" w:type="dxa"/>
            <w:shd w:val="clear" w:color="auto" w:fill="auto"/>
          </w:tcPr>
          <w:p w14:paraId="59F6D734" w14:textId="77777777" w:rsidR="00856ABC" w:rsidRDefault="00731E74" w:rsidP="00B75512">
            <w:pPr>
              <w:tabs>
                <w:tab w:val="left" w:pos="6804"/>
              </w:tabs>
              <w:jc w:val="center"/>
              <w:rPr>
                <w:szCs w:val="24"/>
              </w:rPr>
            </w:pPr>
            <w:r>
              <w:rPr>
                <w:szCs w:val="24"/>
              </w:rPr>
              <w:t xml:space="preserve">1 </w:t>
            </w:r>
            <w:r w:rsidR="00597517">
              <w:rPr>
                <w:szCs w:val="24"/>
              </w:rPr>
              <w:t>val.</w:t>
            </w:r>
            <w:r w:rsidR="00CD4480">
              <w:rPr>
                <w:szCs w:val="24"/>
              </w:rPr>
              <w:t xml:space="preserve"> </w:t>
            </w:r>
          </w:p>
        </w:tc>
        <w:tc>
          <w:tcPr>
            <w:tcW w:w="1418" w:type="dxa"/>
            <w:shd w:val="clear" w:color="auto" w:fill="auto"/>
          </w:tcPr>
          <w:p w14:paraId="59F6D735" w14:textId="77777777" w:rsidR="00856ABC" w:rsidRDefault="00CD4480" w:rsidP="00B75512">
            <w:pPr>
              <w:tabs>
                <w:tab w:val="left" w:pos="6804"/>
              </w:tabs>
              <w:jc w:val="center"/>
              <w:rPr>
                <w:szCs w:val="24"/>
              </w:rPr>
            </w:pPr>
            <w:r>
              <w:rPr>
                <w:szCs w:val="24"/>
              </w:rPr>
              <w:t xml:space="preserve">27,10 </w:t>
            </w:r>
          </w:p>
        </w:tc>
      </w:tr>
      <w:tr w:rsidR="00B75512" w:rsidRPr="00B36AB5" w14:paraId="59F6D73A" w14:textId="77777777" w:rsidTr="00206D22">
        <w:tc>
          <w:tcPr>
            <w:tcW w:w="556" w:type="dxa"/>
            <w:shd w:val="clear" w:color="auto" w:fill="auto"/>
          </w:tcPr>
          <w:p w14:paraId="59F6D737" w14:textId="77777777" w:rsidR="00B75512" w:rsidRDefault="00B75512" w:rsidP="00DC59B4">
            <w:pPr>
              <w:tabs>
                <w:tab w:val="left" w:pos="6804"/>
              </w:tabs>
              <w:jc w:val="center"/>
              <w:rPr>
                <w:szCs w:val="24"/>
              </w:rPr>
            </w:pPr>
            <w:r>
              <w:rPr>
                <w:szCs w:val="24"/>
              </w:rPr>
              <w:t>60.</w:t>
            </w:r>
          </w:p>
        </w:tc>
        <w:tc>
          <w:tcPr>
            <w:tcW w:w="6095" w:type="dxa"/>
            <w:shd w:val="clear" w:color="auto" w:fill="auto"/>
          </w:tcPr>
          <w:p w14:paraId="59F6D738" w14:textId="77777777" w:rsidR="00B75512" w:rsidRDefault="00B75512" w:rsidP="00C37F93">
            <w:pPr>
              <w:tabs>
                <w:tab w:val="left" w:pos="6804"/>
              </w:tabs>
              <w:rPr>
                <w:szCs w:val="24"/>
              </w:rPr>
            </w:pPr>
            <w:r>
              <w:rPr>
                <w:szCs w:val="24"/>
              </w:rPr>
              <w:t>Apmokėjimas už 57</w:t>
            </w:r>
            <w:r w:rsidR="001774B2">
              <w:rPr>
                <w:szCs w:val="24"/>
              </w:rPr>
              <w:t>–</w:t>
            </w:r>
            <w:r>
              <w:rPr>
                <w:szCs w:val="24"/>
              </w:rPr>
              <w:t xml:space="preserve">59 punktuose atliekamoms paslaugoms </w:t>
            </w:r>
            <w:r w:rsidR="00C37F93">
              <w:rPr>
                <w:szCs w:val="24"/>
              </w:rPr>
              <w:t xml:space="preserve">panaudotas medžiagas </w:t>
            </w:r>
          </w:p>
        </w:tc>
        <w:tc>
          <w:tcPr>
            <w:tcW w:w="2835" w:type="dxa"/>
            <w:gridSpan w:val="2"/>
            <w:shd w:val="clear" w:color="auto" w:fill="auto"/>
          </w:tcPr>
          <w:p w14:paraId="59F6D739" w14:textId="77777777" w:rsidR="00B75512" w:rsidRDefault="00B75512" w:rsidP="00F0497D">
            <w:pPr>
              <w:tabs>
                <w:tab w:val="left" w:pos="6804"/>
              </w:tabs>
              <w:jc w:val="center"/>
              <w:rPr>
                <w:szCs w:val="24"/>
              </w:rPr>
            </w:pPr>
            <w:r>
              <w:rPr>
                <w:szCs w:val="24"/>
              </w:rPr>
              <w:t>Pagal jų įsigijimą patvirtinančių dokumentų kopijas</w:t>
            </w:r>
          </w:p>
        </w:tc>
      </w:tr>
      <w:tr w:rsidR="00856ABC" w:rsidRPr="00B36AB5" w14:paraId="59F6D73F" w14:textId="77777777" w:rsidTr="00597517">
        <w:tc>
          <w:tcPr>
            <w:tcW w:w="556" w:type="dxa"/>
            <w:shd w:val="clear" w:color="auto" w:fill="auto"/>
          </w:tcPr>
          <w:p w14:paraId="59F6D73B" w14:textId="77777777" w:rsidR="00856ABC" w:rsidRDefault="00856ABC" w:rsidP="00B75512">
            <w:pPr>
              <w:tabs>
                <w:tab w:val="left" w:pos="6804"/>
              </w:tabs>
              <w:jc w:val="center"/>
              <w:rPr>
                <w:szCs w:val="24"/>
              </w:rPr>
            </w:pPr>
            <w:r>
              <w:rPr>
                <w:szCs w:val="24"/>
              </w:rPr>
              <w:t>6</w:t>
            </w:r>
            <w:r w:rsidR="00B75512">
              <w:rPr>
                <w:szCs w:val="24"/>
              </w:rPr>
              <w:t>1</w:t>
            </w:r>
            <w:r>
              <w:rPr>
                <w:szCs w:val="24"/>
              </w:rPr>
              <w:t>.</w:t>
            </w:r>
          </w:p>
        </w:tc>
        <w:tc>
          <w:tcPr>
            <w:tcW w:w="6095" w:type="dxa"/>
            <w:shd w:val="clear" w:color="auto" w:fill="auto"/>
          </w:tcPr>
          <w:p w14:paraId="59F6D73C" w14:textId="77777777" w:rsidR="00856ABC" w:rsidRDefault="00205073" w:rsidP="00292E52">
            <w:pPr>
              <w:tabs>
                <w:tab w:val="left" w:pos="6804"/>
              </w:tabs>
              <w:rPr>
                <w:szCs w:val="24"/>
              </w:rPr>
            </w:pPr>
            <w:r>
              <w:rPr>
                <w:szCs w:val="24"/>
              </w:rPr>
              <w:t>Lauko kepsninės valymas ir priežiūra</w:t>
            </w:r>
          </w:p>
        </w:tc>
        <w:tc>
          <w:tcPr>
            <w:tcW w:w="1417" w:type="dxa"/>
            <w:shd w:val="clear" w:color="auto" w:fill="auto"/>
          </w:tcPr>
          <w:p w14:paraId="59F6D73D" w14:textId="77777777" w:rsidR="00856ABC" w:rsidRDefault="00731E74" w:rsidP="00F0497D">
            <w:pPr>
              <w:tabs>
                <w:tab w:val="left" w:pos="6804"/>
              </w:tabs>
              <w:jc w:val="center"/>
              <w:rPr>
                <w:szCs w:val="24"/>
              </w:rPr>
            </w:pPr>
            <w:r>
              <w:rPr>
                <w:szCs w:val="24"/>
              </w:rPr>
              <w:t xml:space="preserve">1 </w:t>
            </w:r>
            <w:r w:rsidR="00597517">
              <w:rPr>
                <w:szCs w:val="24"/>
              </w:rPr>
              <w:t>vnt.</w:t>
            </w:r>
          </w:p>
        </w:tc>
        <w:tc>
          <w:tcPr>
            <w:tcW w:w="1418" w:type="dxa"/>
            <w:shd w:val="clear" w:color="auto" w:fill="auto"/>
          </w:tcPr>
          <w:p w14:paraId="59F6D73E" w14:textId="77777777" w:rsidR="00856ABC" w:rsidRDefault="00CD4480" w:rsidP="00F0497D">
            <w:pPr>
              <w:tabs>
                <w:tab w:val="left" w:pos="6804"/>
              </w:tabs>
              <w:jc w:val="center"/>
              <w:rPr>
                <w:szCs w:val="24"/>
              </w:rPr>
            </w:pPr>
            <w:r>
              <w:rPr>
                <w:szCs w:val="24"/>
              </w:rPr>
              <w:t>3,63</w:t>
            </w:r>
          </w:p>
        </w:tc>
      </w:tr>
      <w:tr w:rsidR="00856ABC" w:rsidRPr="00B36AB5" w14:paraId="59F6D744" w14:textId="77777777" w:rsidTr="00597517">
        <w:tc>
          <w:tcPr>
            <w:tcW w:w="556" w:type="dxa"/>
            <w:shd w:val="clear" w:color="auto" w:fill="auto"/>
          </w:tcPr>
          <w:p w14:paraId="59F6D740" w14:textId="77777777" w:rsidR="00856ABC" w:rsidRDefault="00856ABC" w:rsidP="00B75512">
            <w:pPr>
              <w:tabs>
                <w:tab w:val="left" w:pos="6804"/>
              </w:tabs>
              <w:jc w:val="center"/>
              <w:rPr>
                <w:szCs w:val="24"/>
              </w:rPr>
            </w:pPr>
            <w:r>
              <w:rPr>
                <w:szCs w:val="24"/>
              </w:rPr>
              <w:t>6</w:t>
            </w:r>
            <w:r w:rsidR="00B75512">
              <w:rPr>
                <w:szCs w:val="24"/>
              </w:rPr>
              <w:t>2</w:t>
            </w:r>
            <w:r>
              <w:rPr>
                <w:szCs w:val="24"/>
              </w:rPr>
              <w:t>.</w:t>
            </w:r>
          </w:p>
        </w:tc>
        <w:tc>
          <w:tcPr>
            <w:tcW w:w="6095" w:type="dxa"/>
            <w:shd w:val="clear" w:color="auto" w:fill="auto"/>
          </w:tcPr>
          <w:p w14:paraId="59F6D741" w14:textId="77777777" w:rsidR="00856ABC" w:rsidRDefault="00205073" w:rsidP="00292E52">
            <w:pPr>
              <w:tabs>
                <w:tab w:val="left" w:pos="6804"/>
              </w:tabs>
              <w:rPr>
                <w:szCs w:val="24"/>
              </w:rPr>
            </w:pPr>
            <w:r>
              <w:rPr>
                <w:szCs w:val="24"/>
              </w:rPr>
              <w:t xml:space="preserve">Viešojo stacionaraus </w:t>
            </w:r>
            <w:r w:rsidR="001774B2">
              <w:rPr>
                <w:szCs w:val="24"/>
              </w:rPr>
              <w:t xml:space="preserve">tualeto </w:t>
            </w:r>
            <w:r>
              <w:rPr>
                <w:szCs w:val="24"/>
              </w:rPr>
              <w:t>su inžineriniais tinklais išvalymas</w:t>
            </w:r>
          </w:p>
        </w:tc>
        <w:tc>
          <w:tcPr>
            <w:tcW w:w="1417" w:type="dxa"/>
            <w:shd w:val="clear" w:color="auto" w:fill="auto"/>
          </w:tcPr>
          <w:p w14:paraId="59F6D742" w14:textId="77777777" w:rsidR="00856ABC" w:rsidRDefault="00731E74" w:rsidP="00F0497D">
            <w:pPr>
              <w:tabs>
                <w:tab w:val="left" w:pos="6804"/>
              </w:tabs>
              <w:jc w:val="center"/>
              <w:rPr>
                <w:szCs w:val="24"/>
              </w:rPr>
            </w:pPr>
            <w:r>
              <w:rPr>
                <w:szCs w:val="24"/>
              </w:rPr>
              <w:t xml:space="preserve">1 </w:t>
            </w:r>
            <w:r w:rsidR="00CD4480">
              <w:rPr>
                <w:szCs w:val="24"/>
              </w:rPr>
              <w:t>kartas</w:t>
            </w:r>
          </w:p>
        </w:tc>
        <w:tc>
          <w:tcPr>
            <w:tcW w:w="1418" w:type="dxa"/>
            <w:shd w:val="clear" w:color="auto" w:fill="auto"/>
          </w:tcPr>
          <w:p w14:paraId="59F6D743" w14:textId="77777777" w:rsidR="00856ABC" w:rsidRDefault="00CD4480" w:rsidP="00F0497D">
            <w:pPr>
              <w:tabs>
                <w:tab w:val="left" w:pos="6804"/>
              </w:tabs>
              <w:jc w:val="center"/>
              <w:rPr>
                <w:szCs w:val="24"/>
              </w:rPr>
            </w:pPr>
            <w:r>
              <w:rPr>
                <w:szCs w:val="24"/>
              </w:rPr>
              <w:t>6,71</w:t>
            </w:r>
          </w:p>
        </w:tc>
      </w:tr>
      <w:tr w:rsidR="00856ABC" w:rsidRPr="00B36AB5" w14:paraId="59F6D749" w14:textId="77777777" w:rsidTr="00597517">
        <w:tc>
          <w:tcPr>
            <w:tcW w:w="556" w:type="dxa"/>
            <w:shd w:val="clear" w:color="auto" w:fill="auto"/>
          </w:tcPr>
          <w:p w14:paraId="59F6D745" w14:textId="77777777" w:rsidR="00856ABC" w:rsidRDefault="00856ABC" w:rsidP="00B75512">
            <w:pPr>
              <w:tabs>
                <w:tab w:val="left" w:pos="6804"/>
              </w:tabs>
              <w:jc w:val="center"/>
              <w:rPr>
                <w:szCs w:val="24"/>
              </w:rPr>
            </w:pPr>
            <w:r>
              <w:rPr>
                <w:szCs w:val="24"/>
              </w:rPr>
              <w:t>6</w:t>
            </w:r>
            <w:r w:rsidR="00B75512">
              <w:rPr>
                <w:szCs w:val="24"/>
              </w:rPr>
              <w:t>3</w:t>
            </w:r>
            <w:r>
              <w:rPr>
                <w:szCs w:val="24"/>
              </w:rPr>
              <w:t>.</w:t>
            </w:r>
          </w:p>
        </w:tc>
        <w:tc>
          <w:tcPr>
            <w:tcW w:w="6095" w:type="dxa"/>
            <w:shd w:val="clear" w:color="auto" w:fill="auto"/>
          </w:tcPr>
          <w:p w14:paraId="59F6D746" w14:textId="77777777" w:rsidR="00856ABC" w:rsidRDefault="00205073" w:rsidP="00292E52">
            <w:pPr>
              <w:tabs>
                <w:tab w:val="left" w:pos="6804"/>
              </w:tabs>
              <w:rPr>
                <w:szCs w:val="24"/>
              </w:rPr>
            </w:pPr>
            <w:r>
              <w:rPr>
                <w:szCs w:val="24"/>
              </w:rPr>
              <w:t>Automobilio su aukšto slėgio plovimo stotele eksploatacija</w:t>
            </w:r>
          </w:p>
        </w:tc>
        <w:tc>
          <w:tcPr>
            <w:tcW w:w="1417" w:type="dxa"/>
            <w:shd w:val="clear" w:color="auto" w:fill="auto"/>
          </w:tcPr>
          <w:p w14:paraId="59F6D747" w14:textId="77777777" w:rsidR="00856ABC" w:rsidRDefault="00731E74" w:rsidP="00F0497D">
            <w:pPr>
              <w:tabs>
                <w:tab w:val="left" w:pos="6804"/>
              </w:tabs>
              <w:jc w:val="center"/>
              <w:rPr>
                <w:szCs w:val="24"/>
              </w:rPr>
            </w:pPr>
            <w:r>
              <w:rPr>
                <w:szCs w:val="24"/>
              </w:rPr>
              <w:t xml:space="preserve">1 </w:t>
            </w:r>
            <w:r w:rsidR="00597517">
              <w:rPr>
                <w:szCs w:val="24"/>
              </w:rPr>
              <w:t>val.</w:t>
            </w:r>
          </w:p>
        </w:tc>
        <w:tc>
          <w:tcPr>
            <w:tcW w:w="1418" w:type="dxa"/>
            <w:shd w:val="clear" w:color="auto" w:fill="auto"/>
          </w:tcPr>
          <w:p w14:paraId="59F6D748" w14:textId="77777777" w:rsidR="00856ABC" w:rsidRDefault="00CD4480" w:rsidP="00F0497D">
            <w:pPr>
              <w:tabs>
                <w:tab w:val="left" w:pos="6804"/>
              </w:tabs>
              <w:jc w:val="center"/>
              <w:rPr>
                <w:szCs w:val="24"/>
              </w:rPr>
            </w:pPr>
            <w:r>
              <w:rPr>
                <w:szCs w:val="24"/>
              </w:rPr>
              <w:t>10,99</w:t>
            </w:r>
          </w:p>
        </w:tc>
      </w:tr>
      <w:tr w:rsidR="00856ABC" w:rsidRPr="00B36AB5" w14:paraId="59F6D74E" w14:textId="77777777" w:rsidTr="00597517">
        <w:tc>
          <w:tcPr>
            <w:tcW w:w="556" w:type="dxa"/>
            <w:shd w:val="clear" w:color="auto" w:fill="auto"/>
          </w:tcPr>
          <w:p w14:paraId="59F6D74A" w14:textId="77777777" w:rsidR="00856ABC" w:rsidRDefault="00856ABC" w:rsidP="00B75512">
            <w:pPr>
              <w:tabs>
                <w:tab w:val="left" w:pos="6804"/>
              </w:tabs>
              <w:jc w:val="center"/>
              <w:rPr>
                <w:szCs w:val="24"/>
              </w:rPr>
            </w:pPr>
            <w:r>
              <w:rPr>
                <w:szCs w:val="24"/>
              </w:rPr>
              <w:t>6</w:t>
            </w:r>
            <w:r w:rsidR="00B75512">
              <w:rPr>
                <w:szCs w:val="24"/>
              </w:rPr>
              <w:t>4</w:t>
            </w:r>
            <w:r>
              <w:rPr>
                <w:szCs w:val="24"/>
              </w:rPr>
              <w:t>.</w:t>
            </w:r>
          </w:p>
        </w:tc>
        <w:tc>
          <w:tcPr>
            <w:tcW w:w="6095" w:type="dxa"/>
            <w:shd w:val="clear" w:color="auto" w:fill="auto"/>
          </w:tcPr>
          <w:p w14:paraId="59F6D74B" w14:textId="77777777" w:rsidR="00856ABC" w:rsidRDefault="00205073" w:rsidP="00292E52">
            <w:pPr>
              <w:tabs>
                <w:tab w:val="left" w:pos="6804"/>
              </w:tabs>
              <w:rPr>
                <w:szCs w:val="24"/>
              </w:rPr>
            </w:pPr>
            <w:r>
              <w:rPr>
                <w:szCs w:val="24"/>
              </w:rPr>
              <w:t>Nenumatytų darbų atlikimas</w:t>
            </w:r>
          </w:p>
        </w:tc>
        <w:tc>
          <w:tcPr>
            <w:tcW w:w="1417" w:type="dxa"/>
            <w:shd w:val="clear" w:color="auto" w:fill="auto"/>
          </w:tcPr>
          <w:p w14:paraId="59F6D74C" w14:textId="77777777" w:rsidR="00856ABC" w:rsidRDefault="00731E74" w:rsidP="00F0497D">
            <w:pPr>
              <w:tabs>
                <w:tab w:val="left" w:pos="6804"/>
              </w:tabs>
              <w:jc w:val="center"/>
              <w:rPr>
                <w:szCs w:val="24"/>
              </w:rPr>
            </w:pPr>
            <w:r>
              <w:rPr>
                <w:szCs w:val="24"/>
              </w:rPr>
              <w:t xml:space="preserve">1 </w:t>
            </w:r>
            <w:r w:rsidR="00597517">
              <w:rPr>
                <w:szCs w:val="24"/>
              </w:rPr>
              <w:t>val.</w:t>
            </w:r>
          </w:p>
        </w:tc>
        <w:tc>
          <w:tcPr>
            <w:tcW w:w="1418" w:type="dxa"/>
            <w:shd w:val="clear" w:color="auto" w:fill="auto"/>
          </w:tcPr>
          <w:p w14:paraId="59F6D74D" w14:textId="77777777" w:rsidR="00856ABC" w:rsidRDefault="00CD4480" w:rsidP="00F0497D">
            <w:pPr>
              <w:tabs>
                <w:tab w:val="left" w:pos="6804"/>
              </w:tabs>
              <w:jc w:val="center"/>
              <w:rPr>
                <w:szCs w:val="24"/>
              </w:rPr>
            </w:pPr>
            <w:r>
              <w:rPr>
                <w:szCs w:val="24"/>
              </w:rPr>
              <w:t>14,55</w:t>
            </w:r>
          </w:p>
        </w:tc>
      </w:tr>
      <w:tr w:rsidR="00856ABC" w:rsidRPr="00B36AB5" w14:paraId="59F6D753" w14:textId="77777777" w:rsidTr="00597517">
        <w:tc>
          <w:tcPr>
            <w:tcW w:w="556" w:type="dxa"/>
            <w:shd w:val="clear" w:color="auto" w:fill="auto"/>
          </w:tcPr>
          <w:p w14:paraId="59F6D74F" w14:textId="77777777" w:rsidR="00856ABC" w:rsidRDefault="00856ABC" w:rsidP="00B75512">
            <w:pPr>
              <w:tabs>
                <w:tab w:val="left" w:pos="6804"/>
              </w:tabs>
              <w:jc w:val="center"/>
              <w:rPr>
                <w:szCs w:val="24"/>
              </w:rPr>
            </w:pPr>
            <w:r>
              <w:rPr>
                <w:szCs w:val="24"/>
              </w:rPr>
              <w:t>6</w:t>
            </w:r>
            <w:r w:rsidR="00B75512">
              <w:rPr>
                <w:szCs w:val="24"/>
              </w:rPr>
              <w:t>5</w:t>
            </w:r>
            <w:r>
              <w:rPr>
                <w:szCs w:val="24"/>
              </w:rPr>
              <w:t>.</w:t>
            </w:r>
          </w:p>
        </w:tc>
        <w:tc>
          <w:tcPr>
            <w:tcW w:w="6095" w:type="dxa"/>
            <w:shd w:val="clear" w:color="auto" w:fill="auto"/>
          </w:tcPr>
          <w:p w14:paraId="59F6D750" w14:textId="77777777" w:rsidR="00856ABC" w:rsidRDefault="00205073" w:rsidP="00292E52">
            <w:pPr>
              <w:tabs>
                <w:tab w:val="left" w:pos="6804"/>
              </w:tabs>
              <w:rPr>
                <w:szCs w:val="24"/>
              </w:rPr>
            </w:pPr>
            <w:r>
              <w:rPr>
                <w:szCs w:val="24"/>
              </w:rPr>
              <w:t>Vaikų žaidimo aikštelės priežiūra</w:t>
            </w:r>
          </w:p>
        </w:tc>
        <w:tc>
          <w:tcPr>
            <w:tcW w:w="1417" w:type="dxa"/>
            <w:shd w:val="clear" w:color="auto" w:fill="auto"/>
          </w:tcPr>
          <w:p w14:paraId="59F6D751" w14:textId="77777777" w:rsidR="00856ABC" w:rsidRDefault="00C37F93" w:rsidP="00F0497D">
            <w:pPr>
              <w:tabs>
                <w:tab w:val="left" w:pos="6804"/>
              </w:tabs>
              <w:jc w:val="center"/>
              <w:rPr>
                <w:szCs w:val="24"/>
              </w:rPr>
            </w:pPr>
            <w:r>
              <w:rPr>
                <w:szCs w:val="24"/>
              </w:rPr>
              <w:t xml:space="preserve">1 </w:t>
            </w:r>
            <w:r w:rsidR="00CD4480">
              <w:rPr>
                <w:szCs w:val="24"/>
              </w:rPr>
              <w:t>mėn.</w:t>
            </w:r>
          </w:p>
        </w:tc>
        <w:tc>
          <w:tcPr>
            <w:tcW w:w="1418" w:type="dxa"/>
            <w:shd w:val="clear" w:color="auto" w:fill="auto"/>
          </w:tcPr>
          <w:p w14:paraId="59F6D752" w14:textId="77777777" w:rsidR="00856ABC" w:rsidRDefault="00CD4480" w:rsidP="00F0497D">
            <w:pPr>
              <w:tabs>
                <w:tab w:val="left" w:pos="6804"/>
              </w:tabs>
              <w:jc w:val="center"/>
              <w:rPr>
                <w:szCs w:val="24"/>
              </w:rPr>
            </w:pPr>
            <w:r>
              <w:rPr>
                <w:szCs w:val="24"/>
              </w:rPr>
              <w:t>144,86</w:t>
            </w:r>
          </w:p>
        </w:tc>
      </w:tr>
    </w:tbl>
    <w:p w14:paraId="59F6D754" w14:textId="77777777" w:rsidR="009F0286" w:rsidRPr="009F0286" w:rsidRDefault="009F0286" w:rsidP="001774B2">
      <w:pPr>
        <w:tabs>
          <w:tab w:val="left" w:pos="6663"/>
        </w:tabs>
        <w:jc w:val="center"/>
        <w:rPr>
          <w:szCs w:val="24"/>
        </w:rPr>
      </w:pPr>
    </w:p>
    <w:sectPr w:rsidR="009F0286" w:rsidRPr="009F0286"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6D759" w14:textId="77777777" w:rsidR="00B72DE7" w:rsidRDefault="00B72DE7">
      <w:r>
        <w:separator/>
      </w:r>
    </w:p>
  </w:endnote>
  <w:endnote w:type="continuationSeparator" w:id="0">
    <w:p w14:paraId="59F6D75A" w14:textId="77777777" w:rsidR="00B72DE7" w:rsidRDefault="00B7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D75F" w14:textId="77777777" w:rsidR="0062551B" w:rsidRDefault="0062551B" w:rsidP="00BE4566">
    <w:pPr>
      <w:tabs>
        <w:tab w:val="left" w:pos="8445"/>
      </w:tabs>
    </w:pPr>
    <w:r>
      <w:tab/>
    </w:r>
  </w:p>
  <w:p w14:paraId="59F6D760" w14:textId="77777777" w:rsidR="0062551B" w:rsidRDefault="0062551B"/>
  <w:p w14:paraId="59F6D76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D762" w14:textId="77777777" w:rsidR="0062551B" w:rsidRDefault="0062551B" w:rsidP="00DD20B8">
    <w:pPr>
      <w:pStyle w:val="Porat"/>
    </w:pPr>
  </w:p>
  <w:p w14:paraId="59F6D763" w14:textId="77777777" w:rsidR="0062551B" w:rsidRDefault="0062551B" w:rsidP="00DD20B8">
    <w:pPr>
      <w:pStyle w:val="Porat"/>
    </w:pPr>
  </w:p>
  <w:p w14:paraId="59F6D764" w14:textId="77777777" w:rsidR="0062551B" w:rsidRDefault="0062551B" w:rsidP="00DD20B8">
    <w:pPr>
      <w:pStyle w:val="Porat"/>
    </w:pPr>
  </w:p>
  <w:p w14:paraId="59F6D76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6D757" w14:textId="77777777" w:rsidR="00B72DE7" w:rsidRDefault="00B72DE7">
      <w:r>
        <w:separator/>
      </w:r>
    </w:p>
  </w:footnote>
  <w:footnote w:type="continuationSeparator" w:id="0">
    <w:p w14:paraId="59F6D758" w14:textId="77777777" w:rsidR="00B72DE7" w:rsidRDefault="00B72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D75B" w14:textId="77777777" w:rsidR="0062551B" w:rsidRDefault="0062551B">
    <w:pPr>
      <w:pStyle w:val="Antrats"/>
      <w:jc w:val="center"/>
    </w:pPr>
  </w:p>
  <w:p w14:paraId="59F6D75C" w14:textId="77777777" w:rsidR="0062551B" w:rsidRDefault="0062551B">
    <w:pPr>
      <w:pStyle w:val="Antrats"/>
      <w:jc w:val="center"/>
    </w:pPr>
  </w:p>
  <w:p w14:paraId="59F6D75D" w14:textId="77777777" w:rsidR="0062551B" w:rsidRDefault="002E4357">
    <w:pPr>
      <w:pStyle w:val="Antrats"/>
      <w:jc w:val="center"/>
    </w:pPr>
    <w:r>
      <w:fldChar w:fldCharType="begin"/>
    </w:r>
    <w:r>
      <w:instrText xml:space="preserve"> PAGE   \* MERGEFORMAT </w:instrText>
    </w:r>
    <w:r>
      <w:fldChar w:fldCharType="separate"/>
    </w:r>
    <w:r w:rsidR="00970CFE">
      <w:rPr>
        <w:noProof/>
      </w:rPr>
      <w:t>2</w:t>
    </w:r>
    <w:r>
      <w:rPr>
        <w:noProof/>
      </w:rPr>
      <w:fldChar w:fldCharType="end"/>
    </w:r>
  </w:p>
  <w:p w14:paraId="59F6D75E"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774B2"/>
    <w:rsid w:val="00181A1E"/>
    <w:rsid w:val="001B1FE3"/>
    <w:rsid w:val="001D1AC1"/>
    <w:rsid w:val="001D3CB6"/>
    <w:rsid w:val="001E485B"/>
    <w:rsid w:val="001E4DFD"/>
    <w:rsid w:val="001F7914"/>
    <w:rsid w:val="0020204A"/>
    <w:rsid w:val="00205073"/>
    <w:rsid w:val="00206B14"/>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3F66DB"/>
    <w:rsid w:val="003F7529"/>
    <w:rsid w:val="004014AB"/>
    <w:rsid w:val="004100D4"/>
    <w:rsid w:val="00420850"/>
    <w:rsid w:val="00421D43"/>
    <w:rsid w:val="004376E8"/>
    <w:rsid w:val="004564CD"/>
    <w:rsid w:val="00464BB1"/>
    <w:rsid w:val="00480D2E"/>
    <w:rsid w:val="004849ED"/>
    <w:rsid w:val="004A3610"/>
    <w:rsid w:val="004C07E0"/>
    <w:rsid w:val="004D35C5"/>
    <w:rsid w:val="004E4142"/>
    <w:rsid w:val="00510313"/>
    <w:rsid w:val="00510DE4"/>
    <w:rsid w:val="005166E3"/>
    <w:rsid w:val="0052387D"/>
    <w:rsid w:val="00524D2D"/>
    <w:rsid w:val="00533646"/>
    <w:rsid w:val="00562BCD"/>
    <w:rsid w:val="00566FC8"/>
    <w:rsid w:val="00571BF3"/>
    <w:rsid w:val="00584C4D"/>
    <w:rsid w:val="00595F80"/>
    <w:rsid w:val="00597517"/>
    <w:rsid w:val="005B1469"/>
    <w:rsid w:val="005B727C"/>
    <w:rsid w:val="005C41AC"/>
    <w:rsid w:val="005C605B"/>
    <w:rsid w:val="005E3800"/>
    <w:rsid w:val="005F44E3"/>
    <w:rsid w:val="005F6353"/>
    <w:rsid w:val="0060717D"/>
    <w:rsid w:val="00611EE0"/>
    <w:rsid w:val="006127B2"/>
    <w:rsid w:val="006128BC"/>
    <w:rsid w:val="0061401B"/>
    <w:rsid w:val="006244B6"/>
    <w:rsid w:val="006251A4"/>
    <w:rsid w:val="0062551B"/>
    <w:rsid w:val="00625C86"/>
    <w:rsid w:val="0062692A"/>
    <w:rsid w:val="00630B08"/>
    <w:rsid w:val="00655408"/>
    <w:rsid w:val="00655E6A"/>
    <w:rsid w:val="006602FA"/>
    <w:rsid w:val="00662FB1"/>
    <w:rsid w:val="0068030A"/>
    <w:rsid w:val="006B0BC0"/>
    <w:rsid w:val="006D107B"/>
    <w:rsid w:val="006D6344"/>
    <w:rsid w:val="006D7A59"/>
    <w:rsid w:val="00701945"/>
    <w:rsid w:val="007129E5"/>
    <w:rsid w:val="00731E74"/>
    <w:rsid w:val="00740946"/>
    <w:rsid w:val="00743B7D"/>
    <w:rsid w:val="007452C6"/>
    <w:rsid w:val="00780AAE"/>
    <w:rsid w:val="00780E8C"/>
    <w:rsid w:val="00785145"/>
    <w:rsid w:val="00793437"/>
    <w:rsid w:val="00796E6A"/>
    <w:rsid w:val="007978F3"/>
    <w:rsid w:val="007A38DC"/>
    <w:rsid w:val="007D3F07"/>
    <w:rsid w:val="007E2B12"/>
    <w:rsid w:val="007F1F9E"/>
    <w:rsid w:val="007F203F"/>
    <w:rsid w:val="007F2ABF"/>
    <w:rsid w:val="007F3F25"/>
    <w:rsid w:val="00801DD2"/>
    <w:rsid w:val="00811E67"/>
    <w:rsid w:val="00820B79"/>
    <w:rsid w:val="008212D1"/>
    <w:rsid w:val="00856ABC"/>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0CFE"/>
    <w:rsid w:val="00976276"/>
    <w:rsid w:val="00983960"/>
    <w:rsid w:val="0099046B"/>
    <w:rsid w:val="00990645"/>
    <w:rsid w:val="009A4733"/>
    <w:rsid w:val="009B542B"/>
    <w:rsid w:val="009C3C68"/>
    <w:rsid w:val="009C55DF"/>
    <w:rsid w:val="009D1163"/>
    <w:rsid w:val="009D4140"/>
    <w:rsid w:val="009E5C02"/>
    <w:rsid w:val="009F0286"/>
    <w:rsid w:val="009F5E68"/>
    <w:rsid w:val="00A0004E"/>
    <w:rsid w:val="00A00D3B"/>
    <w:rsid w:val="00A11511"/>
    <w:rsid w:val="00A3474A"/>
    <w:rsid w:val="00A36213"/>
    <w:rsid w:val="00A37460"/>
    <w:rsid w:val="00A562AA"/>
    <w:rsid w:val="00A57683"/>
    <w:rsid w:val="00A72F74"/>
    <w:rsid w:val="00A81759"/>
    <w:rsid w:val="00A83444"/>
    <w:rsid w:val="00A84DDD"/>
    <w:rsid w:val="00A90AC8"/>
    <w:rsid w:val="00A97838"/>
    <w:rsid w:val="00AA559F"/>
    <w:rsid w:val="00AB02B7"/>
    <w:rsid w:val="00AB0E39"/>
    <w:rsid w:val="00AD3E4E"/>
    <w:rsid w:val="00AD778C"/>
    <w:rsid w:val="00B05FC9"/>
    <w:rsid w:val="00B14AEE"/>
    <w:rsid w:val="00B408ED"/>
    <w:rsid w:val="00B44F79"/>
    <w:rsid w:val="00B52FFC"/>
    <w:rsid w:val="00B61A88"/>
    <w:rsid w:val="00B6518B"/>
    <w:rsid w:val="00B664FD"/>
    <w:rsid w:val="00B72DE7"/>
    <w:rsid w:val="00B75512"/>
    <w:rsid w:val="00B8058F"/>
    <w:rsid w:val="00B83E18"/>
    <w:rsid w:val="00B92EBF"/>
    <w:rsid w:val="00BA458B"/>
    <w:rsid w:val="00BB0318"/>
    <w:rsid w:val="00BB130F"/>
    <w:rsid w:val="00BB6886"/>
    <w:rsid w:val="00BD5C3A"/>
    <w:rsid w:val="00BE4566"/>
    <w:rsid w:val="00BF06D7"/>
    <w:rsid w:val="00BF0A1B"/>
    <w:rsid w:val="00C008EA"/>
    <w:rsid w:val="00C13EA5"/>
    <w:rsid w:val="00C14F8B"/>
    <w:rsid w:val="00C37F93"/>
    <w:rsid w:val="00C40FD3"/>
    <w:rsid w:val="00C420AA"/>
    <w:rsid w:val="00C52416"/>
    <w:rsid w:val="00C72861"/>
    <w:rsid w:val="00C72CB4"/>
    <w:rsid w:val="00C75F05"/>
    <w:rsid w:val="00C9091E"/>
    <w:rsid w:val="00CC001C"/>
    <w:rsid w:val="00CC23E4"/>
    <w:rsid w:val="00CC5B6A"/>
    <w:rsid w:val="00CD4480"/>
    <w:rsid w:val="00CD5CCA"/>
    <w:rsid w:val="00CE1C5C"/>
    <w:rsid w:val="00CF4026"/>
    <w:rsid w:val="00D16849"/>
    <w:rsid w:val="00D25AF1"/>
    <w:rsid w:val="00D25F2C"/>
    <w:rsid w:val="00D33742"/>
    <w:rsid w:val="00D625ED"/>
    <w:rsid w:val="00D679FC"/>
    <w:rsid w:val="00DB5818"/>
    <w:rsid w:val="00DC59B4"/>
    <w:rsid w:val="00DC75E0"/>
    <w:rsid w:val="00DC7BDD"/>
    <w:rsid w:val="00DD20B8"/>
    <w:rsid w:val="00DE0D95"/>
    <w:rsid w:val="00DF7464"/>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0092"/>
    <w:rsid w:val="00ED6339"/>
    <w:rsid w:val="00EE41D3"/>
    <w:rsid w:val="00EF175F"/>
    <w:rsid w:val="00F0497D"/>
    <w:rsid w:val="00F0681D"/>
    <w:rsid w:val="00F43577"/>
    <w:rsid w:val="00F47074"/>
    <w:rsid w:val="00F51B6C"/>
    <w:rsid w:val="00F67E3E"/>
    <w:rsid w:val="00F83894"/>
    <w:rsid w:val="00F86B18"/>
    <w:rsid w:val="00F9348D"/>
    <w:rsid w:val="00F97C2A"/>
    <w:rsid w:val="00FA5FAE"/>
    <w:rsid w:val="00FB2484"/>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F6D6C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912FD-5A81-4ECE-B286-DF234BEF1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0</TotalTime>
  <Pages>3</Pages>
  <Words>462</Words>
  <Characters>3336</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2020-04-08T08:29:00Z</cp:lastPrinted>
  <dcterms:created xsi:type="dcterms:W3CDTF">2020-04-09T12:39:00Z</dcterms:created>
  <dcterms:modified xsi:type="dcterms:W3CDTF">2020-04-09T12:39:00Z</dcterms:modified>
</cp:coreProperties>
</file>