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10DEF" w14:textId="77777777" w:rsidR="005C41AC" w:rsidRPr="005C41AC" w:rsidRDefault="001D3CB6" w:rsidP="005C41AC">
      <w:pPr>
        <w:jc w:val="center"/>
        <w:rPr>
          <w:szCs w:val="24"/>
        </w:rPr>
      </w:pPr>
      <w:bookmarkStart w:id="0" w:name="_Hlk28953105"/>
      <w:bookmarkStart w:id="1" w:name="_GoBack"/>
      <w:bookmarkEnd w:id="1"/>
      <w:r>
        <w:rPr>
          <w:noProof/>
          <w:lang w:eastAsia="lt-LT"/>
        </w:rPr>
        <w:drawing>
          <wp:inline distT="0" distB="0" distL="0" distR="0" wp14:anchorId="698FBB90" wp14:editId="4A1B747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074D2" w14:textId="77777777" w:rsidR="005C41AC" w:rsidRPr="005C41AC" w:rsidRDefault="005C41AC" w:rsidP="005C41AC">
      <w:pPr>
        <w:jc w:val="center"/>
        <w:rPr>
          <w:szCs w:val="24"/>
        </w:rPr>
      </w:pPr>
    </w:p>
    <w:p w14:paraId="2CDE84D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F9A084F" w14:textId="77777777" w:rsidR="005C41AC" w:rsidRPr="005C41AC" w:rsidRDefault="005C41AC" w:rsidP="00571BF3">
      <w:pPr>
        <w:keepNext/>
        <w:jc w:val="center"/>
        <w:outlineLvl w:val="1"/>
      </w:pPr>
    </w:p>
    <w:p w14:paraId="033DBC5C" w14:textId="77777777" w:rsidR="005C41AC" w:rsidRPr="005C41AC" w:rsidRDefault="005C41AC" w:rsidP="00571BF3">
      <w:pPr>
        <w:keepNext/>
        <w:jc w:val="center"/>
        <w:outlineLvl w:val="1"/>
      </w:pPr>
    </w:p>
    <w:p w14:paraId="726FBA0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3CDD375" w14:textId="77777777" w:rsidR="006472B8" w:rsidRDefault="00503BC9" w:rsidP="00503BC9">
      <w:pPr>
        <w:keepNext/>
        <w:jc w:val="center"/>
        <w:outlineLvl w:val="1"/>
        <w:rPr>
          <w:b/>
        </w:rPr>
      </w:pPr>
      <w:r>
        <w:rPr>
          <w:b/>
        </w:rPr>
        <w:t xml:space="preserve">DĖL INTEGRALIOS PAGALBOS PASLAUGŲ TEIKIMO ASMENS NAMUOSE TVARKOS APRAŠO, PATVIRTINTO SAVIVALDYBĖS TARYBOS 2017 M. GEGUŽĖS </w:t>
      </w:r>
    </w:p>
    <w:p w14:paraId="4341CAD6" w14:textId="226C6790" w:rsidR="00503BC9" w:rsidRDefault="00503BC9" w:rsidP="00503BC9">
      <w:pPr>
        <w:keepNext/>
        <w:jc w:val="center"/>
        <w:outlineLvl w:val="1"/>
        <w:rPr>
          <w:b/>
        </w:rPr>
      </w:pPr>
      <w:r>
        <w:rPr>
          <w:b/>
        </w:rPr>
        <w:t>25 D. SPRENDIMU NR. 1-204, PAKEITIMO</w:t>
      </w:r>
    </w:p>
    <w:p w14:paraId="4E0F4830" w14:textId="77777777" w:rsidR="0062551B" w:rsidRDefault="0062551B" w:rsidP="003E58F0">
      <w:pPr>
        <w:jc w:val="center"/>
      </w:pPr>
    </w:p>
    <w:p w14:paraId="3B51281D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sausio 17 d.</w:t>
      </w:r>
      <w:r>
        <w:rPr>
          <w:rStyle w:val="Style3"/>
        </w:rPr>
        <w:fldChar w:fldCharType="end"/>
      </w:r>
      <w:bookmarkEnd w:id="2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TSP-32</w:t>
      </w:r>
      <w:r>
        <w:fldChar w:fldCharType="end"/>
      </w:r>
      <w:bookmarkEnd w:id="3"/>
    </w:p>
    <w:p w14:paraId="337CAFBC" w14:textId="7684E275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62F09BE3" w14:textId="43993732" w:rsidR="002F6B72" w:rsidRDefault="002F6B72" w:rsidP="00571BF3">
      <w:pPr>
        <w:keepNext/>
        <w:jc w:val="center"/>
        <w:outlineLvl w:val="2"/>
        <w:rPr>
          <w:b/>
        </w:rPr>
      </w:pPr>
    </w:p>
    <w:p w14:paraId="67E749EF" w14:textId="2F0C4EAF" w:rsidR="002F6B72" w:rsidRPr="006B7C5C" w:rsidRDefault="002F6B72" w:rsidP="006B7C5C"/>
    <w:p w14:paraId="063368E5" w14:textId="09D6F867" w:rsidR="002F6B72" w:rsidRPr="006B7C5C" w:rsidRDefault="006B7C5C" w:rsidP="006B7C5C">
      <w:pPr>
        <w:spacing w:line="360" w:lineRule="auto"/>
        <w:ind w:firstLine="851"/>
        <w:jc w:val="both"/>
      </w:pPr>
      <w:r w:rsidRPr="006B7C5C">
        <w:t xml:space="preserve">Vadovaudamasi Lietuvos Respublikos vietos savivaldos įstatymo 6 straipsnio 12 punktu, </w:t>
      </w:r>
      <w:r>
        <w:br/>
      </w:r>
      <w:r w:rsidRPr="006B7C5C">
        <w:t xml:space="preserve">18 straipsnio 1 dalimi, Lietuvos Respublikos socialinių paslaugų įstatymo 13 straipsnio </w:t>
      </w:r>
      <w:r w:rsidR="004E1892">
        <w:t>2</w:t>
      </w:r>
      <w:r w:rsidRPr="006B7C5C">
        <w:t xml:space="preserve"> dalimi, </w:t>
      </w:r>
      <w:r w:rsidR="006472B8">
        <w:rPr>
          <w:bCs/>
        </w:rPr>
        <w:t xml:space="preserve">Mokėjimo už socialines paslaugas tvarkos aprašo, patvirtinto </w:t>
      </w:r>
      <w:r w:rsidR="000452FE">
        <w:rPr>
          <w:bCs/>
        </w:rPr>
        <w:t>Lietuvos Respublikos Vyriausybės 2006 m. vasario 25 d. nutarim</w:t>
      </w:r>
      <w:r w:rsidR="006472B8">
        <w:rPr>
          <w:bCs/>
        </w:rPr>
        <w:t>u</w:t>
      </w:r>
      <w:r w:rsidR="000452FE">
        <w:rPr>
          <w:bCs/>
        </w:rPr>
        <w:t xml:space="preserve"> Nr. 583</w:t>
      </w:r>
      <w:r w:rsidR="006472B8">
        <w:rPr>
          <w:bCs/>
        </w:rPr>
        <w:t>,</w:t>
      </w:r>
      <w:r w:rsidR="000452FE">
        <w:rPr>
          <w:bCs/>
        </w:rPr>
        <w:t xml:space="preserve"> V skyriaus nuostatomis, </w:t>
      </w:r>
      <w:r w:rsidRPr="006B7C5C">
        <w:t xml:space="preserve">Lietuvos Respublikos socialinės apsaugos ir darbo ministro 2019 m. kovo 6 d. </w:t>
      </w:r>
      <w:r w:rsidR="006472B8" w:rsidRPr="000811E4">
        <w:t xml:space="preserve">įsakymu </w:t>
      </w:r>
      <w:r w:rsidRPr="006B7C5C">
        <w:t>Nr. A1-137 „Dėl Lietuvos Respublikos socialinės apsaugos ir darbo ministro 2015 m. vasario 24 d. įsakymo Nr. A1-90 „Dėl 2014–2020 metų Europos Sąjungos fondų investicijų veiksmų programos prioritetų įgyvendinimo priemonių įgyvendinimo plano ir nacionalinių stebėsenos rodiklių skaičiavimo aprašo patvirtinimo“ pakeitimo“, Panevėžio miesto savivaldybės taryba n u s p r e n d ž i a:</w:t>
      </w:r>
    </w:p>
    <w:p w14:paraId="1C06F2E2" w14:textId="0B089905" w:rsidR="006B7C5C" w:rsidRPr="006B7C5C" w:rsidRDefault="009D3DEE" w:rsidP="006B7C5C">
      <w:pPr>
        <w:spacing w:line="360" w:lineRule="auto"/>
        <w:ind w:firstLine="851"/>
        <w:jc w:val="both"/>
      </w:pPr>
      <w:r>
        <w:t xml:space="preserve">1. </w:t>
      </w:r>
      <w:r w:rsidR="006B7C5C" w:rsidRPr="006B7C5C">
        <w:t>Pakeisti Integralios pagalbos paslaugų teikimo asmens namuose tvarkos apraš</w:t>
      </w:r>
      <w:r w:rsidR="003B18A5">
        <w:t>ą</w:t>
      </w:r>
      <w:r w:rsidR="006B7C5C" w:rsidRPr="006B7C5C">
        <w:t>, patvirtint</w:t>
      </w:r>
      <w:r w:rsidR="003B18A5">
        <w:t>ą</w:t>
      </w:r>
      <w:r w:rsidR="006B7C5C" w:rsidRPr="006B7C5C">
        <w:t xml:space="preserve"> Panevėžio miesto savivaldybės tarybos 2017 m. gegužės 25 d. sprendimu Nr. 1-204 „Dėl Integralios pagalbos paslaugų teikimo asmens namuose tvarkos aprašo patvirtinimo ir Savivaldybės tarybos </w:t>
      </w:r>
      <w:r w:rsidR="003B18A5">
        <w:br/>
      </w:r>
      <w:r w:rsidR="006B7C5C" w:rsidRPr="006B7C5C">
        <w:t>2017 m. vasario 23 d. sprendimo Nr. 1-36 1 punkto pripažinimo netekusiu galios“</w:t>
      </w:r>
      <w:r w:rsidR="003B18A5">
        <w:t xml:space="preserve">, </w:t>
      </w:r>
      <w:r w:rsidR="003B18A5" w:rsidRPr="006B7C5C">
        <w:t>(toliau – Integralios pagalbos paslaugų teikimo asmens namuose tvarkos aprašas)</w:t>
      </w:r>
      <w:r w:rsidR="003B18A5">
        <w:t xml:space="preserve"> taip</w:t>
      </w:r>
      <w:r w:rsidR="006B7C5C" w:rsidRPr="006B7C5C">
        <w:t>:</w:t>
      </w:r>
    </w:p>
    <w:p w14:paraId="0539E32B" w14:textId="3FD96425" w:rsidR="00503BC9" w:rsidRPr="006B7C5C" w:rsidRDefault="000D61BB" w:rsidP="006B7C5C">
      <w:pPr>
        <w:spacing w:line="360" w:lineRule="auto"/>
        <w:ind w:firstLine="851"/>
        <w:jc w:val="both"/>
      </w:pPr>
      <w:r>
        <w:t xml:space="preserve">1.1. </w:t>
      </w:r>
      <w:r w:rsidR="00503BC9" w:rsidRPr="006B7C5C">
        <w:t>11.8 papunkt</w:t>
      </w:r>
      <w:r w:rsidR="003B18A5">
        <w:t xml:space="preserve">yje </w:t>
      </w:r>
      <w:r w:rsidR="00503BC9" w:rsidRPr="006B7C5C">
        <w:t>vietoj žodžių „prireikus gali būti pareikalauta kitų papildomų dokumentų, susijusių su integralios pagalbos paslaugų skyrimu asmeniui iš kitų institucijų, įstaigų ar organizacijų“ įrašyti žodžius „kitus pagal poreikį reikalingus dokumentus“</w:t>
      </w:r>
      <w:r w:rsidR="00BA14B6" w:rsidRPr="006B7C5C">
        <w:t>;</w:t>
      </w:r>
    </w:p>
    <w:p w14:paraId="18CCA5B1" w14:textId="77FDD402" w:rsidR="00503BC9" w:rsidRPr="006B7C5C" w:rsidRDefault="000D61BB" w:rsidP="006B7C5C">
      <w:pPr>
        <w:spacing w:line="360" w:lineRule="auto"/>
        <w:ind w:firstLine="851"/>
        <w:jc w:val="both"/>
      </w:pPr>
      <w:r>
        <w:t xml:space="preserve">1.2. </w:t>
      </w:r>
      <w:r w:rsidR="00503BC9" w:rsidRPr="006B7C5C">
        <w:t>12 punk</w:t>
      </w:r>
      <w:r w:rsidR="00BA14B6" w:rsidRPr="006B7C5C">
        <w:t>t</w:t>
      </w:r>
      <w:r w:rsidR="003B18A5">
        <w:t xml:space="preserve">e </w:t>
      </w:r>
      <w:r w:rsidR="00503BC9" w:rsidRPr="006B7C5C">
        <w:t>vietoj žodžių „neįgalus asmuo siunčiamas į tą įstaigą, kurioje yra laisvų vietų“ įrašyti žodžius „asmuo gali būti įrašomas į Socialinių reikalų skyriaus asmenų, laukiančių integralios pagalbos paslaugų, eilę“</w:t>
      </w:r>
      <w:r w:rsidR="00BA14B6" w:rsidRPr="006B7C5C">
        <w:t>;</w:t>
      </w:r>
    </w:p>
    <w:p w14:paraId="0C8BC2C2" w14:textId="02F89ED8" w:rsidR="00BA14B6" w:rsidRPr="006B7C5C" w:rsidRDefault="000D61BB" w:rsidP="006B7C5C">
      <w:pPr>
        <w:spacing w:line="360" w:lineRule="auto"/>
        <w:ind w:firstLine="851"/>
        <w:jc w:val="both"/>
      </w:pPr>
      <w:r>
        <w:t xml:space="preserve">1.3. </w:t>
      </w:r>
      <w:r w:rsidR="00503BC9" w:rsidRPr="006B7C5C">
        <w:t>23 punkt</w:t>
      </w:r>
      <w:r w:rsidR="00BA14B6" w:rsidRPr="006B7C5C">
        <w:t>ą išdėstyti taip:</w:t>
      </w:r>
    </w:p>
    <w:p w14:paraId="7DFD2C32" w14:textId="13938F0D" w:rsidR="00503BC9" w:rsidRPr="006B7C5C" w:rsidRDefault="00503BC9" w:rsidP="006B7C5C">
      <w:pPr>
        <w:spacing w:line="360" w:lineRule="auto"/>
        <w:ind w:firstLine="851"/>
        <w:jc w:val="both"/>
      </w:pPr>
      <w:r w:rsidRPr="006B7C5C">
        <w:t>„</w:t>
      </w:r>
      <w:r w:rsidR="00BA14B6" w:rsidRPr="006B7C5C">
        <w:t xml:space="preserve">23. </w:t>
      </w:r>
      <w:r w:rsidRPr="006B7C5C">
        <w:t xml:space="preserve">Vieno gyvenančio asmens, kurio pajamos mažesnės už valstybės remiamų pajamų </w:t>
      </w:r>
      <w:r w:rsidR="003B18A5" w:rsidRPr="006B7C5C">
        <w:t>(toliau – VRP)</w:t>
      </w:r>
      <w:r w:rsidR="003B18A5">
        <w:t xml:space="preserve"> </w:t>
      </w:r>
      <w:r w:rsidRPr="006B7C5C">
        <w:t>dvigubą dydį, mokėjimo už dienos socialinę globą dydį sudaro 10 procentų asmens pajamų.</w:t>
      </w:r>
    </w:p>
    <w:p w14:paraId="74958381" w14:textId="77777777" w:rsidR="00503BC9" w:rsidRPr="006B7C5C" w:rsidRDefault="00503BC9" w:rsidP="006B7C5C">
      <w:pPr>
        <w:spacing w:line="360" w:lineRule="auto"/>
        <w:ind w:firstLine="851"/>
        <w:jc w:val="both"/>
      </w:pPr>
      <w:r w:rsidRPr="006B7C5C">
        <w:lastRenderedPageBreak/>
        <w:t>Vieno gyvenančio asmens, kurio pajamos yra didesnės už VRP dvigubą dydį, bet mažesnės už VRP trigubą dydį, mokėjimo už dienos socialinę globą dydį sudaro 15 procentų asmens pajamų.</w:t>
      </w:r>
    </w:p>
    <w:p w14:paraId="26E2EA1F" w14:textId="715C97CC" w:rsidR="00503BC9" w:rsidRPr="006B7C5C" w:rsidRDefault="00503BC9" w:rsidP="006B7C5C">
      <w:pPr>
        <w:spacing w:line="360" w:lineRule="auto"/>
        <w:ind w:firstLine="851"/>
        <w:jc w:val="both"/>
      </w:pPr>
      <w:r w:rsidRPr="006B7C5C">
        <w:t>Vieno gyvenančio asmens, kurio pajamos yra didesnės už VRP trigubą dydį, mokėjimo už vieno kalendorinio mėnesio laikotarpiu teikiamą dienos socialinę globą dydį sudaro 20 procentų asmens pajamų</w:t>
      </w:r>
      <w:r w:rsidR="002072E2" w:rsidRPr="006B7C5C">
        <w:t>.</w:t>
      </w:r>
      <w:r w:rsidRPr="006B7C5C">
        <w:t>“</w:t>
      </w:r>
      <w:r w:rsidR="00BA14B6" w:rsidRPr="006B7C5C">
        <w:t>;</w:t>
      </w:r>
    </w:p>
    <w:p w14:paraId="5EBE26D1" w14:textId="0CA0C9CF" w:rsidR="00BA14B6" w:rsidRPr="006B7C5C" w:rsidRDefault="000D61BB" w:rsidP="006B7C5C">
      <w:pPr>
        <w:spacing w:line="360" w:lineRule="auto"/>
        <w:ind w:firstLine="851"/>
        <w:jc w:val="both"/>
      </w:pPr>
      <w:r>
        <w:t xml:space="preserve">1.4. </w:t>
      </w:r>
      <w:r w:rsidR="00503BC9" w:rsidRPr="006B7C5C">
        <w:t>24 punkt</w:t>
      </w:r>
      <w:r w:rsidR="00BA14B6" w:rsidRPr="006B7C5C">
        <w:t>ą išdėstyti taip:</w:t>
      </w:r>
    </w:p>
    <w:p w14:paraId="6A3C5D48" w14:textId="5AA69CED" w:rsidR="00503BC9" w:rsidRPr="006B7C5C" w:rsidRDefault="00503BC9" w:rsidP="006B7C5C">
      <w:pPr>
        <w:spacing w:line="360" w:lineRule="auto"/>
        <w:ind w:firstLine="851"/>
        <w:jc w:val="both"/>
      </w:pPr>
      <w:r w:rsidRPr="006B7C5C">
        <w:t>„</w:t>
      </w:r>
      <w:r w:rsidR="00BA14B6" w:rsidRPr="006B7C5C">
        <w:t xml:space="preserve">24. </w:t>
      </w:r>
      <w:r w:rsidRPr="006B7C5C">
        <w:t>Asmens, gyvenančio šeimoje, kurios pajamos vienam šeimos nariui yra didesnės už VRP trigubą dydį, bet mažesnės už VRP keturgubą dydį, mokėjimo už dienos socialinę globą dydį sudaro 30 procentų asmens pajamų.</w:t>
      </w:r>
    </w:p>
    <w:p w14:paraId="28D391F0" w14:textId="790825DF" w:rsidR="00503BC9" w:rsidRPr="006B7C5C" w:rsidRDefault="00503BC9" w:rsidP="006B7C5C">
      <w:pPr>
        <w:spacing w:line="360" w:lineRule="auto"/>
        <w:ind w:firstLine="851"/>
        <w:jc w:val="both"/>
      </w:pPr>
      <w:r w:rsidRPr="006B7C5C">
        <w:t>Asmens, gyvenančio šeimoje, kurios pajamos vienam šeimos nariui yra didesnės už VRP keturgubą dydį, bet mažesnės už VRP penkiagubą dydį, mokėjimo už dienos socialinę globą dydį sudaro 40 procentų asmens pajamų</w:t>
      </w:r>
      <w:r w:rsidR="00E8755F">
        <w:t>.</w:t>
      </w:r>
      <w:r w:rsidRPr="006B7C5C">
        <w:t>“</w:t>
      </w:r>
      <w:r w:rsidR="006B7C5C">
        <w:t>;</w:t>
      </w:r>
    </w:p>
    <w:p w14:paraId="2CF7B8F9" w14:textId="1671FDC3" w:rsidR="00BA14B6" w:rsidRPr="006B7C5C" w:rsidRDefault="000D61BB" w:rsidP="006B7C5C">
      <w:pPr>
        <w:spacing w:line="360" w:lineRule="auto"/>
        <w:ind w:firstLine="851"/>
        <w:jc w:val="both"/>
      </w:pPr>
      <w:r>
        <w:t xml:space="preserve">1.5. </w:t>
      </w:r>
      <w:r w:rsidR="00503BC9" w:rsidRPr="006B7C5C">
        <w:t>25 punkt</w:t>
      </w:r>
      <w:r w:rsidR="00BA14B6" w:rsidRPr="006B7C5C">
        <w:t>ą išdėstyti taip:</w:t>
      </w:r>
    </w:p>
    <w:p w14:paraId="5792648D" w14:textId="00164648" w:rsidR="00503BC9" w:rsidRPr="006B7C5C" w:rsidRDefault="00503BC9" w:rsidP="006B7C5C">
      <w:pPr>
        <w:spacing w:line="360" w:lineRule="auto"/>
        <w:ind w:firstLine="851"/>
        <w:jc w:val="both"/>
      </w:pPr>
      <w:r w:rsidRPr="006B7C5C">
        <w:t>„</w:t>
      </w:r>
      <w:r w:rsidR="00BA14B6" w:rsidRPr="006B7C5C">
        <w:t xml:space="preserve">25. </w:t>
      </w:r>
      <w:r w:rsidRPr="006B7C5C">
        <w:t>Asmens, gyvenančio šeimoje, kurios pajamos vienam šeimos nariui yra didesnės už VRP penkiagubą dydį, mokėjimo už vieną kalendorinį mėnesį teikiamą dienos socialinę globą dydį sudaro 50 procentų asmens pajamų</w:t>
      </w:r>
      <w:r w:rsidR="002072E2" w:rsidRPr="006B7C5C">
        <w:t>.</w:t>
      </w:r>
      <w:r w:rsidRPr="006B7C5C">
        <w:t>“</w:t>
      </w:r>
      <w:r w:rsidR="00F0270D">
        <w:t>;</w:t>
      </w:r>
    </w:p>
    <w:p w14:paraId="26285030" w14:textId="5415283D" w:rsidR="00503BC9" w:rsidRPr="006B7C5C" w:rsidRDefault="000D61BB" w:rsidP="006B7C5C">
      <w:pPr>
        <w:spacing w:line="360" w:lineRule="auto"/>
        <w:ind w:firstLine="851"/>
        <w:jc w:val="both"/>
      </w:pPr>
      <w:r>
        <w:t>1.6. p</w:t>
      </w:r>
      <w:r w:rsidR="00503BC9" w:rsidRPr="006B7C5C">
        <w:t>apildyti 38, 39, 40 punktais ir juos išdėstyti taip:</w:t>
      </w:r>
    </w:p>
    <w:p w14:paraId="7399088B" w14:textId="20685DDE" w:rsidR="00503BC9" w:rsidRPr="006B7C5C" w:rsidRDefault="00503BC9" w:rsidP="006B7C5C">
      <w:pPr>
        <w:spacing w:line="360" w:lineRule="auto"/>
        <w:ind w:firstLine="851"/>
        <w:jc w:val="both"/>
      </w:pPr>
      <w:r w:rsidRPr="006B7C5C">
        <w:t>„38. Asmens duomenys tvarkomi integralios pagalbos paslaugų teikimo tikslais</w:t>
      </w:r>
      <w:r w:rsidR="002072E2" w:rsidRPr="006B7C5C">
        <w:t>,</w:t>
      </w:r>
      <w:r w:rsidRPr="006B7C5C">
        <w:t xml:space="preserve"> vadovaujantis Europos Parlamento ir Tarybos reglamento (ES) 2016 m. balandžio 27 d. 2016/679 </w:t>
      </w:r>
      <w:r w:rsidR="00E31DC0">
        <w:t>D</w:t>
      </w:r>
      <w:r w:rsidRPr="006B7C5C">
        <w:t>ėl fizinių asmenų apsaugos tvarkant asmens duomenis ir dėl laisvo tokių duomenų judėjimo ir kuriuo panaikinama Direktyva 95/46/EB (Bendrasis duomenų apsaugos reglamentas)</w:t>
      </w:r>
      <w:r w:rsidR="00E31DC0">
        <w:t xml:space="preserve"> </w:t>
      </w:r>
      <w:r w:rsidRPr="006B7C5C">
        <w:t>(OL 2016 L 119, p. 1) (toliau – Reglamentas 2016/679) nuostatomis.</w:t>
      </w:r>
    </w:p>
    <w:p w14:paraId="50E9A4CC" w14:textId="45976241" w:rsidR="00503BC9" w:rsidRPr="006B7C5C" w:rsidRDefault="00503BC9" w:rsidP="006B7C5C">
      <w:pPr>
        <w:spacing w:line="360" w:lineRule="auto"/>
        <w:ind w:firstLine="851"/>
        <w:jc w:val="both"/>
      </w:pPr>
      <w:r w:rsidRPr="006B7C5C">
        <w:t>39. Duomenų subjekto teisės įgyvendinamos remiantis Reglamento 2016/679 nuostatomis.</w:t>
      </w:r>
    </w:p>
    <w:p w14:paraId="2E63F9F5" w14:textId="43E2E4C4" w:rsidR="00503BC9" w:rsidRDefault="00503BC9" w:rsidP="006B7C5C">
      <w:pPr>
        <w:spacing w:line="360" w:lineRule="auto"/>
        <w:ind w:firstLine="851"/>
        <w:jc w:val="both"/>
      </w:pPr>
      <w:r w:rsidRPr="006B7C5C">
        <w:t>40. Mokėjimą už integralios pagalbos paslaugų teikimą įrodantys dokumentai saugomi ir tvarkomi Lietuvos Respublikos dokumentų ir archyvų įstatymo nustatyta tvarka.“</w:t>
      </w:r>
    </w:p>
    <w:p w14:paraId="3197F6D2" w14:textId="42132178" w:rsidR="004E1892" w:rsidRPr="006B7C5C" w:rsidRDefault="009D3DEE" w:rsidP="006B7C5C">
      <w:pPr>
        <w:spacing w:line="360" w:lineRule="auto"/>
        <w:ind w:firstLine="851"/>
        <w:jc w:val="both"/>
      </w:pPr>
      <w:r>
        <w:t xml:space="preserve">2. </w:t>
      </w:r>
      <w:r w:rsidR="000D61BB">
        <w:t>Nustatyti, kad ši</w:t>
      </w:r>
      <w:r w:rsidR="004E1892">
        <w:t xml:space="preserve">s sprendimas įsigalioja 2020 m. vasario 1 d. </w:t>
      </w:r>
    </w:p>
    <w:p w14:paraId="4C78E94B" w14:textId="77777777" w:rsidR="00503BC9" w:rsidRPr="006B7C5C" w:rsidRDefault="00503BC9" w:rsidP="006B7C5C"/>
    <w:p w14:paraId="559AD26A" w14:textId="77777777" w:rsidR="00503BC9" w:rsidRPr="006B7C5C" w:rsidRDefault="00503BC9" w:rsidP="006B7C5C"/>
    <w:p w14:paraId="2F870320" w14:textId="77777777" w:rsidR="001D3CB6" w:rsidRPr="006B7C5C" w:rsidRDefault="00503BC9" w:rsidP="006B7C5C">
      <w:r w:rsidRPr="006B7C5C">
        <w:t>Savivaldybės meras</w:t>
      </w:r>
      <w:r w:rsidRPr="006B7C5C">
        <w:tab/>
      </w:r>
      <w:r w:rsidRPr="006B7C5C">
        <w:tab/>
      </w:r>
      <w:r w:rsidRPr="006B7C5C">
        <w:tab/>
      </w:r>
      <w:r w:rsidRPr="006B7C5C">
        <w:tab/>
      </w:r>
      <w:r w:rsidRPr="006B7C5C">
        <w:tab/>
      </w:r>
      <w:r w:rsidRPr="006B7C5C">
        <w:tab/>
      </w:r>
      <w:bookmarkEnd w:id="0"/>
      <w:r w:rsidRPr="006B7C5C">
        <w:tab/>
        <w:t xml:space="preserve">      Rytis Mykolas Račkauskas</w:t>
      </w:r>
    </w:p>
    <w:sectPr w:rsidR="001D3CB6" w:rsidRPr="006B7C5C" w:rsidSect="002F6B72">
      <w:headerReference w:type="default" r:id="rId9"/>
      <w:footerReference w:type="default" r:id="rId10"/>
      <w:footerReference w:type="first" r:id="rId11"/>
      <w:pgSz w:w="11907" w:h="16840" w:code="9"/>
      <w:pgMar w:top="1134" w:right="567" w:bottom="568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82883" w14:textId="77777777" w:rsidR="00DC6DF5" w:rsidRDefault="00DC6DF5">
      <w:r>
        <w:separator/>
      </w:r>
    </w:p>
  </w:endnote>
  <w:endnote w:type="continuationSeparator" w:id="0">
    <w:p w14:paraId="42DAC726" w14:textId="77777777" w:rsidR="00DC6DF5" w:rsidRDefault="00DC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D20B2" w14:textId="77777777" w:rsidR="0062551B" w:rsidRDefault="0062551B" w:rsidP="00BE4566">
    <w:pPr>
      <w:tabs>
        <w:tab w:val="left" w:pos="8445"/>
      </w:tabs>
    </w:pPr>
    <w:r>
      <w:tab/>
    </w:r>
  </w:p>
  <w:p w14:paraId="748C12A6" w14:textId="77777777" w:rsidR="0062551B" w:rsidRDefault="0062551B"/>
  <w:p w14:paraId="3CB44DC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F9960" w14:textId="77777777" w:rsidR="0062551B" w:rsidRDefault="0062551B" w:rsidP="00DD20B8">
    <w:pPr>
      <w:pStyle w:val="Porat"/>
    </w:pPr>
  </w:p>
  <w:p w14:paraId="4DABC487" w14:textId="77777777" w:rsidR="0062551B" w:rsidRDefault="0062551B" w:rsidP="00DD20B8">
    <w:pPr>
      <w:pStyle w:val="Porat"/>
    </w:pPr>
  </w:p>
  <w:p w14:paraId="519F41EA" w14:textId="77777777" w:rsidR="0062551B" w:rsidRDefault="0062551B" w:rsidP="00DD20B8">
    <w:pPr>
      <w:pStyle w:val="Porat"/>
    </w:pPr>
  </w:p>
  <w:p w14:paraId="65B083C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8ADCE" w14:textId="77777777" w:rsidR="00DC6DF5" w:rsidRDefault="00DC6DF5">
      <w:r>
        <w:separator/>
      </w:r>
    </w:p>
  </w:footnote>
  <w:footnote w:type="continuationSeparator" w:id="0">
    <w:p w14:paraId="138D77F0" w14:textId="77777777" w:rsidR="00DC6DF5" w:rsidRDefault="00DC6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E77E3" w14:textId="77777777" w:rsidR="0062551B" w:rsidRDefault="0062551B">
    <w:pPr>
      <w:pStyle w:val="Antrats"/>
      <w:jc w:val="center"/>
    </w:pPr>
  </w:p>
  <w:p w14:paraId="6B2A1A5A" w14:textId="77777777" w:rsidR="0062551B" w:rsidRDefault="0062551B">
    <w:pPr>
      <w:pStyle w:val="Antrats"/>
      <w:jc w:val="center"/>
    </w:pPr>
  </w:p>
  <w:p w14:paraId="4941D53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631F">
      <w:rPr>
        <w:noProof/>
      </w:rPr>
      <w:t>2</w:t>
    </w:r>
    <w:r>
      <w:rPr>
        <w:noProof/>
      </w:rPr>
      <w:fldChar w:fldCharType="end"/>
    </w:r>
  </w:p>
  <w:p w14:paraId="7D9CCB95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D722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2047F33"/>
    <w:multiLevelType w:val="multilevel"/>
    <w:tmpl w:val="E92CC962"/>
    <w:lvl w:ilvl="0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452FE"/>
    <w:rsid w:val="0005169C"/>
    <w:rsid w:val="00075594"/>
    <w:rsid w:val="00075D5A"/>
    <w:rsid w:val="000811E1"/>
    <w:rsid w:val="000811E4"/>
    <w:rsid w:val="000D61BB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072E2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6B72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B18A5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3EA4"/>
    <w:rsid w:val="00464BB1"/>
    <w:rsid w:val="00480D2E"/>
    <w:rsid w:val="004849ED"/>
    <w:rsid w:val="004A3610"/>
    <w:rsid w:val="004C07E0"/>
    <w:rsid w:val="004D35C5"/>
    <w:rsid w:val="004E1892"/>
    <w:rsid w:val="004E4142"/>
    <w:rsid w:val="00503BC9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72B8"/>
    <w:rsid w:val="00655408"/>
    <w:rsid w:val="00655E6A"/>
    <w:rsid w:val="00662FB1"/>
    <w:rsid w:val="0068030A"/>
    <w:rsid w:val="006B0BC0"/>
    <w:rsid w:val="006B7C5C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631F"/>
    <w:rsid w:val="00845535"/>
    <w:rsid w:val="008608CB"/>
    <w:rsid w:val="0086111D"/>
    <w:rsid w:val="00876E15"/>
    <w:rsid w:val="00883287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007F1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3DEE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14B6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6DF5"/>
    <w:rsid w:val="00DC75E0"/>
    <w:rsid w:val="00DD20B8"/>
    <w:rsid w:val="00DE0D95"/>
    <w:rsid w:val="00E00B4D"/>
    <w:rsid w:val="00E21A77"/>
    <w:rsid w:val="00E31DC0"/>
    <w:rsid w:val="00E34BFA"/>
    <w:rsid w:val="00E429EE"/>
    <w:rsid w:val="00E60928"/>
    <w:rsid w:val="00E6329A"/>
    <w:rsid w:val="00E73C7C"/>
    <w:rsid w:val="00E81C99"/>
    <w:rsid w:val="00E874D4"/>
    <w:rsid w:val="00E8755F"/>
    <w:rsid w:val="00E9055A"/>
    <w:rsid w:val="00E94693"/>
    <w:rsid w:val="00E94E7A"/>
    <w:rsid w:val="00EA2453"/>
    <w:rsid w:val="00EA6A5E"/>
    <w:rsid w:val="00EB01E1"/>
    <w:rsid w:val="00EC4E26"/>
    <w:rsid w:val="00ED6339"/>
    <w:rsid w:val="00F0270D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E17F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BA1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76952-2C41-4DD3-A2D5-A377F5EA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567</Words>
  <Characters>3608</Characters>
  <Application>Microsoft Office Word</Application>
  <DocSecurity>4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2020-01-03T11:18:00Z</cp:lastPrinted>
  <dcterms:created xsi:type="dcterms:W3CDTF">2020-01-17T11:50:00Z</dcterms:created>
  <dcterms:modified xsi:type="dcterms:W3CDTF">2020-01-17T11:50:00Z</dcterms:modified>
</cp:coreProperties>
</file>