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C1E64A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42326213" wp14:editId="21E948B3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C742A" w14:textId="77777777" w:rsidR="005C41AC" w:rsidRPr="005C41AC" w:rsidRDefault="005C41AC" w:rsidP="005C41AC">
      <w:pPr>
        <w:jc w:val="center"/>
        <w:rPr>
          <w:szCs w:val="24"/>
        </w:rPr>
      </w:pPr>
    </w:p>
    <w:p w14:paraId="09F10E9E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7FCA8AB0" w14:textId="77777777" w:rsidR="005C41AC" w:rsidRPr="005C41AC" w:rsidRDefault="005C41AC" w:rsidP="00571BF3">
      <w:pPr>
        <w:keepNext/>
        <w:jc w:val="center"/>
        <w:outlineLvl w:val="1"/>
      </w:pPr>
    </w:p>
    <w:p w14:paraId="18378ED8" w14:textId="77777777" w:rsidR="005C41AC" w:rsidRPr="005C41AC" w:rsidRDefault="005C41AC" w:rsidP="00571BF3">
      <w:pPr>
        <w:keepNext/>
        <w:jc w:val="center"/>
        <w:outlineLvl w:val="1"/>
      </w:pPr>
    </w:p>
    <w:p w14:paraId="266FAAF2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4FDBB6A" w14:textId="6F7403AA" w:rsidR="0062551B" w:rsidRPr="00A562AA" w:rsidRDefault="008C2335" w:rsidP="005F44E3">
      <w:pPr>
        <w:pStyle w:val="Antrat1"/>
      </w:pPr>
      <w:r>
        <w:t>DĖL MAKSIMALAUS TRUMPALAIKĖS AR ILGALAIKĖS SOCIALINĖS GLOBOS IŠLAIDŲ FINANSAVIMO DYDŽIO PANEVĖŽIO MIESTO TERITORIJOS GYVENTOJUI PATVIRTINIMO IR SAVIVALDYBĖS TARYBOS 2019 M. GEGUŽĖS 3</w:t>
      </w:r>
      <w:r w:rsidR="00B22723">
        <w:t>0</w:t>
      </w:r>
      <w:r>
        <w:t xml:space="preserve"> D. SPRENDIMO NR. 1-178 PRIPAŽINIMO NETEKUSIU GALIOS</w:t>
      </w:r>
    </w:p>
    <w:p w14:paraId="350B9F82" w14:textId="77777777" w:rsidR="0062551B" w:rsidRDefault="0062551B" w:rsidP="003E58F0">
      <w:pPr>
        <w:jc w:val="center"/>
      </w:pPr>
    </w:p>
    <w:p w14:paraId="19F31B71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2019 m. gruodžio 6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TSP-516</w:t>
      </w:r>
      <w:r>
        <w:fldChar w:fldCharType="end"/>
      </w:r>
      <w:bookmarkEnd w:id="2"/>
    </w:p>
    <w:p w14:paraId="1E707008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5A869C4D" w14:textId="77777777" w:rsidR="0062551B" w:rsidRDefault="0062551B" w:rsidP="00571BF3">
      <w:pPr>
        <w:jc w:val="both"/>
      </w:pPr>
    </w:p>
    <w:p w14:paraId="7927150E" w14:textId="77777777" w:rsidR="008C2335" w:rsidRPr="0035693C" w:rsidRDefault="008C2335" w:rsidP="00227AD1">
      <w:pPr>
        <w:pStyle w:val="Pagrindiniotekstotrauka"/>
        <w:spacing w:after="0" w:line="360" w:lineRule="auto"/>
        <w:ind w:left="0" w:firstLine="851"/>
        <w:jc w:val="both"/>
        <w:rPr>
          <w:szCs w:val="24"/>
        </w:rPr>
      </w:pPr>
      <w:r w:rsidRPr="00A562AA">
        <w:rPr>
          <w:szCs w:val="24"/>
        </w:rPr>
        <w:t>Vadovaudamasi</w:t>
      </w:r>
      <w:r w:rsidRPr="00610C22">
        <w:rPr>
          <w:szCs w:val="24"/>
        </w:rPr>
        <w:t xml:space="preserve"> </w:t>
      </w:r>
      <w:r>
        <w:rPr>
          <w:szCs w:val="24"/>
        </w:rPr>
        <w:t xml:space="preserve">Lietuvos Respublikos vietos savivaldos įstatymo 16 straipsnio 4 dalimi, </w:t>
      </w:r>
      <w:r>
        <w:rPr>
          <w:szCs w:val="24"/>
        </w:rPr>
        <w:br/>
        <w:t xml:space="preserve">18 straipsnio 1 dalimi, Lietuvos Respublikos socialinių paslaugų įstatymu, Socialinių paslaugų finansavimo ir lėšų apskaičiavimo </w:t>
      </w:r>
      <w:r w:rsidRPr="0035693C">
        <w:rPr>
          <w:szCs w:val="24"/>
        </w:rPr>
        <w:t>metodikos</w:t>
      </w:r>
      <w:r>
        <w:rPr>
          <w:szCs w:val="24"/>
        </w:rPr>
        <w:t xml:space="preserve">, patvirtintos </w:t>
      </w:r>
      <w:r w:rsidRPr="0035693C">
        <w:rPr>
          <w:szCs w:val="24"/>
        </w:rPr>
        <w:t xml:space="preserve">Lietuvos Respublikos Vyriausybės </w:t>
      </w:r>
      <w:r>
        <w:rPr>
          <w:szCs w:val="24"/>
        </w:rPr>
        <w:br/>
      </w:r>
      <w:r w:rsidRPr="0035693C">
        <w:rPr>
          <w:szCs w:val="24"/>
        </w:rPr>
        <w:t>2006 m. spalio 10 d. nutarimu Nr.</w:t>
      </w:r>
      <w:r>
        <w:rPr>
          <w:szCs w:val="24"/>
        </w:rPr>
        <w:t xml:space="preserve"> </w:t>
      </w:r>
      <w:r w:rsidRPr="0035693C">
        <w:rPr>
          <w:szCs w:val="24"/>
        </w:rPr>
        <w:t>978</w:t>
      </w:r>
      <w:r>
        <w:rPr>
          <w:szCs w:val="24"/>
        </w:rPr>
        <w:t>,</w:t>
      </w:r>
      <w:r w:rsidRPr="0035693C">
        <w:rPr>
          <w:szCs w:val="24"/>
        </w:rPr>
        <w:t xml:space="preserve"> </w:t>
      </w:r>
      <w:r>
        <w:rPr>
          <w:szCs w:val="24"/>
        </w:rPr>
        <w:t>32 punktu</w:t>
      </w:r>
      <w:r w:rsidRPr="0035693C">
        <w:rPr>
          <w:szCs w:val="24"/>
        </w:rPr>
        <w:t xml:space="preserve">, </w:t>
      </w:r>
      <w:r>
        <w:rPr>
          <w:szCs w:val="24"/>
        </w:rPr>
        <w:t xml:space="preserve">Lietuvos Respublikos socialinės apsaugos ir darbo ministro 2007 m. vasario 20 d. įsakymo </w:t>
      </w:r>
      <w:r w:rsidR="00EA4DDE">
        <w:t>Nr. A1-46</w:t>
      </w:r>
      <w:r w:rsidR="00EA4DDE">
        <w:rPr>
          <w:szCs w:val="24"/>
        </w:rPr>
        <w:t xml:space="preserve"> </w:t>
      </w:r>
      <w:r>
        <w:rPr>
          <w:szCs w:val="24"/>
        </w:rPr>
        <w:t>„Dėl socialinės globos normų ap</w:t>
      </w:r>
      <w:r w:rsidR="00227AD1">
        <w:rPr>
          <w:szCs w:val="24"/>
        </w:rPr>
        <w:t>rašo patvirtinimo“ 1 priedo 2.7</w:t>
      </w:r>
      <w:r>
        <w:rPr>
          <w:szCs w:val="24"/>
        </w:rPr>
        <w:t xml:space="preserve"> papunkčiu, </w:t>
      </w:r>
      <w:r w:rsidRPr="0035693C">
        <w:rPr>
          <w:szCs w:val="24"/>
        </w:rPr>
        <w:t>Panevėžio miesto savivaldybės taryba</w:t>
      </w:r>
      <w:r>
        <w:rPr>
          <w:szCs w:val="24"/>
        </w:rPr>
        <w:t xml:space="preserve"> </w:t>
      </w:r>
      <w:r w:rsidRPr="0035693C">
        <w:rPr>
          <w:szCs w:val="24"/>
        </w:rPr>
        <w:t>n u s p r e n d ž i a:</w:t>
      </w:r>
    </w:p>
    <w:p w14:paraId="6B5FA72E" w14:textId="504FFB2E" w:rsidR="008C2335" w:rsidRDefault="008C2335" w:rsidP="00227AD1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502E3">
        <w:rPr>
          <w:szCs w:val="24"/>
        </w:rPr>
        <w:t>Patvirtinti</w:t>
      </w:r>
      <w:r>
        <w:rPr>
          <w:szCs w:val="24"/>
        </w:rPr>
        <w:t xml:space="preserve"> </w:t>
      </w:r>
      <w:r>
        <w:t xml:space="preserve">maksimalų trumpalaikės ar ilgalaikės socialinės globos išlaidų finansavimo </w:t>
      </w:r>
      <w:r w:rsidR="00111587">
        <w:rPr>
          <w:szCs w:val="24"/>
        </w:rPr>
        <w:t>iš Panevėžio miesto savivaldybės biudžeto</w:t>
      </w:r>
      <w:r w:rsidR="00F0419A">
        <w:rPr>
          <w:szCs w:val="24"/>
        </w:rPr>
        <w:t xml:space="preserve"> lėšų</w:t>
      </w:r>
      <w:r w:rsidR="00111587">
        <w:rPr>
          <w:szCs w:val="24"/>
        </w:rPr>
        <w:t xml:space="preserve"> socialin</w:t>
      </w:r>
      <w:r w:rsidR="00F0419A">
        <w:rPr>
          <w:szCs w:val="24"/>
        </w:rPr>
        <w:t>ę globą teikiančiose įstaigose</w:t>
      </w:r>
      <w:r w:rsidR="00F0419A" w:rsidRPr="00F0419A">
        <w:t xml:space="preserve"> </w:t>
      </w:r>
      <w:r w:rsidR="00F0419A">
        <w:t>Panevėžio miesto teritorijos gyventojui</w:t>
      </w:r>
      <w:r w:rsidR="003B2F02">
        <w:rPr>
          <w:szCs w:val="24"/>
        </w:rPr>
        <w:t xml:space="preserve"> </w:t>
      </w:r>
      <w:r>
        <w:t>vieno mėnesio dydį</w:t>
      </w:r>
      <w:r>
        <w:rPr>
          <w:szCs w:val="24"/>
        </w:rPr>
        <w:t>:</w:t>
      </w:r>
    </w:p>
    <w:p w14:paraId="4F9D7B88" w14:textId="68FFF164" w:rsidR="008C2335" w:rsidRPr="008966C6" w:rsidRDefault="008C2335" w:rsidP="00227AD1">
      <w:pPr>
        <w:spacing w:line="360" w:lineRule="auto"/>
        <w:ind w:firstLine="851"/>
        <w:jc w:val="both"/>
        <w:rPr>
          <w:szCs w:val="24"/>
        </w:rPr>
      </w:pPr>
      <w:r w:rsidRPr="008966C6">
        <w:rPr>
          <w:szCs w:val="24"/>
        </w:rPr>
        <w:t xml:space="preserve">suaugusiam </w:t>
      </w:r>
      <w:r>
        <w:rPr>
          <w:szCs w:val="24"/>
        </w:rPr>
        <w:t xml:space="preserve">asmeniui </w:t>
      </w:r>
      <w:r w:rsidR="00227AD1">
        <w:rPr>
          <w:szCs w:val="24"/>
        </w:rPr>
        <w:t>–</w:t>
      </w:r>
      <w:r w:rsidR="003B2F02">
        <w:rPr>
          <w:szCs w:val="24"/>
        </w:rPr>
        <w:t xml:space="preserve"> </w:t>
      </w:r>
      <w:r w:rsidRPr="008966C6">
        <w:rPr>
          <w:szCs w:val="24"/>
        </w:rPr>
        <w:t>24 bazin</w:t>
      </w:r>
      <w:r>
        <w:rPr>
          <w:szCs w:val="24"/>
        </w:rPr>
        <w:t>ių</w:t>
      </w:r>
      <w:r w:rsidRPr="008966C6">
        <w:rPr>
          <w:szCs w:val="24"/>
        </w:rPr>
        <w:t xml:space="preserve"> socialin</w:t>
      </w:r>
      <w:r>
        <w:rPr>
          <w:szCs w:val="24"/>
        </w:rPr>
        <w:t xml:space="preserve">ių </w:t>
      </w:r>
      <w:r w:rsidRPr="008966C6">
        <w:rPr>
          <w:szCs w:val="24"/>
        </w:rPr>
        <w:t>išmokų (BSI)</w:t>
      </w:r>
      <w:r>
        <w:rPr>
          <w:szCs w:val="24"/>
        </w:rPr>
        <w:t>;</w:t>
      </w:r>
    </w:p>
    <w:p w14:paraId="6798F8EE" w14:textId="72A21DDF" w:rsidR="008C2335" w:rsidRPr="00AA2665" w:rsidRDefault="008C2335" w:rsidP="00227AD1">
      <w:pPr>
        <w:pStyle w:val="Sraopastraipa"/>
        <w:spacing w:line="360" w:lineRule="auto"/>
        <w:ind w:left="0" w:firstLine="851"/>
        <w:jc w:val="both"/>
        <w:rPr>
          <w:szCs w:val="24"/>
        </w:rPr>
      </w:pPr>
      <w:r w:rsidRPr="00AA2665">
        <w:rPr>
          <w:szCs w:val="24"/>
        </w:rPr>
        <w:t>vaikui (iki 18 m. arba sulaukusiems pilnametystės asmenims, kuriems buvo teikta institucinė vaiko socialinė globa</w:t>
      </w:r>
      <w:r w:rsidR="003C0C06">
        <w:rPr>
          <w:szCs w:val="24"/>
        </w:rPr>
        <w:t xml:space="preserve"> </w:t>
      </w:r>
      <w:r w:rsidR="00111587">
        <w:rPr>
          <w:szCs w:val="24"/>
        </w:rPr>
        <w:t>iki kol jie baigs bendrojo lavinimo, profesinio ugdymo ar specialiuosius ugdymo poreikius užtikrinančias programas</w:t>
      </w:r>
      <w:r>
        <w:rPr>
          <w:szCs w:val="24"/>
        </w:rPr>
        <w:t xml:space="preserve">, </w:t>
      </w:r>
      <w:r w:rsidR="003C0C06">
        <w:rPr>
          <w:szCs w:val="24"/>
        </w:rPr>
        <w:t xml:space="preserve">arba išimtinais atvejais, </w:t>
      </w:r>
      <w:r w:rsidR="003C0C06" w:rsidRPr="00AA2665">
        <w:rPr>
          <w:szCs w:val="24"/>
        </w:rPr>
        <w:t>sulaukusiems pilnametystės asmenims, kuriems teikta institucinė vaiko socialinė globa</w:t>
      </w:r>
      <w:r w:rsidR="003B2F02">
        <w:rPr>
          <w:szCs w:val="24"/>
        </w:rPr>
        <w:t xml:space="preserve"> pra</w:t>
      </w:r>
      <w:r w:rsidR="003C0C06">
        <w:rPr>
          <w:szCs w:val="24"/>
        </w:rPr>
        <w:t xml:space="preserve">tęsta </w:t>
      </w:r>
      <w:r w:rsidR="00347EA4" w:rsidRPr="00347EA4">
        <w:rPr>
          <w:szCs w:val="24"/>
        </w:rPr>
        <w:t xml:space="preserve">esant jų motyvuotam prašymui, įstaigos savininko teises ir pareigas įgyvendinančios institucijos ir savivaldybės, priėmusios sprendimą skirti socialinę globą sulaukusiam pilnametystės asmeniui, kuriam buvo teikta institucinė vaiko socialinė globa, </w:t>
      </w:r>
      <w:proofErr w:type="spellStart"/>
      <w:r w:rsidR="00347EA4" w:rsidRPr="00347EA4">
        <w:rPr>
          <w:szCs w:val="24"/>
        </w:rPr>
        <w:t>sutikimams</w:t>
      </w:r>
      <w:proofErr w:type="spellEnd"/>
      <w:r w:rsidR="00347EA4" w:rsidRPr="00347EA4">
        <w:rPr>
          <w:szCs w:val="24"/>
        </w:rPr>
        <w:t>, tačiau ne ilgiau kaip iki 21 metų</w:t>
      </w:r>
      <w:r w:rsidRPr="00347EA4">
        <w:rPr>
          <w:szCs w:val="24"/>
        </w:rPr>
        <w:t>)</w:t>
      </w:r>
      <w:r w:rsidRPr="00AA2665">
        <w:rPr>
          <w:szCs w:val="24"/>
        </w:rPr>
        <w:t xml:space="preserve"> – 42 bazinių socialinių išmokų (BSI).</w:t>
      </w:r>
    </w:p>
    <w:p w14:paraId="7292AB35" w14:textId="1777D51B" w:rsidR="008C2335" w:rsidRDefault="008C2335" w:rsidP="00227AD1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AA2665">
        <w:rPr>
          <w:szCs w:val="24"/>
        </w:rPr>
        <w:t xml:space="preserve">Pripažinti netekusiu galios Panevėžio miesto savivaldybės tarybos 2019 m. </w:t>
      </w:r>
      <w:r w:rsidR="00227AD1">
        <w:rPr>
          <w:szCs w:val="24"/>
        </w:rPr>
        <w:t>ge</w:t>
      </w:r>
      <w:r w:rsidR="00235262">
        <w:rPr>
          <w:szCs w:val="24"/>
        </w:rPr>
        <w:t>g</w:t>
      </w:r>
      <w:r w:rsidR="00227AD1">
        <w:rPr>
          <w:szCs w:val="24"/>
        </w:rPr>
        <w:t>užės</w:t>
      </w:r>
      <w:r w:rsidRPr="00AA2665">
        <w:rPr>
          <w:szCs w:val="24"/>
        </w:rPr>
        <w:t xml:space="preserve"> 3</w:t>
      </w:r>
      <w:r w:rsidR="00B22723">
        <w:rPr>
          <w:szCs w:val="24"/>
        </w:rPr>
        <w:t>0</w:t>
      </w:r>
      <w:r w:rsidRPr="00AA2665">
        <w:rPr>
          <w:szCs w:val="24"/>
        </w:rPr>
        <w:t xml:space="preserve"> d. sprendimą </w:t>
      </w:r>
      <w:bookmarkStart w:id="3" w:name="n_1"/>
      <w:r w:rsidRPr="00AA2665">
        <w:rPr>
          <w:szCs w:val="24"/>
        </w:rPr>
        <w:t>Nr. 1-</w:t>
      </w:r>
      <w:r w:rsidR="00B22723">
        <w:rPr>
          <w:szCs w:val="24"/>
        </w:rPr>
        <w:t>1</w:t>
      </w:r>
      <w:r w:rsidRPr="00AA2665">
        <w:rPr>
          <w:szCs w:val="24"/>
        </w:rPr>
        <w:t xml:space="preserve">78 </w:t>
      </w:r>
      <w:bookmarkEnd w:id="3"/>
      <w:r w:rsidRPr="00AA2665">
        <w:rPr>
          <w:szCs w:val="24"/>
        </w:rPr>
        <w:t>,, Dėl maksimalaus trumpalaikės ar ilgalaikės socialinės globos išlaidų</w:t>
      </w:r>
      <w:r>
        <w:t xml:space="preserve"> finansavimo dydžio patvirtinimo ir Savivaldybės tarybos 2018 m. vasario 20 d. sprendimo Nr. 1-47 pripažinimo netekusiu galios</w:t>
      </w:r>
      <w:r w:rsidRPr="003502E3">
        <w:rPr>
          <w:szCs w:val="24"/>
        </w:rPr>
        <w:t>“.</w:t>
      </w:r>
    </w:p>
    <w:p w14:paraId="7FBF0DE8" w14:textId="77777777" w:rsidR="008C2335" w:rsidRPr="003502E3" w:rsidRDefault="008C2335" w:rsidP="00227AD1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Šis sprendimas įsigalioja 2020 m. sausio 1 d.</w:t>
      </w:r>
    </w:p>
    <w:p w14:paraId="5F856EA5" w14:textId="77777777" w:rsidR="0062551B" w:rsidRDefault="008C2335" w:rsidP="00227AD1">
      <w:pPr>
        <w:spacing w:line="360" w:lineRule="auto"/>
        <w:ind w:firstLine="851"/>
        <w:jc w:val="both"/>
        <w:rPr>
          <w:color w:val="000000"/>
        </w:rPr>
      </w:pPr>
      <w:r w:rsidRPr="000C0791">
        <w:rPr>
          <w:color w:val="000000"/>
        </w:rPr>
        <w:t xml:space="preserve">Šis sprendimas per vieną mėnesį gali būti apskundžiamas Lietuvos administracinių ginčų komisijos Panevėžio apygardos skyriui </w:t>
      </w:r>
      <w:r w:rsidRPr="00D2357E">
        <w:rPr>
          <w:color w:val="000000"/>
        </w:rPr>
        <w:t>(Respublikos g. 62, 35158 Panevėžys</w:t>
      </w:r>
      <w:r>
        <w:rPr>
          <w:color w:val="000000"/>
        </w:rPr>
        <w:t>)</w:t>
      </w:r>
      <w:r w:rsidRPr="00D2357E">
        <w:rPr>
          <w:color w:val="000000"/>
        </w:rPr>
        <w:t xml:space="preserve"> </w:t>
      </w:r>
      <w:r w:rsidRPr="000C0791">
        <w:rPr>
          <w:color w:val="000000"/>
        </w:rPr>
        <w:t xml:space="preserve">Lietuvos Respublikos </w:t>
      </w:r>
      <w:r w:rsidRPr="000C0791">
        <w:rPr>
          <w:color w:val="000000"/>
        </w:rPr>
        <w:lastRenderedPageBreak/>
        <w:t>ikiteisminio administracinių ginčų nagrinėjimo tvarkos įstatymo nustatyta tvarka, Regionų apygardos administracinio teismo Panevėžio rūmams (Respublikos g. 62, 35158 Panevėžys) Lietuvos Respublikos administracinių bylų teisenos įstatymo nustaty</w:t>
      </w:r>
      <w:r w:rsidR="00227AD1">
        <w:rPr>
          <w:color w:val="000000"/>
        </w:rPr>
        <w:t>ta tvarka.</w:t>
      </w:r>
    </w:p>
    <w:p w14:paraId="1CF2A967" w14:textId="77777777" w:rsidR="00227AD1" w:rsidRDefault="00227AD1" w:rsidP="00227AD1">
      <w:pPr>
        <w:spacing w:line="360" w:lineRule="auto"/>
        <w:ind w:firstLine="851"/>
        <w:jc w:val="both"/>
        <w:rPr>
          <w:color w:val="000000"/>
        </w:rPr>
      </w:pPr>
    </w:p>
    <w:p w14:paraId="245998C1" w14:textId="77777777" w:rsidR="00227AD1" w:rsidRDefault="00227AD1" w:rsidP="00227AD1">
      <w:pPr>
        <w:spacing w:line="360" w:lineRule="auto"/>
        <w:ind w:firstLine="851"/>
        <w:jc w:val="both"/>
        <w:rPr>
          <w:szCs w:val="24"/>
        </w:rPr>
      </w:pPr>
    </w:p>
    <w:p w14:paraId="1C45F0C4" w14:textId="5060E228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227AD1">
        <w:rPr>
          <w:rFonts w:eastAsia="Calibri"/>
          <w:szCs w:val="24"/>
        </w:rPr>
        <w:t xml:space="preserve">as                                                                     </w:t>
      </w:r>
      <w:r w:rsidR="003B2F02">
        <w:rPr>
          <w:rFonts w:eastAsia="Calibri"/>
          <w:szCs w:val="24"/>
        </w:rPr>
        <w:t xml:space="preserve">  </w:t>
      </w:r>
      <w:r w:rsidR="00227AD1">
        <w:rPr>
          <w:rFonts w:eastAsia="Calibri"/>
          <w:szCs w:val="24"/>
        </w:rPr>
        <w:t xml:space="preserve">                 </w:t>
      </w:r>
      <w:r w:rsidR="00895637">
        <w:rPr>
          <w:rFonts w:eastAsia="Calibri"/>
          <w:szCs w:val="24"/>
        </w:rPr>
        <w:t>Rytis Mykolas Račkauskas</w:t>
      </w:r>
    </w:p>
    <w:sectPr w:rsidR="001D3CB6" w:rsidRPr="00A562AA" w:rsidSect="00227AD1">
      <w:headerReference w:type="default" r:id="rId8"/>
      <w:footerReference w:type="default" r:id="rId9"/>
      <w:footerReference w:type="first" r:id="rId10"/>
      <w:pgSz w:w="11907" w:h="16840" w:code="9"/>
      <w:pgMar w:top="851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7F4329" w14:textId="77777777" w:rsidR="00312A5C" w:rsidRDefault="00312A5C">
      <w:r>
        <w:separator/>
      </w:r>
    </w:p>
  </w:endnote>
  <w:endnote w:type="continuationSeparator" w:id="0">
    <w:p w14:paraId="68B7F5D7" w14:textId="77777777" w:rsidR="00312A5C" w:rsidRDefault="0031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B6E8B" w14:textId="77777777" w:rsidR="0062551B" w:rsidRDefault="0062551B" w:rsidP="00BE4566">
    <w:pPr>
      <w:tabs>
        <w:tab w:val="left" w:pos="8445"/>
      </w:tabs>
    </w:pPr>
    <w:r>
      <w:tab/>
    </w:r>
  </w:p>
  <w:p w14:paraId="4EDC84B7" w14:textId="77777777" w:rsidR="0062551B" w:rsidRDefault="0062551B"/>
  <w:p w14:paraId="7CDC3F7C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F56BC9" w14:textId="77777777" w:rsidR="0062551B" w:rsidRDefault="0062551B" w:rsidP="00DD20B8">
    <w:pPr>
      <w:pStyle w:val="Porat"/>
    </w:pPr>
  </w:p>
  <w:p w14:paraId="2134ED11" w14:textId="77777777" w:rsidR="0062551B" w:rsidRDefault="0062551B" w:rsidP="00DD20B8">
    <w:pPr>
      <w:pStyle w:val="Porat"/>
    </w:pPr>
  </w:p>
  <w:p w14:paraId="06776000" w14:textId="77777777" w:rsidR="0062551B" w:rsidRDefault="0062551B" w:rsidP="00DD20B8">
    <w:pPr>
      <w:pStyle w:val="Porat"/>
    </w:pPr>
  </w:p>
  <w:p w14:paraId="2CAA83AB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72E2D9" w14:textId="77777777" w:rsidR="00312A5C" w:rsidRDefault="00312A5C">
      <w:r>
        <w:separator/>
      </w:r>
    </w:p>
  </w:footnote>
  <w:footnote w:type="continuationSeparator" w:id="0">
    <w:p w14:paraId="1A15D3F7" w14:textId="77777777" w:rsidR="00312A5C" w:rsidRDefault="00312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2968C1" w14:textId="77777777" w:rsidR="0062551B" w:rsidRDefault="0062551B">
    <w:pPr>
      <w:pStyle w:val="Antrats"/>
      <w:jc w:val="center"/>
    </w:pPr>
  </w:p>
  <w:p w14:paraId="66A478AC" w14:textId="77777777" w:rsidR="0062551B" w:rsidRDefault="0062551B">
    <w:pPr>
      <w:pStyle w:val="Antrats"/>
      <w:jc w:val="center"/>
    </w:pPr>
  </w:p>
  <w:p w14:paraId="4EB6400B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30CF3">
      <w:rPr>
        <w:noProof/>
      </w:rPr>
      <w:t>2</w:t>
    </w:r>
    <w:r>
      <w:rPr>
        <w:noProof/>
      </w:rPr>
      <w:fldChar w:fldCharType="end"/>
    </w:r>
  </w:p>
  <w:p w14:paraId="40C3C382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248D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1158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27AD1"/>
    <w:rsid w:val="0023417F"/>
    <w:rsid w:val="00234FD8"/>
    <w:rsid w:val="00235262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47EA4"/>
    <w:rsid w:val="00355495"/>
    <w:rsid w:val="00355EE8"/>
    <w:rsid w:val="00392558"/>
    <w:rsid w:val="0039707D"/>
    <w:rsid w:val="003A3559"/>
    <w:rsid w:val="003B2F02"/>
    <w:rsid w:val="003C0C06"/>
    <w:rsid w:val="003D113C"/>
    <w:rsid w:val="003D6535"/>
    <w:rsid w:val="003E58F0"/>
    <w:rsid w:val="003F3684"/>
    <w:rsid w:val="003F564D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30CF3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C2335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22723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4DDE"/>
    <w:rsid w:val="00EA6A5E"/>
    <w:rsid w:val="00EB01E1"/>
    <w:rsid w:val="00EC4E26"/>
    <w:rsid w:val="00ED6339"/>
    <w:rsid w:val="00F0419A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F91441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8C23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344</Words>
  <Characters>2476</Characters>
  <Application>Microsoft Office Word</Application>
  <DocSecurity>4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2019-12-02T13:12:00Z</cp:lastPrinted>
  <dcterms:created xsi:type="dcterms:W3CDTF">2019-12-06T08:09:00Z</dcterms:created>
  <dcterms:modified xsi:type="dcterms:W3CDTF">2019-12-06T08:09:00Z</dcterms:modified>
</cp:coreProperties>
</file>