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83A8C" w14:textId="77777777" w:rsidR="005C3DED" w:rsidRPr="006100C0" w:rsidRDefault="0096574B">
      <w:pPr>
        <w:spacing w:after="0" w:line="240" w:lineRule="auto"/>
        <w:jc w:val="center"/>
        <w:rPr>
          <w:szCs w:val="24"/>
        </w:rPr>
      </w:pPr>
      <w:bookmarkStart w:id="0" w:name="_GoBack"/>
      <w:bookmarkEnd w:id="0"/>
      <w:r w:rsidRPr="006100C0">
        <w:rPr>
          <w:noProof/>
          <w:lang w:eastAsia="lt-LT"/>
        </w:rPr>
        <w:drawing>
          <wp:inline distT="0" distB="0" distL="0" distR="0" wp14:anchorId="502C1DC4" wp14:editId="477EBEE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35BAF623" w14:textId="77777777" w:rsidR="005C3DED" w:rsidRPr="006100C0" w:rsidRDefault="005C3DED">
      <w:pPr>
        <w:spacing w:after="0" w:line="240" w:lineRule="auto"/>
        <w:jc w:val="center"/>
        <w:rPr>
          <w:szCs w:val="24"/>
        </w:rPr>
      </w:pPr>
    </w:p>
    <w:p w14:paraId="608163AC" w14:textId="77777777" w:rsidR="005C3DED" w:rsidRPr="006100C0" w:rsidRDefault="0096574B">
      <w:pPr>
        <w:spacing w:after="0" w:line="240" w:lineRule="auto"/>
        <w:jc w:val="center"/>
        <w:rPr>
          <w:b/>
          <w:sz w:val="28"/>
        </w:rPr>
      </w:pPr>
      <w:r w:rsidRPr="006100C0">
        <w:rPr>
          <w:b/>
          <w:sz w:val="28"/>
        </w:rPr>
        <w:t>PANEVĖŽIO MIESTO SAVIVALDYBĖS TARYBA</w:t>
      </w:r>
    </w:p>
    <w:p w14:paraId="5ED997D9" w14:textId="77777777" w:rsidR="005C3DED" w:rsidRPr="006100C0" w:rsidRDefault="005C3DED">
      <w:pPr>
        <w:keepNext/>
        <w:spacing w:after="0" w:line="240" w:lineRule="auto"/>
        <w:jc w:val="center"/>
        <w:outlineLvl w:val="1"/>
      </w:pPr>
    </w:p>
    <w:p w14:paraId="5CA33BEB" w14:textId="77777777" w:rsidR="005C3DED" w:rsidRPr="006100C0" w:rsidRDefault="005C3DED">
      <w:pPr>
        <w:keepNext/>
        <w:spacing w:after="0" w:line="240" w:lineRule="auto"/>
        <w:jc w:val="center"/>
        <w:outlineLvl w:val="1"/>
      </w:pPr>
    </w:p>
    <w:p w14:paraId="7D3E8946" w14:textId="77777777" w:rsidR="005C3DED" w:rsidRPr="006100C0" w:rsidRDefault="0096574B">
      <w:pPr>
        <w:keepNext/>
        <w:spacing w:after="0" w:line="240" w:lineRule="auto"/>
        <w:jc w:val="center"/>
        <w:outlineLvl w:val="1"/>
        <w:rPr>
          <w:b/>
        </w:rPr>
      </w:pPr>
      <w:r w:rsidRPr="006100C0">
        <w:rPr>
          <w:b/>
        </w:rPr>
        <w:t>SPRENDIMAS</w:t>
      </w:r>
    </w:p>
    <w:p w14:paraId="72E6F836" w14:textId="3D6C1FF1" w:rsidR="007A4EB4" w:rsidRDefault="007A4EB4" w:rsidP="005D3584">
      <w:pPr>
        <w:spacing w:after="0"/>
        <w:jc w:val="center"/>
        <w:rPr>
          <w:b/>
        </w:rPr>
      </w:pPr>
      <w:r w:rsidRPr="007A5478">
        <w:rPr>
          <w:b/>
        </w:rPr>
        <w:t xml:space="preserve">DĖL </w:t>
      </w:r>
      <w:r w:rsidR="00DD701E">
        <w:rPr>
          <w:b/>
        </w:rPr>
        <w:t>ĮGALIOJIM</w:t>
      </w:r>
      <w:r w:rsidR="009F5C76">
        <w:rPr>
          <w:b/>
        </w:rPr>
        <w:t>O</w:t>
      </w:r>
      <w:r w:rsidR="00DD701E">
        <w:rPr>
          <w:b/>
        </w:rPr>
        <w:t xml:space="preserve"> </w:t>
      </w:r>
      <w:r w:rsidR="005F5138">
        <w:rPr>
          <w:b/>
        </w:rPr>
        <w:t>V</w:t>
      </w:r>
      <w:r w:rsidR="008648B5">
        <w:rPr>
          <w:b/>
        </w:rPr>
        <w:t xml:space="preserve">IEŠAJAI </w:t>
      </w:r>
      <w:r w:rsidR="005F5138">
        <w:rPr>
          <w:b/>
        </w:rPr>
        <w:t>Į</w:t>
      </w:r>
      <w:r w:rsidR="008648B5">
        <w:rPr>
          <w:b/>
        </w:rPr>
        <w:t>STAIGAI</w:t>
      </w:r>
      <w:r w:rsidR="005F5138">
        <w:rPr>
          <w:b/>
        </w:rPr>
        <w:t xml:space="preserve"> </w:t>
      </w:r>
      <w:r w:rsidR="00A8718F">
        <w:rPr>
          <w:b/>
        </w:rPr>
        <w:t>„PANEVĖŽIO KELEIVINIS TRANSPORTAS“</w:t>
      </w:r>
    </w:p>
    <w:p w14:paraId="78122688" w14:textId="77777777" w:rsidR="005431A6" w:rsidRPr="007A4EB4" w:rsidRDefault="005431A6" w:rsidP="005D3584">
      <w:pPr>
        <w:spacing w:after="0"/>
        <w:jc w:val="center"/>
        <w:rPr>
          <w:b/>
        </w:rPr>
      </w:pPr>
    </w:p>
    <w:p w14:paraId="6026B50F" w14:textId="77777777" w:rsidR="005C3DED" w:rsidRPr="006100C0" w:rsidRDefault="0096574B">
      <w:pPr>
        <w:spacing w:after="0" w:line="240" w:lineRule="auto"/>
        <w:jc w:val="center"/>
      </w:pPr>
      <w:r w:rsidRPr="006100C0">
        <w:rPr>
          <w:rStyle w:val="Style3"/>
        </w:rPr>
        <w:fldChar w:fldCharType="begin">
          <w:ffData>
            <w:name w:val="registravimoDataIlga"/>
            <w:enabled/>
            <w:calcOnExit w:val="0"/>
            <w:textInput/>
          </w:ffData>
        </w:fldChar>
      </w:r>
      <w:bookmarkStart w:id="1" w:name="registravimoDataIlga"/>
      <w:r w:rsidRPr="006100C0">
        <w:rPr>
          <w:rStyle w:val="Style3"/>
        </w:rPr>
        <w:instrText xml:space="preserve"> FORMTEXT </w:instrText>
      </w:r>
      <w:r w:rsidRPr="006100C0">
        <w:rPr>
          <w:rStyle w:val="Style3"/>
        </w:rPr>
      </w:r>
      <w:r w:rsidRPr="006100C0">
        <w:rPr>
          <w:rStyle w:val="Style3"/>
        </w:rPr>
        <w:fldChar w:fldCharType="separate"/>
      </w:r>
      <w:r w:rsidRPr="006100C0">
        <w:rPr>
          <w:rStyle w:val="Style3"/>
        </w:rPr>
        <w:t>2019 m. spalio 21 d.</w:t>
      </w:r>
      <w:r w:rsidRPr="006100C0">
        <w:rPr>
          <w:rStyle w:val="Style3"/>
        </w:rPr>
        <w:fldChar w:fldCharType="end"/>
      </w:r>
      <w:bookmarkEnd w:id="1"/>
      <w:r w:rsidRPr="006100C0">
        <w:t xml:space="preserve"> Nr. </w:t>
      </w:r>
      <w:r w:rsidRPr="006100C0">
        <w:fldChar w:fldCharType="begin">
          <w:ffData>
            <w:name w:val="registravimoNr"/>
            <w:enabled/>
            <w:calcOnExit w:val="0"/>
            <w:textInput/>
          </w:ffData>
        </w:fldChar>
      </w:r>
      <w:bookmarkStart w:id="2" w:name="registravimoNr"/>
      <w:r w:rsidRPr="006100C0">
        <w:instrText xml:space="preserve"> FORMTEXT </w:instrText>
      </w:r>
      <w:r w:rsidRPr="006100C0">
        <w:fldChar w:fldCharType="separate"/>
      </w:r>
      <w:r w:rsidRPr="006100C0">
        <w:t>TSP-441</w:t>
      </w:r>
      <w:r w:rsidRPr="006100C0">
        <w:fldChar w:fldCharType="end"/>
      </w:r>
      <w:bookmarkEnd w:id="2"/>
    </w:p>
    <w:p w14:paraId="4CB63EE1" w14:textId="6B5D2245" w:rsidR="005C3DED" w:rsidRPr="005431A6" w:rsidRDefault="0096574B" w:rsidP="005431A6">
      <w:pPr>
        <w:keepNext/>
        <w:spacing w:after="0" w:line="240" w:lineRule="auto"/>
        <w:jc w:val="center"/>
        <w:outlineLvl w:val="2"/>
        <w:rPr>
          <w:b/>
        </w:rPr>
      </w:pPr>
      <w:r w:rsidRPr="006100C0">
        <w:t>Panevėžys</w:t>
      </w:r>
    </w:p>
    <w:p w14:paraId="4374CFAC" w14:textId="77777777" w:rsidR="00BD25A4" w:rsidRPr="006100C0" w:rsidRDefault="00BD25A4" w:rsidP="00446110">
      <w:pPr>
        <w:spacing w:after="0" w:line="360" w:lineRule="auto"/>
        <w:jc w:val="both"/>
      </w:pPr>
    </w:p>
    <w:p w14:paraId="1351443D" w14:textId="56CFAD7A" w:rsidR="00A8718F" w:rsidRDefault="006A10AF" w:rsidP="00A44FC0">
      <w:pPr>
        <w:tabs>
          <w:tab w:val="left" w:pos="6360"/>
        </w:tabs>
        <w:spacing w:after="0" w:line="360" w:lineRule="auto"/>
        <w:ind w:firstLine="851"/>
        <w:jc w:val="both"/>
        <w:rPr>
          <w:szCs w:val="24"/>
        </w:rPr>
      </w:pPr>
      <w:r w:rsidRPr="007A5478">
        <w:rPr>
          <w:szCs w:val="24"/>
        </w:rPr>
        <w:t>Vadovaudamasi Lietuvos Respublikos vietos savivaldos įstatymo 6 straipsnio 33 punktu, Lietuvos Respublikos kelių transporto kodekso</w:t>
      </w:r>
      <w:r>
        <w:rPr>
          <w:szCs w:val="24"/>
        </w:rPr>
        <w:t xml:space="preserve"> 4 straipsnio 3 punktu, Panevėžio</w:t>
      </w:r>
      <w:r w:rsidRPr="007A5478">
        <w:rPr>
          <w:szCs w:val="24"/>
        </w:rPr>
        <w:t xml:space="preserve"> miesto savivaldybės taryba </w:t>
      </w:r>
      <w:r w:rsidRPr="007A5478">
        <w:rPr>
          <w:spacing w:val="60"/>
          <w:szCs w:val="24"/>
        </w:rPr>
        <w:t>nusprendži</w:t>
      </w:r>
      <w:r w:rsidRPr="007A5478">
        <w:rPr>
          <w:szCs w:val="24"/>
        </w:rPr>
        <w:t>a:</w:t>
      </w:r>
    </w:p>
    <w:p w14:paraId="6D974FCB" w14:textId="7AB746B4" w:rsidR="006A10AF" w:rsidRDefault="00DD701E" w:rsidP="00A44FC0">
      <w:pPr>
        <w:tabs>
          <w:tab w:val="left" w:pos="6360"/>
        </w:tabs>
        <w:spacing w:after="0" w:line="360" w:lineRule="auto"/>
        <w:ind w:firstLine="851"/>
        <w:jc w:val="both"/>
      </w:pPr>
      <w:r>
        <w:t>Įgalioti</w:t>
      </w:r>
      <w:r w:rsidR="007322AA">
        <w:t xml:space="preserve"> </w:t>
      </w:r>
      <w:r w:rsidR="00A44FC0">
        <w:t>v</w:t>
      </w:r>
      <w:r w:rsidR="008648B5">
        <w:t>iešąją įstaigą</w:t>
      </w:r>
      <w:r w:rsidR="006A10AF" w:rsidRPr="008D7FCF">
        <w:t xml:space="preserve"> ,,Panevėžio keleivinis transportas“</w:t>
      </w:r>
      <w:r w:rsidR="007322AA">
        <w:t xml:space="preserve"> (k</w:t>
      </w:r>
      <w:r w:rsidR="00A44FC0">
        <w:t xml:space="preserve">odas </w:t>
      </w:r>
      <w:r w:rsidR="002954C4">
        <w:t xml:space="preserve">304977968) vykdyti keleivių vežimo </w:t>
      </w:r>
      <w:r w:rsidR="0063731B">
        <w:rPr>
          <w:color w:val="000000"/>
        </w:rPr>
        <w:t>vietinio susisiekimo maršrutais</w:t>
      </w:r>
      <w:r w:rsidR="00A44FC0">
        <w:rPr>
          <w:color w:val="000000"/>
        </w:rPr>
        <w:t xml:space="preserve"> </w:t>
      </w:r>
      <w:r w:rsidR="002954C4">
        <w:t>organizavimo funkcijas:</w:t>
      </w:r>
    </w:p>
    <w:p w14:paraId="0D223363" w14:textId="00117FFF" w:rsidR="002954C4" w:rsidRDefault="002954C4" w:rsidP="00A44FC0">
      <w:pPr>
        <w:tabs>
          <w:tab w:val="left" w:pos="6360"/>
        </w:tabs>
        <w:spacing w:after="0" w:line="360" w:lineRule="auto"/>
        <w:ind w:firstLine="851"/>
        <w:jc w:val="both"/>
      </w:pPr>
      <w:r>
        <w:t>1. Nuo 2019 m. lapkričio 1 d.:</w:t>
      </w:r>
    </w:p>
    <w:p w14:paraId="01F28169" w14:textId="4B2758E6" w:rsidR="002954C4" w:rsidRDefault="009F5C76" w:rsidP="00A44FC0">
      <w:pPr>
        <w:tabs>
          <w:tab w:val="left" w:pos="6360"/>
        </w:tabs>
        <w:spacing w:after="0" w:line="360" w:lineRule="auto"/>
        <w:ind w:firstLine="851"/>
        <w:jc w:val="both"/>
        <w:rPr>
          <w:szCs w:val="24"/>
        </w:rPr>
      </w:pPr>
      <w:r>
        <w:t>1.</w:t>
      </w:r>
      <w:r w:rsidR="002954C4">
        <w:t xml:space="preserve">1. </w:t>
      </w:r>
      <w:r w:rsidR="00A44FC0">
        <w:rPr>
          <w:szCs w:val="24"/>
        </w:rPr>
        <w:t>r</w:t>
      </w:r>
      <w:r w:rsidR="002954C4">
        <w:rPr>
          <w:szCs w:val="24"/>
        </w:rPr>
        <w:t>engti ir teikti Savivaldybės administracijai viešojo transporto sistemos</w:t>
      </w:r>
      <w:r w:rsidR="00C056D0">
        <w:rPr>
          <w:szCs w:val="24"/>
        </w:rPr>
        <w:t xml:space="preserve"> </w:t>
      </w:r>
      <w:r w:rsidR="002954C4">
        <w:rPr>
          <w:szCs w:val="24"/>
        </w:rPr>
        <w:t>optimizavimo projektus</w:t>
      </w:r>
      <w:r w:rsidR="00446110">
        <w:rPr>
          <w:szCs w:val="24"/>
        </w:rPr>
        <w:t>;</w:t>
      </w:r>
    </w:p>
    <w:p w14:paraId="1AED323D" w14:textId="1ADE8C29" w:rsidR="00446110" w:rsidRDefault="009F5C76" w:rsidP="00A44FC0">
      <w:pPr>
        <w:spacing w:after="0" w:line="360" w:lineRule="auto"/>
        <w:ind w:firstLine="851"/>
        <w:jc w:val="both"/>
        <w:rPr>
          <w:szCs w:val="24"/>
        </w:rPr>
      </w:pPr>
      <w:r>
        <w:rPr>
          <w:szCs w:val="24"/>
        </w:rPr>
        <w:t>1</w:t>
      </w:r>
      <w:r w:rsidR="003C7755">
        <w:rPr>
          <w:szCs w:val="24"/>
        </w:rPr>
        <w:t>.2</w:t>
      </w:r>
      <w:r w:rsidR="00446110">
        <w:rPr>
          <w:szCs w:val="24"/>
        </w:rPr>
        <w:t>.</w:t>
      </w:r>
      <w:r w:rsidR="006A10AF">
        <w:rPr>
          <w:szCs w:val="24"/>
        </w:rPr>
        <w:t xml:space="preserve"> </w:t>
      </w:r>
      <w:r w:rsidR="00A44FC0">
        <w:rPr>
          <w:szCs w:val="24"/>
        </w:rPr>
        <w:t>r</w:t>
      </w:r>
      <w:r w:rsidR="006A10AF">
        <w:rPr>
          <w:szCs w:val="24"/>
        </w:rPr>
        <w:t xml:space="preserve">engti ir teikti Savivaldybės administracijai </w:t>
      </w:r>
      <w:r w:rsidR="00A65265">
        <w:rPr>
          <w:szCs w:val="24"/>
        </w:rPr>
        <w:t xml:space="preserve">pasiūlymus ir projektus dėl </w:t>
      </w:r>
      <w:r w:rsidR="006A10AF">
        <w:rPr>
          <w:szCs w:val="24"/>
        </w:rPr>
        <w:t>keleivi</w:t>
      </w:r>
      <w:r w:rsidR="00A65265">
        <w:rPr>
          <w:szCs w:val="24"/>
        </w:rPr>
        <w:t>ų vežimo vietinio susisiekimo m</w:t>
      </w:r>
      <w:r w:rsidR="006A10AF">
        <w:rPr>
          <w:szCs w:val="24"/>
        </w:rPr>
        <w:t>aršrut</w:t>
      </w:r>
      <w:r w:rsidR="00A65265">
        <w:rPr>
          <w:szCs w:val="24"/>
        </w:rPr>
        <w:t>ų</w:t>
      </w:r>
      <w:r w:rsidR="00446110">
        <w:rPr>
          <w:szCs w:val="24"/>
        </w:rPr>
        <w:t>,</w:t>
      </w:r>
      <w:r w:rsidR="00034F7B">
        <w:rPr>
          <w:szCs w:val="24"/>
        </w:rPr>
        <w:t xml:space="preserve"> </w:t>
      </w:r>
      <w:r w:rsidR="00A65265">
        <w:rPr>
          <w:szCs w:val="24"/>
        </w:rPr>
        <w:t xml:space="preserve">autobusų eismo </w:t>
      </w:r>
      <w:r w:rsidR="006A10AF">
        <w:rPr>
          <w:szCs w:val="24"/>
        </w:rPr>
        <w:t>tvarkarašči</w:t>
      </w:r>
      <w:r w:rsidR="00A65265">
        <w:rPr>
          <w:szCs w:val="24"/>
        </w:rPr>
        <w:t>ų optimizavimo ir</w:t>
      </w:r>
      <w:r w:rsidR="00446110">
        <w:rPr>
          <w:szCs w:val="24"/>
        </w:rPr>
        <w:t xml:space="preserve"> patrauklumo didinimo;</w:t>
      </w:r>
    </w:p>
    <w:p w14:paraId="3D04AD71" w14:textId="17047339" w:rsidR="006A10AF" w:rsidRDefault="009F5C76" w:rsidP="00A44FC0">
      <w:pPr>
        <w:spacing w:after="0" w:line="360" w:lineRule="auto"/>
        <w:ind w:firstLine="851"/>
        <w:jc w:val="both"/>
        <w:rPr>
          <w:szCs w:val="24"/>
        </w:rPr>
      </w:pPr>
      <w:r>
        <w:rPr>
          <w:szCs w:val="24"/>
        </w:rPr>
        <w:t>1</w:t>
      </w:r>
      <w:r w:rsidR="003C7755">
        <w:rPr>
          <w:szCs w:val="24"/>
        </w:rPr>
        <w:t>.3</w:t>
      </w:r>
      <w:r w:rsidR="00464A58">
        <w:rPr>
          <w:szCs w:val="24"/>
        </w:rPr>
        <w:t>.</w:t>
      </w:r>
      <w:r w:rsidR="003C7755">
        <w:rPr>
          <w:szCs w:val="24"/>
        </w:rPr>
        <w:t xml:space="preserve"> </w:t>
      </w:r>
      <w:r w:rsidR="00A44FC0">
        <w:rPr>
          <w:szCs w:val="24"/>
        </w:rPr>
        <w:t>r</w:t>
      </w:r>
      <w:r w:rsidR="00FC6379">
        <w:rPr>
          <w:szCs w:val="24"/>
        </w:rPr>
        <w:t>engti ir teikti Savivaldybės administracijai siūlymus dėl važiavimo vietinio reguliaraus susisiekimo maršrutais bilietų kainodaros (bilietų rūšių, kainų, jų naudojimo ir galiojimo sąlygų)</w:t>
      </w:r>
      <w:r w:rsidR="00875FC8">
        <w:rPr>
          <w:szCs w:val="24"/>
        </w:rPr>
        <w:t>;</w:t>
      </w:r>
    </w:p>
    <w:p w14:paraId="51384D09" w14:textId="408477D5" w:rsidR="002F0CA5" w:rsidRDefault="009F5C76" w:rsidP="00A44FC0">
      <w:pPr>
        <w:spacing w:after="0" w:line="360" w:lineRule="auto"/>
        <w:ind w:firstLine="851"/>
        <w:jc w:val="both"/>
        <w:rPr>
          <w:szCs w:val="24"/>
        </w:rPr>
      </w:pPr>
      <w:r>
        <w:rPr>
          <w:szCs w:val="24"/>
        </w:rPr>
        <w:t>1</w:t>
      </w:r>
      <w:r w:rsidR="003C7755">
        <w:rPr>
          <w:szCs w:val="24"/>
        </w:rPr>
        <w:t>.4</w:t>
      </w:r>
      <w:r w:rsidR="00464A58">
        <w:rPr>
          <w:szCs w:val="24"/>
        </w:rPr>
        <w:t>.</w:t>
      </w:r>
      <w:r w:rsidR="006A10AF">
        <w:rPr>
          <w:szCs w:val="24"/>
        </w:rPr>
        <w:t xml:space="preserve"> </w:t>
      </w:r>
      <w:r w:rsidR="00A44FC0">
        <w:rPr>
          <w:szCs w:val="24"/>
        </w:rPr>
        <w:t>o</w:t>
      </w:r>
      <w:r w:rsidR="00FC6379">
        <w:rPr>
          <w:szCs w:val="24"/>
        </w:rPr>
        <w:t>rganizuoti bilietų gamybos, platinimo, apskaitą ir kontrolę</w:t>
      </w:r>
      <w:r w:rsidR="002F0CA5">
        <w:rPr>
          <w:szCs w:val="24"/>
        </w:rPr>
        <w:t>;</w:t>
      </w:r>
    </w:p>
    <w:p w14:paraId="60112AAC" w14:textId="5E8F9DB3" w:rsidR="002F0CA5" w:rsidRDefault="002F0CA5" w:rsidP="00A44FC0">
      <w:pPr>
        <w:spacing w:after="0" w:line="360" w:lineRule="auto"/>
        <w:ind w:firstLine="851"/>
        <w:jc w:val="both"/>
        <w:rPr>
          <w:szCs w:val="24"/>
        </w:rPr>
      </w:pPr>
      <w:r>
        <w:rPr>
          <w:szCs w:val="24"/>
        </w:rPr>
        <w:t xml:space="preserve">1.5. </w:t>
      </w:r>
      <w:r w:rsidR="00A44FC0">
        <w:rPr>
          <w:szCs w:val="24"/>
        </w:rPr>
        <w:t>r</w:t>
      </w:r>
      <w:r>
        <w:rPr>
          <w:szCs w:val="24"/>
        </w:rPr>
        <w:t>engti ir teikti Savivaldybės administracijai informaciją vežėjų parinkimo konkursams organizuoti;</w:t>
      </w:r>
    </w:p>
    <w:p w14:paraId="5925A02C" w14:textId="4959E2D0" w:rsidR="00FC6379" w:rsidRDefault="002F0CA5" w:rsidP="00A44FC0">
      <w:pPr>
        <w:spacing w:after="0" w:line="360" w:lineRule="auto"/>
        <w:ind w:firstLine="851"/>
        <w:jc w:val="both"/>
        <w:rPr>
          <w:szCs w:val="24"/>
        </w:rPr>
      </w:pPr>
      <w:r>
        <w:rPr>
          <w:szCs w:val="24"/>
        </w:rPr>
        <w:t xml:space="preserve">1.6. </w:t>
      </w:r>
      <w:r w:rsidR="00A44FC0">
        <w:rPr>
          <w:szCs w:val="24"/>
        </w:rPr>
        <w:t>d</w:t>
      </w:r>
      <w:r>
        <w:rPr>
          <w:szCs w:val="24"/>
        </w:rPr>
        <w:t>alyvauti transporto priemonių atnaujinimo programose.</w:t>
      </w:r>
    </w:p>
    <w:p w14:paraId="26BB3D95" w14:textId="774F14B8" w:rsidR="00FC6379" w:rsidRDefault="000A5034" w:rsidP="00A44FC0">
      <w:pPr>
        <w:spacing w:after="0" w:line="360" w:lineRule="auto"/>
        <w:ind w:firstLine="851"/>
        <w:jc w:val="both"/>
        <w:rPr>
          <w:szCs w:val="24"/>
        </w:rPr>
      </w:pPr>
      <w:r>
        <w:rPr>
          <w:szCs w:val="24"/>
        </w:rPr>
        <w:t xml:space="preserve">2. </w:t>
      </w:r>
      <w:r w:rsidR="006F2531">
        <w:rPr>
          <w:szCs w:val="24"/>
        </w:rPr>
        <w:t xml:space="preserve">Nuo </w:t>
      </w:r>
      <w:r w:rsidR="00FC6379">
        <w:rPr>
          <w:szCs w:val="24"/>
        </w:rPr>
        <w:t>2020</w:t>
      </w:r>
      <w:r w:rsidR="006F2531">
        <w:rPr>
          <w:szCs w:val="24"/>
        </w:rPr>
        <w:t xml:space="preserve"> m. vasario 1 d.</w:t>
      </w:r>
      <w:r w:rsidR="00A44FC0">
        <w:rPr>
          <w:szCs w:val="24"/>
        </w:rPr>
        <w:t>:</w:t>
      </w:r>
    </w:p>
    <w:p w14:paraId="722C4F37" w14:textId="166C6B43" w:rsidR="006F2531" w:rsidRDefault="006F2531" w:rsidP="00A44FC0">
      <w:pPr>
        <w:spacing w:after="0" w:line="360" w:lineRule="auto"/>
        <w:ind w:firstLine="851"/>
        <w:jc w:val="both"/>
        <w:rPr>
          <w:szCs w:val="24"/>
        </w:rPr>
      </w:pPr>
      <w:r>
        <w:rPr>
          <w:szCs w:val="24"/>
        </w:rPr>
        <w:t xml:space="preserve">2.1. </w:t>
      </w:r>
      <w:r w:rsidR="00A44FC0">
        <w:rPr>
          <w:szCs w:val="24"/>
        </w:rPr>
        <w:t>v</w:t>
      </w:r>
      <w:r>
        <w:rPr>
          <w:szCs w:val="24"/>
        </w:rPr>
        <w:t>ykdyti vežėjų darbo kontrolę;</w:t>
      </w:r>
    </w:p>
    <w:p w14:paraId="4628B5A2" w14:textId="4FB2778B" w:rsidR="000A5034" w:rsidRDefault="006F2531" w:rsidP="00A44FC0">
      <w:pPr>
        <w:spacing w:after="0" w:line="360" w:lineRule="auto"/>
        <w:ind w:firstLine="851"/>
        <w:jc w:val="both"/>
        <w:rPr>
          <w:szCs w:val="24"/>
        </w:rPr>
      </w:pPr>
      <w:r>
        <w:rPr>
          <w:szCs w:val="24"/>
        </w:rPr>
        <w:t xml:space="preserve">2.2. </w:t>
      </w:r>
      <w:r w:rsidR="00A44FC0">
        <w:rPr>
          <w:szCs w:val="24"/>
        </w:rPr>
        <w:t>g</w:t>
      </w:r>
      <w:r>
        <w:rPr>
          <w:szCs w:val="24"/>
        </w:rPr>
        <w:t>erinti ir valdyti miesto viešojo transporto eismo informacinę sistemą</w:t>
      </w:r>
      <w:r w:rsidR="002F0CA5">
        <w:rPr>
          <w:szCs w:val="24"/>
        </w:rPr>
        <w:t>;</w:t>
      </w:r>
    </w:p>
    <w:p w14:paraId="28EAF19E" w14:textId="142FD966" w:rsidR="002F0CA5" w:rsidRDefault="002F0CA5" w:rsidP="00A44FC0">
      <w:pPr>
        <w:spacing w:after="0" w:line="360" w:lineRule="auto"/>
        <w:ind w:firstLine="851"/>
        <w:jc w:val="both"/>
        <w:rPr>
          <w:szCs w:val="24"/>
        </w:rPr>
      </w:pPr>
      <w:r>
        <w:rPr>
          <w:szCs w:val="24"/>
        </w:rPr>
        <w:t xml:space="preserve">2.3. </w:t>
      </w:r>
      <w:r w:rsidR="00A44FC0">
        <w:rPr>
          <w:szCs w:val="24"/>
        </w:rPr>
        <w:t>k</w:t>
      </w:r>
      <w:r>
        <w:rPr>
          <w:szCs w:val="24"/>
        </w:rPr>
        <w:t>aupti duomenų bazę apie keleivių vežimą mieste ir analizuoti duomenis.</w:t>
      </w:r>
    </w:p>
    <w:p w14:paraId="2B035D91" w14:textId="7AB7CAD3" w:rsidR="000A5034" w:rsidRDefault="000A5034" w:rsidP="00A44FC0">
      <w:pPr>
        <w:spacing w:after="0" w:line="360" w:lineRule="auto"/>
        <w:ind w:firstLine="851"/>
        <w:jc w:val="both"/>
        <w:rPr>
          <w:szCs w:val="24"/>
        </w:rPr>
      </w:pPr>
      <w:r>
        <w:rPr>
          <w:szCs w:val="24"/>
        </w:rPr>
        <w:t xml:space="preserve">3. </w:t>
      </w:r>
      <w:r w:rsidR="006F2531">
        <w:rPr>
          <w:szCs w:val="24"/>
        </w:rPr>
        <w:t xml:space="preserve">Nuo </w:t>
      </w:r>
      <w:r>
        <w:rPr>
          <w:szCs w:val="24"/>
        </w:rPr>
        <w:t>2020 m. liepos 1 d.</w:t>
      </w:r>
      <w:r w:rsidR="00A44FC0">
        <w:rPr>
          <w:szCs w:val="24"/>
        </w:rPr>
        <w:t>:</w:t>
      </w:r>
    </w:p>
    <w:p w14:paraId="18F67914" w14:textId="32B03B18" w:rsidR="00E3548E" w:rsidRDefault="000A5034" w:rsidP="00A44FC0">
      <w:pPr>
        <w:spacing w:after="0" w:line="360" w:lineRule="auto"/>
        <w:ind w:firstLine="851"/>
        <w:jc w:val="both"/>
        <w:rPr>
          <w:szCs w:val="24"/>
        </w:rPr>
      </w:pPr>
      <w:r>
        <w:rPr>
          <w:szCs w:val="24"/>
        </w:rPr>
        <w:t>3</w:t>
      </w:r>
      <w:r w:rsidR="003C7755">
        <w:rPr>
          <w:szCs w:val="24"/>
        </w:rPr>
        <w:t>.</w:t>
      </w:r>
      <w:r>
        <w:rPr>
          <w:szCs w:val="24"/>
        </w:rPr>
        <w:t>1.</w:t>
      </w:r>
      <w:r w:rsidR="003C7755">
        <w:rPr>
          <w:szCs w:val="24"/>
        </w:rPr>
        <w:t xml:space="preserve"> </w:t>
      </w:r>
      <w:r w:rsidR="00A44FC0">
        <w:rPr>
          <w:szCs w:val="24"/>
        </w:rPr>
        <w:t>v</w:t>
      </w:r>
      <w:r w:rsidR="003C7755">
        <w:rPr>
          <w:szCs w:val="24"/>
        </w:rPr>
        <w:t>ykdyti keleivių</w:t>
      </w:r>
      <w:r>
        <w:rPr>
          <w:szCs w:val="24"/>
        </w:rPr>
        <w:t xml:space="preserve"> (</w:t>
      </w:r>
      <w:r w:rsidR="00FF064D">
        <w:rPr>
          <w:szCs w:val="24"/>
        </w:rPr>
        <w:t>bilietų</w:t>
      </w:r>
      <w:r>
        <w:rPr>
          <w:szCs w:val="24"/>
        </w:rPr>
        <w:t>)</w:t>
      </w:r>
      <w:r w:rsidR="00B50B27">
        <w:rPr>
          <w:szCs w:val="24"/>
        </w:rPr>
        <w:t xml:space="preserve"> kontrolę</w:t>
      </w:r>
      <w:r>
        <w:rPr>
          <w:szCs w:val="24"/>
        </w:rPr>
        <w:t>;</w:t>
      </w:r>
    </w:p>
    <w:p w14:paraId="25949643" w14:textId="77777777" w:rsidR="006F3531" w:rsidRDefault="00875FC8" w:rsidP="006F3531">
      <w:pPr>
        <w:spacing w:after="0" w:line="360" w:lineRule="auto"/>
        <w:ind w:firstLine="851"/>
        <w:jc w:val="both"/>
        <w:rPr>
          <w:szCs w:val="24"/>
        </w:rPr>
      </w:pPr>
      <w:r>
        <w:rPr>
          <w:szCs w:val="24"/>
        </w:rPr>
        <w:t>3</w:t>
      </w:r>
      <w:r w:rsidR="003C7755">
        <w:rPr>
          <w:szCs w:val="24"/>
        </w:rPr>
        <w:t>.</w:t>
      </w:r>
      <w:r>
        <w:rPr>
          <w:szCs w:val="24"/>
        </w:rPr>
        <w:t>2.</w:t>
      </w:r>
      <w:r w:rsidR="003C7755">
        <w:rPr>
          <w:szCs w:val="24"/>
        </w:rPr>
        <w:t xml:space="preserve"> </w:t>
      </w:r>
      <w:r w:rsidR="00A44FC0">
        <w:rPr>
          <w:szCs w:val="24"/>
        </w:rPr>
        <w:t>a</w:t>
      </w:r>
      <w:r w:rsidR="003C7755">
        <w:rPr>
          <w:szCs w:val="24"/>
        </w:rPr>
        <w:t>smenims, padariusiems administracinį nusižengimą viešajame transporte, surašyti protokolus ir nutarimus, taikyti administracinio poveikio priemones</w:t>
      </w:r>
      <w:r>
        <w:rPr>
          <w:szCs w:val="24"/>
        </w:rPr>
        <w:t>;</w:t>
      </w:r>
    </w:p>
    <w:p w14:paraId="0684B6BF" w14:textId="741A073D" w:rsidR="003C7755" w:rsidRDefault="00875FC8" w:rsidP="006F3531">
      <w:pPr>
        <w:spacing w:after="0" w:line="360" w:lineRule="auto"/>
        <w:ind w:firstLine="851"/>
        <w:jc w:val="both"/>
        <w:rPr>
          <w:szCs w:val="24"/>
        </w:rPr>
      </w:pPr>
      <w:r>
        <w:rPr>
          <w:szCs w:val="24"/>
        </w:rPr>
        <w:lastRenderedPageBreak/>
        <w:t>3</w:t>
      </w:r>
      <w:r w:rsidR="003C7755">
        <w:rPr>
          <w:szCs w:val="24"/>
        </w:rPr>
        <w:t>.</w:t>
      </w:r>
      <w:r>
        <w:rPr>
          <w:szCs w:val="24"/>
        </w:rPr>
        <w:t>3.</w:t>
      </w:r>
      <w:r w:rsidR="003C7755">
        <w:rPr>
          <w:szCs w:val="24"/>
        </w:rPr>
        <w:t xml:space="preserve"> </w:t>
      </w:r>
      <w:r w:rsidR="00A44FC0">
        <w:rPr>
          <w:szCs w:val="24"/>
        </w:rPr>
        <w:t>k</w:t>
      </w:r>
      <w:r w:rsidR="003C7755">
        <w:rPr>
          <w:szCs w:val="24"/>
        </w:rPr>
        <w:t>aupti pajamas už parduotus bilietus, kompensacijas</w:t>
      </w:r>
      <w:r w:rsidR="00574699">
        <w:rPr>
          <w:szCs w:val="24"/>
        </w:rPr>
        <w:t xml:space="preserve"> ir</w:t>
      </w:r>
      <w:r w:rsidR="003C7755">
        <w:rPr>
          <w:szCs w:val="24"/>
        </w:rPr>
        <w:t xml:space="preserve"> nustatyta tvarka atsiskaityti su vežėjais už atliktą darbą</w:t>
      </w:r>
      <w:r w:rsidR="008432FF">
        <w:rPr>
          <w:szCs w:val="24"/>
        </w:rPr>
        <w:t>;</w:t>
      </w:r>
    </w:p>
    <w:p w14:paraId="660ABBD9" w14:textId="1FDC8592" w:rsidR="006A10AF" w:rsidRPr="007322AA" w:rsidRDefault="008432FF" w:rsidP="00A44FC0">
      <w:pPr>
        <w:spacing w:after="0" w:line="360" w:lineRule="auto"/>
        <w:ind w:firstLine="851"/>
        <w:jc w:val="both"/>
        <w:rPr>
          <w:szCs w:val="24"/>
        </w:rPr>
      </w:pPr>
      <w:r>
        <w:rPr>
          <w:szCs w:val="24"/>
        </w:rPr>
        <w:t>3.4.</w:t>
      </w:r>
      <w:r w:rsidR="003C7755">
        <w:rPr>
          <w:szCs w:val="24"/>
        </w:rPr>
        <w:t xml:space="preserve"> </w:t>
      </w:r>
      <w:r w:rsidR="00A44FC0">
        <w:rPr>
          <w:szCs w:val="24"/>
        </w:rPr>
        <w:t>f</w:t>
      </w:r>
      <w:r w:rsidR="006A10AF">
        <w:rPr>
          <w:szCs w:val="24"/>
        </w:rPr>
        <w:t>ormuoti viešojo transporto infrastruktūros tinklą ir vykdyti jo plėtrą.</w:t>
      </w:r>
    </w:p>
    <w:p w14:paraId="756BE2E8" w14:textId="41526462" w:rsidR="005C3DED" w:rsidRDefault="00E00AE9" w:rsidP="00A44FC0">
      <w:pPr>
        <w:spacing w:line="360" w:lineRule="auto"/>
        <w:ind w:firstLine="851"/>
        <w:jc w:val="both"/>
      </w:pPr>
      <w:r w:rsidRPr="00E00AE9">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31F20B" w14:textId="77777777" w:rsidR="007011E3" w:rsidRPr="006100C0" w:rsidRDefault="007011E3" w:rsidP="007011E3">
      <w:pPr>
        <w:spacing w:line="276" w:lineRule="auto"/>
        <w:jc w:val="both"/>
        <w:rPr>
          <w:szCs w:val="24"/>
        </w:rPr>
      </w:pPr>
    </w:p>
    <w:p w14:paraId="6FD584D0" w14:textId="3FC0321F" w:rsidR="007011E3" w:rsidRPr="00A44FC0" w:rsidRDefault="007011E3" w:rsidP="00A44FC0">
      <w:pPr>
        <w:jc w:val="both"/>
        <w:rPr>
          <w:rFonts w:eastAsia="Calibri"/>
          <w:szCs w:val="24"/>
        </w:rPr>
      </w:pPr>
      <w:r w:rsidRPr="006100C0">
        <w:rPr>
          <w:rFonts w:eastAsia="Calibri"/>
          <w:szCs w:val="24"/>
        </w:rPr>
        <w:t>Savivaldybės meras</w:t>
      </w:r>
      <w:r w:rsidRPr="006100C0">
        <w:rPr>
          <w:rFonts w:eastAsia="Calibri"/>
          <w:szCs w:val="24"/>
        </w:rPr>
        <w:tab/>
      </w:r>
      <w:r w:rsidRPr="006100C0">
        <w:rPr>
          <w:rFonts w:eastAsia="Calibri"/>
          <w:szCs w:val="24"/>
        </w:rPr>
        <w:tab/>
      </w:r>
      <w:r w:rsidRPr="006100C0">
        <w:rPr>
          <w:rFonts w:eastAsia="Calibri"/>
          <w:szCs w:val="24"/>
        </w:rPr>
        <w:tab/>
      </w:r>
      <w:r w:rsidRPr="006100C0">
        <w:rPr>
          <w:rFonts w:eastAsia="Calibri"/>
          <w:szCs w:val="24"/>
        </w:rPr>
        <w:tab/>
      </w:r>
      <w:r w:rsidRPr="006100C0">
        <w:rPr>
          <w:rFonts w:eastAsia="Calibri"/>
          <w:szCs w:val="24"/>
        </w:rPr>
        <w:tab/>
      </w:r>
      <w:r w:rsidRPr="006100C0">
        <w:rPr>
          <w:rFonts w:eastAsia="Calibri"/>
          <w:szCs w:val="24"/>
        </w:rPr>
        <w:tab/>
      </w:r>
      <w:r w:rsidRPr="006100C0">
        <w:rPr>
          <w:rFonts w:eastAsia="Calibri"/>
          <w:szCs w:val="24"/>
        </w:rPr>
        <w:tab/>
        <w:t xml:space="preserve">     Rytis Mykolas Račkauskas</w:t>
      </w:r>
    </w:p>
    <w:sectPr w:rsidR="007011E3" w:rsidRPr="00A44FC0" w:rsidSect="006F3531">
      <w:headerReference w:type="default" r:id="rId9"/>
      <w:footerReference w:type="default" r:id="rId10"/>
      <w:footerReference w:type="first" r:id="rId11"/>
      <w:pgSz w:w="11907" w:h="16840"/>
      <w:pgMar w:top="1134" w:right="567" w:bottom="851"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5E533" w14:textId="77777777" w:rsidR="00DE1AE6" w:rsidRDefault="00DE1AE6">
      <w:pPr>
        <w:spacing w:after="0" w:line="240" w:lineRule="auto"/>
      </w:pPr>
      <w:r>
        <w:separator/>
      </w:r>
    </w:p>
  </w:endnote>
  <w:endnote w:type="continuationSeparator" w:id="0">
    <w:p w14:paraId="4CEA27D3" w14:textId="77777777" w:rsidR="00DE1AE6" w:rsidRDefault="00DE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000"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60AB5" w14:textId="77777777" w:rsidR="005C3DED" w:rsidRDefault="0096574B">
    <w:pPr>
      <w:tabs>
        <w:tab w:val="left" w:pos="8445"/>
      </w:tabs>
    </w:pPr>
    <w:r>
      <w:tab/>
    </w:r>
  </w:p>
  <w:p w14:paraId="7895A2C8" w14:textId="77777777" w:rsidR="005C3DED" w:rsidRDefault="005C3DED"/>
  <w:p w14:paraId="1F92DB8D" w14:textId="77777777" w:rsidR="005C3DED" w:rsidRDefault="005C3DE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762CC" w14:textId="77777777" w:rsidR="005C3DED" w:rsidRDefault="005C3DED">
    <w:pPr>
      <w:pStyle w:val="Porat"/>
    </w:pPr>
  </w:p>
  <w:p w14:paraId="30F5FB4F" w14:textId="77777777" w:rsidR="005C3DED" w:rsidRDefault="005C3DED">
    <w:pPr>
      <w:pStyle w:val="Porat"/>
    </w:pPr>
  </w:p>
  <w:p w14:paraId="67B6DF50" w14:textId="77777777" w:rsidR="005C3DED" w:rsidRDefault="005C3DED">
    <w:pPr>
      <w:pStyle w:val="Porat"/>
    </w:pPr>
  </w:p>
  <w:p w14:paraId="6DA1E331" w14:textId="77777777" w:rsidR="005C3DED" w:rsidRDefault="005C3DE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93E7F" w14:textId="77777777" w:rsidR="00DE1AE6" w:rsidRDefault="00DE1AE6">
      <w:pPr>
        <w:spacing w:after="0" w:line="240" w:lineRule="auto"/>
      </w:pPr>
      <w:r>
        <w:separator/>
      </w:r>
    </w:p>
  </w:footnote>
  <w:footnote w:type="continuationSeparator" w:id="0">
    <w:p w14:paraId="759C0FA0" w14:textId="77777777" w:rsidR="00DE1AE6" w:rsidRDefault="00DE1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FFC8" w14:textId="77777777" w:rsidR="005C3DED" w:rsidRDefault="005C3DED">
    <w:pPr>
      <w:pStyle w:val="Antrats"/>
      <w:jc w:val="center"/>
    </w:pPr>
  </w:p>
  <w:p w14:paraId="2062889B" w14:textId="77777777" w:rsidR="005C3DED" w:rsidRDefault="0096574B">
    <w:pPr>
      <w:pStyle w:val="Antrats"/>
      <w:jc w:val="center"/>
    </w:pPr>
    <w:r>
      <w:fldChar w:fldCharType="begin"/>
    </w:r>
    <w:r>
      <w:instrText xml:space="preserve"> PAGE   \* MERGEFORMAT </w:instrText>
    </w:r>
    <w:r>
      <w:fldChar w:fldCharType="separate"/>
    </w:r>
    <w:r w:rsidR="0064454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C56C9"/>
    <w:multiLevelType w:val="multilevel"/>
    <w:tmpl w:val="0430FEA8"/>
    <w:lvl w:ilvl="0">
      <w:start w:val="1"/>
      <w:numFmt w:val="decimal"/>
      <w:lvlText w:val="%1."/>
      <w:lvlJc w:val="left"/>
      <w:pPr>
        <w:ind w:left="108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B1F5173"/>
    <w:multiLevelType w:val="multilevel"/>
    <w:tmpl w:val="6B1F517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F7B"/>
    <w:rsid w:val="0005169C"/>
    <w:rsid w:val="00064363"/>
    <w:rsid w:val="00075594"/>
    <w:rsid w:val="00075D5A"/>
    <w:rsid w:val="000760B2"/>
    <w:rsid w:val="000811E1"/>
    <w:rsid w:val="000A5034"/>
    <w:rsid w:val="000C4347"/>
    <w:rsid w:val="000E32FA"/>
    <w:rsid w:val="000E5933"/>
    <w:rsid w:val="000E7131"/>
    <w:rsid w:val="00101F07"/>
    <w:rsid w:val="00124B60"/>
    <w:rsid w:val="00132ABE"/>
    <w:rsid w:val="00133FB8"/>
    <w:rsid w:val="00153B94"/>
    <w:rsid w:val="00164655"/>
    <w:rsid w:val="0018513F"/>
    <w:rsid w:val="001A5655"/>
    <w:rsid w:val="001B1FE3"/>
    <w:rsid w:val="001B26CB"/>
    <w:rsid w:val="001C7B50"/>
    <w:rsid w:val="001D1AC1"/>
    <w:rsid w:val="001D3CB6"/>
    <w:rsid w:val="001E4DFD"/>
    <w:rsid w:val="001F7914"/>
    <w:rsid w:val="0020204A"/>
    <w:rsid w:val="00206FC7"/>
    <w:rsid w:val="00210B4E"/>
    <w:rsid w:val="0023417F"/>
    <w:rsid w:val="00234FD8"/>
    <w:rsid w:val="00246261"/>
    <w:rsid w:val="0024706D"/>
    <w:rsid w:val="002526D2"/>
    <w:rsid w:val="002630A9"/>
    <w:rsid w:val="002658A0"/>
    <w:rsid w:val="00276412"/>
    <w:rsid w:val="00290D81"/>
    <w:rsid w:val="002915B5"/>
    <w:rsid w:val="00291649"/>
    <w:rsid w:val="00293059"/>
    <w:rsid w:val="002954C4"/>
    <w:rsid w:val="002A2097"/>
    <w:rsid w:val="002A34A9"/>
    <w:rsid w:val="002D022A"/>
    <w:rsid w:val="002D0B3C"/>
    <w:rsid w:val="002D57F9"/>
    <w:rsid w:val="002D596F"/>
    <w:rsid w:val="002D75F0"/>
    <w:rsid w:val="002D7E2D"/>
    <w:rsid w:val="002E2386"/>
    <w:rsid w:val="002E4357"/>
    <w:rsid w:val="002F0CA5"/>
    <w:rsid w:val="002F7001"/>
    <w:rsid w:val="00303346"/>
    <w:rsid w:val="00306DD2"/>
    <w:rsid w:val="00312A5C"/>
    <w:rsid w:val="00325B70"/>
    <w:rsid w:val="00325CF1"/>
    <w:rsid w:val="00337555"/>
    <w:rsid w:val="00353884"/>
    <w:rsid w:val="00355495"/>
    <w:rsid w:val="00355EE8"/>
    <w:rsid w:val="003705AE"/>
    <w:rsid w:val="003728B6"/>
    <w:rsid w:val="00377EF4"/>
    <w:rsid w:val="003804D6"/>
    <w:rsid w:val="00392558"/>
    <w:rsid w:val="0039707D"/>
    <w:rsid w:val="003A3559"/>
    <w:rsid w:val="003A6A71"/>
    <w:rsid w:val="003B6852"/>
    <w:rsid w:val="003C7755"/>
    <w:rsid w:val="003D113C"/>
    <w:rsid w:val="003D6535"/>
    <w:rsid w:val="003E58F0"/>
    <w:rsid w:val="003F3684"/>
    <w:rsid w:val="004014AB"/>
    <w:rsid w:val="004100D4"/>
    <w:rsid w:val="00416A29"/>
    <w:rsid w:val="00417179"/>
    <w:rsid w:val="00420850"/>
    <w:rsid w:val="00421D43"/>
    <w:rsid w:val="004376E8"/>
    <w:rsid w:val="00446110"/>
    <w:rsid w:val="004564CD"/>
    <w:rsid w:val="00464A58"/>
    <w:rsid w:val="00464BB1"/>
    <w:rsid w:val="004725F7"/>
    <w:rsid w:val="00480D2E"/>
    <w:rsid w:val="004849ED"/>
    <w:rsid w:val="004A3610"/>
    <w:rsid w:val="004B65B0"/>
    <w:rsid w:val="004C007D"/>
    <w:rsid w:val="004C07E0"/>
    <w:rsid w:val="004D35C5"/>
    <w:rsid w:val="004D547B"/>
    <w:rsid w:val="004E4142"/>
    <w:rsid w:val="004F103C"/>
    <w:rsid w:val="0050787B"/>
    <w:rsid w:val="00510DE4"/>
    <w:rsid w:val="005166E3"/>
    <w:rsid w:val="0052387D"/>
    <w:rsid w:val="00524D2D"/>
    <w:rsid w:val="00533646"/>
    <w:rsid w:val="005431A6"/>
    <w:rsid w:val="0055523B"/>
    <w:rsid w:val="00562BCD"/>
    <w:rsid w:val="00566FC8"/>
    <w:rsid w:val="00571BF3"/>
    <w:rsid w:val="00574699"/>
    <w:rsid w:val="00584C4D"/>
    <w:rsid w:val="0059232C"/>
    <w:rsid w:val="00595F80"/>
    <w:rsid w:val="005B1469"/>
    <w:rsid w:val="005B727C"/>
    <w:rsid w:val="005C3DED"/>
    <w:rsid w:val="005C41AC"/>
    <w:rsid w:val="005C605B"/>
    <w:rsid w:val="005C6EF6"/>
    <w:rsid w:val="005D3584"/>
    <w:rsid w:val="005E7BE5"/>
    <w:rsid w:val="005F0CAD"/>
    <w:rsid w:val="005F44E3"/>
    <w:rsid w:val="005F5138"/>
    <w:rsid w:val="005F6353"/>
    <w:rsid w:val="00601BE3"/>
    <w:rsid w:val="0060717D"/>
    <w:rsid w:val="006100C0"/>
    <w:rsid w:val="00611EE0"/>
    <w:rsid w:val="006127B2"/>
    <w:rsid w:val="006128BC"/>
    <w:rsid w:val="0061401B"/>
    <w:rsid w:val="006244B6"/>
    <w:rsid w:val="0062551B"/>
    <w:rsid w:val="00625C86"/>
    <w:rsid w:val="00630B08"/>
    <w:rsid w:val="0063731B"/>
    <w:rsid w:val="00644546"/>
    <w:rsid w:val="006476A6"/>
    <w:rsid w:val="0065121B"/>
    <w:rsid w:val="00655408"/>
    <w:rsid w:val="00655E6A"/>
    <w:rsid w:val="00662FB1"/>
    <w:rsid w:val="0068030A"/>
    <w:rsid w:val="006A10AF"/>
    <w:rsid w:val="006A5EA2"/>
    <w:rsid w:val="006B0BC0"/>
    <w:rsid w:val="006B2353"/>
    <w:rsid w:val="006D107B"/>
    <w:rsid w:val="006D6344"/>
    <w:rsid w:val="006D7A59"/>
    <w:rsid w:val="006F2531"/>
    <w:rsid w:val="006F3531"/>
    <w:rsid w:val="006F5FF5"/>
    <w:rsid w:val="007011E3"/>
    <w:rsid w:val="00701945"/>
    <w:rsid w:val="007129E5"/>
    <w:rsid w:val="007322AA"/>
    <w:rsid w:val="00740946"/>
    <w:rsid w:val="00743B7D"/>
    <w:rsid w:val="007452C6"/>
    <w:rsid w:val="007547ED"/>
    <w:rsid w:val="007560A5"/>
    <w:rsid w:val="00780E8C"/>
    <w:rsid w:val="00785145"/>
    <w:rsid w:val="00793437"/>
    <w:rsid w:val="00796E6A"/>
    <w:rsid w:val="007978F3"/>
    <w:rsid w:val="007A38DC"/>
    <w:rsid w:val="007A4EB4"/>
    <w:rsid w:val="007D3F07"/>
    <w:rsid w:val="007E2B12"/>
    <w:rsid w:val="007F1F9E"/>
    <w:rsid w:val="007F2ABF"/>
    <w:rsid w:val="007F3F25"/>
    <w:rsid w:val="00801DD2"/>
    <w:rsid w:val="00811E67"/>
    <w:rsid w:val="008212D1"/>
    <w:rsid w:val="00835C3A"/>
    <w:rsid w:val="008432FF"/>
    <w:rsid w:val="0085430E"/>
    <w:rsid w:val="008608CB"/>
    <w:rsid w:val="0086111D"/>
    <w:rsid w:val="008648B5"/>
    <w:rsid w:val="00875FC8"/>
    <w:rsid w:val="00876E15"/>
    <w:rsid w:val="0088367B"/>
    <w:rsid w:val="00883F12"/>
    <w:rsid w:val="008A190D"/>
    <w:rsid w:val="008A2000"/>
    <w:rsid w:val="008B28AB"/>
    <w:rsid w:val="008B3D51"/>
    <w:rsid w:val="008D3265"/>
    <w:rsid w:val="008D7F28"/>
    <w:rsid w:val="008D7FCF"/>
    <w:rsid w:val="008F1635"/>
    <w:rsid w:val="008F2750"/>
    <w:rsid w:val="008F4277"/>
    <w:rsid w:val="008F62A9"/>
    <w:rsid w:val="00904089"/>
    <w:rsid w:val="009111D4"/>
    <w:rsid w:val="00916D5D"/>
    <w:rsid w:val="00926B72"/>
    <w:rsid w:val="00931ACB"/>
    <w:rsid w:val="00942B11"/>
    <w:rsid w:val="00956496"/>
    <w:rsid w:val="00956EFA"/>
    <w:rsid w:val="0096574B"/>
    <w:rsid w:val="00976276"/>
    <w:rsid w:val="00983960"/>
    <w:rsid w:val="0099046B"/>
    <w:rsid w:val="00990645"/>
    <w:rsid w:val="009A32B3"/>
    <w:rsid w:val="009A4733"/>
    <w:rsid w:val="009B542B"/>
    <w:rsid w:val="009C3C68"/>
    <w:rsid w:val="009C55DF"/>
    <w:rsid w:val="009D1163"/>
    <w:rsid w:val="009D4140"/>
    <w:rsid w:val="009D44A2"/>
    <w:rsid w:val="009E5C02"/>
    <w:rsid w:val="009F5C76"/>
    <w:rsid w:val="009F5E68"/>
    <w:rsid w:val="00A0004E"/>
    <w:rsid w:val="00A11511"/>
    <w:rsid w:val="00A1337C"/>
    <w:rsid w:val="00A26EE1"/>
    <w:rsid w:val="00A3474A"/>
    <w:rsid w:val="00A36213"/>
    <w:rsid w:val="00A37460"/>
    <w:rsid w:val="00A44FC0"/>
    <w:rsid w:val="00A562AA"/>
    <w:rsid w:val="00A57683"/>
    <w:rsid w:val="00A65265"/>
    <w:rsid w:val="00A72F74"/>
    <w:rsid w:val="00A77C55"/>
    <w:rsid w:val="00A81759"/>
    <w:rsid w:val="00A83444"/>
    <w:rsid w:val="00A84DDD"/>
    <w:rsid w:val="00A8718F"/>
    <w:rsid w:val="00A90AC8"/>
    <w:rsid w:val="00A961AB"/>
    <w:rsid w:val="00A97838"/>
    <w:rsid w:val="00AB02B7"/>
    <w:rsid w:val="00AB0E39"/>
    <w:rsid w:val="00AB20E5"/>
    <w:rsid w:val="00AD3E4E"/>
    <w:rsid w:val="00AD6F4E"/>
    <w:rsid w:val="00AD778C"/>
    <w:rsid w:val="00B036C1"/>
    <w:rsid w:val="00B0440A"/>
    <w:rsid w:val="00B05FC9"/>
    <w:rsid w:val="00B07E21"/>
    <w:rsid w:val="00B11238"/>
    <w:rsid w:val="00B14AEE"/>
    <w:rsid w:val="00B16B8D"/>
    <w:rsid w:val="00B20E94"/>
    <w:rsid w:val="00B26086"/>
    <w:rsid w:val="00B408ED"/>
    <w:rsid w:val="00B44F79"/>
    <w:rsid w:val="00B50B27"/>
    <w:rsid w:val="00B52FFC"/>
    <w:rsid w:val="00B61A88"/>
    <w:rsid w:val="00B6518B"/>
    <w:rsid w:val="00B664FD"/>
    <w:rsid w:val="00B67DCD"/>
    <w:rsid w:val="00B732E2"/>
    <w:rsid w:val="00B83E18"/>
    <w:rsid w:val="00B92EBF"/>
    <w:rsid w:val="00BA458B"/>
    <w:rsid w:val="00BB0318"/>
    <w:rsid w:val="00BB130F"/>
    <w:rsid w:val="00BB6886"/>
    <w:rsid w:val="00BD25A4"/>
    <w:rsid w:val="00BD3585"/>
    <w:rsid w:val="00BD5C3A"/>
    <w:rsid w:val="00BE4566"/>
    <w:rsid w:val="00BF06D7"/>
    <w:rsid w:val="00BF0A1B"/>
    <w:rsid w:val="00C008EA"/>
    <w:rsid w:val="00C056D0"/>
    <w:rsid w:val="00C07BFB"/>
    <w:rsid w:val="00C13EA5"/>
    <w:rsid w:val="00C14F8B"/>
    <w:rsid w:val="00C40FD3"/>
    <w:rsid w:val="00C420AA"/>
    <w:rsid w:val="00C51173"/>
    <w:rsid w:val="00C52416"/>
    <w:rsid w:val="00C71146"/>
    <w:rsid w:val="00C72861"/>
    <w:rsid w:val="00C72CB4"/>
    <w:rsid w:val="00C757C3"/>
    <w:rsid w:val="00C75F05"/>
    <w:rsid w:val="00C9091E"/>
    <w:rsid w:val="00CC23E4"/>
    <w:rsid w:val="00CC5B6A"/>
    <w:rsid w:val="00CD5CCA"/>
    <w:rsid w:val="00CE1C5C"/>
    <w:rsid w:val="00CE4796"/>
    <w:rsid w:val="00CE7362"/>
    <w:rsid w:val="00CF4026"/>
    <w:rsid w:val="00D039E9"/>
    <w:rsid w:val="00D16849"/>
    <w:rsid w:val="00D25AF1"/>
    <w:rsid w:val="00D25F2C"/>
    <w:rsid w:val="00D33742"/>
    <w:rsid w:val="00D625ED"/>
    <w:rsid w:val="00D679FC"/>
    <w:rsid w:val="00D710AF"/>
    <w:rsid w:val="00D95876"/>
    <w:rsid w:val="00DB5818"/>
    <w:rsid w:val="00DC75E0"/>
    <w:rsid w:val="00DD20B8"/>
    <w:rsid w:val="00DD701E"/>
    <w:rsid w:val="00DE0D95"/>
    <w:rsid w:val="00DE1AE6"/>
    <w:rsid w:val="00E00AE9"/>
    <w:rsid w:val="00E00B4D"/>
    <w:rsid w:val="00E169F2"/>
    <w:rsid w:val="00E21A77"/>
    <w:rsid w:val="00E34BFA"/>
    <w:rsid w:val="00E3548E"/>
    <w:rsid w:val="00E429EE"/>
    <w:rsid w:val="00E60928"/>
    <w:rsid w:val="00E6329A"/>
    <w:rsid w:val="00E64235"/>
    <w:rsid w:val="00E65199"/>
    <w:rsid w:val="00E73C7C"/>
    <w:rsid w:val="00E81C99"/>
    <w:rsid w:val="00E874D4"/>
    <w:rsid w:val="00E9055A"/>
    <w:rsid w:val="00E94693"/>
    <w:rsid w:val="00E94E7A"/>
    <w:rsid w:val="00EA2453"/>
    <w:rsid w:val="00EA6A5E"/>
    <w:rsid w:val="00EB01E1"/>
    <w:rsid w:val="00EB19D5"/>
    <w:rsid w:val="00EC4E26"/>
    <w:rsid w:val="00ED6339"/>
    <w:rsid w:val="00F0681D"/>
    <w:rsid w:val="00F43577"/>
    <w:rsid w:val="00F47074"/>
    <w:rsid w:val="00F51B6C"/>
    <w:rsid w:val="00F83894"/>
    <w:rsid w:val="00F86B18"/>
    <w:rsid w:val="00F9348D"/>
    <w:rsid w:val="00F97C2A"/>
    <w:rsid w:val="00FA5FAE"/>
    <w:rsid w:val="00FB6C36"/>
    <w:rsid w:val="00FC1FBA"/>
    <w:rsid w:val="00FC2F53"/>
    <w:rsid w:val="00FC6379"/>
    <w:rsid w:val="00FD3CA2"/>
    <w:rsid w:val="00FD6215"/>
    <w:rsid w:val="00FD7127"/>
    <w:rsid w:val="00FE4E52"/>
    <w:rsid w:val="00FF064D"/>
    <w:rsid w:val="00FF6C40"/>
    <w:rsid w:val="022D01F6"/>
    <w:rsid w:val="1BC86EF3"/>
    <w:rsid w:val="45F001ED"/>
    <w:rsid w:val="69802AB8"/>
    <w:rsid w:val="6A152E6C"/>
    <w:rsid w:val="6B8720D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B2AB2"/>
  <w15:docId w15:val="{61C618EA-D080-48A4-A5F4-A29944A2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b/>
    </w:rPr>
  </w:style>
  <w:style w:type="paragraph" w:styleId="Antrat2">
    <w:name w:val="heading 2"/>
    <w:basedOn w:val="prastasis"/>
    <w:next w:val="prastasis"/>
    <w:link w:val="Antrat2Diagrama"/>
    <w:uiPriority w:val="99"/>
    <w:qFormat/>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sz w:val="2"/>
    </w:rPr>
  </w:style>
  <w:style w:type="paragraph" w:styleId="Pagrindinistekstas">
    <w:name w:val="Body Text"/>
    <w:basedOn w:val="prastasis"/>
    <w:link w:val="PagrindinistekstasDiagrama"/>
    <w:uiPriority w:val="99"/>
    <w:qFormat/>
    <w:pPr>
      <w:jc w:val="right"/>
    </w:pPr>
    <w:rPr>
      <w:sz w:val="20"/>
    </w:rPr>
  </w:style>
  <w:style w:type="paragraph" w:styleId="Pagrindinistekstas2">
    <w:name w:val="Body Text 2"/>
    <w:basedOn w:val="prastasis"/>
    <w:link w:val="Pagrindinistekstas2Diagrama"/>
    <w:uiPriority w:val="99"/>
    <w:pPr>
      <w:spacing w:after="120" w:line="480" w:lineRule="auto"/>
    </w:pPr>
  </w:style>
  <w:style w:type="paragraph" w:styleId="Pagrindiniotekstotrauka">
    <w:name w:val="Body Text Indent"/>
    <w:basedOn w:val="prastasis"/>
    <w:link w:val="PagrindiniotekstotraukaDiagrama"/>
    <w:uiPriority w:val="99"/>
    <w:qFormat/>
    <w:pPr>
      <w:spacing w:after="120"/>
      <w:ind w:left="283"/>
    </w:pPr>
  </w:style>
  <w:style w:type="paragraph" w:styleId="Porat">
    <w:name w:val="footer"/>
    <w:basedOn w:val="prastasis"/>
    <w:link w:val="PoratDiagrama"/>
    <w:uiPriority w:val="99"/>
    <w:qFormat/>
    <w:pPr>
      <w:tabs>
        <w:tab w:val="center" w:pos="4320"/>
        <w:tab w:val="right" w:pos="8640"/>
      </w:tabs>
    </w:pPr>
    <w:rPr>
      <w:sz w:val="20"/>
    </w:rPr>
  </w:style>
  <w:style w:type="paragraph" w:styleId="Antrats">
    <w:name w:val="header"/>
    <w:basedOn w:val="prastasis"/>
    <w:link w:val="AntratsDiagrama"/>
    <w:uiPriority w:val="99"/>
    <w:pPr>
      <w:tabs>
        <w:tab w:val="center" w:pos="4320"/>
        <w:tab w:val="right" w:pos="8640"/>
      </w:tabs>
    </w:pPr>
  </w:style>
  <w:style w:type="character" w:styleId="Hipersaitas">
    <w:name w:val="Hyperlink"/>
    <w:basedOn w:val="Numatytasispastraiposriftas"/>
    <w:uiPriority w:val="99"/>
    <w:qFormat/>
    <w:rPr>
      <w:rFonts w:cs="Times New Roman"/>
      <w:color w:val="0000FF"/>
      <w:u w:val="single"/>
    </w:rPr>
  </w:style>
  <w:style w:type="table" w:styleId="Lentelstinklelis">
    <w:name w:val="Table Grid"/>
    <w:basedOn w:val="prastojilentel"/>
    <w:uiPriority w:val="59"/>
    <w:qFormat/>
    <w:lock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locked/>
    <w:rPr>
      <w:b/>
      <w:sz w:val="24"/>
      <w:lang w:eastAsia="en-US"/>
    </w:rPr>
  </w:style>
  <w:style w:type="character" w:customStyle="1" w:styleId="Heading2Char">
    <w:name w:val="Heading 2 Char"/>
    <w:basedOn w:val="Numatytasispastraiposriftas"/>
    <w:uiPriority w:val="99"/>
    <w:semiHidden/>
    <w:qFormat/>
    <w:locked/>
    <w:rPr>
      <w:rFonts w:ascii="Cambria" w:hAnsi="Cambria"/>
      <w:b/>
      <w:i/>
      <w:sz w:val="28"/>
      <w:lang w:eastAsia="en-US"/>
    </w:rPr>
  </w:style>
  <w:style w:type="character" w:customStyle="1" w:styleId="Heading7Char">
    <w:name w:val="Heading 7 Char"/>
    <w:basedOn w:val="Numatytasispastraiposriftas"/>
    <w:uiPriority w:val="99"/>
    <w:semiHidden/>
    <w:locked/>
    <w:rPr>
      <w:rFonts w:ascii="Calibri" w:hAnsi="Calibri"/>
      <w:sz w:val="24"/>
      <w:lang w:eastAsia="en-US"/>
    </w:rPr>
  </w:style>
  <w:style w:type="character" w:customStyle="1" w:styleId="Heading8Char">
    <w:name w:val="Heading 8 Char"/>
    <w:basedOn w:val="Numatytasispastraiposriftas"/>
    <w:uiPriority w:val="99"/>
    <w:semiHidden/>
    <w:qFormat/>
    <w:locked/>
    <w:rPr>
      <w:rFonts w:ascii="Calibri" w:hAnsi="Calibri"/>
      <w:i/>
      <w:sz w:val="24"/>
      <w:lang w:eastAsia="en-US"/>
    </w:rPr>
  </w:style>
  <w:style w:type="character" w:customStyle="1" w:styleId="HeaderChar">
    <w:name w:val="Header Char"/>
    <w:basedOn w:val="Numatytasispastraiposriftas"/>
    <w:uiPriority w:val="99"/>
    <w:semiHidden/>
    <w:qFormat/>
    <w:locked/>
    <w:rPr>
      <w:sz w:val="20"/>
      <w:lang w:eastAsia="en-US"/>
    </w:rPr>
  </w:style>
  <w:style w:type="character" w:customStyle="1" w:styleId="PoratDiagrama">
    <w:name w:val="Poraštė Diagrama"/>
    <w:basedOn w:val="Numatytasispastraiposriftas"/>
    <w:link w:val="Porat"/>
    <w:uiPriority w:val="99"/>
    <w:semiHidden/>
    <w:qFormat/>
    <w:locked/>
    <w:rPr>
      <w:sz w:val="20"/>
      <w:lang w:eastAsia="en-US"/>
    </w:rPr>
  </w:style>
  <w:style w:type="character" w:customStyle="1" w:styleId="PagrindinistekstasDiagrama">
    <w:name w:val="Pagrindinis tekstas Diagrama"/>
    <w:basedOn w:val="Numatytasispastraiposriftas"/>
    <w:link w:val="Pagrindinistekstas"/>
    <w:uiPriority w:val="99"/>
    <w:semiHidden/>
    <w:qFormat/>
    <w:locked/>
    <w:rPr>
      <w:sz w:val="20"/>
      <w:lang w:eastAsia="en-US"/>
    </w:rPr>
  </w:style>
  <w:style w:type="character" w:customStyle="1" w:styleId="DebesliotekstasDiagrama">
    <w:name w:val="Debesėlio tekstas Diagrama"/>
    <w:basedOn w:val="Numatytasispastraiposriftas"/>
    <w:link w:val="Debesliotekstas"/>
    <w:uiPriority w:val="99"/>
    <w:semiHidden/>
    <w:qFormat/>
    <w:locked/>
    <w:rPr>
      <w:sz w:val="2"/>
      <w:lang w:eastAsia="en-US"/>
    </w:rPr>
  </w:style>
  <w:style w:type="character" w:customStyle="1" w:styleId="AntratsDiagrama">
    <w:name w:val="Antraštės Diagrama"/>
    <w:link w:val="Antrats"/>
    <w:uiPriority w:val="99"/>
    <w:qFormat/>
    <w:locked/>
    <w:rPr>
      <w:sz w:val="24"/>
      <w:lang w:eastAsia="en-US"/>
    </w:rPr>
  </w:style>
  <w:style w:type="character" w:customStyle="1" w:styleId="BodyText2Char">
    <w:name w:val="Body Text 2 Char"/>
    <w:basedOn w:val="Numatytasispastraiposriftas"/>
    <w:uiPriority w:val="99"/>
    <w:semiHidden/>
    <w:qFormat/>
    <w:locked/>
    <w:rPr>
      <w:sz w:val="20"/>
      <w:lang w:eastAsia="en-US"/>
    </w:rPr>
  </w:style>
  <w:style w:type="character" w:customStyle="1" w:styleId="Pagrindinistekstas2Diagrama">
    <w:name w:val="Pagrindinis tekstas 2 Diagrama"/>
    <w:link w:val="Pagrindinistekstas2"/>
    <w:uiPriority w:val="99"/>
    <w:qFormat/>
    <w:locked/>
    <w:rPr>
      <w:sz w:val="24"/>
      <w:lang w:eastAsia="en-US"/>
    </w:rPr>
  </w:style>
  <w:style w:type="character" w:customStyle="1" w:styleId="Antrat2Diagrama">
    <w:name w:val="Antraštė 2 Diagrama"/>
    <w:link w:val="Antrat2"/>
    <w:uiPriority w:val="99"/>
    <w:semiHidden/>
    <w:qFormat/>
    <w:locked/>
    <w:rPr>
      <w:rFonts w:ascii="Calibri Light" w:hAnsi="Calibri Light"/>
      <w:b/>
      <w:i/>
      <w:sz w:val="28"/>
      <w:lang w:eastAsia="en-US"/>
    </w:rPr>
  </w:style>
  <w:style w:type="character" w:customStyle="1" w:styleId="Antrat7Diagrama">
    <w:name w:val="Antraštė 7 Diagrama"/>
    <w:link w:val="Antrat7"/>
    <w:uiPriority w:val="99"/>
    <w:semiHidden/>
    <w:qFormat/>
    <w:locked/>
    <w:rPr>
      <w:rFonts w:ascii="Calibri" w:hAnsi="Calibri"/>
      <w:sz w:val="24"/>
      <w:lang w:eastAsia="en-US"/>
    </w:rPr>
  </w:style>
  <w:style w:type="character" w:customStyle="1" w:styleId="Antrat8Diagrama">
    <w:name w:val="Antraštė 8 Diagrama"/>
    <w:link w:val="Antrat8"/>
    <w:uiPriority w:val="99"/>
    <w:semiHidden/>
    <w:locked/>
    <w:rPr>
      <w:rFonts w:ascii="Calibri" w:hAnsi="Calibri"/>
      <w:i/>
      <w:sz w:val="24"/>
      <w:lang w:eastAsia="en-US"/>
    </w:rPr>
  </w:style>
  <w:style w:type="character" w:customStyle="1" w:styleId="BodyTextIndentChar">
    <w:name w:val="Body Text Indent Char"/>
    <w:basedOn w:val="Numatytasispastraiposriftas"/>
    <w:uiPriority w:val="99"/>
    <w:semiHidden/>
    <w:locked/>
    <w:rPr>
      <w:sz w:val="20"/>
      <w:lang w:eastAsia="en-US"/>
    </w:rPr>
  </w:style>
  <w:style w:type="character" w:customStyle="1" w:styleId="PagrindiniotekstotraukaDiagrama">
    <w:name w:val="Pagrindinio teksto įtrauka Diagrama"/>
    <w:link w:val="Pagrindiniotekstotrauka"/>
    <w:uiPriority w:val="99"/>
    <w:locked/>
    <w:rPr>
      <w:sz w:val="24"/>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rPr>
      <w:rFonts w:ascii="Times New Roman" w:hAnsi="Times New Roman"/>
      <w:sz w:val="24"/>
    </w:rPr>
  </w:style>
  <w:style w:type="character" w:customStyle="1" w:styleId="apple-converted-space">
    <w:name w:val="apple-converted-space"/>
    <w:basedOn w:val="Numatytasispastraiposriftas"/>
    <w:uiPriority w:val="99"/>
    <w:qFormat/>
    <w:rPr>
      <w:rFonts w:cs="Times New Roman"/>
    </w:rPr>
  </w:style>
  <w:style w:type="paragraph" w:styleId="Sraopastraipa">
    <w:name w:val="List Paragraph"/>
    <w:basedOn w:val="prastasis"/>
    <w:uiPriority w:val="99"/>
    <w:qFormat/>
    <w:pPr>
      <w:spacing w:line="360" w:lineRule="auto"/>
      <w:ind w:left="720" w:firstLine="720"/>
      <w:contextualSpacing/>
      <w:jc w:val="both"/>
    </w:pPr>
    <w:rPr>
      <w:szCs w:val="24"/>
    </w:rPr>
  </w:style>
  <w:style w:type="paragraph" w:customStyle="1" w:styleId="Standard">
    <w:name w:val="Standard"/>
    <w:qFormat/>
    <w:pPr>
      <w:suppressAutoHyphens/>
      <w:autoSpaceDN w:val="0"/>
      <w:textAlignment w:val="baseline"/>
    </w:pPr>
    <w:rPr>
      <w:rFonts w:eastAsia="Times New Roman"/>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1557</Words>
  <Characters>889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2019-10-16T08:22:00Z</cp:lastPrinted>
  <dcterms:created xsi:type="dcterms:W3CDTF">2019-10-21T05:53:00Z</dcterms:created>
  <dcterms:modified xsi:type="dcterms:W3CDTF">2019-10-21T05:53:00Z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