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086" w:rsidRDefault="005D7086">
      <w:pPr>
        <w:tabs>
          <w:tab w:val="left" w:pos="4678"/>
        </w:tabs>
        <w:ind w:left="4820" w:right="567"/>
        <w:rPr>
          <w:b/>
          <w:bCs/>
          <w:szCs w:val="24"/>
        </w:rPr>
      </w:pPr>
    </w:p>
    <w:p w:rsidR="00826864" w:rsidRPr="00826864" w:rsidRDefault="002B2719">
      <w:pPr>
        <w:tabs>
          <w:tab w:val="left" w:pos="4678"/>
        </w:tabs>
        <w:ind w:left="4820" w:right="567"/>
        <w:rPr>
          <w:b/>
          <w:bCs/>
          <w:szCs w:val="24"/>
        </w:rPr>
      </w:pPr>
      <w:r>
        <w:rPr>
          <w:b/>
          <w:bCs/>
          <w:szCs w:val="24"/>
        </w:rPr>
        <w:t>L</w:t>
      </w:r>
      <w:r w:rsidR="00826864" w:rsidRPr="00826864">
        <w:rPr>
          <w:b/>
          <w:bCs/>
          <w:szCs w:val="24"/>
        </w:rPr>
        <w:t>YGINAMASIS VARIANTAS</w:t>
      </w:r>
    </w:p>
    <w:p w:rsidR="004E29A4" w:rsidRDefault="009E7B74">
      <w:pPr>
        <w:tabs>
          <w:tab w:val="left" w:pos="4678"/>
        </w:tabs>
        <w:ind w:left="4820" w:right="567"/>
        <w:rPr>
          <w:szCs w:val="24"/>
        </w:rPr>
      </w:pPr>
      <w:r>
        <w:rPr>
          <w:szCs w:val="24"/>
        </w:rPr>
        <w:t xml:space="preserve">PATVIRTINTA </w:t>
      </w:r>
    </w:p>
    <w:p w:rsidR="004E29A4" w:rsidRDefault="009E7B74">
      <w:pPr>
        <w:tabs>
          <w:tab w:val="left" w:pos="4678"/>
        </w:tabs>
        <w:ind w:left="4820" w:right="567"/>
        <w:rPr>
          <w:sz w:val="20"/>
          <w:szCs w:val="24"/>
        </w:rPr>
      </w:pPr>
      <w:r>
        <w:rPr>
          <w:szCs w:val="24"/>
        </w:rPr>
        <w:t>Panevėžio miesto savivaldybės tarybos 2014 m. spalio 23 d. sprendimu Nr. 1-312</w:t>
      </w:r>
    </w:p>
    <w:p w:rsidR="004E29A4" w:rsidRDefault="004E29A4">
      <w:pPr>
        <w:suppressAutoHyphens/>
        <w:ind w:left="5040" w:right="567"/>
        <w:jc w:val="both"/>
        <w:rPr>
          <w:szCs w:val="24"/>
          <w:lang w:eastAsia="ar-SA"/>
        </w:rPr>
      </w:pPr>
    </w:p>
    <w:p w:rsidR="004E29A4" w:rsidRDefault="004E29A4">
      <w:pPr>
        <w:suppressAutoHyphens/>
        <w:jc w:val="center"/>
        <w:rPr>
          <w:szCs w:val="24"/>
          <w:lang w:eastAsia="ar-SA"/>
        </w:rPr>
      </w:pPr>
    </w:p>
    <w:p w:rsidR="004E29A4" w:rsidRDefault="009E7B74">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rsidR="004E29A4" w:rsidRDefault="004E29A4">
      <w:pPr>
        <w:jc w:val="center"/>
        <w:rPr>
          <w:szCs w:val="24"/>
        </w:rPr>
      </w:pPr>
    </w:p>
    <w:p w:rsidR="004E29A4" w:rsidRDefault="009E7B74">
      <w:pPr>
        <w:keepNext/>
        <w:jc w:val="center"/>
        <w:rPr>
          <w:b/>
          <w:bCs/>
          <w:szCs w:val="24"/>
        </w:rPr>
      </w:pPr>
      <w:r>
        <w:rPr>
          <w:b/>
          <w:bCs/>
          <w:szCs w:val="24"/>
        </w:rPr>
        <w:t>I. BENDROSIOS NUOSTATOS</w:t>
      </w:r>
    </w:p>
    <w:p w:rsidR="004E29A4" w:rsidRDefault="004E29A4">
      <w:pPr>
        <w:ind w:right="567"/>
        <w:rPr>
          <w:b/>
          <w:szCs w:val="24"/>
        </w:rPr>
      </w:pPr>
    </w:p>
    <w:p w:rsidR="004E29A4" w:rsidRDefault="009E7B74">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rsidR="004E29A4" w:rsidRDefault="009E7B74">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rsidR="004E29A4" w:rsidRPr="00300FCD" w:rsidRDefault="009E7B74">
      <w:pPr>
        <w:tabs>
          <w:tab w:val="left" w:pos="709"/>
        </w:tabs>
        <w:ind w:firstLine="851"/>
        <w:jc w:val="both"/>
        <w:rPr>
          <w:szCs w:val="24"/>
          <w:lang w:eastAsia="lt-LT"/>
        </w:rPr>
      </w:pPr>
      <w:r>
        <w:rPr>
          <w:szCs w:val="24"/>
          <w:lang w:eastAsia="lt-LT"/>
        </w:rPr>
        <w:t xml:space="preserve">3. Atlyginimas už vaiko išlaikymą susideda iš vienos dienos mokesčio už maitinimą ir </w:t>
      </w:r>
      <w:r w:rsidRPr="00300FCD">
        <w:rPr>
          <w:szCs w:val="24"/>
          <w:lang w:eastAsia="lt-LT"/>
        </w:rPr>
        <w:t xml:space="preserve">mokesčio įstaigos reikmėms už ugdymo aplinkos išlaikymą. </w:t>
      </w:r>
    </w:p>
    <w:p w:rsidR="004E29A4" w:rsidRPr="00C71788" w:rsidRDefault="009E7B74" w:rsidP="00300FCD">
      <w:pPr>
        <w:pStyle w:val="ISTATYMAS"/>
        <w:tabs>
          <w:tab w:val="left" w:pos="709"/>
        </w:tabs>
        <w:spacing w:line="240" w:lineRule="auto"/>
        <w:ind w:firstLine="851"/>
        <w:jc w:val="both"/>
        <w:rPr>
          <w:b/>
          <w:bCs/>
          <w:strike/>
          <w:color w:val="auto"/>
          <w:sz w:val="24"/>
          <w:szCs w:val="24"/>
        </w:rPr>
      </w:pPr>
      <w:r w:rsidRPr="00300FCD">
        <w:rPr>
          <w:b/>
          <w:bCs/>
          <w:sz w:val="24"/>
          <w:szCs w:val="24"/>
        </w:rPr>
        <w:t>4.</w:t>
      </w:r>
      <w:r w:rsidRPr="00300FCD">
        <w:rPr>
          <w:sz w:val="24"/>
          <w:szCs w:val="24"/>
        </w:rPr>
        <w:t xml:space="preserve"> </w:t>
      </w:r>
      <w:r w:rsidRPr="00C71788">
        <w:rPr>
          <w:strike/>
          <w:sz w:val="24"/>
          <w:szCs w:val="24"/>
        </w:rPr>
        <w:t>Vienos dienos mokestį už maitinimą sudaro išlaidos už maisto produktus (įskaitant prekių pirkimo pridėtinės vertės mokestį). Mokestis už maitinimą yra mokamas už kiekvieną lankytą arba nelankytą ir nepateisintą dieną. Mokesčio dydis už maisto produktus kinta priklausomai nuo tėvų pasirinkto dienos maitinimų skaičiaus. Pasibaigus kalendoriniams metams,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prekėms, paslaugoms, susijusiomis su maitinimo organizavimu, virtuvėms ir jų įrangai atnaujinti ar remontuoti, ilgalaikiam turtui įsigyti</w:t>
      </w:r>
      <w:r w:rsidR="00BC79B4">
        <w:rPr>
          <w:b/>
          <w:bCs/>
          <w:strike/>
          <w:color w:val="auto"/>
          <w:sz w:val="24"/>
          <w:szCs w:val="24"/>
        </w:rPr>
        <w:t>.</w:t>
      </w:r>
    </w:p>
    <w:p w:rsidR="004E29A4" w:rsidRPr="00300FCD" w:rsidRDefault="009E7B74">
      <w:pPr>
        <w:tabs>
          <w:tab w:val="left" w:pos="709"/>
        </w:tabs>
        <w:ind w:firstLine="851"/>
        <w:jc w:val="both"/>
        <w:rPr>
          <w:b/>
          <w:szCs w:val="24"/>
        </w:rPr>
      </w:pPr>
      <w:r w:rsidRPr="00C71788">
        <w:rPr>
          <w:b/>
          <w:bCs/>
          <w:szCs w:val="24"/>
          <w:lang w:eastAsia="lt-LT"/>
        </w:rPr>
        <w:t>5.</w:t>
      </w:r>
      <w:r w:rsidRPr="00300FCD">
        <w:rPr>
          <w:szCs w:val="24"/>
          <w:lang w:eastAsia="lt-LT"/>
        </w:rPr>
        <w:t xml:space="preserve"> </w:t>
      </w:r>
      <w:r w:rsidRPr="00300FCD">
        <w:rPr>
          <w:color w:val="000000"/>
          <w:szCs w:val="24"/>
          <w:lang w:eastAsia="lt-LT"/>
        </w:rPr>
        <w:t xml:space="preserve">Mokestį įstaigos reikmėms sudaro ugdymo aplinkai išlaikyti skirtos išlaidos (prekėms ir priemonėms higienos normų reikalavimams vykdyti, baldams, aprangai, patalynei, spaudiniams, kanceliarinėms prekėms, ugdymo priemonėms įsigyti, </w:t>
      </w:r>
      <w:r w:rsidRPr="00C71788">
        <w:rPr>
          <w:strike/>
          <w:color w:val="000000"/>
          <w:szCs w:val="24"/>
          <w:lang w:eastAsia="lt-LT"/>
        </w:rPr>
        <w:t>komunalinėms paslaugoms,</w:t>
      </w:r>
      <w:r w:rsidRPr="00300FCD">
        <w:rPr>
          <w:color w:val="000000"/>
          <w:szCs w:val="24"/>
          <w:lang w:eastAsia="lt-LT"/>
        </w:rPr>
        <w:t xml:space="preserve">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w:t>
      </w:r>
      <w:r w:rsidRPr="00912109">
        <w:rPr>
          <w:strike/>
          <w:color w:val="000000"/>
          <w:szCs w:val="24"/>
          <w:lang w:eastAsia="lt-LT"/>
        </w:rPr>
        <w:t>dieną</w:t>
      </w:r>
      <w:r w:rsidR="00912109">
        <w:rPr>
          <w:color w:val="000000"/>
          <w:szCs w:val="24"/>
          <w:lang w:eastAsia="lt-LT"/>
        </w:rPr>
        <w:t xml:space="preserve"> mėnesį</w:t>
      </w:r>
      <w:bookmarkStart w:id="0" w:name="_GoBack"/>
      <w:bookmarkEnd w:id="0"/>
      <w:r w:rsidRPr="00300FCD">
        <w:rPr>
          <w:color w:val="000000"/>
          <w:szCs w:val="24"/>
          <w:lang w:eastAsia="lt-LT"/>
        </w:rPr>
        <w:t>.</w:t>
      </w:r>
      <w:r w:rsidRPr="00300FCD">
        <w:rPr>
          <w:szCs w:val="24"/>
        </w:rPr>
        <w:t xml:space="preserve"> </w:t>
      </w:r>
    </w:p>
    <w:p w:rsidR="004E29A4" w:rsidRDefault="004E29A4">
      <w:pPr>
        <w:rPr>
          <w:rFonts w:eastAsia="MS Mincho"/>
          <w:i/>
          <w:iCs/>
          <w:szCs w:val="24"/>
        </w:rPr>
      </w:pPr>
    </w:p>
    <w:p w:rsidR="005D7086" w:rsidRDefault="005D7086"/>
    <w:p w:rsidR="004E29A4" w:rsidRDefault="009E7B74">
      <w:pPr>
        <w:jc w:val="center"/>
        <w:rPr>
          <w:b/>
          <w:szCs w:val="24"/>
        </w:rPr>
      </w:pPr>
      <w:r>
        <w:rPr>
          <w:b/>
          <w:szCs w:val="24"/>
        </w:rPr>
        <w:t>II. ATLYGINIMO DYDŽIO UŽ VAIKŲ IŠLAIKYMĄ NUSTATYMAS</w:t>
      </w:r>
    </w:p>
    <w:p w:rsidR="004E29A4" w:rsidRDefault="004E29A4">
      <w:pPr>
        <w:jc w:val="center"/>
        <w:rPr>
          <w:szCs w:val="24"/>
        </w:rPr>
      </w:pPr>
    </w:p>
    <w:p w:rsidR="004E29A4" w:rsidRDefault="009E7B74">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rsidR="004E29A4" w:rsidRDefault="009E7B74">
      <w:pPr>
        <w:tabs>
          <w:tab w:val="left" w:pos="709"/>
        </w:tabs>
        <w:ind w:firstLine="851"/>
        <w:jc w:val="both"/>
        <w:rPr>
          <w:szCs w:val="24"/>
          <w:lang w:eastAsia="lt-LT"/>
        </w:rPr>
      </w:pPr>
      <w:r w:rsidRPr="00B60A6A">
        <w:rPr>
          <w:b/>
          <w:bCs/>
          <w:szCs w:val="24"/>
          <w:lang w:eastAsia="lt-LT"/>
        </w:rPr>
        <w:t>7.</w:t>
      </w:r>
      <w:r>
        <w:rPr>
          <w:szCs w:val="24"/>
          <w:lang w:eastAsia="lt-LT"/>
        </w:rPr>
        <w:t xml:space="preserve"> Mokestį už maitinimą tėvai moka 100 proc. nustatytos 1 (vieno), 2 (dviejų), 3 (trijų) arba 4 (keturių) kartų per dieną maitinimo normos už kiekvieną lankytą, nelankytą ir nepateisintą dieną:</w:t>
      </w:r>
    </w:p>
    <w:p w:rsidR="004E29A4" w:rsidRDefault="004E29A4">
      <w:pPr>
        <w:tabs>
          <w:tab w:val="left" w:pos="709"/>
        </w:tabs>
        <w:ind w:right="261" w:firstLine="720"/>
        <w:jc w:val="both"/>
        <w:rPr>
          <w:szCs w:val="24"/>
          <w:lang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4"/>
        <w:gridCol w:w="1134"/>
        <w:gridCol w:w="1134"/>
        <w:gridCol w:w="1134"/>
        <w:gridCol w:w="1134"/>
        <w:gridCol w:w="1134"/>
      </w:tblGrid>
      <w:tr w:rsidR="004E29A4">
        <w:tc>
          <w:tcPr>
            <w:tcW w:w="1668" w:type="dxa"/>
            <w:vAlign w:val="center"/>
          </w:tcPr>
          <w:p w:rsidR="004E29A4" w:rsidRDefault="004E29A4">
            <w:pPr>
              <w:tabs>
                <w:tab w:val="left" w:pos="709"/>
              </w:tabs>
              <w:ind w:right="261" w:firstLine="720"/>
              <w:jc w:val="center"/>
              <w:rPr>
                <w:sz w:val="22"/>
                <w:szCs w:val="22"/>
                <w:lang w:eastAsia="lt-LT"/>
              </w:rPr>
            </w:pPr>
          </w:p>
          <w:p w:rsidR="004E29A4" w:rsidRDefault="009E7B74">
            <w:pPr>
              <w:tabs>
                <w:tab w:val="left" w:pos="709"/>
              </w:tabs>
              <w:ind w:right="261"/>
              <w:jc w:val="center"/>
              <w:rPr>
                <w:sz w:val="22"/>
                <w:szCs w:val="22"/>
                <w:lang w:eastAsia="lt-LT"/>
              </w:rPr>
            </w:pPr>
            <w:r>
              <w:rPr>
                <w:sz w:val="22"/>
                <w:szCs w:val="22"/>
                <w:lang w:eastAsia="lt-LT"/>
              </w:rPr>
              <w:t>Grupės pavadinimas</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Pusry-čių 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Pietų 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Vaka-rienės 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Nakti-piečių*</w:t>
            </w:r>
          </w:p>
          <w:p w:rsidR="004E29A4" w:rsidRDefault="009E7B74">
            <w:pPr>
              <w:tabs>
                <w:tab w:val="left" w:pos="709"/>
              </w:tabs>
              <w:ind w:right="261"/>
              <w:jc w:val="center"/>
              <w:rPr>
                <w:sz w:val="22"/>
                <w:szCs w:val="22"/>
                <w:lang w:eastAsia="lt-LT"/>
              </w:rPr>
            </w:pPr>
            <w:r>
              <w:rPr>
                <w:sz w:val="22"/>
                <w:szCs w:val="22"/>
                <w:lang w:eastAsia="lt-LT"/>
              </w:rPr>
              <w:t>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2 kartų maiti-nimo</w:t>
            </w:r>
          </w:p>
          <w:p w:rsidR="004E29A4" w:rsidRDefault="009E7B74">
            <w:pPr>
              <w:tabs>
                <w:tab w:val="left" w:pos="709"/>
              </w:tabs>
              <w:ind w:right="261"/>
              <w:jc w:val="center"/>
              <w:rPr>
                <w:sz w:val="22"/>
                <w:szCs w:val="22"/>
                <w:lang w:eastAsia="lt-LT"/>
              </w:rPr>
            </w:pPr>
            <w:r>
              <w:rPr>
                <w:sz w:val="22"/>
                <w:szCs w:val="22"/>
                <w:lang w:eastAsia="lt-LT"/>
              </w:rPr>
              <w:t>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3 kartų maiti-nimo</w:t>
            </w:r>
          </w:p>
          <w:p w:rsidR="004E29A4" w:rsidRDefault="009E7B74">
            <w:pPr>
              <w:tabs>
                <w:tab w:val="left" w:pos="709"/>
              </w:tabs>
              <w:ind w:right="261"/>
              <w:jc w:val="center"/>
              <w:rPr>
                <w:sz w:val="22"/>
                <w:szCs w:val="22"/>
                <w:lang w:eastAsia="lt-LT"/>
              </w:rPr>
            </w:pPr>
            <w:r>
              <w:rPr>
                <w:sz w:val="22"/>
                <w:szCs w:val="22"/>
                <w:lang w:eastAsia="lt-LT"/>
              </w:rPr>
              <w:t>mokes-tis</w:t>
            </w:r>
          </w:p>
          <w:p w:rsidR="004E29A4" w:rsidRDefault="009E7B74">
            <w:pPr>
              <w:tabs>
                <w:tab w:val="left" w:pos="709"/>
              </w:tabs>
              <w:ind w:right="261"/>
              <w:jc w:val="center"/>
              <w:rPr>
                <w:sz w:val="22"/>
                <w:szCs w:val="22"/>
                <w:lang w:eastAsia="lt-LT"/>
              </w:rPr>
            </w:pPr>
            <w:r>
              <w:rPr>
                <w:sz w:val="22"/>
                <w:szCs w:val="22"/>
                <w:lang w:eastAsia="lt-LT"/>
              </w:rPr>
              <w:t>Eur</w:t>
            </w:r>
          </w:p>
        </w:tc>
        <w:tc>
          <w:tcPr>
            <w:tcW w:w="1134" w:type="dxa"/>
            <w:vAlign w:val="center"/>
          </w:tcPr>
          <w:p w:rsidR="004E29A4" w:rsidRDefault="009E7B74">
            <w:pPr>
              <w:tabs>
                <w:tab w:val="left" w:pos="709"/>
              </w:tabs>
              <w:ind w:right="261"/>
              <w:jc w:val="center"/>
              <w:rPr>
                <w:sz w:val="22"/>
                <w:szCs w:val="22"/>
                <w:lang w:eastAsia="lt-LT"/>
              </w:rPr>
            </w:pPr>
            <w:r>
              <w:rPr>
                <w:sz w:val="22"/>
                <w:szCs w:val="22"/>
                <w:lang w:eastAsia="lt-LT"/>
              </w:rPr>
              <w:t>4 kartų maiti-nimo</w:t>
            </w:r>
          </w:p>
          <w:p w:rsidR="004E29A4" w:rsidRDefault="009E7B74">
            <w:pPr>
              <w:tabs>
                <w:tab w:val="left" w:pos="709"/>
              </w:tabs>
              <w:ind w:right="261"/>
              <w:jc w:val="center"/>
              <w:rPr>
                <w:sz w:val="22"/>
                <w:szCs w:val="22"/>
                <w:lang w:eastAsia="lt-LT"/>
              </w:rPr>
            </w:pPr>
            <w:r>
              <w:rPr>
                <w:sz w:val="22"/>
                <w:szCs w:val="22"/>
                <w:lang w:eastAsia="lt-LT"/>
              </w:rPr>
              <w:t>mokes-tis</w:t>
            </w:r>
          </w:p>
          <w:p w:rsidR="004E29A4" w:rsidRDefault="009E7B74">
            <w:pPr>
              <w:tabs>
                <w:tab w:val="left" w:pos="709"/>
              </w:tabs>
              <w:ind w:right="261"/>
              <w:jc w:val="center"/>
              <w:rPr>
                <w:sz w:val="22"/>
                <w:szCs w:val="22"/>
                <w:lang w:eastAsia="lt-LT"/>
              </w:rPr>
            </w:pPr>
            <w:r>
              <w:rPr>
                <w:sz w:val="22"/>
                <w:szCs w:val="22"/>
                <w:lang w:eastAsia="lt-LT"/>
              </w:rPr>
              <w:t>Eur</w:t>
            </w: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Lopšelio grupė</w:t>
            </w:r>
          </w:p>
        </w:tc>
        <w:tc>
          <w:tcPr>
            <w:tcW w:w="1134" w:type="dxa"/>
            <w:vAlign w:val="center"/>
          </w:tcPr>
          <w:p w:rsidR="004E29A4" w:rsidRPr="00394B5A" w:rsidRDefault="009E7B74">
            <w:pPr>
              <w:tabs>
                <w:tab w:val="left" w:pos="709"/>
              </w:tabs>
              <w:ind w:right="261"/>
              <w:jc w:val="center"/>
              <w:rPr>
                <w:strike/>
                <w:szCs w:val="24"/>
                <w:lang w:eastAsia="lt-LT"/>
              </w:rPr>
            </w:pPr>
            <w:r w:rsidRPr="00394B5A">
              <w:rPr>
                <w:strike/>
                <w:szCs w:val="24"/>
                <w:lang w:eastAsia="lt-LT"/>
              </w:rPr>
              <w:t>0,40</w:t>
            </w:r>
          </w:p>
          <w:p w:rsidR="00394B5A" w:rsidRPr="00B60A6A" w:rsidRDefault="00394B5A">
            <w:pPr>
              <w:tabs>
                <w:tab w:val="left" w:pos="709"/>
              </w:tabs>
              <w:ind w:right="261"/>
              <w:jc w:val="center"/>
              <w:rPr>
                <w:szCs w:val="24"/>
                <w:lang w:eastAsia="lt-LT"/>
              </w:rPr>
            </w:pPr>
            <w:r>
              <w:rPr>
                <w:szCs w:val="24"/>
                <w:lang w:eastAsia="lt-LT"/>
              </w:rPr>
              <w:t>0,48</w:t>
            </w:r>
          </w:p>
        </w:tc>
        <w:tc>
          <w:tcPr>
            <w:tcW w:w="1134" w:type="dxa"/>
            <w:vAlign w:val="center"/>
          </w:tcPr>
          <w:p w:rsidR="004E29A4" w:rsidRPr="00394B5A" w:rsidRDefault="009E7B74">
            <w:pPr>
              <w:tabs>
                <w:tab w:val="left" w:pos="709"/>
              </w:tabs>
              <w:ind w:right="261"/>
              <w:jc w:val="center"/>
              <w:rPr>
                <w:strike/>
                <w:szCs w:val="24"/>
                <w:lang w:eastAsia="lt-LT"/>
              </w:rPr>
            </w:pPr>
            <w:r w:rsidRPr="00394B5A">
              <w:rPr>
                <w:strike/>
                <w:szCs w:val="24"/>
                <w:lang w:eastAsia="lt-LT"/>
              </w:rPr>
              <w:t>0,86</w:t>
            </w:r>
          </w:p>
          <w:p w:rsidR="00394B5A" w:rsidRPr="00B60A6A" w:rsidRDefault="00394B5A">
            <w:pPr>
              <w:tabs>
                <w:tab w:val="left" w:pos="709"/>
              </w:tabs>
              <w:ind w:right="261"/>
              <w:jc w:val="center"/>
              <w:rPr>
                <w:szCs w:val="24"/>
                <w:lang w:eastAsia="lt-LT"/>
              </w:rPr>
            </w:pPr>
            <w:r>
              <w:rPr>
                <w:szCs w:val="24"/>
                <w:lang w:eastAsia="lt-LT"/>
              </w:rPr>
              <w:t>1,03</w:t>
            </w:r>
          </w:p>
        </w:tc>
        <w:tc>
          <w:tcPr>
            <w:tcW w:w="1134" w:type="dxa"/>
            <w:vAlign w:val="center"/>
          </w:tcPr>
          <w:p w:rsidR="004E29A4" w:rsidRPr="00394B5A" w:rsidRDefault="009E7B74">
            <w:pPr>
              <w:tabs>
                <w:tab w:val="left" w:pos="709"/>
              </w:tabs>
              <w:ind w:right="261"/>
              <w:jc w:val="center"/>
              <w:rPr>
                <w:strike/>
                <w:szCs w:val="24"/>
                <w:lang w:eastAsia="lt-LT"/>
              </w:rPr>
            </w:pPr>
            <w:r w:rsidRPr="00394B5A">
              <w:rPr>
                <w:strike/>
                <w:szCs w:val="24"/>
                <w:lang w:eastAsia="lt-LT"/>
              </w:rPr>
              <w:t>0,40</w:t>
            </w:r>
          </w:p>
          <w:p w:rsidR="00394B5A" w:rsidRPr="00B60A6A" w:rsidRDefault="00394B5A">
            <w:pPr>
              <w:tabs>
                <w:tab w:val="left" w:pos="709"/>
              </w:tabs>
              <w:ind w:right="261"/>
              <w:jc w:val="center"/>
              <w:rPr>
                <w:szCs w:val="24"/>
                <w:lang w:eastAsia="lt-LT"/>
              </w:rPr>
            </w:pPr>
            <w:r>
              <w:rPr>
                <w:szCs w:val="24"/>
                <w:lang w:eastAsia="lt-LT"/>
              </w:rPr>
              <w:t>0,48</w:t>
            </w:r>
          </w:p>
        </w:tc>
        <w:tc>
          <w:tcPr>
            <w:tcW w:w="1134" w:type="dxa"/>
            <w:vAlign w:val="center"/>
          </w:tcPr>
          <w:p w:rsidR="004E29A4" w:rsidRPr="00B60A6A" w:rsidRDefault="004E29A4">
            <w:pPr>
              <w:tabs>
                <w:tab w:val="left" w:pos="709"/>
              </w:tabs>
              <w:ind w:right="261" w:firstLine="720"/>
              <w:jc w:val="center"/>
              <w:rPr>
                <w:szCs w:val="24"/>
                <w:lang w:eastAsia="lt-LT"/>
              </w:rPr>
            </w:pP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1,26</w:t>
            </w:r>
          </w:p>
          <w:p w:rsidR="00EA187C" w:rsidRPr="00B60A6A" w:rsidRDefault="00EA187C">
            <w:pPr>
              <w:tabs>
                <w:tab w:val="left" w:pos="709"/>
              </w:tabs>
              <w:ind w:right="261"/>
              <w:jc w:val="center"/>
              <w:rPr>
                <w:szCs w:val="24"/>
                <w:lang w:eastAsia="lt-LT"/>
              </w:rPr>
            </w:pPr>
            <w:r>
              <w:rPr>
                <w:szCs w:val="24"/>
                <w:lang w:eastAsia="lt-LT"/>
              </w:rPr>
              <w:t>1,51</w:t>
            </w:r>
          </w:p>
        </w:tc>
        <w:tc>
          <w:tcPr>
            <w:tcW w:w="1134" w:type="dxa"/>
            <w:vAlign w:val="center"/>
          </w:tcPr>
          <w:p w:rsidR="004E29A4" w:rsidRDefault="009E7B74">
            <w:pPr>
              <w:tabs>
                <w:tab w:val="left" w:pos="709"/>
              </w:tabs>
              <w:ind w:right="261"/>
              <w:jc w:val="center"/>
              <w:rPr>
                <w:strike/>
                <w:szCs w:val="24"/>
                <w:lang w:eastAsia="lt-LT"/>
              </w:rPr>
            </w:pPr>
            <w:r w:rsidRPr="00AF3F62">
              <w:rPr>
                <w:strike/>
                <w:szCs w:val="24"/>
                <w:lang w:eastAsia="lt-LT"/>
              </w:rPr>
              <w:t>1,66</w:t>
            </w:r>
          </w:p>
          <w:p w:rsidR="00AF3F62" w:rsidRPr="00AF3F62" w:rsidRDefault="00AF3F62">
            <w:pPr>
              <w:tabs>
                <w:tab w:val="left" w:pos="709"/>
              </w:tabs>
              <w:ind w:right="261"/>
              <w:jc w:val="center"/>
              <w:rPr>
                <w:szCs w:val="24"/>
                <w:lang w:eastAsia="lt-LT"/>
              </w:rPr>
            </w:pPr>
            <w:r w:rsidRPr="00AF3F62">
              <w:rPr>
                <w:szCs w:val="24"/>
                <w:lang w:eastAsia="lt-LT"/>
              </w:rPr>
              <w:t>1,99</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Darželio grupė</w:t>
            </w:r>
          </w:p>
        </w:tc>
        <w:tc>
          <w:tcPr>
            <w:tcW w:w="1134" w:type="dxa"/>
            <w:vAlign w:val="center"/>
          </w:tcPr>
          <w:p w:rsidR="00B60A6A" w:rsidRPr="00394B5A" w:rsidRDefault="009E7B74" w:rsidP="00B60A6A">
            <w:pPr>
              <w:tabs>
                <w:tab w:val="left" w:pos="709"/>
              </w:tabs>
              <w:ind w:right="261"/>
              <w:jc w:val="center"/>
              <w:rPr>
                <w:strike/>
                <w:szCs w:val="24"/>
                <w:lang w:eastAsia="lt-LT"/>
              </w:rPr>
            </w:pPr>
            <w:r w:rsidRPr="00394B5A">
              <w:rPr>
                <w:strike/>
                <w:szCs w:val="24"/>
                <w:lang w:eastAsia="lt-LT"/>
              </w:rPr>
              <w:t>0,45</w:t>
            </w:r>
          </w:p>
          <w:p w:rsidR="00394B5A" w:rsidRPr="00B60A6A" w:rsidRDefault="00394B5A" w:rsidP="00B60A6A">
            <w:pPr>
              <w:tabs>
                <w:tab w:val="left" w:pos="709"/>
              </w:tabs>
              <w:ind w:right="261"/>
              <w:jc w:val="center"/>
              <w:rPr>
                <w:szCs w:val="24"/>
                <w:lang w:eastAsia="lt-LT"/>
              </w:rPr>
            </w:pPr>
            <w:r>
              <w:rPr>
                <w:szCs w:val="24"/>
                <w:lang w:eastAsia="lt-LT"/>
              </w:rPr>
              <w:t>0,54</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0,98</w:t>
            </w:r>
          </w:p>
          <w:p w:rsidR="00394B5A" w:rsidRPr="00394B5A" w:rsidRDefault="00394B5A">
            <w:pPr>
              <w:tabs>
                <w:tab w:val="left" w:pos="709"/>
              </w:tabs>
              <w:ind w:right="261"/>
              <w:jc w:val="center"/>
              <w:rPr>
                <w:szCs w:val="24"/>
                <w:lang w:eastAsia="lt-LT"/>
              </w:rPr>
            </w:pPr>
            <w:r w:rsidRPr="00394B5A">
              <w:rPr>
                <w:szCs w:val="24"/>
                <w:lang w:eastAsia="lt-LT"/>
              </w:rPr>
              <w:t>1,18</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Pr="00B60A6A" w:rsidRDefault="004E29A4">
            <w:pPr>
              <w:tabs>
                <w:tab w:val="left" w:pos="709"/>
              </w:tabs>
              <w:ind w:right="261" w:firstLine="720"/>
              <w:jc w:val="center"/>
              <w:rPr>
                <w:szCs w:val="24"/>
                <w:lang w:eastAsia="lt-LT"/>
              </w:rPr>
            </w:pP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1,43</w:t>
            </w:r>
          </w:p>
          <w:p w:rsidR="00394B5A" w:rsidRPr="00394B5A" w:rsidRDefault="00394B5A">
            <w:pPr>
              <w:tabs>
                <w:tab w:val="left" w:pos="709"/>
              </w:tabs>
              <w:ind w:right="261"/>
              <w:jc w:val="center"/>
              <w:rPr>
                <w:szCs w:val="24"/>
                <w:lang w:eastAsia="lt-LT"/>
              </w:rPr>
            </w:pPr>
            <w:r w:rsidRPr="00394B5A">
              <w:rPr>
                <w:szCs w:val="24"/>
                <w:lang w:eastAsia="lt-LT"/>
              </w:rPr>
              <w:t>1,72</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1,88</w:t>
            </w:r>
          </w:p>
          <w:p w:rsidR="00394B5A" w:rsidRPr="00394B5A" w:rsidRDefault="00394B5A">
            <w:pPr>
              <w:tabs>
                <w:tab w:val="left" w:pos="709"/>
              </w:tabs>
              <w:ind w:right="261"/>
              <w:jc w:val="center"/>
              <w:rPr>
                <w:szCs w:val="24"/>
                <w:lang w:eastAsia="lt-LT"/>
              </w:rPr>
            </w:pPr>
            <w:r w:rsidRPr="00394B5A">
              <w:rPr>
                <w:szCs w:val="24"/>
                <w:lang w:eastAsia="lt-LT"/>
              </w:rPr>
              <w:t>2,26</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Priešmokyk-linė grupė</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0,98</w:t>
            </w:r>
          </w:p>
          <w:p w:rsidR="00394B5A" w:rsidRPr="00394B5A" w:rsidRDefault="00394B5A">
            <w:pPr>
              <w:tabs>
                <w:tab w:val="left" w:pos="709"/>
              </w:tabs>
              <w:ind w:right="261"/>
              <w:jc w:val="center"/>
              <w:rPr>
                <w:szCs w:val="24"/>
                <w:lang w:eastAsia="lt-LT"/>
              </w:rPr>
            </w:pPr>
            <w:r w:rsidRPr="00394B5A">
              <w:rPr>
                <w:szCs w:val="24"/>
                <w:lang w:eastAsia="lt-LT"/>
              </w:rPr>
              <w:t>1,18</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Pr="00394B5A" w:rsidRDefault="004E29A4">
            <w:pPr>
              <w:tabs>
                <w:tab w:val="left" w:pos="709"/>
              </w:tabs>
              <w:ind w:right="261" w:firstLine="720"/>
              <w:jc w:val="center"/>
              <w:rPr>
                <w:strike/>
                <w:szCs w:val="24"/>
                <w:lang w:eastAsia="lt-LT"/>
              </w:rPr>
            </w:pP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1,43</w:t>
            </w:r>
          </w:p>
          <w:p w:rsidR="00394B5A" w:rsidRPr="00394B5A" w:rsidRDefault="00394B5A">
            <w:pPr>
              <w:tabs>
                <w:tab w:val="left" w:pos="709"/>
              </w:tabs>
              <w:ind w:right="261"/>
              <w:jc w:val="center"/>
              <w:rPr>
                <w:szCs w:val="24"/>
                <w:lang w:eastAsia="lt-LT"/>
              </w:rPr>
            </w:pPr>
            <w:r w:rsidRPr="00394B5A">
              <w:rPr>
                <w:szCs w:val="24"/>
                <w:lang w:eastAsia="lt-LT"/>
              </w:rPr>
              <w:t>1,72</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1,88</w:t>
            </w:r>
          </w:p>
          <w:p w:rsidR="00394B5A" w:rsidRPr="00394B5A" w:rsidRDefault="00394B5A">
            <w:pPr>
              <w:tabs>
                <w:tab w:val="left" w:pos="709"/>
              </w:tabs>
              <w:ind w:right="261"/>
              <w:jc w:val="center"/>
              <w:rPr>
                <w:szCs w:val="24"/>
                <w:lang w:eastAsia="lt-LT"/>
              </w:rPr>
            </w:pPr>
            <w:r w:rsidRPr="00394B5A">
              <w:rPr>
                <w:szCs w:val="24"/>
                <w:lang w:eastAsia="lt-LT"/>
              </w:rPr>
              <w:t>2,26</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Spec. lopšelio grupė</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0,40</w:t>
            </w:r>
          </w:p>
          <w:p w:rsidR="00EA187C" w:rsidRPr="00EA187C" w:rsidRDefault="00EA187C">
            <w:pPr>
              <w:tabs>
                <w:tab w:val="left" w:pos="709"/>
              </w:tabs>
              <w:ind w:right="261"/>
              <w:jc w:val="center"/>
              <w:rPr>
                <w:szCs w:val="24"/>
                <w:lang w:eastAsia="lt-LT"/>
              </w:rPr>
            </w:pPr>
            <w:r w:rsidRPr="00EA187C">
              <w:rPr>
                <w:szCs w:val="24"/>
                <w:lang w:eastAsia="lt-LT"/>
              </w:rPr>
              <w:t>0,48</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0,86</w:t>
            </w:r>
          </w:p>
          <w:p w:rsidR="00EA187C" w:rsidRPr="00EA187C" w:rsidRDefault="00EA187C">
            <w:pPr>
              <w:tabs>
                <w:tab w:val="left" w:pos="709"/>
              </w:tabs>
              <w:ind w:right="261"/>
              <w:jc w:val="center"/>
              <w:rPr>
                <w:szCs w:val="24"/>
                <w:lang w:eastAsia="lt-LT"/>
              </w:rPr>
            </w:pPr>
            <w:r w:rsidRPr="00EA187C">
              <w:rPr>
                <w:szCs w:val="24"/>
                <w:lang w:eastAsia="lt-LT"/>
              </w:rPr>
              <w:t>1,03</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0,40</w:t>
            </w:r>
          </w:p>
          <w:p w:rsidR="00EA187C" w:rsidRPr="00EA187C" w:rsidRDefault="00EA187C">
            <w:pPr>
              <w:tabs>
                <w:tab w:val="left" w:pos="709"/>
              </w:tabs>
              <w:ind w:right="261"/>
              <w:jc w:val="center"/>
              <w:rPr>
                <w:szCs w:val="24"/>
                <w:lang w:eastAsia="lt-LT"/>
              </w:rPr>
            </w:pPr>
            <w:r w:rsidRPr="00EA187C">
              <w:rPr>
                <w:szCs w:val="24"/>
                <w:lang w:eastAsia="lt-LT"/>
              </w:rPr>
              <w:t>0,48</w:t>
            </w:r>
          </w:p>
        </w:tc>
        <w:tc>
          <w:tcPr>
            <w:tcW w:w="1134" w:type="dxa"/>
            <w:vAlign w:val="center"/>
          </w:tcPr>
          <w:p w:rsidR="004E29A4" w:rsidRPr="00EA187C" w:rsidRDefault="004E29A4">
            <w:pPr>
              <w:tabs>
                <w:tab w:val="left" w:pos="709"/>
              </w:tabs>
              <w:ind w:right="261" w:firstLine="720"/>
              <w:jc w:val="center"/>
              <w:rPr>
                <w:strike/>
                <w:szCs w:val="24"/>
                <w:lang w:eastAsia="lt-LT"/>
              </w:rPr>
            </w:pP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1,26</w:t>
            </w:r>
          </w:p>
          <w:p w:rsidR="00EA187C" w:rsidRPr="00EA187C" w:rsidRDefault="00EA187C">
            <w:pPr>
              <w:tabs>
                <w:tab w:val="left" w:pos="709"/>
              </w:tabs>
              <w:ind w:right="261"/>
              <w:jc w:val="center"/>
              <w:rPr>
                <w:szCs w:val="24"/>
                <w:lang w:eastAsia="lt-LT"/>
              </w:rPr>
            </w:pPr>
            <w:r w:rsidRPr="00EA187C">
              <w:rPr>
                <w:szCs w:val="24"/>
                <w:lang w:eastAsia="lt-LT"/>
              </w:rPr>
              <w:t>1,51</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1,66</w:t>
            </w:r>
          </w:p>
          <w:p w:rsidR="00EA187C" w:rsidRPr="00EA187C" w:rsidRDefault="00EA187C">
            <w:pPr>
              <w:tabs>
                <w:tab w:val="left" w:pos="709"/>
              </w:tabs>
              <w:ind w:right="261"/>
              <w:jc w:val="center"/>
              <w:rPr>
                <w:szCs w:val="24"/>
                <w:lang w:eastAsia="lt-LT"/>
              </w:rPr>
            </w:pPr>
            <w:r w:rsidRPr="00EA187C">
              <w:rPr>
                <w:szCs w:val="24"/>
                <w:lang w:eastAsia="lt-LT"/>
              </w:rPr>
              <w:t>1,99</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Spec. darželio grupė</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0,98</w:t>
            </w:r>
          </w:p>
          <w:p w:rsidR="00394B5A" w:rsidRPr="00394B5A" w:rsidRDefault="00394B5A">
            <w:pPr>
              <w:tabs>
                <w:tab w:val="left" w:pos="709"/>
              </w:tabs>
              <w:ind w:right="261"/>
              <w:jc w:val="center"/>
              <w:rPr>
                <w:szCs w:val="24"/>
                <w:lang w:eastAsia="lt-LT"/>
              </w:rPr>
            </w:pPr>
            <w:r w:rsidRPr="00394B5A">
              <w:rPr>
                <w:szCs w:val="24"/>
                <w:lang w:eastAsia="lt-LT"/>
              </w:rPr>
              <w:t>1,18</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Pr="00394B5A" w:rsidRDefault="004E29A4">
            <w:pPr>
              <w:tabs>
                <w:tab w:val="left" w:pos="709"/>
              </w:tabs>
              <w:ind w:right="261" w:firstLine="720"/>
              <w:jc w:val="center"/>
              <w:rPr>
                <w:strike/>
                <w:szCs w:val="24"/>
                <w:lang w:eastAsia="lt-LT"/>
              </w:rPr>
            </w:pP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1,43</w:t>
            </w:r>
          </w:p>
          <w:p w:rsidR="00394B5A" w:rsidRPr="00394B5A" w:rsidRDefault="00394B5A">
            <w:pPr>
              <w:tabs>
                <w:tab w:val="left" w:pos="709"/>
              </w:tabs>
              <w:ind w:right="261"/>
              <w:jc w:val="center"/>
              <w:rPr>
                <w:szCs w:val="24"/>
                <w:lang w:eastAsia="lt-LT"/>
              </w:rPr>
            </w:pPr>
            <w:r w:rsidRPr="00394B5A">
              <w:rPr>
                <w:szCs w:val="24"/>
                <w:lang w:eastAsia="lt-LT"/>
              </w:rPr>
              <w:t>1,72</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1,88</w:t>
            </w:r>
          </w:p>
          <w:p w:rsidR="00394B5A" w:rsidRPr="00394B5A" w:rsidRDefault="00394B5A">
            <w:pPr>
              <w:tabs>
                <w:tab w:val="left" w:pos="709"/>
              </w:tabs>
              <w:ind w:right="261"/>
              <w:jc w:val="center"/>
              <w:rPr>
                <w:szCs w:val="24"/>
                <w:lang w:eastAsia="lt-LT"/>
              </w:rPr>
            </w:pPr>
            <w:r w:rsidRPr="00394B5A">
              <w:rPr>
                <w:szCs w:val="24"/>
                <w:lang w:eastAsia="lt-LT"/>
              </w:rPr>
              <w:t>2,26</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Spec. priešmokyk-linė grupė</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0,98</w:t>
            </w:r>
          </w:p>
          <w:p w:rsidR="00394B5A" w:rsidRPr="00394B5A" w:rsidRDefault="00394B5A">
            <w:pPr>
              <w:tabs>
                <w:tab w:val="left" w:pos="709"/>
              </w:tabs>
              <w:ind w:right="261"/>
              <w:jc w:val="center"/>
              <w:rPr>
                <w:szCs w:val="24"/>
                <w:lang w:eastAsia="lt-LT"/>
              </w:rPr>
            </w:pPr>
            <w:r w:rsidRPr="00394B5A">
              <w:rPr>
                <w:szCs w:val="24"/>
                <w:lang w:eastAsia="lt-LT"/>
              </w:rPr>
              <w:t>1,18</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0,45</w:t>
            </w:r>
          </w:p>
          <w:p w:rsidR="00394B5A" w:rsidRPr="00394B5A" w:rsidRDefault="00394B5A">
            <w:pPr>
              <w:tabs>
                <w:tab w:val="left" w:pos="709"/>
              </w:tabs>
              <w:ind w:right="261"/>
              <w:jc w:val="center"/>
              <w:rPr>
                <w:szCs w:val="24"/>
                <w:lang w:eastAsia="lt-LT"/>
              </w:rPr>
            </w:pPr>
            <w:r w:rsidRPr="00394B5A">
              <w:rPr>
                <w:szCs w:val="24"/>
                <w:lang w:eastAsia="lt-LT"/>
              </w:rPr>
              <w:t>0,54</w:t>
            </w:r>
          </w:p>
        </w:tc>
        <w:tc>
          <w:tcPr>
            <w:tcW w:w="1134" w:type="dxa"/>
            <w:vAlign w:val="center"/>
          </w:tcPr>
          <w:p w:rsidR="004E29A4" w:rsidRPr="00394B5A" w:rsidRDefault="004E29A4">
            <w:pPr>
              <w:tabs>
                <w:tab w:val="left" w:pos="709"/>
              </w:tabs>
              <w:ind w:right="261" w:firstLine="720"/>
              <w:jc w:val="center"/>
              <w:rPr>
                <w:strike/>
                <w:szCs w:val="24"/>
                <w:lang w:eastAsia="lt-LT"/>
              </w:rPr>
            </w:pP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1,43</w:t>
            </w:r>
          </w:p>
          <w:p w:rsidR="00394B5A" w:rsidRPr="00394B5A" w:rsidRDefault="00394B5A">
            <w:pPr>
              <w:tabs>
                <w:tab w:val="left" w:pos="709"/>
              </w:tabs>
              <w:ind w:right="261"/>
              <w:jc w:val="center"/>
              <w:rPr>
                <w:szCs w:val="24"/>
                <w:lang w:eastAsia="lt-LT"/>
              </w:rPr>
            </w:pPr>
            <w:r w:rsidRPr="00394B5A">
              <w:rPr>
                <w:szCs w:val="24"/>
                <w:lang w:eastAsia="lt-LT"/>
              </w:rPr>
              <w:t>1,72</w:t>
            </w:r>
          </w:p>
        </w:tc>
        <w:tc>
          <w:tcPr>
            <w:tcW w:w="1134" w:type="dxa"/>
            <w:vAlign w:val="center"/>
          </w:tcPr>
          <w:p w:rsidR="004E29A4" w:rsidRDefault="009E7B74">
            <w:pPr>
              <w:tabs>
                <w:tab w:val="left" w:pos="709"/>
              </w:tabs>
              <w:ind w:right="261"/>
              <w:jc w:val="center"/>
              <w:rPr>
                <w:strike/>
                <w:szCs w:val="24"/>
                <w:lang w:eastAsia="lt-LT"/>
              </w:rPr>
            </w:pPr>
            <w:r w:rsidRPr="00394B5A">
              <w:rPr>
                <w:strike/>
                <w:szCs w:val="24"/>
                <w:lang w:eastAsia="lt-LT"/>
              </w:rPr>
              <w:t>1,88</w:t>
            </w:r>
          </w:p>
          <w:p w:rsidR="00394B5A" w:rsidRPr="00394B5A" w:rsidRDefault="00394B5A">
            <w:pPr>
              <w:tabs>
                <w:tab w:val="left" w:pos="709"/>
              </w:tabs>
              <w:ind w:right="261"/>
              <w:jc w:val="center"/>
              <w:rPr>
                <w:szCs w:val="24"/>
                <w:lang w:eastAsia="lt-LT"/>
              </w:rPr>
            </w:pPr>
            <w:r w:rsidRPr="00394B5A">
              <w:rPr>
                <w:szCs w:val="24"/>
                <w:lang w:eastAsia="lt-LT"/>
              </w:rPr>
              <w:t>2,26</w:t>
            </w:r>
          </w:p>
        </w:tc>
        <w:tc>
          <w:tcPr>
            <w:tcW w:w="1134" w:type="dxa"/>
            <w:vAlign w:val="center"/>
          </w:tcPr>
          <w:p w:rsidR="004E29A4" w:rsidRDefault="004E29A4">
            <w:pPr>
              <w:tabs>
                <w:tab w:val="left" w:pos="709"/>
              </w:tabs>
              <w:ind w:right="261" w:firstLine="720"/>
              <w:jc w:val="center"/>
              <w:rPr>
                <w:szCs w:val="24"/>
                <w:lang w:eastAsia="lt-LT"/>
              </w:rPr>
            </w:pPr>
          </w:p>
        </w:tc>
      </w:tr>
      <w:tr w:rsidR="004E29A4">
        <w:tc>
          <w:tcPr>
            <w:tcW w:w="1668" w:type="dxa"/>
            <w:vAlign w:val="center"/>
          </w:tcPr>
          <w:p w:rsidR="004E29A4" w:rsidRDefault="009E7B74">
            <w:pPr>
              <w:tabs>
                <w:tab w:val="left" w:pos="709"/>
              </w:tabs>
              <w:ind w:right="261"/>
              <w:rPr>
                <w:sz w:val="22"/>
                <w:szCs w:val="22"/>
                <w:lang w:eastAsia="lt-LT"/>
              </w:rPr>
            </w:pPr>
            <w:r>
              <w:rPr>
                <w:sz w:val="22"/>
                <w:szCs w:val="22"/>
                <w:lang w:eastAsia="lt-LT"/>
              </w:rPr>
              <w:t>24 val. lopšelio grupė</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0,40</w:t>
            </w:r>
          </w:p>
          <w:p w:rsidR="00EA187C" w:rsidRDefault="00EA187C">
            <w:pPr>
              <w:tabs>
                <w:tab w:val="left" w:pos="709"/>
              </w:tabs>
              <w:ind w:right="261"/>
              <w:jc w:val="center"/>
              <w:rPr>
                <w:szCs w:val="24"/>
                <w:lang w:eastAsia="lt-LT"/>
              </w:rPr>
            </w:pPr>
            <w:r>
              <w:rPr>
                <w:szCs w:val="24"/>
                <w:lang w:eastAsia="lt-LT"/>
              </w:rPr>
              <w:t>0,48</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0,86</w:t>
            </w:r>
          </w:p>
          <w:p w:rsidR="00EA187C" w:rsidRDefault="00EA187C">
            <w:pPr>
              <w:tabs>
                <w:tab w:val="left" w:pos="709"/>
              </w:tabs>
              <w:ind w:right="261"/>
              <w:jc w:val="center"/>
              <w:rPr>
                <w:szCs w:val="24"/>
                <w:lang w:eastAsia="lt-LT"/>
              </w:rPr>
            </w:pPr>
            <w:r>
              <w:rPr>
                <w:szCs w:val="24"/>
                <w:lang w:eastAsia="lt-LT"/>
              </w:rPr>
              <w:t>1,03</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0,40</w:t>
            </w:r>
          </w:p>
          <w:p w:rsidR="00EA187C" w:rsidRPr="00EA187C" w:rsidRDefault="00EA187C">
            <w:pPr>
              <w:tabs>
                <w:tab w:val="left" w:pos="709"/>
              </w:tabs>
              <w:ind w:right="261"/>
              <w:jc w:val="center"/>
              <w:rPr>
                <w:szCs w:val="24"/>
                <w:lang w:eastAsia="lt-LT"/>
              </w:rPr>
            </w:pPr>
            <w:r w:rsidRPr="00EA187C">
              <w:rPr>
                <w:szCs w:val="24"/>
                <w:lang w:eastAsia="lt-LT"/>
              </w:rPr>
              <w:t>0,48</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0,37</w:t>
            </w:r>
          </w:p>
          <w:p w:rsidR="00EA187C" w:rsidRDefault="00EA187C">
            <w:pPr>
              <w:tabs>
                <w:tab w:val="left" w:pos="709"/>
              </w:tabs>
              <w:ind w:right="261"/>
              <w:jc w:val="center"/>
              <w:rPr>
                <w:szCs w:val="24"/>
                <w:lang w:eastAsia="lt-LT"/>
              </w:rPr>
            </w:pPr>
            <w:r>
              <w:rPr>
                <w:szCs w:val="24"/>
                <w:lang w:eastAsia="lt-LT"/>
              </w:rPr>
              <w:t>0,44</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1,26</w:t>
            </w:r>
          </w:p>
          <w:p w:rsidR="00EA187C" w:rsidRPr="00EA187C" w:rsidRDefault="00EA187C">
            <w:pPr>
              <w:tabs>
                <w:tab w:val="left" w:pos="709"/>
              </w:tabs>
              <w:ind w:right="261"/>
              <w:jc w:val="center"/>
              <w:rPr>
                <w:szCs w:val="24"/>
                <w:lang w:eastAsia="lt-LT"/>
              </w:rPr>
            </w:pPr>
            <w:r w:rsidRPr="00EA187C">
              <w:rPr>
                <w:szCs w:val="24"/>
                <w:lang w:eastAsia="lt-LT"/>
              </w:rPr>
              <w:t>1,51</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1,66</w:t>
            </w:r>
          </w:p>
          <w:p w:rsidR="00EA187C" w:rsidRDefault="00EA187C">
            <w:pPr>
              <w:tabs>
                <w:tab w:val="left" w:pos="709"/>
              </w:tabs>
              <w:ind w:right="261"/>
              <w:jc w:val="center"/>
              <w:rPr>
                <w:szCs w:val="24"/>
                <w:lang w:eastAsia="lt-LT"/>
              </w:rPr>
            </w:pPr>
            <w:r>
              <w:rPr>
                <w:szCs w:val="24"/>
                <w:lang w:eastAsia="lt-LT"/>
              </w:rPr>
              <w:t>1,99</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2,03</w:t>
            </w:r>
          </w:p>
          <w:p w:rsidR="00EA187C" w:rsidRDefault="00EA187C">
            <w:pPr>
              <w:tabs>
                <w:tab w:val="left" w:pos="709"/>
              </w:tabs>
              <w:ind w:right="261"/>
              <w:jc w:val="center"/>
              <w:rPr>
                <w:szCs w:val="24"/>
                <w:lang w:eastAsia="lt-LT"/>
              </w:rPr>
            </w:pPr>
            <w:r>
              <w:rPr>
                <w:szCs w:val="24"/>
                <w:lang w:eastAsia="lt-LT"/>
              </w:rPr>
              <w:t>2,43</w:t>
            </w:r>
          </w:p>
        </w:tc>
      </w:tr>
      <w:tr w:rsidR="004E29A4">
        <w:trPr>
          <w:trHeight w:val="277"/>
        </w:trPr>
        <w:tc>
          <w:tcPr>
            <w:tcW w:w="1668" w:type="dxa"/>
            <w:vAlign w:val="center"/>
          </w:tcPr>
          <w:p w:rsidR="004E29A4" w:rsidRDefault="009E7B74">
            <w:pPr>
              <w:tabs>
                <w:tab w:val="left" w:pos="709"/>
              </w:tabs>
              <w:ind w:right="261"/>
              <w:rPr>
                <w:sz w:val="22"/>
                <w:szCs w:val="22"/>
                <w:lang w:eastAsia="lt-LT"/>
              </w:rPr>
            </w:pPr>
            <w:r>
              <w:rPr>
                <w:sz w:val="22"/>
                <w:szCs w:val="22"/>
                <w:lang w:eastAsia="lt-LT"/>
              </w:rPr>
              <w:t>24 val. darželio grupė</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0,45</w:t>
            </w:r>
          </w:p>
          <w:p w:rsidR="00EA187C" w:rsidRPr="00EA187C" w:rsidRDefault="00EA187C">
            <w:pPr>
              <w:tabs>
                <w:tab w:val="left" w:pos="709"/>
              </w:tabs>
              <w:ind w:right="261"/>
              <w:jc w:val="center"/>
              <w:rPr>
                <w:szCs w:val="24"/>
                <w:lang w:eastAsia="lt-LT"/>
              </w:rPr>
            </w:pPr>
            <w:r w:rsidRPr="00EA187C">
              <w:rPr>
                <w:szCs w:val="24"/>
                <w:lang w:eastAsia="lt-LT"/>
              </w:rPr>
              <w:t>0,54</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0,98</w:t>
            </w:r>
          </w:p>
          <w:p w:rsidR="00EA187C" w:rsidRDefault="00EA187C">
            <w:pPr>
              <w:tabs>
                <w:tab w:val="left" w:pos="709"/>
              </w:tabs>
              <w:ind w:right="261"/>
              <w:jc w:val="center"/>
              <w:rPr>
                <w:szCs w:val="24"/>
                <w:lang w:eastAsia="lt-LT"/>
              </w:rPr>
            </w:pPr>
            <w:r>
              <w:rPr>
                <w:szCs w:val="24"/>
                <w:lang w:eastAsia="lt-LT"/>
              </w:rPr>
              <w:t>1,18</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0,45</w:t>
            </w:r>
          </w:p>
          <w:p w:rsidR="00EA187C" w:rsidRDefault="00EA187C">
            <w:pPr>
              <w:tabs>
                <w:tab w:val="left" w:pos="709"/>
              </w:tabs>
              <w:ind w:right="261"/>
              <w:jc w:val="center"/>
              <w:rPr>
                <w:szCs w:val="24"/>
                <w:lang w:eastAsia="lt-LT"/>
              </w:rPr>
            </w:pPr>
            <w:r>
              <w:rPr>
                <w:szCs w:val="24"/>
                <w:lang w:eastAsia="lt-LT"/>
              </w:rPr>
              <w:t>0,54</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0,39</w:t>
            </w:r>
          </w:p>
          <w:p w:rsidR="00EA187C" w:rsidRPr="00EA187C" w:rsidRDefault="00EA187C">
            <w:pPr>
              <w:tabs>
                <w:tab w:val="left" w:pos="709"/>
              </w:tabs>
              <w:ind w:right="261"/>
              <w:jc w:val="center"/>
              <w:rPr>
                <w:szCs w:val="24"/>
                <w:lang w:eastAsia="lt-LT"/>
              </w:rPr>
            </w:pPr>
            <w:r w:rsidRPr="00EA187C">
              <w:rPr>
                <w:szCs w:val="24"/>
                <w:lang w:eastAsia="lt-LT"/>
              </w:rPr>
              <w:t>0,46</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1,43</w:t>
            </w:r>
          </w:p>
          <w:p w:rsidR="00EA187C" w:rsidRDefault="00EA187C">
            <w:pPr>
              <w:tabs>
                <w:tab w:val="left" w:pos="709"/>
              </w:tabs>
              <w:ind w:right="261"/>
              <w:jc w:val="center"/>
              <w:rPr>
                <w:szCs w:val="24"/>
                <w:lang w:eastAsia="lt-LT"/>
              </w:rPr>
            </w:pPr>
            <w:r>
              <w:rPr>
                <w:szCs w:val="24"/>
                <w:lang w:eastAsia="lt-LT"/>
              </w:rPr>
              <w:t>1,72</w:t>
            </w:r>
          </w:p>
        </w:tc>
        <w:tc>
          <w:tcPr>
            <w:tcW w:w="1134" w:type="dxa"/>
            <w:vAlign w:val="center"/>
          </w:tcPr>
          <w:p w:rsidR="004E29A4" w:rsidRDefault="009E7B74">
            <w:pPr>
              <w:tabs>
                <w:tab w:val="left" w:pos="709"/>
              </w:tabs>
              <w:ind w:right="261"/>
              <w:jc w:val="center"/>
              <w:rPr>
                <w:strike/>
                <w:szCs w:val="24"/>
                <w:lang w:eastAsia="lt-LT"/>
              </w:rPr>
            </w:pPr>
            <w:r w:rsidRPr="00EA187C">
              <w:rPr>
                <w:strike/>
                <w:szCs w:val="24"/>
                <w:lang w:eastAsia="lt-LT"/>
              </w:rPr>
              <w:t>1,88</w:t>
            </w:r>
          </w:p>
          <w:p w:rsidR="00EA187C" w:rsidRPr="00EA187C" w:rsidRDefault="00EA187C">
            <w:pPr>
              <w:tabs>
                <w:tab w:val="left" w:pos="709"/>
              </w:tabs>
              <w:ind w:right="261"/>
              <w:jc w:val="center"/>
              <w:rPr>
                <w:szCs w:val="24"/>
                <w:lang w:eastAsia="lt-LT"/>
              </w:rPr>
            </w:pPr>
            <w:r w:rsidRPr="00EA187C">
              <w:rPr>
                <w:szCs w:val="24"/>
                <w:lang w:eastAsia="lt-LT"/>
              </w:rPr>
              <w:t>2,26</w:t>
            </w:r>
          </w:p>
        </w:tc>
        <w:tc>
          <w:tcPr>
            <w:tcW w:w="1134" w:type="dxa"/>
            <w:vAlign w:val="center"/>
          </w:tcPr>
          <w:p w:rsidR="004E29A4" w:rsidRPr="00EA187C" w:rsidRDefault="009E7B74">
            <w:pPr>
              <w:tabs>
                <w:tab w:val="left" w:pos="709"/>
              </w:tabs>
              <w:ind w:right="261"/>
              <w:jc w:val="center"/>
              <w:rPr>
                <w:strike/>
                <w:szCs w:val="24"/>
                <w:lang w:eastAsia="lt-LT"/>
              </w:rPr>
            </w:pPr>
            <w:r w:rsidRPr="00EA187C">
              <w:rPr>
                <w:strike/>
                <w:szCs w:val="24"/>
                <w:lang w:eastAsia="lt-LT"/>
              </w:rPr>
              <w:t>2,27</w:t>
            </w:r>
          </w:p>
          <w:p w:rsidR="00EA187C" w:rsidRDefault="00EA187C">
            <w:pPr>
              <w:tabs>
                <w:tab w:val="left" w:pos="709"/>
              </w:tabs>
              <w:ind w:right="261"/>
              <w:jc w:val="center"/>
              <w:rPr>
                <w:szCs w:val="24"/>
                <w:lang w:eastAsia="lt-LT"/>
              </w:rPr>
            </w:pPr>
            <w:r>
              <w:rPr>
                <w:szCs w:val="24"/>
                <w:lang w:eastAsia="lt-LT"/>
              </w:rPr>
              <w:t>2,73</w:t>
            </w:r>
          </w:p>
        </w:tc>
      </w:tr>
      <w:tr w:rsidR="00EA187C">
        <w:trPr>
          <w:trHeight w:val="303"/>
        </w:trPr>
        <w:tc>
          <w:tcPr>
            <w:tcW w:w="1668" w:type="dxa"/>
            <w:vAlign w:val="center"/>
          </w:tcPr>
          <w:p w:rsidR="00EA187C" w:rsidRDefault="00EA187C" w:rsidP="00EA187C">
            <w:pPr>
              <w:tabs>
                <w:tab w:val="left" w:pos="709"/>
              </w:tabs>
              <w:ind w:right="261"/>
              <w:rPr>
                <w:sz w:val="22"/>
                <w:szCs w:val="22"/>
                <w:lang w:eastAsia="lt-LT"/>
              </w:rPr>
            </w:pPr>
            <w:r>
              <w:rPr>
                <w:sz w:val="22"/>
                <w:szCs w:val="22"/>
                <w:lang w:eastAsia="lt-LT"/>
              </w:rPr>
              <w:t>24 val. spec. lopšelio grupė</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0,40</w:t>
            </w:r>
          </w:p>
          <w:p w:rsidR="00EA187C" w:rsidRDefault="00EA187C" w:rsidP="00EA187C">
            <w:pPr>
              <w:tabs>
                <w:tab w:val="left" w:pos="709"/>
              </w:tabs>
              <w:ind w:right="261"/>
              <w:jc w:val="center"/>
              <w:rPr>
                <w:szCs w:val="24"/>
                <w:lang w:eastAsia="lt-LT"/>
              </w:rPr>
            </w:pPr>
            <w:r>
              <w:rPr>
                <w:szCs w:val="24"/>
                <w:lang w:eastAsia="lt-LT"/>
              </w:rPr>
              <w:t>0,48</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0,86</w:t>
            </w:r>
          </w:p>
          <w:p w:rsidR="00EA187C" w:rsidRDefault="00EA187C" w:rsidP="00EA187C">
            <w:pPr>
              <w:tabs>
                <w:tab w:val="left" w:pos="709"/>
              </w:tabs>
              <w:ind w:right="261"/>
              <w:jc w:val="center"/>
              <w:rPr>
                <w:szCs w:val="24"/>
                <w:lang w:eastAsia="lt-LT"/>
              </w:rPr>
            </w:pPr>
            <w:r>
              <w:rPr>
                <w:szCs w:val="24"/>
                <w:lang w:eastAsia="lt-LT"/>
              </w:rPr>
              <w:t>1,03</w:t>
            </w:r>
          </w:p>
        </w:tc>
        <w:tc>
          <w:tcPr>
            <w:tcW w:w="1134" w:type="dxa"/>
            <w:vAlign w:val="center"/>
          </w:tcPr>
          <w:p w:rsidR="00EA187C" w:rsidRDefault="00EA187C" w:rsidP="00EA187C">
            <w:pPr>
              <w:tabs>
                <w:tab w:val="left" w:pos="709"/>
              </w:tabs>
              <w:ind w:right="261"/>
              <w:jc w:val="center"/>
              <w:rPr>
                <w:strike/>
                <w:szCs w:val="24"/>
                <w:lang w:eastAsia="lt-LT"/>
              </w:rPr>
            </w:pPr>
            <w:r w:rsidRPr="00EA187C">
              <w:rPr>
                <w:strike/>
                <w:szCs w:val="24"/>
                <w:lang w:eastAsia="lt-LT"/>
              </w:rPr>
              <w:t>0,40</w:t>
            </w:r>
          </w:p>
          <w:p w:rsidR="00EA187C" w:rsidRPr="00EA187C" w:rsidRDefault="00EA187C" w:rsidP="00EA187C">
            <w:pPr>
              <w:tabs>
                <w:tab w:val="left" w:pos="709"/>
              </w:tabs>
              <w:ind w:right="261"/>
              <w:jc w:val="center"/>
              <w:rPr>
                <w:szCs w:val="24"/>
                <w:lang w:eastAsia="lt-LT"/>
              </w:rPr>
            </w:pPr>
            <w:r w:rsidRPr="00EA187C">
              <w:rPr>
                <w:szCs w:val="24"/>
                <w:lang w:eastAsia="lt-LT"/>
              </w:rPr>
              <w:t>0,48</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0,37</w:t>
            </w:r>
          </w:p>
          <w:p w:rsidR="00EA187C" w:rsidRDefault="00EA187C" w:rsidP="00EA187C">
            <w:pPr>
              <w:tabs>
                <w:tab w:val="left" w:pos="709"/>
              </w:tabs>
              <w:ind w:right="261"/>
              <w:jc w:val="center"/>
              <w:rPr>
                <w:szCs w:val="24"/>
                <w:lang w:eastAsia="lt-LT"/>
              </w:rPr>
            </w:pPr>
            <w:r>
              <w:rPr>
                <w:szCs w:val="24"/>
                <w:lang w:eastAsia="lt-LT"/>
              </w:rPr>
              <w:t>0,44</w:t>
            </w:r>
          </w:p>
        </w:tc>
        <w:tc>
          <w:tcPr>
            <w:tcW w:w="1134" w:type="dxa"/>
            <w:vAlign w:val="center"/>
          </w:tcPr>
          <w:p w:rsidR="00EA187C" w:rsidRDefault="00EA187C" w:rsidP="00EA187C">
            <w:pPr>
              <w:tabs>
                <w:tab w:val="left" w:pos="709"/>
              </w:tabs>
              <w:ind w:right="261"/>
              <w:jc w:val="center"/>
              <w:rPr>
                <w:strike/>
                <w:szCs w:val="24"/>
                <w:lang w:eastAsia="lt-LT"/>
              </w:rPr>
            </w:pPr>
            <w:r w:rsidRPr="00EA187C">
              <w:rPr>
                <w:strike/>
                <w:szCs w:val="24"/>
                <w:lang w:eastAsia="lt-LT"/>
              </w:rPr>
              <w:t>1,26</w:t>
            </w:r>
          </w:p>
          <w:p w:rsidR="00EA187C" w:rsidRPr="00EA187C" w:rsidRDefault="00EA187C" w:rsidP="00EA187C">
            <w:pPr>
              <w:tabs>
                <w:tab w:val="left" w:pos="709"/>
              </w:tabs>
              <w:ind w:right="261"/>
              <w:jc w:val="center"/>
              <w:rPr>
                <w:szCs w:val="24"/>
                <w:lang w:eastAsia="lt-LT"/>
              </w:rPr>
            </w:pPr>
            <w:r w:rsidRPr="00EA187C">
              <w:rPr>
                <w:szCs w:val="24"/>
                <w:lang w:eastAsia="lt-LT"/>
              </w:rPr>
              <w:t>1,51</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1,66</w:t>
            </w:r>
          </w:p>
          <w:p w:rsidR="00EA187C" w:rsidRDefault="00EA187C" w:rsidP="00EA187C">
            <w:pPr>
              <w:tabs>
                <w:tab w:val="left" w:pos="709"/>
              </w:tabs>
              <w:ind w:right="261"/>
              <w:jc w:val="center"/>
              <w:rPr>
                <w:szCs w:val="24"/>
                <w:lang w:eastAsia="lt-LT"/>
              </w:rPr>
            </w:pPr>
            <w:r>
              <w:rPr>
                <w:szCs w:val="24"/>
                <w:lang w:eastAsia="lt-LT"/>
              </w:rPr>
              <w:t>1,99</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2,03</w:t>
            </w:r>
          </w:p>
          <w:p w:rsidR="00EA187C" w:rsidRDefault="00EA187C" w:rsidP="00EA187C">
            <w:pPr>
              <w:tabs>
                <w:tab w:val="left" w:pos="709"/>
              </w:tabs>
              <w:ind w:right="261"/>
              <w:jc w:val="center"/>
              <w:rPr>
                <w:szCs w:val="24"/>
                <w:lang w:eastAsia="lt-LT"/>
              </w:rPr>
            </w:pPr>
            <w:r>
              <w:rPr>
                <w:szCs w:val="24"/>
                <w:lang w:eastAsia="lt-LT"/>
              </w:rPr>
              <w:t>2,43</w:t>
            </w:r>
          </w:p>
        </w:tc>
      </w:tr>
      <w:tr w:rsidR="00EA187C">
        <w:trPr>
          <w:trHeight w:val="279"/>
        </w:trPr>
        <w:tc>
          <w:tcPr>
            <w:tcW w:w="1668" w:type="dxa"/>
            <w:vAlign w:val="center"/>
          </w:tcPr>
          <w:p w:rsidR="00EA187C" w:rsidRDefault="00EA187C" w:rsidP="00EA187C">
            <w:pPr>
              <w:tabs>
                <w:tab w:val="left" w:pos="709"/>
              </w:tabs>
              <w:ind w:right="261"/>
              <w:rPr>
                <w:sz w:val="22"/>
                <w:szCs w:val="22"/>
                <w:lang w:eastAsia="lt-LT"/>
              </w:rPr>
            </w:pPr>
            <w:r>
              <w:rPr>
                <w:sz w:val="22"/>
                <w:szCs w:val="22"/>
                <w:lang w:eastAsia="lt-LT"/>
              </w:rPr>
              <w:t>24 val. spec. darželio grupė</w:t>
            </w:r>
          </w:p>
        </w:tc>
        <w:tc>
          <w:tcPr>
            <w:tcW w:w="1134" w:type="dxa"/>
            <w:vAlign w:val="center"/>
          </w:tcPr>
          <w:p w:rsidR="00EA187C" w:rsidRDefault="00EA187C" w:rsidP="00EA187C">
            <w:pPr>
              <w:tabs>
                <w:tab w:val="left" w:pos="709"/>
              </w:tabs>
              <w:ind w:right="261"/>
              <w:jc w:val="center"/>
              <w:rPr>
                <w:strike/>
                <w:szCs w:val="24"/>
                <w:lang w:eastAsia="lt-LT"/>
              </w:rPr>
            </w:pPr>
            <w:r w:rsidRPr="00EA187C">
              <w:rPr>
                <w:strike/>
                <w:szCs w:val="24"/>
                <w:lang w:eastAsia="lt-LT"/>
              </w:rPr>
              <w:t>0,45</w:t>
            </w:r>
          </w:p>
          <w:p w:rsidR="00EA187C" w:rsidRPr="00EA187C" w:rsidRDefault="00EA187C" w:rsidP="00EA187C">
            <w:pPr>
              <w:tabs>
                <w:tab w:val="left" w:pos="709"/>
              </w:tabs>
              <w:ind w:right="261"/>
              <w:jc w:val="center"/>
              <w:rPr>
                <w:szCs w:val="24"/>
                <w:lang w:eastAsia="lt-LT"/>
              </w:rPr>
            </w:pPr>
            <w:r w:rsidRPr="00EA187C">
              <w:rPr>
                <w:szCs w:val="24"/>
                <w:lang w:eastAsia="lt-LT"/>
              </w:rPr>
              <w:t>0,54</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0,98</w:t>
            </w:r>
          </w:p>
          <w:p w:rsidR="00EA187C" w:rsidRDefault="00EA187C" w:rsidP="00EA187C">
            <w:pPr>
              <w:tabs>
                <w:tab w:val="left" w:pos="709"/>
              </w:tabs>
              <w:ind w:right="261"/>
              <w:jc w:val="center"/>
              <w:rPr>
                <w:szCs w:val="24"/>
                <w:lang w:eastAsia="lt-LT"/>
              </w:rPr>
            </w:pPr>
            <w:r>
              <w:rPr>
                <w:szCs w:val="24"/>
                <w:lang w:eastAsia="lt-LT"/>
              </w:rPr>
              <w:t>1,18</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0,45</w:t>
            </w:r>
          </w:p>
          <w:p w:rsidR="00EA187C" w:rsidRDefault="00EA187C" w:rsidP="00EA187C">
            <w:pPr>
              <w:tabs>
                <w:tab w:val="left" w:pos="709"/>
              </w:tabs>
              <w:ind w:right="261"/>
              <w:jc w:val="center"/>
              <w:rPr>
                <w:szCs w:val="24"/>
                <w:lang w:eastAsia="lt-LT"/>
              </w:rPr>
            </w:pPr>
            <w:r>
              <w:rPr>
                <w:szCs w:val="24"/>
                <w:lang w:eastAsia="lt-LT"/>
              </w:rPr>
              <w:t>0,54</w:t>
            </w:r>
          </w:p>
        </w:tc>
        <w:tc>
          <w:tcPr>
            <w:tcW w:w="1134" w:type="dxa"/>
            <w:vAlign w:val="center"/>
          </w:tcPr>
          <w:p w:rsidR="00EA187C" w:rsidRDefault="00EA187C" w:rsidP="00EA187C">
            <w:pPr>
              <w:tabs>
                <w:tab w:val="left" w:pos="709"/>
              </w:tabs>
              <w:ind w:right="261"/>
              <w:jc w:val="center"/>
              <w:rPr>
                <w:strike/>
                <w:szCs w:val="24"/>
                <w:lang w:eastAsia="lt-LT"/>
              </w:rPr>
            </w:pPr>
            <w:r w:rsidRPr="00EA187C">
              <w:rPr>
                <w:strike/>
                <w:szCs w:val="24"/>
                <w:lang w:eastAsia="lt-LT"/>
              </w:rPr>
              <w:t>0,39</w:t>
            </w:r>
          </w:p>
          <w:p w:rsidR="00EA187C" w:rsidRPr="00EA187C" w:rsidRDefault="00EA187C" w:rsidP="00EA187C">
            <w:pPr>
              <w:tabs>
                <w:tab w:val="left" w:pos="709"/>
              </w:tabs>
              <w:ind w:right="261"/>
              <w:jc w:val="center"/>
              <w:rPr>
                <w:szCs w:val="24"/>
                <w:lang w:eastAsia="lt-LT"/>
              </w:rPr>
            </w:pPr>
            <w:r w:rsidRPr="00EA187C">
              <w:rPr>
                <w:szCs w:val="24"/>
                <w:lang w:eastAsia="lt-LT"/>
              </w:rPr>
              <w:t>0,46</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1,43</w:t>
            </w:r>
          </w:p>
          <w:p w:rsidR="00EA187C" w:rsidRDefault="00EA187C" w:rsidP="00EA187C">
            <w:pPr>
              <w:tabs>
                <w:tab w:val="left" w:pos="709"/>
              </w:tabs>
              <w:ind w:right="261"/>
              <w:jc w:val="center"/>
              <w:rPr>
                <w:szCs w:val="24"/>
                <w:lang w:eastAsia="lt-LT"/>
              </w:rPr>
            </w:pPr>
            <w:r>
              <w:rPr>
                <w:szCs w:val="24"/>
                <w:lang w:eastAsia="lt-LT"/>
              </w:rPr>
              <w:t>1,72</w:t>
            </w:r>
          </w:p>
        </w:tc>
        <w:tc>
          <w:tcPr>
            <w:tcW w:w="1134" w:type="dxa"/>
            <w:vAlign w:val="center"/>
          </w:tcPr>
          <w:p w:rsidR="00EA187C" w:rsidRDefault="00EA187C" w:rsidP="00EA187C">
            <w:pPr>
              <w:tabs>
                <w:tab w:val="left" w:pos="709"/>
              </w:tabs>
              <w:ind w:right="261"/>
              <w:jc w:val="center"/>
              <w:rPr>
                <w:strike/>
                <w:szCs w:val="24"/>
                <w:lang w:eastAsia="lt-LT"/>
              </w:rPr>
            </w:pPr>
            <w:r w:rsidRPr="00EA187C">
              <w:rPr>
                <w:strike/>
                <w:szCs w:val="24"/>
                <w:lang w:eastAsia="lt-LT"/>
              </w:rPr>
              <w:t>1,88</w:t>
            </w:r>
          </w:p>
          <w:p w:rsidR="00EA187C" w:rsidRPr="00EA187C" w:rsidRDefault="00EA187C" w:rsidP="00EA187C">
            <w:pPr>
              <w:tabs>
                <w:tab w:val="left" w:pos="709"/>
              </w:tabs>
              <w:ind w:right="261"/>
              <w:jc w:val="center"/>
              <w:rPr>
                <w:szCs w:val="24"/>
                <w:lang w:eastAsia="lt-LT"/>
              </w:rPr>
            </w:pPr>
            <w:r w:rsidRPr="00EA187C">
              <w:rPr>
                <w:szCs w:val="24"/>
                <w:lang w:eastAsia="lt-LT"/>
              </w:rPr>
              <w:t>2,26</w:t>
            </w:r>
          </w:p>
        </w:tc>
        <w:tc>
          <w:tcPr>
            <w:tcW w:w="1134" w:type="dxa"/>
            <w:vAlign w:val="center"/>
          </w:tcPr>
          <w:p w:rsidR="00EA187C" w:rsidRPr="00EA187C" w:rsidRDefault="00EA187C" w:rsidP="00EA187C">
            <w:pPr>
              <w:tabs>
                <w:tab w:val="left" w:pos="709"/>
              </w:tabs>
              <w:ind w:right="261"/>
              <w:jc w:val="center"/>
              <w:rPr>
                <w:strike/>
                <w:szCs w:val="24"/>
                <w:lang w:eastAsia="lt-LT"/>
              </w:rPr>
            </w:pPr>
            <w:r w:rsidRPr="00EA187C">
              <w:rPr>
                <w:strike/>
                <w:szCs w:val="24"/>
                <w:lang w:eastAsia="lt-LT"/>
              </w:rPr>
              <w:t>2,27</w:t>
            </w:r>
          </w:p>
          <w:p w:rsidR="00EA187C" w:rsidRDefault="00EA187C" w:rsidP="00EA187C">
            <w:pPr>
              <w:tabs>
                <w:tab w:val="left" w:pos="709"/>
              </w:tabs>
              <w:ind w:right="261"/>
              <w:jc w:val="center"/>
              <w:rPr>
                <w:szCs w:val="24"/>
                <w:lang w:eastAsia="lt-LT"/>
              </w:rPr>
            </w:pPr>
            <w:r>
              <w:rPr>
                <w:szCs w:val="24"/>
                <w:lang w:eastAsia="lt-LT"/>
              </w:rPr>
              <w:t>2,73</w:t>
            </w:r>
          </w:p>
        </w:tc>
      </w:tr>
    </w:tbl>
    <w:p w:rsidR="004E29A4" w:rsidRDefault="009E7B74">
      <w:pPr>
        <w:tabs>
          <w:tab w:val="left" w:pos="709"/>
        </w:tabs>
        <w:ind w:right="261" w:firstLine="720"/>
        <w:jc w:val="both"/>
        <w:rPr>
          <w:szCs w:val="24"/>
          <w:lang w:eastAsia="lt-LT"/>
        </w:rPr>
      </w:pPr>
      <w:r>
        <w:rPr>
          <w:szCs w:val="24"/>
          <w:lang w:eastAsia="lt-LT"/>
        </w:rPr>
        <w:t>* Naktipiečiai taikomi 12 ir daugiau valandų grupėse.</w:t>
      </w:r>
    </w:p>
    <w:p w:rsidR="004E29A4" w:rsidRDefault="004E29A4">
      <w:pPr>
        <w:tabs>
          <w:tab w:val="left" w:pos="709"/>
        </w:tabs>
        <w:ind w:right="261" w:firstLine="720"/>
        <w:jc w:val="both"/>
        <w:rPr>
          <w:szCs w:val="24"/>
          <w:lang w:eastAsia="lt-LT"/>
        </w:rPr>
      </w:pPr>
    </w:p>
    <w:p w:rsidR="004E29A4" w:rsidRDefault="009E7B74">
      <w:pPr>
        <w:tabs>
          <w:tab w:val="left" w:pos="709"/>
        </w:tabs>
        <w:ind w:firstLine="851"/>
        <w:jc w:val="both"/>
        <w:rPr>
          <w:color w:val="000000"/>
          <w:szCs w:val="24"/>
        </w:rPr>
      </w:pPr>
      <w:r>
        <w:rPr>
          <w:szCs w:val="24"/>
        </w:rPr>
        <w:t xml:space="preserve">8. Valgiaraščiai turi atitikti valgiaraščių sudarymo reikalavimus ikimokyklinio ugdymo mokykloms, būti parengti ir suderinti teisės aktų nustatyta tvarka. </w:t>
      </w:r>
      <w:r>
        <w:rPr>
          <w:color w:val="000000"/>
          <w:szCs w:val="24"/>
        </w:rPr>
        <w:t>Ekstremalių įvykių metu, kai maitinimas neorganizuojamas, ugdymo procesas sutrumpinamas iki 4 val. per dieną.</w:t>
      </w:r>
    </w:p>
    <w:p w:rsidR="004E29A4" w:rsidRPr="005D7086" w:rsidRDefault="009E7B74" w:rsidP="005D7086">
      <w:pPr>
        <w:ind w:firstLine="851"/>
        <w:jc w:val="both"/>
        <w:rPr>
          <w:szCs w:val="24"/>
        </w:rPr>
      </w:pPr>
      <w:r>
        <w:rPr>
          <w:szCs w:val="24"/>
        </w:rPr>
        <w:t>* Ekstremalūs įvykiai – tai situacijos, kurių metu dėl techninių, užkrečiamųjų ligų protrūkio ar kitų priežasčių nutraukiamas maitinimas.</w:t>
      </w:r>
      <w:r>
        <w:t xml:space="preserve"> </w:t>
      </w:r>
    </w:p>
    <w:p w:rsidR="004E29A4" w:rsidRPr="005D7086" w:rsidRDefault="009E7B74" w:rsidP="005D7086">
      <w:pPr>
        <w:pStyle w:val="ISTATYMAS"/>
        <w:tabs>
          <w:tab w:val="left" w:pos="709"/>
        </w:tabs>
        <w:spacing w:line="240" w:lineRule="auto"/>
        <w:ind w:firstLine="851"/>
        <w:jc w:val="both"/>
        <w:rPr>
          <w:b/>
          <w:bCs/>
          <w:color w:val="auto"/>
          <w:sz w:val="24"/>
          <w:szCs w:val="24"/>
        </w:rPr>
      </w:pPr>
      <w:r w:rsidRPr="005D7086">
        <w:rPr>
          <w:b/>
          <w:bCs/>
          <w:sz w:val="24"/>
          <w:szCs w:val="24"/>
        </w:rPr>
        <w:t>9.</w:t>
      </w:r>
      <w:r w:rsidRPr="005D7086">
        <w:rPr>
          <w:sz w:val="24"/>
          <w:szCs w:val="24"/>
        </w:rPr>
        <w:t xml:space="preserve"> </w:t>
      </w:r>
      <w:r w:rsidRPr="005D7086">
        <w:rPr>
          <w:strike/>
          <w:sz w:val="24"/>
          <w:szCs w:val="24"/>
        </w:rPr>
        <w:t>Už kiekvieną darbo dieną nustatomas 0,43 Eur mokestis įstaigos reikmėms. Mokestis įstaigos reikmėms pagal šį punktą netaikomas tėvų kasmetinių atostogų metu (pagal prašymus ir darbovietės patvirtintas pažymas). Šis mokestis netaikomas įstaigose, kuriose vasaros laikotarpiu nevykdoma</w:t>
      </w:r>
      <w:r w:rsidRPr="005D7086">
        <w:rPr>
          <w:b/>
          <w:strike/>
          <w:sz w:val="24"/>
          <w:szCs w:val="24"/>
        </w:rPr>
        <w:t xml:space="preserve"> </w:t>
      </w:r>
      <w:r w:rsidRPr="005D7086">
        <w:rPr>
          <w:strike/>
          <w:sz w:val="24"/>
          <w:szCs w:val="24"/>
        </w:rPr>
        <w:t>veikla</w:t>
      </w:r>
      <w:r w:rsidR="005D7086" w:rsidRPr="005D7086">
        <w:rPr>
          <w:strike/>
          <w:sz w:val="24"/>
          <w:szCs w:val="24"/>
        </w:rPr>
        <w:t xml:space="preserve">: </w:t>
      </w:r>
      <w:r w:rsidR="005D7086" w:rsidRPr="005D7086">
        <w:rPr>
          <w:b/>
          <w:bCs/>
          <w:color w:val="auto"/>
          <w:sz w:val="24"/>
          <w:szCs w:val="24"/>
        </w:rPr>
        <w:t>Už kiekvieną mėnesį nustatomas 11,50 Eur mokestis įstaigos reikmėms. Šis mokestis netaikomas įstaigose, kuriose vasaros laikotarpiu nevykdoma veikla.</w:t>
      </w:r>
    </w:p>
    <w:p w:rsidR="004E29A4" w:rsidRPr="005D7086" w:rsidRDefault="009E7B74">
      <w:pPr>
        <w:tabs>
          <w:tab w:val="left" w:pos="709"/>
        </w:tabs>
        <w:ind w:firstLine="851"/>
        <w:jc w:val="both"/>
        <w:rPr>
          <w:strike/>
          <w:szCs w:val="24"/>
          <w:lang w:eastAsia="lt-LT"/>
        </w:rPr>
      </w:pPr>
      <w:r w:rsidRPr="005D7086">
        <w:rPr>
          <w:strike/>
          <w:szCs w:val="24"/>
          <w:lang w:eastAsia="lt-LT"/>
        </w:rPr>
        <w:t>9.1. Vasarą dirbančiose ikimokyklinėse įstaigose 0,43 Eur mokestį moka tik vasarą</w:t>
      </w:r>
      <w:r w:rsidR="00B749C8" w:rsidRPr="005D7086">
        <w:rPr>
          <w:strike/>
          <w:szCs w:val="24"/>
          <w:lang w:eastAsia="lt-LT"/>
        </w:rPr>
        <w:t xml:space="preserve"> </w:t>
      </w:r>
      <w:r w:rsidRPr="005D7086">
        <w:rPr>
          <w:strike/>
          <w:szCs w:val="24"/>
          <w:lang w:eastAsia="lt-LT"/>
        </w:rPr>
        <w:t xml:space="preserve"> ikimokyklinę įstaigą lankančių vaikų tėvai.</w:t>
      </w:r>
    </w:p>
    <w:p w:rsidR="004E29A4" w:rsidRPr="005D7086" w:rsidRDefault="009E7B74">
      <w:pPr>
        <w:ind w:firstLine="851"/>
        <w:jc w:val="both"/>
        <w:rPr>
          <w:strike/>
        </w:rPr>
      </w:pPr>
      <w:r w:rsidRPr="005D7086">
        <w:rPr>
          <w:strike/>
          <w:szCs w:val="24"/>
          <w:lang w:eastAsia="lt-LT"/>
        </w:rPr>
        <w:t>9.2. Tėvai ikimokyklinio ugdymo mokykloje turi sumokėti išankstinį negrąžintiną mokestį (įstaigos reikmių mokestį) už lankysimą (-us) vasaros laikotarpį (-ius).</w:t>
      </w:r>
      <w:r w:rsidRPr="005D7086">
        <w:rPr>
          <w:strike/>
        </w:rPr>
        <w:t xml:space="preserve"> </w:t>
      </w:r>
    </w:p>
    <w:p w:rsidR="004E29A4" w:rsidRDefault="004E29A4"/>
    <w:p w:rsidR="004E29A4" w:rsidRDefault="009E7B74">
      <w:pPr>
        <w:tabs>
          <w:tab w:val="left" w:pos="709"/>
        </w:tabs>
        <w:jc w:val="center"/>
        <w:rPr>
          <w:b/>
          <w:szCs w:val="24"/>
          <w:lang w:eastAsia="lt-LT"/>
        </w:rPr>
      </w:pPr>
      <w:r>
        <w:rPr>
          <w:b/>
          <w:szCs w:val="24"/>
          <w:lang w:eastAsia="lt-LT"/>
        </w:rPr>
        <w:t>III. ATLYGINIMO UŽ VAIKŲ IŠLAIKYMĄ LENGVATŲ TAIKYMAS</w:t>
      </w:r>
    </w:p>
    <w:p w:rsidR="004E29A4" w:rsidRDefault="004E29A4">
      <w:pPr>
        <w:tabs>
          <w:tab w:val="left" w:pos="709"/>
        </w:tabs>
        <w:jc w:val="center"/>
        <w:rPr>
          <w:szCs w:val="24"/>
          <w:lang w:eastAsia="lt-LT"/>
        </w:rPr>
      </w:pPr>
    </w:p>
    <w:p w:rsidR="004E29A4" w:rsidRDefault="009E7B74">
      <w:pPr>
        <w:tabs>
          <w:tab w:val="left" w:pos="709"/>
        </w:tabs>
        <w:ind w:firstLine="851"/>
        <w:jc w:val="both"/>
        <w:rPr>
          <w:szCs w:val="24"/>
          <w:lang w:eastAsia="lt-LT"/>
        </w:rPr>
      </w:pPr>
      <w:r>
        <w:rPr>
          <w:szCs w:val="24"/>
          <w:lang w:eastAsia="lt-LT"/>
        </w:rPr>
        <w:t>10. Nuo mokesčio už maitinimą ikimokyklinio ir priešmokyklinio ugdymo įstaigose atleidžiami 100 proc.:</w:t>
      </w:r>
    </w:p>
    <w:p w:rsidR="004E29A4" w:rsidRDefault="009E7B74">
      <w:pPr>
        <w:tabs>
          <w:tab w:val="left" w:pos="709"/>
        </w:tabs>
        <w:ind w:firstLine="851"/>
        <w:jc w:val="both"/>
        <w:rPr>
          <w:szCs w:val="24"/>
          <w:lang w:eastAsia="lt-LT"/>
        </w:rPr>
      </w:pPr>
      <w:r>
        <w:rPr>
          <w:szCs w:val="24"/>
          <w:lang w:eastAsia="lt-LT"/>
        </w:rPr>
        <w:lastRenderedPageBreak/>
        <w:t>10.1. vaikai, kuriems nustatytas negalios lygis;</w:t>
      </w:r>
    </w:p>
    <w:p w:rsidR="004E29A4" w:rsidRDefault="009E7B74">
      <w:pPr>
        <w:tabs>
          <w:tab w:val="left" w:pos="709"/>
        </w:tabs>
        <w:ind w:firstLine="851"/>
        <w:jc w:val="both"/>
        <w:rPr>
          <w:szCs w:val="24"/>
          <w:lang w:eastAsia="lt-LT"/>
        </w:rPr>
      </w:pPr>
      <w:r>
        <w:rPr>
          <w:szCs w:val="24"/>
          <w:lang w:eastAsia="lt-LT"/>
        </w:rPr>
        <w:t>10.2. pagal Lietuvos Respublikos piniginės socialinės paramos nepasiturintiems gyventojams įstatymą socialines pašalpas gaunančių šeimų vaikai socialinės pašalpos skyrimo laikotarpiu;</w:t>
      </w:r>
    </w:p>
    <w:p w:rsidR="004E29A4" w:rsidRPr="005D7086" w:rsidRDefault="009E7B74" w:rsidP="005D7086">
      <w:pPr>
        <w:ind w:firstLine="851"/>
        <w:jc w:val="both"/>
        <w:rPr>
          <w:szCs w:val="24"/>
          <w:lang w:eastAsia="lt-LT"/>
        </w:rPr>
      </w:pPr>
      <w:r>
        <w:rPr>
          <w:szCs w:val="24"/>
          <w:lang w:eastAsia="lt-LT"/>
        </w:rPr>
        <w:t>10.3. Šeimos, patiriančios socialinės rizikos veiksnius (nustačius socialinės rizikos veiksnių reiškimosi šeimoje 2–3 lygius);</w:t>
      </w:r>
    </w:p>
    <w:p w:rsidR="004E29A4" w:rsidRDefault="009E7B74">
      <w:pPr>
        <w:tabs>
          <w:tab w:val="left" w:pos="709"/>
        </w:tabs>
        <w:ind w:firstLine="851"/>
        <w:jc w:val="both"/>
        <w:rPr>
          <w:szCs w:val="24"/>
          <w:lang w:eastAsia="lt-LT"/>
        </w:rPr>
      </w:pPr>
      <w:r>
        <w:rPr>
          <w:szCs w:val="24"/>
          <w:lang w:eastAsia="lt-LT"/>
        </w:rPr>
        <w:t>10.4. priešmokyklinio amžiaus vaikai, kai yra paskirti nemokami pusryčiai ir/ar pietūs pagal Lietuvos Respublikos socialinės paramos mokiniams įstatymą, tėvų pageidavimu įvedus papildomą maitinimą, už jį moka tėvai savo lėšomis.</w:t>
      </w:r>
    </w:p>
    <w:p w:rsidR="004E29A4" w:rsidRDefault="009E7B74">
      <w:pPr>
        <w:tabs>
          <w:tab w:val="left" w:pos="709"/>
        </w:tabs>
        <w:ind w:firstLine="851"/>
        <w:jc w:val="both"/>
        <w:rPr>
          <w:szCs w:val="24"/>
          <w:lang w:eastAsia="lt-LT"/>
        </w:rPr>
      </w:pPr>
      <w:r>
        <w:rPr>
          <w:szCs w:val="24"/>
          <w:lang w:eastAsia="lt-LT"/>
        </w:rPr>
        <w:t>11. Mokestis už maitinimą ikimokyklinio ir priešmokyklinio amžiaus grupėse mažinamas 50 procentų:</w:t>
      </w:r>
    </w:p>
    <w:p w:rsidR="004E29A4" w:rsidRDefault="009E7B74">
      <w:pPr>
        <w:tabs>
          <w:tab w:val="left" w:pos="709"/>
        </w:tabs>
        <w:ind w:firstLine="851"/>
        <w:jc w:val="both"/>
        <w:rPr>
          <w:szCs w:val="24"/>
          <w:lang w:eastAsia="lt-LT"/>
        </w:rPr>
      </w:pPr>
      <w:r>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rsidR="004E29A4" w:rsidRDefault="009E7B74">
      <w:pPr>
        <w:tabs>
          <w:tab w:val="left" w:pos="709"/>
        </w:tabs>
        <w:ind w:firstLine="851"/>
        <w:jc w:val="both"/>
        <w:rPr>
          <w:szCs w:val="24"/>
          <w:lang w:eastAsia="lt-LT"/>
        </w:rPr>
      </w:pPr>
      <w:r>
        <w:rPr>
          <w:szCs w:val="24"/>
          <w:lang w:eastAsia="lt-LT"/>
        </w:rPr>
        <w:t>11.2. jei šeima augina tris ir daugiau vaikų (vaikai iki 18 metų ir vyresni iki 24 metų, jei mokosi dieninėse visų tipų mokyklose, arba vaikai, turintys negalią);</w:t>
      </w:r>
    </w:p>
    <w:p w:rsidR="004E29A4" w:rsidRDefault="009E7B74">
      <w:pPr>
        <w:tabs>
          <w:tab w:val="left" w:pos="709"/>
        </w:tabs>
        <w:ind w:firstLine="851"/>
        <w:jc w:val="both"/>
        <w:rPr>
          <w:szCs w:val="24"/>
          <w:lang w:eastAsia="lt-LT"/>
        </w:rPr>
      </w:pPr>
      <w:r>
        <w:rPr>
          <w:szCs w:val="24"/>
          <w:lang w:eastAsia="lt-LT"/>
        </w:rPr>
        <w:t>11.3. jei vienas iš moksleivių ar studentų šeimos tėvų mokosi mokymo įstaigos dieniniame skyriuje (pagal mokymo įstaigos pažymas);</w:t>
      </w:r>
    </w:p>
    <w:p w:rsidR="004E29A4" w:rsidRDefault="009E7B74">
      <w:pPr>
        <w:tabs>
          <w:tab w:val="left" w:pos="709"/>
        </w:tabs>
        <w:ind w:firstLine="851"/>
        <w:jc w:val="both"/>
        <w:rPr>
          <w:szCs w:val="24"/>
          <w:lang w:eastAsia="lt-LT"/>
        </w:rPr>
      </w:pPr>
      <w:r w:rsidRPr="00B60A6A">
        <w:rPr>
          <w:b/>
          <w:bCs/>
          <w:szCs w:val="24"/>
          <w:lang w:eastAsia="lt-LT"/>
        </w:rPr>
        <w:t>11.4.</w:t>
      </w:r>
      <w:r>
        <w:rPr>
          <w:szCs w:val="24"/>
          <w:lang w:eastAsia="lt-LT"/>
        </w:rPr>
        <w:t xml:space="preserve"> vaikams, kurių vienas iš tėvų atlieka </w:t>
      </w:r>
      <w:r w:rsidRPr="00B60A6A">
        <w:rPr>
          <w:strike/>
          <w:szCs w:val="24"/>
          <w:lang w:eastAsia="lt-LT"/>
        </w:rPr>
        <w:t>tikrąją karinę</w:t>
      </w:r>
      <w:r>
        <w:rPr>
          <w:szCs w:val="24"/>
          <w:lang w:eastAsia="lt-LT"/>
        </w:rPr>
        <w:t xml:space="preserve"> </w:t>
      </w:r>
      <w:r w:rsidR="00B60A6A">
        <w:rPr>
          <w:szCs w:val="24"/>
          <w:lang w:eastAsia="lt-LT"/>
        </w:rPr>
        <w:t xml:space="preserve">privalomąją karo </w:t>
      </w:r>
      <w:r>
        <w:rPr>
          <w:szCs w:val="24"/>
          <w:lang w:eastAsia="lt-LT"/>
        </w:rPr>
        <w:t>tarnybą.</w:t>
      </w:r>
    </w:p>
    <w:p w:rsidR="00C71788" w:rsidRPr="00C71788" w:rsidRDefault="00C71788">
      <w:pPr>
        <w:tabs>
          <w:tab w:val="left" w:pos="709"/>
        </w:tabs>
        <w:ind w:firstLine="851"/>
        <w:jc w:val="both"/>
        <w:rPr>
          <w:b/>
          <w:bCs/>
          <w:szCs w:val="24"/>
          <w:lang w:val="en-US" w:eastAsia="lt-LT"/>
        </w:rPr>
      </w:pPr>
      <w:bookmarkStart w:id="1" w:name="_Hlk15390108"/>
      <w:r w:rsidRPr="00C71788">
        <w:rPr>
          <w:b/>
          <w:bCs/>
          <w:szCs w:val="24"/>
          <w:lang w:eastAsia="lt-LT"/>
        </w:rPr>
        <w:t>12. Kai vaikas nelanko įstaigos, mokestis už maitinimą yra nemokamas.</w:t>
      </w:r>
    </w:p>
    <w:bookmarkEnd w:id="1"/>
    <w:p w:rsidR="004E29A4" w:rsidRPr="00C71788" w:rsidRDefault="009E7B74">
      <w:pPr>
        <w:tabs>
          <w:tab w:val="left" w:pos="709"/>
        </w:tabs>
        <w:ind w:firstLine="851"/>
        <w:jc w:val="both"/>
        <w:rPr>
          <w:strike/>
          <w:szCs w:val="24"/>
          <w:lang w:eastAsia="lt-LT"/>
        </w:rPr>
      </w:pPr>
      <w:r w:rsidRPr="00C71788">
        <w:rPr>
          <w:strike/>
          <w:szCs w:val="24"/>
          <w:lang w:eastAsia="lt-LT"/>
        </w:rPr>
        <w:t>12. Mokestis už maitinimą neskaičiuojamas šiais atvejais (kai vaikas nelanko įstaigos):</w:t>
      </w:r>
    </w:p>
    <w:p w:rsidR="002316AA" w:rsidRDefault="009E7B74">
      <w:pPr>
        <w:tabs>
          <w:tab w:val="left" w:pos="709"/>
        </w:tabs>
        <w:ind w:firstLine="851"/>
        <w:jc w:val="both"/>
        <w:rPr>
          <w:strike/>
          <w:szCs w:val="24"/>
          <w:lang w:eastAsia="lt-LT"/>
        </w:rPr>
      </w:pPr>
      <w:r w:rsidRPr="002316AA">
        <w:rPr>
          <w:strike/>
          <w:szCs w:val="24"/>
          <w:lang w:eastAsia="lt-LT"/>
        </w:rPr>
        <w:t>12.1.</w:t>
      </w:r>
      <w:r w:rsidRPr="00C71788">
        <w:rPr>
          <w:strike/>
          <w:szCs w:val="24"/>
          <w:lang w:eastAsia="lt-LT"/>
        </w:rPr>
        <w:t xml:space="preserve"> vaiko ligos metu už sirgtas dienas (pagal pateisinamus dokumentus</w:t>
      </w:r>
      <w:r w:rsidR="002316AA">
        <w:rPr>
          <w:strike/>
          <w:szCs w:val="24"/>
          <w:lang w:eastAsia="lt-LT"/>
        </w:rPr>
        <w:t>);</w:t>
      </w:r>
    </w:p>
    <w:p w:rsidR="004E29A4" w:rsidRPr="00C71788" w:rsidRDefault="009E7B74">
      <w:pPr>
        <w:tabs>
          <w:tab w:val="left" w:pos="709"/>
        </w:tabs>
        <w:ind w:firstLine="851"/>
        <w:jc w:val="both"/>
        <w:rPr>
          <w:strike/>
          <w:szCs w:val="24"/>
          <w:lang w:eastAsia="lt-LT"/>
        </w:rPr>
      </w:pPr>
      <w:r w:rsidRPr="00C71788">
        <w:rPr>
          <w:strike/>
          <w:szCs w:val="24"/>
          <w:lang w:eastAsia="lt-LT"/>
        </w:rPr>
        <w:t>12.2. tėvų kasmetinių atostogų metu (pagal prašymus ir darbovietės patvirtintas pažymas);</w:t>
      </w:r>
    </w:p>
    <w:p w:rsidR="004E29A4" w:rsidRPr="00C71788" w:rsidRDefault="009E7B74">
      <w:pPr>
        <w:tabs>
          <w:tab w:val="left" w:pos="709"/>
        </w:tabs>
        <w:ind w:firstLine="851"/>
        <w:jc w:val="both"/>
        <w:rPr>
          <w:strike/>
          <w:szCs w:val="24"/>
          <w:lang w:eastAsia="lt-LT"/>
        </w:rPr>
      </w:pPr>
      <w:r w:rsidRPr="00C71788">
        <w:rPr>
          <w:strike/>
          <w:szCs w:val="24"/>
          <w:lang w:eastAsia="lt-LT"/>
        </w:rPr>
        <w:t>12</w:t>
      </w:r>
      <w:r w:rsidRPr="00C71788">
        <w:rPr>
          <w:strike/>
          <w:color w:val="FF0000"/>
          <w:szCs w:val="24"/>
          <w:lang w:eastAsia="lt-LT"/>
        </w:rPr>
        <w:t>.</w:t>
      </w:r>
      <w:r w:rsidRPr="00C71788">
        <w:rPr>
          <w:strike/>
          <w:szCs w:val="24"/>
          <w:lang w:eastAsia="lt-LT"/>
        </w:rPr>
        <w:t>3. tėvystės, motinos nėštumo ir gimdymo, vaiko priežiūros, mokymosi, kūrybinių atostogų metu, valstybinėms ar visuomeninėms pareigoms atlikti skirtu laiku (pagal prašymą ir pažymos kopiją);</w:t>
      </w:r>
    </w:p>
    <w:p w:rsidR="004E29A4" w:rsidRPr="002316AA" w:rsidRDefault="009E7B74" w:rsidP="002316AA">
      <w:pPr>
        <w:ind w:firstLine="851"/>
        <w:jc w:val="both"/>
        <w:rPr>
          <w:strike/>
          <w:szCs w:val="24"/>
          <w:lang w:eastAsia="lt-LT"/>
        </w:rPr>
      </w:pPr>
      <w:r w:rsidRPr="00C71788">
        <w:rPr>
          <w:strike/>
          <w:color w:val="000000"/>
          <w:szCs w:val="24"/>
          <w:lang w:eastAsia="lt-LT"/>
        </w:rPr>
        <w:t xml:space="preserve">12.4. vasarą (birželio–rugpjūčio mėnesiais), pateikus prašymą </w:t>
      </w:r>
      <w:r w:rsidRPr="00C71788">
        <w:rPr>
          <w:strike/>
          <w:szCs w:val="24"/>
          <w:lang w:eastAsia="lt-LT"/>
        </w:rPr>
        <w:t>nelankyti pasirinktą laikotarpį (ne trumpiau nei 5 darbo dienas iš eilės) ikimokyklinio ugdymo mokyklos;</w:t>
      </w:r>
      <w:r w:rsidRPr="00C71788">
        <w:rPr>
          <w:strike/>
        </w:rPr>
        <w:t xml:space="preserve"> </w:t>
      </w:r>
    </w:p>
    <w:p w:rsidR="004E29A4" w:rsidRPr="002316AA" w:rsidRDefault="009E7B74" w:rsidP="002316AA">
      <w:pPr>
        <w:ind w:firstLine="851"/>
        <w:jc w:val="both"/>
        <w:rPr>
          <w:strike/>
          <w:szCs w:val="24"/>
          <w:lang w:eastAsia="lt-LT"/>
        </w:rPr>
      </w:pPr>
      <w:r w:rsidRPr="00C71788">
        <w:rPr>
          <w:strike/>
          <w:szCs w:val="24"/>
          <w:lang w:eastAsia="lt-LT"/>
        </w:rPr>
        <w:t>12.5. moksleivių atostogų metu (pateikus prašymą ir pažymą iš mokyklos ugdymo proceso metu), nelaimės šeimoje atvejais (ne ilgiau kaip 3 darbo dienas) – artimųjų sunki liga, mirtis ir pan. (pagal tėvų prašymą);</w:t>
      </w:r>
      <w:r w:rsidRPr="00C71788">
        <w:rPr>
          <w:strike/>
        </w:rPr>
        <w:t xml:space="preserve"> </w:t>
      </w:r>
    </w:p>
    <w:p w:rsidR="004E29A4" w:rsidRPr="00C71788" w:rsidRDefault="009E7B74">
      <w:pPr>
        <w:tabs>
          <w:tab w:val="left" w:pos="709"/>
        </w:tabs>
        <w:ind w:firstLine="851"/>
        <w:jc w:val="both"/>
        <w:rPr>
          <w:strike/>
          <w:szCs w:val="24"/>
          <w:lang w:eastAsia="lt-LT"/>
        </w:rPr>
      </w:pPr>
      <w:r w:rsidRPr="00C71788">
        <w:rPr>
          <w:strike/>
          <w:szCs w:val="24"/>
          <w:lang w:eastAsia="lt-LT"/>
        </w:rPr>
        <w:t>12.6. tėvų nemokamų atostogų ir prastovos metu ar vienam iš tėvų užsiregistravus į darbo biržą (pagal darbovietės ir darbo biržos pažymas);</w:t>
      </w:r>
    </w:p>
    <w:p w:rsidR="004E29A4" w:rsidRPr="00C71788" w:rsidRDefault="009E7B74">
      <w:pPr>
        <w:tabs>
          <w:tab w:val="left" w:pos="709"/>
        </w:tabs>
        <w:ind w:firstLine="851"/>
        <w:jc w:val="both"/>
        <w:rPr>
          <w:strike/>
          <w:szCs w:val="24"/>
          <w:lang w:eastAsia="lt-LT"/>
        </w:rPr>
      </w:pPr>
      <w:r w:rsidRPr="00C71788">
        <w:rPr>
          <w:strike/>
          <w:szCs w:val="24"/>
          <w:lang w:eastAsia="lt-LT"/>
        </w:rPr>
        <w:t>12.7. tėvams dirbant/mokantis pagal kintamą darbo/mokymosi grafiką pateisinamos poilsio dienos (pateikus prašymą ir grafikus arba darbo/mokymosi pažymas iš darbovietės/mokyklos);</w:t>
      </w:r>
    </w:p>
    <w:p w:rsidR="004E29A4" w:rsidRPr="00C71788" w:rsidRDefault="009E7B74">
      <w:pPr>
        <w:tabs>
          <w:tab w:val="left" w:pos="709"/>
        </w:tabs>
        <w:ind w:firstLine="851"/>
        <w:jc w:val="both"/>
        <w:rPr>
          <w:strike/>
          <w:szCs w:val="24"/>
          <w:lang w:eastAsia="lt-LT"/>
        </w:rPr>
      </w:pPr>
      <w:r w:rsidRPr="00C71788">
        <w:rPr>
          <w:strike/>
          <w:szCs w:val="24"/>
          <w:lang w:eastAsia="lt-LT"/>
        </w:rPr>
        <w:t>12.8. tėvų ligos metu (parašius prašymą ir pristačius nedarbingumo pažymėjimo kopiją arba pažymą iš darbovietės);</w:t>
      </w:r>
    </w:p>
    <w:p w:rsidR="004E29A4" w:rsidRPr="00C71788" w:rsidRDefault="009E7B74">
      <w:pPr>
        <w:tabs>
          <w:tab w:val="left" w:pos="709"/>
        </w:tabs>
        <w:ind w:firstLine="851"/>
        <w:jc w:val="both"/>
        <w:rPr>
          <w:strike/>
          <w:szCs w:val="24"/>
          <w:lang w:eastAsia="lt-LT"/>
        </w:rPr>
      </w:pPr>
      <w:r w:rsidRPr="002316AA">
        <w:rPr>
          <w:strike/>
          <w:szCs w:val="24"/>
          <w:lang w:eastAsia="lt-LT"/>
        </w:rPr>
        <w:t>12.9</w:t>
      </w:r>
      <w:r w:rsidRPr="00C71788">
        <w:rPr>
          <w:strike/>
          <w:szCs w:val="24"/>
          <w:lang w:eastAsia="lt-LT"/>
        </w:rPr>
        <w:t>. jei ikimokyklinio ir priešmokyklinio amžiaus vaikai nevedami į ugdymo įstaigą esant žemesnei nei –20 C</w:t>
      </w:r>
      <w:r w:rsidR="002316AA">
        <w:rPr>
          <w:strike/>
          <w:szCs w:val="24"/>
          <w:lang w:eastAsia="lt-LT"/>
        </w:rPr>
        <w:t xml:space="preserve"> </w:t>
      </w:r>
      <w:r w:rsidRPr="00C71788">
        <w:rPr>
          <w:strike/>
          <w:szCs w:val="24"/>
          <w:lang w:eastAsia="lt-LT"/>
        </w:rPr>
        <w:t>oro temperatūrai arba dėl ekstremalių įvykių;</w:t>
      </w:r>
    </w:p>
    <w:p w:rsidR="004E29A4" w:rsidRPr="00C71788" w:rsidRDefault="009E7B74">
      <w:pPr>
        <w:tabs>
          <w:tab w:val="left" w:pos="709"/>
        </w:tabs>
        <w:ind w:firstLine="851"/>
        <w:jc w:val="both"/>
        <w:rPr>
          <w:strike/>
          <w:szCs w:val="24"/>
          <w:lang w:eastAsia="lt-LT"/>
        </w:rPr>
      </w:pPr>
      <w:r w:rsidRPr="00C71788">
        <w:rPr>
          <w:strike/>
          <w:szCs w:val="24"/>
          <w:lang w:eastAsia="lt-LT"/>
        </w:rPr>
        <w:t xml:space="preserve">12.10. priešmokyklinio ugdymo grupes lankantiems vaikams mokinių atostogų metu. </w:t>
      </w:r>
    </w:p>
    <w:p w:rsidR="004E29A4" w:rsidRPr="00C71788" w:rsidRDefault="004E29A4">
      <w:pPr>
        <w:tabs>
          <w:tab w:val="left" w:pos="709"/>
        </w:tabs>
        <w:jc w:val="center"/>
        <w:rPr>
          <w:b/>
          <w:strike/>
          <w:szCs w:val="24"/>
          <w:lang w:eastAsia="lt-LT"/>
        </w:rPr>
      </w:pPr>
    </w:p>
    <w:p w:rsidR="004E29A4" w:rsidRDefault="009E7B74">
      <w:pPr>
        <w:tabs>
          <w:tab w:val="left" w:pos="709"/>
        </w:tabs>
        <w:jc w:val="center"/>
        <w:rPr>
          <w:b/>
          <w:szCs w:val="24"/>
          <w:lang w:eastAsia="lt-LT"/>
        </w:rPr>
      </w:pPr>
      <w:r>
        <w:rPr>
          <w:b/>
          <w:szCs w:val="24"/>
          <w:lang w:eastAsia="lt-LT"/>
        </w:rPr>
        <w:t>IV. PATEISINAMŲ DOKUMENTŲ LENGVATOMS TAIKYTI PRIĖMIMAS</w:t>
      </w:r>
    </w:p>
    <w:p w:rsidR="004E29A4" w:rsidRDefault="004E29A4">
      <w:pPr>
        <w:tabs>
          <w:tab w:val="left" w:pos="709"/>
        </w:tabs>
        <w:jc w:val="center"/>
        <w:rPr>
          <w:szCs w:val="24"/>
          <w:lang w:eastAsia="lt-LT"/>
        </w:rPr>
      </w:pPr>
    </w:p>
    <w:p w:rsidR="004E29A4" w:rsidRDefault="009E7B74">
      <w:pPr>
        <w:tabs>
          <w:tab w:val="left" w:pos="709"/>
        </w:tabs>
        <w:ind w:firstLine="851"/>
        <w:jc w:val="both"/>
        <w:rPr>
          <w:szCs w:val="24"/>
          <w:lang w:eastAsia="lt-LT"/>
        </w:rPr>
      </w:pPr>
      <w:r>
        <w:rPr>
          <w:szCs w:val="24"/>
          <w:lang w:eastAsia="lt-LT"/>
        </w:rPr>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rsidR="004E29A4" w:rsidRDefault="009E7B74">
      <w:pPr>
        <w:tabs>
          <w:tab w:val="left" w:pos="709"/>
        </w:tabs>
        <w:ind w:firstLine="851"/>
        <w:jc w:val="both"/>
        <w:rPr>
          <w:szCs w:val="24"/>
          <w:lang w:eastAsia="lt-LT"/>
        </w:rPr>
      </w:pPr>
      <w:r>
        <w:rPr>
          <w:szCs w:val="24"/>
          <w:lang w:eastAsia="lt-LT"/>
        </w:rPr>
        <w:t>14. Dokumentai, pagal kuriuos taikomos lengvatos, pateikiami kiekvienais kalendoriniais metais kartą per metus iki vasario 1 d.</w:t>
      </w:r>
    </w:p>
    <w:p w:rsidR="004E29A4" w:rsidRDefault="009E7B74">
      <w:pPr>
        <w:tabs>
          <w:tab w:val="left" w:pos="709"/>
        </w:tabs>
        <w:ind w:firstLine="851"/>
        <w:jc w:val="both"/>
        <w:rPr>
          <w:szCs w:val="24"/>
          <w:lang w:eastAsia="lt-LT"/>
        </w:rPr>
      </w:pPr>
      <w:r>
        <w:rPr>
          <w:szCs w:val="24"/>
          <w:lang w:eastAsia="lt-LT"/>
        </w:rPr>
        <w:t xml:space="preserve">15. Lengvatų galiojimas pagal dokumentų galiojimą: </w:t>
      </w:r>
    </w:p>
    <w:p w:rsidR="004E29A4" w:rsidRDefault="009E7B74">
      <w:pPr>
        <w:tabs>
          <w:tab w:val="left" w:pos="709"/>
        </w:tabs>
        <w:ind w:firstLine="851"/>
        <w:jc w:val="both"/>
        <w:rPr>
          <w:szCs w:val="24"/>
          <w:lang w:eastAsia="lt-LT"/>
        </w:rPr>
      </w:pPr>
      <w:r>
        <w:rPr>
          <w:szCs w:val="24"/>
          <w:lang w:eastAsia="lt-LT"/>
        </w:rPr>
        <w:lastRenderedPageBreak/>
        <w:t>15.1. neįgaliojo (invalidumo) pažymėjimas galioja tą laikotarpį, kuris nurodytas pažymėjime;</w:t>
      </w:r>
    </w:p>
    <w:p w:rsidR="004E29A4" w:rsidRDefault="009E7B74">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rsidR="004E29A4" w:rsidRDefault="009E7B74">
      <w:pPr>
        <w:ind w:firstLine="851"/>
        <w:jc w:val="both"/>
        <w:rPr>
          <w:szCs w:val="24"/>
          <w:lang w:eastAsia="lt-LT"/>
        </w:rPr>
      </w:pPr>
      <w:r>
        <w:rPr>
          <w:szCs w:val="24"/>
          <w:lang w:eastAsia="lt-LT"/>
        </w:rPr>
        <w:t>15.3. Socialinių reikalų skyriaus dokumentas (pagal Aprašo 10.3 papunktyje nurodytus atvejus) galioja 6 mėnesius nuo išdavimo datos;</w:t>
      </w:r>
    </w:p>
    <w:p w:rsidR="004E29A4" w:rsidRDefault="009E7B74">
      <w:pPr>
        <w:tabs>
          <w:tab w:val="left" w:pos="709"/>
        </w:tabs>
        <w:ind w:firstLine="851"/>
        <w:jc w:val="both"/>
        <w:rPr>
          <w:szCs w:val="24"/>
          <w:lang w:eastAsia="lt-LT"/>
        </w:rPr>
      </w:pPr>
      <w:r>
        <w:rPr>
          <w:szCs w:val="24"/>
          <w:lang w:eastAsia="lt-LT"/>
        </w:rPr>
        <w:t>15.4. mokymo įstaigos pažymos pateikiamos 2 kartus per metus – rugsėjo ir vasario mėnesį (pagal Aprašo 11.3 papunktyje išvardytus atvejus).</w:t>
      </w:r>
    </w:p>
    <w:p w:rsidR="004E29A4" w:rsidRDefault="009E7B74">
      <w:pPr>
        <w:tabs>
          <w:tab w:val="left" w:pos="709"/>
        </w:tabs>
        <w:ind w:firstLine="851"/>
        <w:jc w:val="both"/>
        <w:rPr>
          <w:szCs w:val="24"/>
          <w:lang w:eastAsia="lt-LT"/>
        </w:rPr>
      </w:pPr>
      <w:r>
        <w:rPr>
          <w:szCs w:val="24"/>
          <w:lang w:eastAsia="lt-LT"/>
        </w:rPr>
        <w:t>16. Laiku nepateikus dokumentų, mokestis skaičiuojamas bendra tvarka.</w:t>
      </w:r>
    </w:p>
    <w:p w:rsidR="004E29A4" w:rsidRDefault="004E29A4">
      <w:pPr>
        <w:tabs>
          <w:tab w:val="left" w:pos="709"/>
        </w:tabs>
        <w:jc w:val="center"/>
        <w:rPr>
          <w:szCs w:val="24"/>
          <w:lang w:eastAsia="lt-LT"/>
        </w:rPr>
      </w:pPr>
    </w:p>
    <w:p w:rsidR="004E29A4" w:rsidRDefault="009E7B74">
      <w:pPr>
        <w:tabs>
          <w:tab w:val="left" w:pos="709"/>
        </w:tabs>
        <w:jc w:val="center"/>
        <w:rPr>
          <w:b/>
          <w:szCs w:val="24"/>
          <w:lang w:eastAsia="lt-LT"/>
        </w:rPr>
      </w:pPr>
      <w:r>
        <w:rPr>
          <w:b/>
          <w:szCs w:val="24"/>
          <w:lang w:eastAsia="lt-LT"/>
        </w:rPr>
        <w:t>V. ATLYGINIMO UŽ VAIKŲ IŠLAIKYMĄ SURINKIMAS</w:t>
      </w:r>
    </w:p>
    <w:p w:rsidR="004E29A4" w:rsidRDefault="004E29A4">
      <w:pPr>
        <w:tabs>
          <w:tab w:val="left" w:pos="709"/>
        </w:tabs>
        <w:jc w:val="center"/>
        <w:rPr>
          <w:szCs w:val="24"/>
          <w:lang w:eastAsia="lt-LT"/>
        </w:rPr>
      </w:pPr>
    </w:p>
    <w:p w:rsidR="004E29A4" w:rsidRDefault="009E7B74">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rsidR="004E29A4" w:rsidRDefault="009E7B74">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rsidR="004E29A4" w:rsidRDefault="009E7B74">
      <w:pPr>
        <w:tabs>
          <w:tab w:val="left" w:pos="709"/>
        </w:tabs>
        <w:ind w:firstLine="851"/>
        <w:jc w:val="both"/>
      </w:pPr>
      <w:r>
        <w:rPr>
          <w:szCs w:val="24"/>
          <w:lang w:eastAsia="lt-LT"/>
        </w:rPr>
        <w:t>19. Tėvai atsako už pateikiamų dokumentų ir informacijos teisingumą.</w:t>
      </w:r>
    </w:p>
    <w:p w:rsidR="004E29A4" w:rsidRDefault="009E7B74" w:rsidP="005D7086">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rsidR="004E29A4" w:rsidRDefault="009E7B74" w:rsidP="005D7086">
      <w:pPr>
        <w:tabs>
          <w:tab w:val="left" w:pos="851"/>
        </w:tabs>
        <w:ind w:firstLine="851"/>
        <w:jc w:val="both"/>
      </w:pPr>
      <w:r>
        <w:rPr>
          <w:lang w:eastAsia="lt-LT"/>
        </w:rPr>
        <w:t>21. Tėvų nesumokėtas atlyginimas už vaiko išlaikymą išieškomas teisės aktų nustatyta tvarka.</w:t>
      </w:r>
      <w:r>
        <w:t xml:space="preserve"> </w:t>
      </w:r>
    </w:p>
    <w:p w:rsidR="004E29A4" w:rsidRPr="002316AA" w:rsidRDefault="009E7B74">
      <w:pPr>
        <w:ind w:firstLine="851"/>
        <w:jc w:val="both"/>
        <w:rPr>
          <w:iCs/>
          <w:strike/>
          <w:szCs w:val="24"/>
          <w:lang w:eastAsia="lt-LT"/>
        </w:rPr>
      </w:pPr>
      <w:r w:rsidRPr="002316AA">
        <w:rPr>
          <w:b/>
          <w:bCs/>
          <w:iCs/>
          <w:szCs w:val="24"/>
          <w:lang w:eastAsia="lt-LT"/>
        </w:rPr>
        <w:t>22.</w:t>
      </w:r>
      <w:r>
        <w:rPr>
          <w:iCs/>
          <w:szCs w:val="24"/>
          <w:lang w:eastAsia="lt-LT"/>
        </w:rPr>
        <w:t xml:space="preserve"> </w:t>
      </w:r>
      <w:r w:rsidRPr="002316AA">
        <w:rPr>
          <w:iCs/>
          <w:strike/>
          <w:szCs w:val="24"/>
          <w:lang w:eastAsia="lt-LT"/>
        </w:rPr>
        <w:t>Tėvai dėl lankančio vaiko maitinimo privalo pranešti įstaigai nurodytu telefonu nustatytu laiku:</w:t>
      </w:r>
      <w:r w:rsidR="002316AA">
        <w:rPr>
          <w:iCs/>
          <w:strike/>
          <w:szCs w:val="24"/>
          <w:lang w:eastAsia="lt-LT"/>
        </w:rPr>
        <w:t xml:space="preserve"> </w:t>
      </w:r>
      <w:r w:rsidR="002316AA">
        <w:rPr>
          <w:szCs w:val="24"/>
          <w:lang w:eastAsia="lt-LT"/>
        </w:rPr>
        <w:t>Tėvai dėl lankančio vaiko maitinimo privalo pranešti įstaigai apie neatvykimą iki 9.00 val.</w:t>
      </w:r>
    </w:p>
    <w:p w:rsidR="004E29A4" w:rsidRPr="002316AA" w:rsidRDefault="009E7B74">
      <w:pPr>
        <w:ind w:firstLine="851"/>
        <w:jc w:val="both"/>
        <w:rPr>
          <w:iCs/>
          <w:strike/>
          <w:szCs w:val="24"/>
          <w:lang w:eastAsia="lt-LT"/>
        </w:rPr>
      </w:pPr>
      <w:r w:rsidRPr="002316AA">
        <w:rPr>
          <w:iCs/>
          <w:strike/>
          <w:szCs w:val="24"/>
          <w:lang w:eastAsia="lt-LT"/>
        </w:rPr>
        <w:t>22.1. vaikui neatvykus į ugdymo įstaigą iki 9.00 val., tėvai turi pranešti vaiko nelankymo priežastis;</w:t>
      </w:r>
    </w:p>
    <w:p w:rsidR="004E29A4" w:rsidRPr="005D7086" w:rsidRDefault="009E7B74" w:rsidP="005D7086">
      <w:pPr>
        <w:ind w:firstLine="851"/>
        <w:jc w:val="both"/>
        <w:rPr>
          <w:strike/>
        </w:rPr>
      </w:pPr>
      <w:r w:rsidRPr="002316AA">
        <w:rPr>
          <w:iCs/>
          <w:strike/>
          <w:szCs w:val="24"/>
          <w:lang w:eastAsia="lt-LT"/>
        </w:rPr>
        <w:t>22.2.</w:t>
      </w:r>
      <w:r w:rsidRPr="00F70ECF">
        <w:rPr>
          <w:iCs/>
          <w:strike/>
          <w:szCs w:val="24"/>
          <w:lang w:eastAsia="lt-LT"/>
        </w:rPr>
        <w:t xml:space="preserve"> apie vaiko atvykimą po nelankymo laikotarpio tėvai turi pranešti, kada vaikas atvyks į įstaigą, ne vėliau kaip prieš dieną (dėl maitinimo užsakymo);</w:t>
      </w:r>
      <w:r w:rsidRPr="00F70ECF">
        <w:rPr>
          <w:strike/>
        </w:rPr>
        <w:t xml:space="preserve"> </w:t>
      </w:r>
    </w:p>
    <w:p w:rsidR="004E29A4" w:rsidRPr="00EE6783" w:rsidRDefault="009E7B74">
      <w:pPr>
        <w:ind w:firstLine="851"/>
        <w:jc w:val="both"/>
        <w:rPr>
          <w:strike/>
        </w:rPr>
      </w:pPr>
      <w:r>
        <w:rPr>
          <w:iCs/>
          <w:szCs w:val="24"/>
          <w:lang w:eastAsia="lt-LT"/>
        </w:rPr>
        <w:t xml:space="preserve">23. </w:t>
      </w:r>
      <w:r w:rsidRPr="00EE6783">
        <w:rPr>
          <w:iCs/>
          <w:strike/>
          <w:szCs w:val="24"/>
          <w:lang w:eastAsia="lt-LT"/>
        </w:rPr>
        <w:t>Informavus apie vaiko atvykimą, bet neatvykus, mokestis už pusryčius tėvams yra apskaitomas (įskaitant ir gaunančius maitinimo lengvatas), nes jie jau būna pagaminti.</w:t>
      </w:r>
      <w:r w:rsidRPr="00EE6783">
        <w:rPr>
          <w:strike/>
        </w:rPr>
        <w:t xml:space="preserve"> </w:t>
      </w:r>
    </w:p>
    <w:p w:rsidR="004E29A4" w:rsidRDefault="004E29A4">
      <w:pPr>
        <w:rPr>
          <w:rFonts w:eastAsia="MS Mincho"/>
          <w:i/>
          <w:iCs/>
          <w:sz w:val="20"/>
        </w:rPr>
      </w:pPr>
    </w:p>
    <w:sectPr w:rsidR="004E29A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284" w:footer="0" w:gutter="0"/>
      <w:paperSrc w:first="7" w:other="7"/>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C33" w:rsidRDefault="00C77C33">
      <w:pPr>
        <w:rPr>
          <w:sz w:val="20"/>
        </w:rPr>
      </w:pPr>
      <w:r>
        <w:rPr>
          <w:sz w:val="20"/>
        </w:rPr>
        <w:separator/>
      </w:r>
    </w:p>
  </w:endnote>
  <w:endnote w:type="continuationSeparator" w:id="0">
    <w:p w:rsidR="00C77C33" w:rsidRDefault="00C77C33">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9E7B74">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rsidR="004E29A4" w:rsidRDefault="004E29A4">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4E29A4">
    <w:pPr>
      <w:framePr w:wrap="auto" w:vAnchor="text" w:hAnchor="margin" w:xAlign="right" w:y="1"/>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4E29A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C33" w:rsidRDefault="00C77C33">
      <w:pPr>
        <w:rPr>
          <w:sz w:val="20"/>
        </w:rPr>
      </w:pPr>
      <w:r>
        <w:rPr>
          <w:sz w:val="20"/>
        </w:rPr>
        <w:separator/>
      </w:r>
    </w:p>
  </w:footnote>
  <w:footnote w:type="continuationSeparator" w:id="0">
    <w:p w:rsidR="00C77C33" w:rsidRDefault="00C77C33">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9E7B74">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rsidR="004E29A4" w:rsidRDefault="004E29A4">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9E7B74">
    <w:pPr>
      <w:pStyle w:val="Antrats"/>
      <w:jc w:val="center"/>
    </w:pPr>
    <w:r>
      <w:fldChar w:fldCharType="begin"/>
    </w:r>
    <w:r>
      <w:instrText>PAGE   \* MERGEFORMAT</w:instrText>
    </w:r>
    <w:r>
      <w:fldChar w:fldCharType="separate"/>
    </w:r>
    <w:r>
      <w:t>2</w:t>
    </w:r>
    <w:r>
      <w:fldChar w:fldCharType="end"/>
    </w:r>
  </w:p>
  <w:p w:rsidR="004E29A4" w:rsidRDefault="004E29A4">
    <w:pPr>
      <w:tabs>
        <w:tab w:val="center" w:pos="4320"/>
        <w:tab w:val="right" w:pos="8640"/>
      </w:tabs>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9A4" w:rsidRDefault="004E29A4">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99"/>
    <w:rsid w:val="000E537B"/>
    <w:rsid w:val="000F089B"/>
    <w:rsid w:val="002316AA"/>
    <w:rsid w:val="002B2719"/>
    <w:rsid w:val="00300FCD"/>
    <w:rsid w:val="00394B5A"/>
    <w:rsid w:val="004014A9"/>
    <w:rsid w:val="004E29A4"/>
    <w:rsid w:val="00512057"/>
    <w:rsid w:val="005150F7"/>
    <w:rsid w:val="005D7086"/>
    <w:rsid w:val="00663158"/>
    <w:rsid w:val="00805ACD"/>
    <w:rsid w:val="00826864"/>
    <w:rsid w:val="008C5E86"/>
    <w:rsid w:val="00912109"/>
    <w:rsid w:val="009D32D8"/>
    <w:rsid w:val="009E7B74"/>
    <w:rsid w:val="00A52C9A"/>
    <w:rsid w:val="00AF3F62"/>
    <w:rsid w:val="00B60A6A"/>
    <w:rsid w:val="00B6464E"/>
    <w:rsid w:val="00B749C8"/>
    <w:rsid w:val="00BC79B4"/>
    <w:rsid w:val="00C71788"/>
    <w:rsid w:val="00C77C33"/>
    <w:rsid w:val="00DA4599"/>
    <w:rsid w:val="00EA187C"/>
    <w:rsid w:val="00EE6783"/>
    <w:rsid w:val="00F70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760C4"/>
  <w15:docId w15:val="{CA3A7AC3-EA78-4E36-935C-42116984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ISTATYMAS">
    <w:name w:val="ISTATYMAS"/>
    <w:basedOn w:val="prastasis"/>
    <w:rsid w:val="00300FCD"/>
    <w:pPr>
      <w:autoSpaceDE w:val="0"/>
      <w:autoSpaceDN w:val="0"/>
      <w:spacing w:line="288" w:lineRule="auto"/>
      <w:jc w:val="center"/>
    </w:pPr>
    <w:rPr>
      <w:color w:val="000000"/>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FEA0C938-C091-4AFF-9B0E-902C1813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7206</Words>
  <Characters>4108</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11292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Simona Vizbarienė</cp:lastModifiedBy>
  <cp:revision>19</cp:revision>
  <cp:lastPrinted>2014-10-23T11:47:00Z</cp:lastPrinted>
  <dcterms:created xsi:type="dcterms:W3CDTF">2019-06-26T08:41:00Z</dcterms:created>
  <dcterms:modified xsi:type="dcterms:W3CDTF">2019-08-06T07:18:00Z</dcterms:modified>
</cp:coreProperties>
</file>