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BEDA58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15E3ED1F" wp14:editId="640C6872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B591B" w14:textId="77777777" w:rsidR="005C41AC" w:rsidRPr="005C41AC" w:rsidRDefault="005C41AC" w:rsidP="005C41AC">
      <w:pPr>
        <w:jc w:val="center"/>
        <w:rPr>
          <w:szCs w:val="24"/>
        </w:rPr>
      </w:pPr>
    </w:p>
    <w:p w14:paraId="30263375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4490D064" w14:textId="77777777" w:rsidR="005C41AC" w:rsidRPr="005C41AC" w:rsidRDefault="005C41AC" w:rsidP="00571BF3">
      <w:pPr>
        <w:keepNext/>
        <w:jc w:val="center"/>
        <w:outlineLvl w:val="1"/>
      </w:pPr>
    </w:p>
    <w:p w14:paraId="029771B6" w14:textId="77777777" w:rsidR="005C41AC" w:rsidRPr="005C41AC" w:rsidRDefault="005C41AC" w:rsidP="00571BF3">
      <w:pPr>
        <w:keepNext/>
        <w:jc w:val="center"/>
        <w:outlineLvl w:val="1"/>
      </w:pPr>
    </w:p>
    <w:p w14:paraId="06F1FD61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C9236CE" w14:textId="734905E0" w:rsidR="0062551B" w:rsidRPr="00A562AA" w:rsidRDefault="006127B2" w:rsidP="005F44E3">
      <w:pPr>
        <w:pStyle w:val="Antrat1"/>
      </w:pPr>
      <w:r>
        <w:t>DĖL</w:t>
      </w:r>
      <w:r w:rsidR="002D3EDB">
        <w:t xml:space="preserve"> SAVIVALDYBĖS ADMINISTRACIJOS DIREKTORIAUS IR ADMINISTRACIJOS DIREKTORIAUS PAVADUOTOJŲ PAREIGYBIŲ APRAŠYMŲ, PATVIRTINTŲ SAVIVALDYBĖS TARYBOS 2018 M. GRUODŽIO 20 D. SPRENDIMU NR. 1-378, PAKEITIMO</w:t>
      </w:r>
    </w:p>
    <w:p w14:paraId="604D28A8" w14:textId="77777777" w:rsidR="0062551B" w:rsidRDefault="0062551B" w:rsidP="003E58F0">
      <w:pPr>
        <w:jc w:val="center"/>
      </w:pPr>
    </w:p>
    <w:p w14:paraId="0B1DAFF2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2019 m. rugpjūčio 2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TSP-300</w:t>
      </w:r>
      <w:r>
        <w:fldChar w:fldCharType="end"/>
      </w:r>
      <w:bookmarkEnd w:id="2"/>
    </w:p>
    <w:p w14:paraId="0CF38D9D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768C8A70" w14:textId="77777777" w:rsidR="0062551B" w:rsidRDefault="0062551B" w:rsidP="00571BF3">
      <w:pPr>
        <w:jc w:val="both"/>
      </w:pPr>
    </w:p>
    <w:p w14:paraId="08A7D2B1" w14:textId="77777777" w:rsidR="0062551B" w:rsidRPr="00A562AA" w:rsidRDefault="0062551B" w:rsidP="005C41AC">
      <w:pPr>
        <w:ind w:firstLine="851"/>
        <w:jc w:val="both"/>
      </w:pPr>
    </w:p>
    <w:p w14:paraId="294A8846" w14:textId="3B63F79F" w:rsidR="005C41AC" w:rsidRDefault="0062551B" w:rsidP="003E58F0">
      <w:pPr>
        <w:spacing w:line="360" w:lineRule="auto"/>
        <w:ind w:firstLine="840"/>
        <w:jc w:val="both"/>
        <w:rPr>
          <w:szCs w:val="24"/>
        </w:rPr>
      </w:pPr>
      <w:r w:rsidRPr="00A562AA">
        <w:rPr>
          <w:szCs w:val="24"/>
        </w:rPr>
        <w:t>Vadovaudamasi</w:t>
      </w:r>
      <w:r w:rsidR="00E86F54">
        <w:rPr>
          <w:szCs w:val="24"/>
        </w:rPr>
        <w:t xml:space="preserve"> Lietuvos Respublikos vietos savivaldos</w:t>
      </w:r>
      <w:r w:rsidR="002D3EDB">
        <w:rPr>
          <w:szCs w:val="24"/>
        </w:rPr>
        <w:t xml:space="preserve"> įstatymo</w:t>
      </w:r>
      <w:r w:rsidR="00E86F54">
        <w:rPr>
          <w:szCs w:val="24"/>
        </w:rPr>
        <w:t xml:space="preserve"> 18 straipsnio 1 dalimi, Valstybės tarnybos įstatymo 8 straipsnio 4 dalies 5 punktu, </w:t>
      </w:r>
      <w:r w:rsidR="00E37B8D">
        <w:rPr>
          <w:szCs w:val="24"/>
        </w:rPr>
        <w:t>Valstybės tarnautojų pareigybių aprašymo ir vertinimo metodikos</w:t>
      </w:r>
      <w:r w:rsidR="004C6B71">
        <w:rPr>
          <w:szCs w:val="24"/>
        </w:rPr>
        <w:t>, patvirtintos Lietuvos Respublikos Vyriausybės 2018 m. lapkričio 28 d. nutarimu Nr. 1176,</w:t>
      </w:r>
      <w:r w:rsidR="00E37B8D">
        <w:rPr>
          <w:szCs w:val="24"/>
        </w:rPr>
        <w:t xml:space="preserve"> 10.6 papunkčiu</w:t>
      </w:r>
      <w:r w:rsidR="006F3882">
        <w:rPr>
          <w:szCs w:val="24"/>
        </w:rPr>
        <w:t xml:space="preserve"> ir atsižvelgdama į Lietuvos Respublikos valstybės saugumo departamento valdybos viršininko 2019 m. kovo 19 d. raštą Nr. 18-2390 „Dėl savivaldybių administracijų pareigybių, susijusių su įslaptintos informacijos naudojimu ar apsauga“</w:t>
      </w:r>
      <w:r w:rsidR="00E37B8D">
        <w:rPr>
          <w:szCs w:val="24"/>
        </w:rPr>
        <w:t>, Panevėžio miesto savivaldybės taryba n u s p r e n d ž i a:</w:t>
      </w:r>
    </w:p>
    <w:p w14:paraId="45F078EE" w14:textId="1EC946F8" w:rsidR="002D3EDB" w:rsidRDefault="002D3EDB" w:rsidP="002D3EDB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>Papildyti</w:t>
      </w:r>
      <w:r w:rsidR="00E37B8D">
        <w:rPr>
          <w:szCs w:val="24"/>
        </w:rPr>
        <w:t xml:space="preserve"> Panevėžio miesto savivaldybės administracijos direktoriaus, </w:t>
      </w:r>
      <w:r>
        <w:rPr>
          <w:szCs w:val="24"/>
        </w:rPr>
        <w:t>a</w:t>
      </w:r>
      <w:r w:rsidR="00E37B8D">
        <w:rPr>
          <w:szCs w:val="24"/>
        </w:rPr>
        <w:t>dministracijos direktoriaus</w:t>
      </w:r>
      <w:r>
        <w:rPr>
          <w:szCs w:val="24"/>
        </w:rPr>
        <w:t xml:space="preserve"> pavaduotojų</w:t>
      </w:r>
      <w:r w:rsidR="00E37B8D">
        <w:rPr>
          <w:szCs w:val="24"/>
        </w:rPr>
        <w:t xml:space="preserve"> pareigybių aprašymus, patvirtintus Panevėžio miesto savivaldybės tarybos 2018 m. gruodžio 20 d. sprendimu Nr. 1-378 „Dėl Savivaldybės kontrolieriaus, Savivaldybės</w:t>
      </w:r>
      <w:r>
        <w:rPr>
          <w:szCs w:val="24"/>
        </w:rPr>
        <w:t xml:space="preserve"> administracijos direktoriaus, a</w:t>
      </w:r>
      <w:r w:rsidR="00E37B8D">
        <w:rPr>
          <w:szCs w:val="24"/>
        </w:rPr>
        <w:t>dministracijos direktoriaus pavaduotojų pareigybių aprašymų patvirtinimo ir Savivaldybės tarybos 2009 m. gegužės 28 d. sprendimo Nr. 1-33-5 ir 2017 m. gegužės 25 d. sprendimo Nr. 1-178 pripa</w:t>
      </w:r>
      <w:r>
        <w:rPr>
          <w:szCs w:val="24"/>
        </w:rPr>
        <w:t>žinimo netekusiais galios“</w:t>
      </w:r>
      <w:r w:rsidR="004C6B71">
        <w:rPr>
          <w:szCs w:val="24"/>
        </w:rPr>
        <w:t>,</w:t>
      </w:r>
      <w:r>
        <w:rPr>
          <w:szCs w:val="24"/>
        </w:rPr>
        <w:t xml:space="preserve"> nauju 4.6 </w:t>
      </w:r>
      <w:r w:rsidR="00E37B8D">
        <w:rPr>
          <w:szCs w:val="24"/>
        </w:rPr>
        <w:t>papunkčiu</w:t>
      </w:r>
      <w:r>
        <w:rPr>
          <w:szCs w:val="24"/>
        </w:rPr>
        <w:t xml:space="preserve"> ir jį išdėstyti taip:</w:t>
      </w:r>
    </w:p>
    <w:p w14:paraId="5199C08F" w14:textId="051F59EB" w:rsidR="00E37B8D" w:rsidRDefault="00E37B8D" w:rsidP="002D3EDB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>„</w:t>
      </w:r>
      <w:r w:rsidR="002D3EDB">
        <w:rPr>
          <w:szCs w:val="24"/>
        </w:rPr>
        <w:t xml:space="preserve">4.6. </w:t>
      </w:r>
      <w:r>
        <w:rPr>
          <w:szCs w:val="24"/>
        </w:rPr>
        <w:t>atitikti teisės aktuose nustatytus reikalavimus, būtinus išduodant leidimą dirbti ar susipažinti su įslaptinta informacija</w:t>
      </w:r>
      <w:r w:rsidR="004C6B71">
        <w:rPr>
          <w:szCs w:val="24"/>
        </w:rPr>
        <w:t>.</w:t>
      </w:r>
      <w:r>
        <w:rPr>
          <w:szCs w:val="24"/>
        </w:rPr>
        <w:t>“.</w:t>
      </w:r>
    </w:p>
    <w:p w14:paraId="127D12A8" w14:textId="77777777" w:rsidR="00E37B8D" w:rsidRDefault="00E37B8D" w:rsidP="002D3EDB">
      <w:pPr>
        <w:spacing w:line="360" w:lineRule="auto"/>
        <w:jc w:val="both"/>
        <w:rPr>
          <w:szCs w:val="24"/>
        </w:rPr>
      </w:pPr>
    </w:p>
    <w:p w14:paraId="63416F4D" w14:textId="77777777" w:rsidR="0062551B" w:rsidRDefault="0062551B" w:rsidP="002D0B3C">
      <w:pPr>
        <w:jc w:val="both"/>
        <w:rPr>
          <w:szCs w:val="24"/>
        </w:rPr>
      </w:pPr>
    </w:p>
    <w:p w14:paraId="6057C69F" w14:textId="77777777" w:rsidR="0062551B" w:rsidRDefault="0062551B" w:rsidP="002D0B3C">
      <w:pPr>
        <w:jc w:val="both"/>
        <w:rPr>
          <w:szCs w:val="24"/>
        </w:rPr>
      </w:pPr>
    </w:p>
    <w:p w14:paraId="226B9FF3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</w:r>
      <w:r w:rsidR="006F3882">
        <w:rPr>
          <w:rFonts w:eastAsia="Calibri"/>
          <w:szCs w:val="24"/>
        </w:rPr>
        <w:t xml:space="preserve">   </w:t>
      </w:r>
      <w:r w:rsidR="00895637">
        <w:rPr>
          <w:rFonts w:eastAsia="Calibri"/>
          <w:szCs w:val="24"/>
        </w:rPr>
        <w:t>Rytis Mykolas Račkauskas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220B02" w14:textId="77777777" w:rsidR="00312A5C" w:rsidRDefault="00312A5C">
      <w:r>
        <w:separator/>
      </w:r>
    </w:p>
  </w:endnote>
  <w:endnote w:type="continuationSeparator" w:id="0">
    <w:p w14:paraId="02B9D712" w14:textId="77777777" w:rsidR="00312A5C" w:rsidRDefault="0031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F5789" w14:textId="77777777" w:rsidR="0062551B" w:rsidRDefault="0062551B" w:rsidP="00BE4566">
    <w:pPr>
      <w:tabs>
        <w:tab w:val="left" w:pos="8445"/>
      </w:tabs>
    </w:pPr>
    <w:r>
      <w:tab/>
    </w:r>
  </w:p>
  <w:p w14:paraId="57DDFC15" w14:textId="77777777" w:rsidR="0062551B" w:rsidRDefault="0062551B"/>
  <w:p w14:paraId="7A1C9F3F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5AD960" w14:textId="77777777" w:rsidR="0062551B" w:rsidRDefault="0062551B" w:rsidP="00DD20B8">
    <w:pPr>
      <w:pStyle w:val="Porat"/>
    </w:pPr>
  </w:p>
  <w:p w14:paraId="00522A38" w14:textId="77777777" w:rsidR="0062551B" w:rsidRDefault="0062551B" w:rsidP="00DD20B8">
    <w:pPr>
      <w:pStyle w:val="Porat"/>
    </w:pPr>
  </w:p>
  <w:p w14:paraId="6B2A60DC" w14:textId="77777777" w:rsidR="0062551B" w:rsidRDefault="0062551B" w:rsidP="00DD20B8">
    <w:pPr>
      <w:pStyle w:val="Porat"/>
    </w:pPr>
  </w:p>
  <w:p w14:paraId="53D2D2CE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55A494" w14:textId="77777777" w:rsidR="00312A5C" w:rsidRDefault="00312A5C">
      <w:r>
        <w:separator/>
      </w:r>
    </w:p>
  </w:footnote>
  <w:footnote w:type="continuationSeparator" w:id="0">
    <w:p w14:paraId="2DF71272" w14:textId="77777777" w:rsidR="00312A5C" w:rsidRDefault="00312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87FB73" w14:textId="77777777" w:rsidR="0062551B" w:rsidRDefault="0062551B">
    <w:pPr>
      <w:pStyle w:val="Antrats"/>
      <w:jc w:val="center"/>
    </w:pPr>
  </w:p>
  <w:p w14:paraId="4DC66D4D" w14:textId="77777777" w:rsidR="0062551B" w:rsidRDefault="0062551B">
    <w:pPr>
      <w:pStyle w:val="Antrats"/>
      <w:jc w:val="center"/>
    </w:pPr>
  </w:p>
  <w:p w14:paraId="505C0CFF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766B6D4C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07BD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3EDB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C6B71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9162F"/>
    <w:rsid w:val="006B0BC0"/>
    <w:rsid w:val="006D107B"/>
    <w:rsid w:val="006D6344"/>
    <w:rsid w:val="006D7A59"/>
    <w:rsid w:val="006F3882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37B8D"/>
    <w:rsid w:val="00E429EE"/>
    <w:rsid w:val="00E60928"/>
    <w:rsid w:val="00E6329A"/>
    <w:rsid w:val="00E73C7C"/>
    <w:rsid w:val="00E81C99"/>
    <w:rsid w:val="00E86F54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0C0C8F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E37B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205</Words>
  <Characters>1478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2019-08-02T06:00:00Z</dcterms:created>
  <dcterms:modified xsi:type="dcterms:W3CDTF">2019-08-02T06:00:00Z</dcterms:modified>
</cp:coreProperties>
</file>