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762996A2"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SUTARTIMIS </w:t>
      </w:r>
      <w:r w:rsidR="00BA27F3" w:rsidRPr="00FB00DB">
        <w:rPr>
          <w:b/>
          <w:lang w:eastAsia="lt-LT"/>
        </w:rPr>
        <w:t>VALDOMUOSE</w:t>
      </w:r>
      <w:r w:rsidR="00BA27F3" w:rsidRPr="00FB00DB">
        <w:rPr>
          <w:rFonts w:ascii="Arial" w:hAnsi="Arial" w:cs="Arial"/>
          <w:b/>
          <w:bCs/>
          <w:sz w:val="20"/>
          <w:lang w:eastAsia="lt-LT"/>
        </w:rPr>
        <w:t xml:space="preserve"> </w:t>
      </w:r>
      <w:r w:rsidR="00BA27F3" w:rsidRPr="00FB00DB">
        <w:rPr>
          <w:b/>
          <w:lang w:eastAsia="lt-LT"/>
        </w:rPr>
        <w:t>ŽEMĖS SKLYPUOSE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2019 m. gegužės 27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TSP-221</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506A668B"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Sutikti, kad Panevėžio miesto savivaldybės p</w:t>
      </w:r>
      <w:r w:rsidR="00FB00DB">
        <w:rPr>
          <w:szCs w:val="24"/>
          <w:lang w:eastAsia="lt-LT"/>
        </w:rPr>
        <w:t>anaudos sutartimi</w:t>
      </w:r>
      <w:r w:rsidR="001630BD">
        <w:rPr>
          <w:szCs w:val="24"/>
          <w:lang w:eastAsia="lt-LT"/>
        </w:rPr>
        <w:t>s</w:t>
      </w:r>
      <w:r w:rsidRPr="00BA27F3">
        <w:rPr>
          <w:szCs w:val="24"/>
          <w:lang w:eastAsia="lt-LT"/>
        </w:rPr>
        <w:t xml:space="preserve"> valdomuose žemės sklypuose</w:t>
      </w:r>
      <w:r w:rsidR="00AB776F">
        <w:rPr>
          <w:szCs w:val="24"/>
          <w:lang w:eastAsia="lt-LT"/>
        </w:rPr>
        <w:t>, esančiuose Liepų al. 4 ir Smėlynės g. 2B, Panevėžyje,</w:t>
      </w:r>
      <w:r w:rsidRPr="00BA27F3">
        <w:rPr>
          <w:szCs w:val="24"/>
          <w:lang w:eastAsia="lt-LT"/>
        </w:rPr>
        <w:t xml:space="preserve"> </w:t>
      </w:r>
      <w:r w:rsidRPr="00BA27F3">
        <w:rPr>
          <w:lang w:eastAsia="lt-LT"/>
        </w:rPr>
        <w:t>būtų atlikti inžinerinių tinklų statybos ir rekonstravimo darbai</w:t>
      </w:r>
      <w:r w:rsidR="00DA44B8">
        <w:rPr>
          <w:szCs w:val="24"/>
          <w:lang w:eastAsia="lt-LT"/>
        </w:rPr>
        <w:t>.</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930B3" w14:textId="77777777" w:rsidR="000B5395" w:rsidRDefault="000B5395">
      <w:r>
        <w:separator/>
      </w:r>
    </w:p>
  </w:endnote>
  <w:endnote w:type="continuationSeparator" w:id="0">
    <w:p w14:paraId="0A5A88AD" w14:textId="77777777" w:rsidR="000B5395" w:rsidRDefault="000B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A6B41" w14:textId="77777777" w:rsidR="000B5395" w:rsidRDefault="000B5395">
      <w:r>
        <w:separator/>
      </w:r>
    </w:p>
  </w:footnote>
  <w:footnote w:type="continuationSeparator" w:id="0">
    <w:p w14:paraId="07F8E325" w14:textId="77777777" w:rsidR="000B5395" w:rsidRDefault="000B5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1EA2"/>
    <w:rsid w:val="00075594"/>
    <w:rsid w:val="00075D5A"/>
    <w:rsid w:val="000811E1"/>
    <w:rsid w:val="000B5395"/>
    <w:rsid w:val="000E5933"/>
    <w:rsid w:val="000E7131"/>
    <w:rsid w:val="00101F07"/>
    <w:rsid w:val="00124B60"/>
    <w:rsid w:val="00132ABE"/>
    <w:rsid w:val="00153B94"/>
    <w:rsid w:val="001630BD"/>
    <w:rsid w:val="001700B1"/>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0415"/>
    <w:rsid w:val="00312A5C"/>
    <w:rsid w:val="00325CF1"/>
    <w:rsid w:val="00337555"/>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42F2"/>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B5818"/>
    <w:rsid w:val="00DC19A2"/>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073"/>
    <w:rsid w:val="00F0681D"/>
    <w:rsid w:val="00F43577"/>
    <w:rsid w:val="00F47074"/>
    <w:rsid w:val="00F51B6C"/>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157</Words>
  <Characters>1141</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2019-05-27T06:26:00Z</dcterms:created>
  <dcterms:modified xsi:type="dcterms:W3CDTF">2019-05-27T06:26:00Z</dcterms:modified>
</cp:coreProperties>
</file>