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5DD" w:rsidRDefault="00E515DD" w:rsidP="00E515DD">
      <w:pPr>
        <w:tabs>
          <w:tab w:val="left" w:pos="0"/>
        </w:tabs>
        <w:spacing w:line="276" w:lineRule="auto"/>
        <w:jc w:val="right"/>
      </w:pPr>
      <w:bookmarkStart w:id="0" w:name="_GoBack"/>
      <w:bookmarkEnd w:id="0"/>
      <w:r>
        <w:t>1 priedas</w:t>
      </w:r>
    </w:p>
    <w:p w:rsidR="00E515DD" w:rsidRDefault="00E515DD" w:rsidP="00E515DD">
      <w:pPr>
        <w:tabs>
          <w:tab w:val="left" w:pos="0"/>
        </w:tabs>
        <w:spacing w:line="276" w:lineRule="auto"/>
        <w:jc w:val="center"/>
      </w:pPr>
      <w:r>
        <w:t>Transporto priemonių stovėjimo aikštelė Kosmonautų gatvėje, prie VšĮ Panevėžio miesto poliklinikos</w:t>
      </w:r>
    </w:p>
    <w:p w:rsidR="00E515DD" w:rsidRDefault="00E515DD" w:rsidP="00E515DD">
      <w:pPr>
        <w:tabs>
          <w:tab w:val="left" w:pos="0"/>
        </w:tabs>
        <w:spacing w:line="276" w:lineRule="auto"/>
      </w:pPr>
    </w:p>
    <w:p w:rsidR="00E515DD" w:rsidRDefault="00E515DD" w:rsidP="00E515DD">
      <w:pPr>
        <w:tabs>
          <w:tab w:val="left" w:pos="0"/>
        </w:tabs>
        <w:spacing w:line="276" w:lineRule="auto"/>
        <w:jc w:val="right"/>
      </w:pPr>
      <w:r>
        <w:rPr>
          <w:noProof/>
        </w:rPr>
        <w:drawing>
          <wp:inline distT="0" distB="0" distL="0" distR="0">
            <wp:extent cx="9251950" cy="5212715"/>
            <wp:effectExtent l="0" t="0" r="6350" b="6985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1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5DD" w:rsidRDefault="00E515DD" w:rsidP="00E515DD">
      <w:pPr>
        <w:tabs>
          <w:tab w:val="left" w:pos="0"/>
        </w:tabs>
        <w:spacing w:line="276" w:lineRule="auto"/>
      </w:pPr>
    </w:p>
    <w:p w:rsidR="00E515DD" w:rsidRDefault="00E515DD" w:rsidP="00E515DD">
      <w:pPr>
        <w:tabs>
          <w:tab w:val="left" w:pos="0"/>
        </w:tabs>
        <w:spacing w:line="276" w:lineRule="auto"/>
      </w:pPr>
    </w:p>
    <w:p w:rsidR="00E515DD" w:rsidRDefault="00E515DD" w:rsidP="00E515DD">
      <w:pPr>
        <w:tabs>
          <w:tab w:val="left" w:pos="0"/>
        </w:tabs>
        <w:spacing w:line="276" w:lineRule="auto"/>
      </w:pPr>
      <w:r>
        <w:rPr>
          <w:noProof/>
        </w:rPr>
        <w:lastRenderedPageBreak/>
        <w:drawing>
          <wp:inline distT="0" distB="0" distL="0" distR="0">
            <wp:extent cx="9368064" cy="5276850"/>
            <wp:effectExtent l="0" t="0" r="508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0040" cy="527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5DD" w:rsidRDefault="00E515DD" w:rsidP="00E515DD">
      <w:pPr>
        <w:tabs>
          <w:tab w:val="left" w:pos="0"/>
        </w:tabs>
        <w:spacing w:line="276" w:lineRule="auto"/>
      </w:pPr>
    </w:p>
    <w:p w:rsidR="00E515DD" w:rsidRDefault="00E515DD" w:rsidP="00E515DD">
      <w:pPr>
        <w:tabs>
          <w:tab w:val="left" w:pos="0"/>
        </w:tabs>
        <w:spacing w:line="276" w:lineRule="auto"/>
      </w:pPr>
    </w:p>
    <w:p w:rsidR="00E515DD" w:rsidRDefault="00E515DD" w:rsidP="00E515DD">
      <w:pPr>
        <w:tabs>
          <w:tab w:val="left" w:pos="0"/>
        </w:tabs>
        <w:spacing w:line="276" w:lineRule="auto"/>
      </w:pPr>
    </w:p>
    <w:p w:rsidR="00E515DD" w:rsidRDefault="00E515DD" w:rsidP="00E515DD">
      <w:pPr>
        <w:tabs>
          <w:tab w:val="left" w:pos="0"/>
        </w:tabs>
        <w:spacing w:line="276" w:lineRule="auto"/>
      </w:pPr>
    </w:p>
    <w:p w:rsidR="00E515DD" w:rsidRDefault="00E515DD" w:rsidP="00E515DD">
      <w:pPr>
        <w:tabs>
          <w:tab w:val="left" w:pos="0"/>
        </w:tabs>
        <w:spacing w:line="276" w:lineRule="auto"/>
      </w:pPr>
    </w:p>
    <w:p w:rsidR="00E515DD" w:rsidRDefault="00E515DD" w:rsidP="00E515DD">
      <w:pPr>
        <w:tabs>
          <w:tab w:val="left" w:pos="0"/>
        </w:tabs>
        <w:spacing w:line="276" w:lineRule="auto"/>
        <w:jc w:val="center"/>
      </w:pPr>
      <w:r>
        <w:lastRenderedPageBreak/>
        <w:t>Transporto priemonių stovėjimo aikštelė M. Tiškevičiaus gatvėje, prie VšĮ Panevėžio palaikomojo gydymo ir slaugos ligoninės</w:t>
      </w:r>
    </w:p>
    <w:p w:rsidR="00E515DD" w:rsidRDefault="00E515DD" w:rsidP="00E515DD">
      <w:pPr>
        <w:tabs>
          <w:tab w:val="left" w:pos="0"/>
        </w:tabs>
        <w:spacing w:line="276" w:lineRule="auto"/>
        <w:jc w:val="center"/>
      </w:pPr>
      <w:r>
        <w:rPr>
          <w:noProof/>
        </w:rPr>
        <w:drawing>
          <wp:inline distT="0" distB="0" distL="0" distR="0">
            <wp:extent cx="8324850" cy="622935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0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2F7" w:rsidRDefault="00E515DD" w:rsidP="00E515DD">
      <w:pPr>
        <w:tabs>
          <w:tab w:val="left" w:pos="0"/>
        </w:tabs>
        <w:spacing w:line="276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8634095" cy="648017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409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62F7" w:rsidSect="003C402B">
      <w:pgSz w:w="16838" w:h="11906" w:orient="landscape" w:code="9"/>
      <w:pgMar w:top="1134" w:right="1134" w:bottom="567" w:left="1134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5DD"/>
    <w:rsid w:val="002267A2"/>
    <w:rsid w:val="00334092"/>
    <w:rsid w:val="006D62F7"/>
    <w:rsid w:val="007C25FB"/>
    <w:rsid w:val="008C171B"/>
    <w:rsid w:val="008C6041"/>
    <w:rsid w:val="008E1D52"/>
    <w:rsid w:val="009B4214"/>
    <w:rsid w:val="009F0FA5"/>
    <w:rsid w:val="00B12874"/>
    <w:rsid w:val="00C97089"/>
    <w:rsid w:val="00D54F9E"/>
    <w:rsid w:val="00E5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3BFB8"/>
  <w15:chartTrackingRefBased/>
  <w15:docId w15:val="{339F8211-8938-429F-B1BE-B33B6318D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515DD"/>
    <w:rPr>
      <w:rFonts w:eastAsia="Times New Roman" w:cs="Times New Roman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</Words>
  <Characters>91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Urbonavičienė</dc:creator>
  <cp:keywords/>
  <dc:description/>
  <cp:lastModifiedBy>Daiva Breivienė</cp:lastModifiedBy>
  <cp:revision>2</cp:revision>
  <dcterms:created xsi:type="dcterms:W3CDTF">2019-05-22T14:00:00Z</dcterms:created>
  <dcterms:modified xsi:type="dcterms:W3CDTF">2019-05-22T14:00:00Z</dcterms:modified>
</cp:coreProperties>
</file>