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4FD8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44FDAF" wp14:editId="0F44FDB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FD8C" w14:textId="77777777" w:rsidR="005C41AC" w:rsidRPr="005C41AC" w:rsidRDefault="005C41AC" w:rsidP="005C41AC">
      <w:pPr>
        <w:jc w:val="center"/>
        <w:rPr>
          <w:szCs w:val="24"/>
        </w:rPr>
      </w:pPr>
    </w:p>
    <w:p w14:paraId="0F44FD8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F44FD8E" w14:textId="77777777" w:rsidR="005C41AC" w:rsidRPr="005C41AC" w:rsidRDefault="005C41AC" w:rsidP="00571BF3">
      <w:pPr>
        <w:keepNext/>
        <w:jc w:val="center"/>
        <w:outlineLvl w:val="1"/>
      </w:pPr>
    </w:p>
    <w:p w14:paraId="0F44FD8F" w14:textId="77777777" w:rsidR="005C41AC" w:rsidRPr="005C41AC" w:rsidRDefault="005C41AC" w:rsidP="00571BF3">
      <w:pPr>
        <w:keepNext/>
        <w:jc w:val="center"/>
        <w:outlineLvl w:val="1"/>
      </w:pPr>
    </w:p>
    <w:p w14:paraId="0F44FD9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44FD91" w14:textId="18861138" w:rsidR="0062551B" w:rsidRDefault="00B578C8" w:rsidP="003E58F0">
      <w:pPr>
        <w:jc w:val="center"/>
        <w:rPr>
          <w:b/>
        </w:rPr>
      </w:pPr>
      <w:r w:rsidRPr="00B578C8">
        <w:rPr>
          <w:b/>
        </w:rPr>
        <w:t xml:space="preserve">DĖL MOKESČIŲ LENGVATŲ JURIDINIAMS ASMENIMS, REMIANTIEMS KULTŪROS, MENO, SPORTO IR MOKSLO VEIKLAS PANEVĖŽIO MIESTO SAVIVALDYBĖJE, TEIKIMO TAISYKLIŲ, PATVIRTINTŲ SAVIVALDYBĖS TARYBOS </w:t>
      </w:r>
      <w:r w:rsidR="00145981" w:rsidRPr="00B578C8">
        <w:rPr>
          <w:b/>
        </w:rPr>
        <w:t xml:space="preserve">2018 M. LAPKRIČIO 29 D. </w:t>
      </w:r>
      <w:r w:rsidRPr="00B578C8">
        <w:rPr>
          <w:b/>
        </w:rPr>
        <w:t>SPRENDIMU NR. 1-350, PAKEITIMO</w:t>
      </w:r>
    </w:p>
    <w:p w14:paraId="1CD1EA86" w14:textId="77777777" w:rsidR="005A7789" w:rsidRDefault="005A7789" w:rsidP="003E58F0">
      <w:pPr>
        <w:jc w:val="center"/>
      </w:pPr>
    </w:p>
    <w:p w14:paraId="0F44FD9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TSP-60</w:t>
      </w:r>
      <w:r>
        <w:fldChar w:fldCharType="end"/>
      </w:r>
      <w:bookmarkEnd w:id="2"/>
    </w:p>
    <w:p w14:paraId="0F44FD9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F44FD94" w14:textId="77777777" w:rsidR="0062551B" w:rsidRDefault="0062551B" w:rsidP="00571BF3">
      <w:pPr>
        <w:jc w:val="both"/>
      </w:pPr>
    </w:p>
    <w:p w14:paraId="0F44FD95" w14:textId="77777777" w:rsidR="0062551B" w:rsidRPr="00A562AA" w:rsidRDefault="0062551B" w:rsidP="005C41AC">
      <w:pPr>
        <w:ind w:firstLine="851"/>
        <w:jc w:val="both"/>
      </w:pPr>
    </w:p>
    <w:p w14:paraId="0F44FD96" w14:textId="77777777" w:rsidR="00B578C8" w:rsidRPr="00B578C8" w:rsidRDefault="0062551B" w:rsidP="00B578C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B578C8" w:rsidRPr="00B578C8">
        <w:t xml:space="preserve"> </w:t>
      </w:r>
      <w:r w:rsidR="00B578C8" w:rsidRPr="00B578C8">
        <w:rPr>
          <w:szCs w:val="24"/>
        </w:rPr>
        <w:t xml:space="preserve">Lietuvos Respublikos vietos savivaldos įstatymo 18 </w:t>
      </w:r>
      <w:r w:rsidR="00555C42">
        <w:rPr>
          <w:szCs w:val="24"/>
        </w:rPr>
        <w:t>straipsnio</w:t>
      </w:r>
      <w:r w:rsidR="00510D54">
        <w:rPr>
          <w:szCs w:val="24"/>
        </w:rPr>
        <w:t xml:space="preserve"> 1 </w:t>
      </w:r>
      <w:r w:rsidR="00555C42">
        <w:rPr>
          <w:szCs w:val="24"/>
        </w:rPr>
        <w:t xml:space="preserve">dalimi </w:t>
      </w:r>
      <w:r w:rsidR="00B578C8" w:rsidRPr="00B578C8">
        <w:rPr>
          <w:szCs w:val="24"/>
        </w:rPr>
        <w:t>ir Lietuvos Respublikos labdaros ir paramos įstatymo 4 straipsnio 1 dalimi, Panevėžio miesto savivaldybės taryba n u s p r e n d ž i a:</w:t>
      </w:r>
    </w:p>
    <w:p w14:paraId="0F44FD97" w14:textId="1393D31E" w:rsidR="00B578C8" w:rsidRPr="00B578C8" w:rsidRDefault="00B578C8" w:rsidP="00B578C8">
      <w:pPr>
        <w:spacing w:line="360" w:lineRule="auto"/>
        <w:ind w:firstLine="840"/>
        <w:jc w:val="both"/>
        <w:rPr>
          <w:szCs w:val="24"/>
        </w:rPr>
      </w:pPr>
      <w:r w:rsidRPr="00B578C8">
        <w:rPr>
          <w:szCs w:val="24"/>
        </w:rPr>
        <w:t xml:space="preserve">Pakeisti Mokesčių lengvatų juridiniams asmenims, remiantiems kultūros, meno, sporto ir mokslo veiklas Panevėžio miesto savivaldybėje, teikimo taisyklių, patvirtintų </w:t>
      </w:r>
      <w:r w:rsidR="005A7789">
        <w:rPr>
          <w:szCs w:val="24"/>
        </w:rPr>
        <w:t>Panevėžio miesto s</w:t>
      </w:r>
      <w:r w:rsidR="005A7789" w:rsidRPr="00B578C8">
        <w:rPr>
          <w:szCs w:val="24"/>
        </w:rPr>
        <w:t xml:space="preserve">avivaldybės tarybos </w:t>
      </w:r>
      <w:r w:rsidRPr="00B578C8">
        <w:rPr>
          <w:szCs w:val="24"/>
        </w:rPr>
        <w:t xml:space="preserve">2018 m. lapkričio 29 d. sprendimu Nr. 1-350 „Dėl kultūros, meno, sporto ir mokslo veiklų rėmimo skatinimo ir </w:t>
      </w:r>
      <w:r w:rsidR="005A7789">
        <w:rPr>
          <w:szCs w:val="24"/>
        </w:rPr>
        <w:t>S</w:t>
      </w:r>
      <w:r w:rsidRPr="00B578C8">
        <w:rPr>
          <w:szCs w:val="24"/>
        </w:rPr>
        <w:t xml:space="preserve">avivaldybės tarybos 2017 m. lapkričio 23 d. sprendimo </w:t>
      </w:r>
      <w:r w:rsidR="00145981">
        <w:rPr>
          <w:szCs w:val="24"/>
        </w:rPr>
        <w:br/>
      </w:r>
      <w:r w:rsidRPr="00B578C8">
        <w:rPr>
          <w:szCs w:val="24"/>
        </w:rPr>
        <w:t>Nr. 1-367 pripažinimo netekusiu galios“, 1</w:t>
      </w:r>
      <w:r w:rsidR="00DF2E39">
        <w:rPr>
          <w:szCs w:val="24"/>
        </w:rPr>
        <w:t>, 8 ir 9 punktus ir juos</w:t>
      </w:r>
      <w:r w:rsidRPr="00B578C8">
        <w:rPr>
          <w:szCs w:val="24"/>
        </w:rPr>
        <w:t xml:space="preserve"> išdėstyti nauja redakcija:</w:t>
      </w:r>
    </w:p>
    <w:p w14:paraId="0F44FD98" w14:textId="5F6A7811" w:rsidR="00B578C8" w:rsidRDefault="00510D54" w:rsidP="00B578C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="00B578C8" w:rsidRPr="00B578C8">
        <w:rPr>
          <w:szCs w:val="24"/>
        </w:rPr>
        <w:t>1. Mokesčių lengvatų juridiniams asmenims, remiantiems kultūros, meno, sporto ir mokslo veiklą Panevėžio miesto savivaldybėje, teikimo taisyklės (toliau – Taisyklės) nustato žemės mokesčio, valstybinės žemės nuomos mokesčio ir nekilnojamojo turto mokesčio lengvatų taikymo juridiniams asmenims (toliau – Paramos teikėjas), teikiantiems paramą piniginėmis lėšomis, bet kokiu kitu turtu, įskaitant pagamintas ar įsigytas prekes</w:t>
      </w:r>
      <w:r w:rsidR="005A7789">
        <w:rPr>
          <w:szCs w:val="24"/>
        </w:rPr>
        <w:t>,</w:t>
      </w:r>
      <w:r w:rsidR="00B578C8" w:rsidRPr="00B578C8">
        <w:rPr>
          <w:szCs w:val="24"/>
        </w:rPr>
        <w:t xml:space="preserve"> ir suteiktomis paslaugomis, išreikštomis pinigais, </w:t>
      </w:r>
      <w:r w:rsidR="00145981" w:rsidRPr="00B578C8">
        <w:rPr>
          <w:szCs w:val="24"/>
        </w:rPr>
        <w:t>susijusiom</w:t>
      </w:r>
      <w:r w:rsidR="00145981">
        <w:rPr>
          <w:szCs w:val="24"/>
        </w:rPr>
        <w:t>i</w:t>
      </w:r>
      <w:r w:rsidR="00145981" w:rsidRPr="00B578C8">
        <w:rPr>
          <w:szCs w:val="24"/>
        </w:rPr>
        <w:t xml:space="preserve">s </w:t>
      </w:r>
      <w:r w:rsidR="00B578C8" w:rsidRPr="00B578C8">
        <w:rPr>
          <w:szCs w:val="24"/>
        </w:rPr>
        <w:t>su Panevėžio miesto kultūra, menu, sport</w:t>
      </w:r>
      <w:r w:rsidR="00145981">
        <w:rPr>
          <w:szCs w:val="24"/>
        </w:rPr>
        <w:t>o</w:t>
      </w:r>
      <w:r w:rsidR="00B578C8" w:rsidRPr="00B578C8">
        <w:rPr>
          <w:szCs w:val="24"/>
        </w:rPr>
        <w:t xml:space="preserve"> ir moksl</w:t>
      </w:r>
      <w:r w:rsidR="00145981">
        <w:rPr>
          <w:szCs w:val="24"/>
        </w:rPr>
        <w:t>o</w:t>
      </w:r>
      <w:r w:rsidR="00B578C8" w:rsidRPr="00B578C8">
        <w:rPr>
          <w:szCs w:val="24"/>
        </w:rPr>
        <w:t xml:space="preserve"> veiklom</w:t>
      </w:r>
      <w:r w:rsidR="00145981">
        <w:rPr>
          <w:szCs w:val="24"/>
        </w:rPr>
        <w:t>i</w:t>
      </w:r>
      <w:r w:rsidR="00B578C8" w:rsidRPr="00B578C8">
        <w:rPr>
          <w:szCs w:val="24"/>
        </w:rPr>
        <w:t>s</w:t>
      </w:r>
      <w:r w:rsidR="00145981">
        <w:rPr>
          <w:szCs w:val="24"/>
        </w:rPr>
        <w:t>,</w:t>
      </w:r>
      <w:r w:rsidR="00B578C8" w:rsidRPr="00B578C8">
        <w:rPr>
          <w:szCs w:val="24"/>
        </w:rPr>
        <w:t xml:space="preserve"> tvark</w:t>
      </w:r>
      <w:r w:rsidR="00145981">
        <w:rPr>
          <w:szCs w:val="24"/>
        </w:rPr>
        <w:t>ą</w:t>
      </w:r>
      <w:r w:rsidR="00B578C8" w:rsidRPr="00B578C8">
        <w:rPr>
          <w:szCs w:val="24"/>
        </w:rPr>
        <w:t>, lengvatų rūšis ir subjektus, turinčius teisę jas gauti.</w:t>
      </w:r>
      <w:r w:rsidR="005A7789">
        <w:rPr>
          <w:szCs w:val="24"/>
        </w:rPr>
        <w:t>“.</w:t>
      </w:r>
    </w:p>
    <w:p w14:paraId="0F44FD99" w14:textId="2836A015" w:rsidR="00DF2E39" w:rsidRPr="00DF2E39" w:rsidRDefault="005A7789" w:rsidP="00DF2E39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="00DF2E39">
        <w:rPr>
          <w:szCs w:val="24"/>
        </w:rPr>
        <w:t>8.</w:t>
      </w:r>
      <w:r w:rsidR="00DF2E39" w:rsidRPr="00DF2E39">
        <w:rPr>
          <w:szCs w:val="24"/>
        </w:rPr>
        <w:t xml:space="preserve"> Paramos sportui atrankos kriterijai:</w:t>
      </w:r>
    </w:p>
    <w:p w14:paraId="0F44FD9A" w14:textId="46DFA6C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Paramos teikėjui mokesčių lengvatos t</w:t>
      </w:r>
      <w:r w:rsidR="00145981">
        <w:rPr>
          <w:szCs w:val="24"/>
        </w:rPr>
        <w:t>a</w:t>
      </w:r>
      <w:r w:rsidRPr="00DF2E39">
        <w:rPr>
          <w:szCs w:val="24"/>
        </w:rPr>
        <w:t>ik</w:t>
      </w:r>
      <w:r w:rsidR="00145981">
        <w:rPr>
          <w:szCs w:val="24"/>
        </w:rPr>
        <w:t>o</w:t>
      </w:r>
      <w:r w:rsidRPr="00DF2E39">
        <w:rPr>
          <w:szCs w:val="24"/>
        </w:rPr>
        <w:t>mos, jei parama teikiama toms nevyriausybinėms sporto organizacijoms, kurių finansuojamos veiklos sritys yra:</w:t>
      </w:r>
    </w:p>
    <w:p w14:paraId="0F44FD9B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8.1. plėtoti reprezentacinių miesto žaidimų komandų veiklą;</w:t>
      </w:r>
    </w:p>
    <w:p w14:paraId="0F44FD9C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8.2. pasirengti ir dalyvauti Europos, pasaulio čempionato, pirmenybių, taurės varžybose, Europos olimpinių dienų festivalyje, olimpinėse žaidynėse ir kitose oficialiose tarptautinėse varžybose;</w:t>
      </w:r>
    </w:p>
    <w:p w14:paraId="0F44FD9D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lastRenderedPageBreak/>
        <w:t>8.3. pasirengti ir dalyvauti šalies čempionato, pirmenybių ir taurės varžybose, kompleksiniuose renginiuose, parengti olimpinio rezervo ir Lietuvos Respublikos rinktinių kandidatus ir narius;</w:t>
      </w:r>
    </w:p>
    <w:p w14:paraId="0F44FD9E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8.4. neįgaliesiems pasirengti ir dalyvauti šalies ir tarptautiniuose kūno kultūros ir sporto renginiuose;</w:t>
      </w:r>
    </w:p>
    <w:p w14:paraId="0F44FD9F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8.5. organizuoti Panevėžio mieste tarptautinius, šalies ir miesto sporto renginius;</w:t>
      </w:r>
    </w:p>
    <w:p w14:paraId="0F44FDA0" w14:textId="77777777" w:rsid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8.6. atnaujinti ir įrengti sporto infrastruktūrą Panevėžio mieste.</w:t>
      </w:r>
    </w:p>
    <w:p w14:paraId="0F44FDA1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 Paramos kultūrai, menui atrankos kriterijai:</w:t>
      </w:r>
    </w:p>
    <w:p w14:paraId="0F44FDA2" w14:textId="6E8661E6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Paramos teikėjui mokesčių lengvatos t</w:t>
      </w:r>
      <w:r w:rsidR="00145981">
        <w:rPr>
          <w:szCs w:val="24"/>
        </w:rPr>
        <w:t>a</w:t>
      </w:r>
      <w:r w:rsidRPr="00DF2E39">
        <w:rPr>
          <w:szCs w:val="24"/>
        </w:rPr>
        <w:t>ik</w:t>
      </w:r>
      <w:r w:rsidR="00145981">
        <w:rPr>
          <w:szCs w:val="24"/>
        </w:rPr>
        <w:t>o</w:t>
      </w:r>
      <w:r w:rsidRPr="00DF2E39">
        <w:rPr>
          <w:szCs w:val="24"/>
        </w:rPr>
        <w:t>mos, jei parama teikiama:</w:t>
      </w:r>
    </w:p>
    <w:p w14:paraId="0F44FDA3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9.1. propaguoti Panevėžio miesto kultūrą ir kultūrines programas, remti menininkų ir meno kolektyvų dalyvavimą tarptautiniuose konkursuose, festivaliuose, parodose;</w:t>
      </w:r>
    </w:p>
    <w:p w14:paraId="0F44FDA4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9.2. renovuoti kultūrinius objektus ir skatinti jų plėtrą;</w:t>
      </w:r>
    </w:p>
    <w:p w14:paraId="0F44FDA5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9.3. įamžinti žymius Panevėžio miesto menininkus, mokslininkus, visuomenės veikėjus ir istorines datas;</w:t>
      </w:r>
    </w:p>
    <w:p w14:paraId="0F44FDA6" w14:textId="3466997C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 xml:space="preserve">9.4. </w:t>
      </w:r>
      <w:r w:rsidR="005A7789">
        <w:rPr>
          <w:szCs w:val="24"/>
        </w:rPr>
        <w:t>remti</w:t>
      </w:r>
      <w:r w:rsidRPr="00DF2E39">
        <w:rPr>
          <w:szCs w:val="24"/>
        </w:rPr>
        <w:t xml:space="preserve"> Panevėžio miesto įsteigt</w:t>
      </w:r>
      <w:r w:rsidR="005A7789">
        <w:rPr>
          <w:szCs w:val="24"/>
        </w:rPr>
        <w:t>ų</w:t>
      </w:r>
      <w:r w:rsidRPr="00DF2E39">
        <w:rPr>
          <w:szCs w:val="24"/>
        </w:rPr>
        <w:t xml:space="preserve"> kultūros ir meno įstaig</w:t>
      </w:r>
      <w:r w:rsidR="005A7789">
        <w:rPr>
          <w:szCs w:val="24"/>
        </w:rPr>
        <w:t>ų</w:t>
      </w:r>
      <w:r w:rsidRPr="00DF2E39">
        <w:rPr>
          <w:szCs w:val="24"/>
        </w:rPr>
        <w:t xml:space="preserve"> meno kolektyvų veikl</w:t>
      </w:r>
      <w:r w:rsidR="005A7789">
        <w:rPr>
          <w:szCs w:val="24"/>
        </w:rPr>
        <w:t>ą</w:t>
      </w:r>
      <w:r w:rsidRPr="00DF2E39">
        <w:rPr>
          <w:szCs w:val="24"/>
        </w:rPr>
        <w:t>;</w:t>
      </w:r>
    </w:p>
    <w:p w14:paraId="0F44FDA7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9.5. įgyvendinti ir organizuoti tarptautinius festivalius, simpoziumus, plenerus ir bienales;</w:t>
      </w:r>
    </w:p>
    <w:p w14:paraId="0F44FDA8" w14:textId="77777777" w:rsidR="00DF2E39" w:rsidRPr="00DF2E39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9.6. pristatyti garsių Lietuvos ir pasaulio režisierių, choreografų, dirigentų ir kitų menininkų kūrybą;</w:t>
      </w:r>
    </w:p>
    <w:p w14:paraId="0F44FDA9" w14:textId="6510BD5B" w:rsidR="00DF2E39" w:rsidRPr="00B578C8" w:rsidRDefault="00DF2E39" w:rsidP="00DF2E39">
      <w:pPr>
        <w:spacing w:line="360" w:lineRule="auto"/>
        <w:ind w:firstLine="840"/>
        <w:jc w:val="both"/>
        <w:rPr>
          <w:szCs w:val="24"/>
        </w:rPr>
      </w:pPr>
      <w:r w:rsidRPr="00DF2E39">
        <w:rPr>
          <w:szCs w:val="24"/>
        </w:rPr>
        <w:t>9.7. remti geriausius Panevėžio miesto meno kolektyvus ir menininkus.</w:t>
      </w:r>
      <w:r w:rsidR="00510D54">
        <w:rPr>
          <w:szCs w:val="24"/>
        </w:rPr>
        <w:t>“</w:t>
      </w:r>
      <w:r w:rsidR="005A7789">
        <w:rPr>
          <w:szCs w:val="24"/>
        </w:rPr>
        <w:t>.</w:t>
      </w:r>
    </w:p>
    <w:p w14:paraId="0F44FDAA" w14:textId="77777777" w:rsidR="0062551B" w:rsidRDefault="0062551B" w:rsidP="002D0B3C">
      <w:pPr>
        <w:jc w:val="both"/>
        <w:rPr>
          <w:szCs w:val="24"/>
        </w:rPr>
      </w:pPr>
    </w:p>
    <w:p w14:paraId="0F44FDAB" w14:textId="77777777" w:rsidR="005C41AC" w:rsidRPr="00A562AA" w:rsidRDefault="005C41AC" w:rsidP="002D0B3C">
      <w:pPr>
        <w:jc w:val="both"/>
        <w:rPr>
          <w:szCs w:val="24"/>
        </w:rPr>
      </w:pPr>
    </w:p>
    <w:p w14:paraId="0F44FDAC" w14:textId="77777777" w:rsidR="0062551B" w:rsidRDefault="0062551B" w:rsidP="002D0B3C">
      <w:pPr>
        <w:jc w:val="both"/>
        <w:rPr>
          <w:szCs w:val="24"/>
        </w:rPr>
      </w:pPr>
    </w:p>
    <w:p w14:paraId="0F44FDA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0F44FDAE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5A7789">
      <w:headerReference w:type="default" r:id="rId7"/>
      <w:footerReference w:type="default" r:id="rId8"/>
      <w:footerReference w:type="first" r:id="rId9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4FDB3" w14:textId="77777777" w:rsidR="00705173" w:rsidRDefault="00705173">
      <w:r>
        <w:separator/>
      </w:r>
    </w:p>
  </w:endnote>
  <w:endnote w:type="continuationSeparator" w:id="0">
    <w:p w14:paraId="0F44FDB4" w14:textId="77777777" w:rsidR="00705173" w:rsidRDefault="0070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4FDB9" w14:textId="77777777" w:rsidR="0062551B" w:rsidRDefault="0062551B" w:rsidP="00BE4566">
    <w:pPr>
      <w:tabs>
        <w:tab w:val="left" w:pos="8445"/>
      </w:tabs>
    </w:pPr>
    <w:r>
      <w:tab/>
    </w:r>
  </w:p>
  <w:p w14:paraId="0F44FDBA" w14:textId="77777777" w:rsidR="0062551B" w:rsidRDefault="0062551B"/>
  <w:p w14:paraId="0F44FDB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4FDBC" w14:textId="77777777" w:rsidR="0062551B" w:rsidRDefault="0062551B" w:rsidP="00DD20B8">
    <w:pPr>
      <w:pStyle w:val="Porat"/>
    </w:pPr>
  </w:p>
  <w:p w14:paraId="0F44FDBD" w14:textId="77777777" w:rsidR="0062551B" w:rsidRDefault="0062551B" w:rsidP="00DD20B8">
    <w:pPr>
      <w:pStyle w:val="Porat"/>
    </w:pPr>
  </w:p>
  <w:p w14:paraId="0F44FDBE" w14:textId="77777777" w:rsidR="0062551B" w:rsidRDefault="0062551B" w:rsidP="00DD20B8">
    <w:pPr>
      <w:pStyle w:val="Porat"/>
    </w:pPr>
  </w:p>
  <w:p w14:paraId="0F44FDB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4FDB1" w14:textId="77777777" w:rsidR="00705173" w:rsidRDefault="00705173">
      <w:r>
        <w:separator/>
      </w:r>
    </w:p>
  </w:footnote>
  <w:footnote w:type="continuationSeparator" w:id="0">
    <w:p w14:paraId="0F44FDB2" w14:textId="77777777" w:rsidR="00705173" w:rsidRDefault="0070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4FDB5" w14:textId="77777777" w:rsidR="0062551B" w:rsidRDefault="0062551B">
    <w:pPr>
      <w:pStyle w:val="Antrats"/>
      <w:jc w:val="center"/>
    </w:pPr>
  </w:p>
  <w:p w14:paraId="0F44FDB6" w14:textId="77777777" w:rsidR="0062551B" w:rsidRDefault="0062551B">
    <w:pPr>
      <w:pStyle w:val="Antrats"/>
      <w:jc w:val="center"/>
    </w:pPr>
  </w:p>
  <w:p w14:paraId="0F44FDB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E46">
      <w:rPr>
        <w:noProof/>
      </w:rPr>
      <w:t>2</w:t>
    </w:r>
    <w:r>
      <w:rPr>
        <w:noProof/>
      </w:rPr>
      <w:fldChar w:fldCharType="end"/>
    </w:r>
  </w:p>
  <w:p w14:paraId="0F44FDB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5981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7E46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42A3"/>
    <w:rsid w:val="00510D54"/>
    <w:rsid w:val="00510DE4"/>
    <w:rsid w:val="005166E3"/>
    <w:rsid w:val="0052387D"/>
    <w:rsid w:val="00524D2D"/>
    <w:rsid w:val="00533646"/>
    <w:rsid w:val="00555C42"/>
    <w:rsid w:val="00562BCD"/>
    <w:rsid w:val="00566FC8"/>
    <w:rsid w:val="00571BF3"/>
    <w:rsid w:val="00584C4D"/>
    <w:rsid w:val="00595F80"/>
    <w:rsid w:val="005A7789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5173"/>
    <w:rsid w:val="007129E5"/>
    <w:rsid w:val="00740946"/>
    <w:rsid w:val="00743B7D"/>
    <w:rsid w:val="007452C6"/>
    <w:rsid w:val="00780E8C"/>
    <w:rsid w:val="00785145"/>
    <w:rsid w:val="00791052"/>
    <w:rsid w:val="00793437"/>
    <w:rsid w:val="00796E6A"/>
    <w:rsid w:val="007978F3"/>
    <w:rsid w:val="007A38DC"/>
    <w:rsid w:val="007D3F07"/>
    <w:rsid w:val="007D44F2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4303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578C8"/>
    <w:rsid w:val="00B61A88"/>
    <w:rsid w:val="00B6518B"/>
    <w:rsid w:val="00B664FD"/>
    <w:rsid w:val="00B83E18"/>
    <w:rsid w:val="00B862AF"/>
    <w:rsid w:val="00B92EBF"/>
    <w:rsid w:val="00BA458B"/>
    <w:rsid w:val="00BB0318"/>
    <w:rsid w:val="00BB130F"/>
    <w:rsid w:val="00BB6886"/>
    <w:rsid w:val="00BD5333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5E0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D4A5B"/>
    <w:rsid w:val="00DE0D95"/>
    <w:rsid w:val="00DF2E39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4FD8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424</Words>
  <Characters>3036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2019-02-12T13:32:00Z</dcterms:created>
  <dcterms:modified xsi:type="dcterms:W3CDTF">2019-02-12T13:32:00Z</dcterms:modified>
</cp:coreProperties>
</file>