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AA1C3" w14:textId="2247E422" w:rsidR="00AD7AE2" w:rsidRDefault="00AD7AE2">
      <w:bookmarkStart w:id="0" w:name="_GoBack"/>
      <w:bookmarkEnd w:id="0"/>
    </w:p>
    <w:p w14:paraId="1FA269CE" w14:textId="77777777" w:rsidR="00D7169B" w:rsidRPr="00D7169B" w:rsidRDefault="00D7169B" w:rsidP="00D7169B">
      <w:pPr>
        <w:spacing w:after="0" w:line="240" w:lineRule="auto"/>
        <w:rPr>
          <w:rFonts w:ascii="Times New Roman" w:eastAsia="Times New Roman" w:hAnsi="Times New Roman" w:cs="Times New Roman"/>
          <w:sz w:val="24"/>
          <w:szCs w:val="24"/>
          <w:lang w:eastAsia="lt-LT"/>
        </w:rPr>
      </w:pPr>
    </w:p>
    <w:p w14:paraId="34C1BA89" w14:textId="77777777" w:rsidR="00D7169B" w:rsidRPr="00D7169B" w:rsidRDefault="00D7169B" w:rsidP="00D7169B">
      <w:pPr>
        <w:spacing w:after="0" w:line="240" w:lineRule="auto"/>
        <w:jc w:val="center"/>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AIŠKINAMASIS RAŠTAS</w:t>
      </w:r>
    </w:p>
    <w:p w14:paraId="071DE42D" w14:textId="77777777" w:rsidR="00D7169B" w:rsidRPr="00D7169B" w:rsidRDefault="00D7169B" w:rsidP="00D7169B">
      <w:pPr>
        <w:spacing w:after="0" w:line="240" w:lineRule="auto"/>
        <w:jc w:val="center"/>
        <w:rPr>
          <w:rFonts w:ascii="Times New Roman" w:eastAsia="Times New Roman" w:hAnsi="Times New Roman" w:cs="Times New Roman"/>
          <w:sz w:val="24"/>
          <w:szCs w:val="24"/>
          <w:lang w:eastAsia="lt-LT"/>
        </w:rPr>
      </w:pPr>
    </w:p>
    <w:p w14:paraId="20C753FD" w14:textId="77777777" w:rsidR="00D7169B" w:rsidRPr="00D7169B" w:rsidRDefault="00D7169B" w:rsidP="00D7169B">
      <w:pPr>
        <w:spacing w:after="0" w:line="240" w:lineRule="auto"/>
        <w:jc w:val="center"/>
        <w:rPr>
          <w:rFonts w:ascii="Times New Roman" w:eastAsia="Times New Roman" w:hAnsi="Times New Roman" w:cs="Times New Roman"/>
          <w:b/>
          <w:sz w:val="24"/>
          <w:szCs w:val="24"/>
          <w:lang w:eastAsia="lt-LT"/>
        </w:rPr>
      </w:pPr>
      <w:r w:rsidRPr="00D7169B">
        <w:rPr>
          <w:rFonts w:ascii="Times New Roman" w:eastAsia="Times New Roman" w:hAnsi="Times New Roman" w:cs="Times New Roman"/>
          <w:b/>
          <w:sz w:val="24"/>
          <w:szCs w:val="24"/>
          <w:lang w:eastAsia="lt-LT"/>
        </w:rPr>
        <w:t>DĖL SPRENDIMO</w:t>
      </w:r>
    </w:p>
    <w:p w14:paraId="19EDC8E2" w14:textId="77777777" w:rsidR="00D7169B" w:rsidRPr="00D7169B" w:rsidRDefault="00D7169B" w:rsidP="00D7169B">
      <w:pPr>
        <w:spacing w:after="0" w:line="240" w:lineRule="auto"/>
        <w:jc w:val="center"/>
        <w:rPr>
          <w:rFonts w:ascii="Times New Roman" w:eastAsia="Times New Roman" w:hAnsi="Times New Roman" w:cs="Times New Roman"/>
          <w:b/>
          <w:sz w:val="24"/>
          <w:szCs w:val="20"/>
          <w:lang w:eastAsia="lt-LT"/>
        </w:rPr>
      </w:pPr>
      <w:r w:rsidRPr="00D7169B">
        <w:rPr>
          <w:rFonts w:ascii="Times New Roman" w:eastAsia="Times New Roman" w:hAnsi="Times New Roman" w:cs="Times New Roman"/>
          <w:b/>
          <w:sz w:val="24"/>
          <w:szCs w:val="20"/>
          <w:lang w:eastAsia="lt-LT"/>
        </w:rPr>
        <w:t xml:space="preserve"> </w:t>
      </w:r>
    </w:p>
    <w:p w14:paraId="524053E0" w14:textId="77777777" w:rsidR="00D7169B" w:rsidRPr="00D7169B" w:rsidRDefault="00D7169B" w:rsidP="00D7169B">
      <w:pPr>
        <w:spacing w:after="0" w:line="240" w:lineRule="auto"/>
        <w:jc w:val="center"/>
        <w:rPr>
          <w:rFonts w:ascii="Times New Roman" w:eastAsia="Times New Roman" w:hAnsi="Times New Roman" w:cs="Times New Roman"/>
          <w:b/>
          <w:sz w:val="24"/>
          <w:szCs w:val="24"/>
        </w:rPr>
      </w:pPr>
      <w:r w:rsidRPr="00D7169B">
        <w:rPr>
          <w:rFonts w:ascii="Times New Roman" w:eastAsia="Times New Roman" w:hAnsi="Times New Roman" w:cs="Times New Roman"/>
          <w:b/>
          <w:sz w:val="24"/>
          <w:szCs w:val="20"/>
          <w:lang w:eastAsia="lt-LT"/>
        </w:rPr>
        <w:t xml:space="preserve">DĖL </w:t>
      </w:r>
      <w:r w:rsidRPr="00D7169B">
        <w:rPr>
          <w:rFonts w:ascii="Times New Roman" w:eastAsia="Times New Roman" w:hAnsi="Times New Roman" w:cs="Times New Roman"/>
          <w:b/>
          <w:sz w:val="24"/>
          <w:szCs w:val="24"/>
        </w:rPr>
        <w:t xml:space="preserve"> SAVIVALDYBĖS TARYBOS 2018 M. RUGPJŪČIO 30 D. SPRENDIMO NR. 1-266 PRIPAŽINIMO NETEKUSIU GALIOS</w:t>
      </w:r>
    </w:p>
    <w:p w14:paraId="08DEA70C" w14:textId="77777777" w:rsidR="00D7169B" w:rsidRPr="00D7169B" w:rsidRDefault="00D7169B" w:rsidP="00D7169B">
      <w:pPr>
        <w:spacing w:after="0" w:line="240" w:lineRule="auto"/>
        <w:jc w:val="center"/>
        <w:rPr>
          <w:rFonts w:ascii="Times New Roman" w:eastAsia="Times New Roman" w:hAnsi="Times New Roman" w:cs="Times New Roman"/>
          <w:b/>
          <w:sz w:val="24"/>
          <w:szCs w:val="24"/>
          <w:lang w:eastAsia="lt-LT"/>
        </w:rPr>
      </w:pPr>
    </w:p>
    <w:p w14:paraId="60BB35B3" w14:textId="77777777" w:rsidR="00D7169B" w:rsidRPr="00D7169B" w:rsidRDefault="00D7169B" w:rsidP="00D7169B">
      <w:pPr>
        <w:spacing w:after="0" w:line="240" w:lineRule="auto"/>
        <w:jc w:val="center"/>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2019-01-10</w:t>
      </w:r>
    </w:p>
    <w:p w14:paraId="0907F2AA" w14:textId="77777777" w:rsidR="00D7169B" w:rsidRPr="00D7169B" w:rsidRDefault="00D7169B" w:rsidP="00D7169B">
      <w:pPr>
        <w:spacing w:after="0" w:line="240" w:lineRule="auto"/>
        <w:jc w:val="center"/>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Panevėžys</w:t>
      </w:r>
    </w:p>
    <w:p w14:paraId="10F5270C" w14:textId="77777777" w:rsidR="00D7169B" w:rsidRPr="00D7169B" w:rsidRDefault="00D7169B" w:rsidP="00D7169B">
      <w:pPr>
        <w:spacing w:after="0" w:line="240" w:lineRule="auto"/>
        <w:jc w:val="center"/>
        <w:rPr>
          <w:rFonts w:ascii="Times New Roman" w:eastAsia="Times New Roman" w:hAnsi="Times New Roman" w:cs="Times New Roman"/>
          <w:sz w:val="24"/>
          <w:szCs w:val="24"/>
          <w:lang w:eastAsia="lt-LT"/>
        </w:rPr>
      </w:pPr>
    </w:p>
    <w:p w14:paraId="27E7AF2F" w14:textId="3636BEB6" w:rsidR="00D7169B" w:rsidRDefault="00D7169B" w:rsidP="00D7169B">
      <w:pPr>
        <w:numPr>
          <w:ilvl w:val="0"/>
          <w:numId w:val="1"/>
        </w:numPr>
        <w:spacing w:after="0" w:line="360" w:lineRule="auto"/>
        <w:contextualSpacing/>
        <w:rPr>
          <w:rFonts w:ascii="Times New Roman" w:eastAsia="Times New Roman" w:hAnsi="Times New Roman" w:cs="Times New Roman"/>
          <w:b/>
          <w:sz w:val="24"/>
          <w:szCs w:val="24"/>
          <w:lang w:eastAsia="lt-LT"/>
        </w:rPr>
      </w:pPr>
      <w:r w:rsidRPr="00D7169B">
        <w:rPr>
          <w:rFonts w:ascii="Times New Roman" w:eastAsia="Times New Roman" w:hAnsi="Times New Roman" w:cs="Times New Roman"/>
          <w:b/>
          <w:sz w:val="24"/>
          <w:szCs w:val="24"/>
          <w:lang w:eastAsia="lt-LT"/>
        </w:rPr>
        <w:t xml:space="preserve">Problemos esmė: </w:t>
      </w:r>
    </w:p>
    <w:p w14:paraId="6D3F2E45" w14:textId="129A9E8C" w:rsidR="005F324D" w:rsidRPr="00D7169B" w:rsidRDefault="005F324D" w:rsidP="005F324D">
      <w:pPr>
        <w:spacing w:line="360" w:lineRule="auto"/>
        <w:ind w:firstLine="1418"/>
        <w:jc w:val="both"/>
        <w:rPr>
          <w:rFonts w:ascii="Times New Roman" w:eastAsia="Times New Roman" w:hAnsi="Times New Roman" w:cs="Times New Roman"/>
          <w:b/>
          <w:sz w:val="24"/>
          <w:szCs w:val="24"/>
          <w:lang w:eastAsia="lt-LT"/>
        </w:rPr>
      </w:pPr>
      <w:r w:rsidRPr="005F324D">
        <w:rPr>
          <w:rFonts w:ascii="Times New Roman" w:hAnsi="Times New Roman" w:cs="Times New Roman"/>
          <w:sz w:val="24"/>
          <w:szCs w:val="24"/>
        </w:rPr>
        <w:t xml:space="preserve">Parengtu Panevėžio miesto savivaldybės tarybos sprendimo ,, Dėl savivaldybės tarybos 2018 m. rugpjūčio 30 d. sprendimo Nr. 1-266 pripažinimo netekusiu galios “  projektu (toliau – projektas) siūlome pripažinti netekusiu galios  Vienkartinių pašalpų skyrimo ir mokėjimo tvarkos aprašą (toliau </w:t>
      </w:r>
      <w:bookmarkStart w:id="1" w:name="_Hlk535301708"/>
      <w:r w:rsidRPr="005F324D">
        <w:rPr>
          <w:rFonts w:ascii="Times New Roman" w:hAnsi="Times New Roman" w:cs="Times New Roman"/>
          <w:sz w:val="24"/>
          <w:szCs w:val="24"/>
        </w:rPr>
        <w:t>– Tvarkos aprašas</w:t>
      </w:r>
      <w:bookmarkEnd w:id="1"/>
      <w:r w:rsidRPr="005F324D">
        <w:rPr>
          <w:rFonts w:ascii="Times New Roman" w:hAnsi="Times New Roman" w:cs="Times New Roman"/>
          <w:sz w:val="24"/>
          <w:szCs w:val="24"/>
        </w:rPr>
        <w:t xml:space="preserve">). Projektas parengtas siekiant išvengti situacijos, kai vienu metu galiotų dvi vienkartinių pašalpų skyrimo ir mokėjimo tvarkos. Vienkartinės pašalpos kaip vienos iš socialinės paramos formų skyrimo ir mokėjimo tvarka nustatyta Piniginės socialinės paramos nepasiturintiems Panevėžio miesto gyventojams teikimo tvarkos aprašo projekte. Jis  siūlomas patvirtinti parengtu sprendimo ,,Dėl piniginės socialinės paramos nepasiturintiems  gyventojams teikimo tvarkos aprašo  patvirtinimo ir savivaldybės Tarybos 2015 m. kovo 26 d. sprendimo Nr. 1-68  pripažinimo netekusiu galios“ projektu.  </w:t>
      </w:r>
    </w:p>
    <w:p w14:paraId="5377AA8E" w14:textId="77777777" w:rsidR="00D7169B" w:rsidRPr="00D7169B" w:rsidRDefault="00D7169B" w:rsidP="00D7169B">
      <w:pPr>
        <w:spacing w:after="0" w:line="360" w:lineRule="auto"/>
        <w:jc w:val="both"/>
        <w:rPr>
          <w:rFonts w:ascii="Times New Roman" w:eastAsia="Times New Roman" w:hAnsi="Times New Roman" w:cs="Times New Roman"/>
          <w:b/>
          <w:sz w:val="24"/>
          <w:szCs w:val="24"/>
          <w:lang w:eastAsia="lt-LT"/>
        </w:rPr>
      </w:pPr>
      <w:r w:rsidRPr="00D7169B">
        <w:rPr>
          <w:rFonts w:ascii="Times New Roman" w:eastAsia="Times New Roman" w:hAnsi="Times New Roman" w:cs="Times New Roman"/>
          <w:b/>
          <w:noProof/>
          <w:sz w:val="24"/>
          <w:szCs w:val="24"/>
          <w:lang w:eastAsia="lt-LT"/>
        </w:rPr>
        <w:tab/>
        <w:t>2.</w:t>
      </w:r>
      <w:r w:rsidRPr="00D7169B">
        <w:rPr>
          <w:rFonts w:ascii="Times New Roman" w:eastAsia="Times New Roman" w:hAnsi="Times New Roman" w:cs="Times New Roman"/>
          <w:noProof/>
          <w:sz w:val="24"/>
          <w:szCs w:val="24"/>
          <w:lang w:eastAsia="lt-LT"/>
        </w:rPr>
        <w:t xml:space="preserve"> </w:t>
      </w:r>
      <w:r w:rsidRPr="00D7169B">
        <w:rPr>
          <w:rFonts w:ascii="Times New Roman" w:eastAsia="Times New Roman" w:hAnsi="Times New Roman" w:cs="Times New Roman"/>
          <w:b/>
          <w:sz w:val="24"/>
          <w:szCs w:val="24"/>
          <w:lang w:eastAsia="lt-LT"/>
        </w:rPr>
        <w:t xml:space="preserve">Kaip šiuo metu sprendžiami sprendimo projekte aptarti klausimai: </w:t>
      </w:r>
    </w:p>
    <w:p w14:paraId="30D6ED9E" w14:textId="77777777" w:rsidR="00D7169B" w:rsidRPr="00D7169B" w:rsidRDefault="00D7169B" w:rsidP="00D7169B">
      <w:pPr>
        <w:autoSpaceDE w:val="0"/>
        <w:autoSpaceDN w:val="0"/>
        <w:adjustRightInd w:val="0"/>
        <w:spacing w:after="0" w:line="360" w:lineRule="auto"/>
        <w:jc w:val="both"/>
        <w:rPr>
          <w:rFonts w:ascii="Times New Roman" w:hAnsi="Times New Roman" w:cs="Times New Roman"/>
          <w:color w:val="000000"/>
          <w:sz w:val="24"/>
          <w:szCs w:val="24"/>
        </w:rPr>
      </w:pPr>
      <w:r w:rsidRPr="00D7169B">
        <w:rPr>
          <w:rFonts w:ascii="Times New Roman" w:hAnsi="Times New Roman" w:cs="Times New Roman"/>
          <w:color w:val="000000"/>
          <w:sz w:val="24"/>
          <w:szCs w:val="24"/>
        </w:rPr>
        <w:tab/>
      </w:r>
      <w:r w:rsidRPr="00D7169B">
        <w:rPr>
          <w:rFonts w:ascii="Times New Roman" w:eastAsia="Calibri" w:hAnsi="Times New Roman" w:cs="Times New Roman"/>
          <w:color w:val="000000"/>
          <w:sz w:val="24"/>
          <w:szCs w:val="24"/>
        </w:rPr>
        <w:t xml:space="preserve"> Šiuo metu vienkartinės pašalpos yra skiriamos ir mokamos vadovaujantis </w:t>
      </w:r>
      <w:r w:rsidRPr="00D7169B">
        <w:rPr>
          <w:rFonts w:ascii="Times New Roman" w:eastAsia="Times New Roman" w:hAnsi="Times New Roman" w:cs="Times New Roman"/>
          <w:color w:val="000000"/>
          <w:sz w:val="24"/>
          <w:szCs w:val="24"/>
        </w:rPr>
        <w:t xml:space="preserve">Panevėžio miesto savivaldybės tarybos </w:t>
      </w:r>
      <w:r w:rsidRPr="00D7169B">
        <w:rPr>
          <w:rFonts w:ascii="Times New Roman" w:hAnsi="Times New Roman" w:cs="Times New Roman"/>
          <w:color w:val="000000"/>
          <w:sz w:val="24"/>
          <w:szCs w:val="24"/>
        </w:rPr>
        <w:t xml:space="preserve">2018 m. rugpjūčio 30 d. sprendimą Nr. 1-266 </w:t>
      </w:r>
      <w:r w:rsidRPr="00D7169B">
        <w:rPr>
          <w:rFonts w:ascii="Times New Roman" w:eastAsia="Times New Roman" w:hAnsi="Times New Roman" w:cs="Times New Roman"/>
          <w:color w:val="000000"/>
          <w:sz w:val="24"/>
          <w:szCs w:val="24"/>
        </w:rPr>
        <w:t xml:space="preserve"> </w:t>
      </w:r>
      <w:r w:rsidRPr="00D7169B">
        <w:rPr>
          <w:rFonts w:ascii="Times New Roman" w:hAnsi="Times New Roman" w:cs="Times New Roman"/>
          <w:color w:val="000000"/>
          <w:sz w:val="24"/>
          <w:szCs w:val="24"/>
        </w:rPr>
        <w:t>,,Dėl Vienkartinių pašalpų skyrimo ir mokėjimo tvarkos aprašo patvirtinimo ir Savivaldybės tarybos 2014 m. spalio 23 d. sprendimo Nr. 1-306 1 punkto pripažinimo netekusiu galios“  patvirtintu V</w:t>
      </w:r>
      <w:r w:rsidRPr="00D7169B">
        <w:rPr>
          <w:rFonts w:ascii="Times New Roman" w:eastAsia="Times New Roman" w:hAnsi="Times New Roman" w:cs="Times New Roman"/>
          <w:color w:val="000000"/>
          <w:sz w:val="24"/>
          <w:szCs w:val="24"/>
          <w:lang w:eastAsia="lt-LT"/>
        </w:rPr>
        <w:t>ienkartinių pašalpų skyrimo ir mokėjimo tvarkos apraš</w:t>
      </w:r>
      <w:r w:rsidRPr="00D7169B">
        <w:rPr>
          <w:rFonts w:ascii="Times New Roman" w:hAnsi="Times New Roman" w:cs="Times New Roman"/>
          <w:color w:val="000000"/>
          <w:sz w:val="24"/>
          <w:szCs w:val="24"/>
        </w:rPr>
        <w:t xml:space="preserve">u.  </w:t>
      </w:r>
    </w:p>
    <w:p w14:paraId="40668CAE" w14:textId="77777777" w:rsidR="00D7169B" w:rsidRPr="005F324D" w:rsidRDefault="00D7169B" w:rsidP="00D7169B">
      <w:pPr>
        <w:tabs>
          <w:tab w:val="num" w:pos="0"/>
        </w:tabs>
        <w:spacing w:after="0" w:line="360" w:lineRule="auto"/>
        <w:jc w:val="both"/>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ab/>
      </w:r>
      <w:r w:rsidRPr="00D7169B">
        <w:rPr>
          <w:rFonts w:ascii="Times New Roman" w:eastAsia="Times New Roman" w:hAnsi="Times New Roman" w:cs="Times New Roman"/>
          <w:b/>
          <w:sz w:val="24"/>
          <w:szCs w:val="24"/>
          <w:lang w:eastAsia="lt-LT"/>
        </w:rPr>
        <w:t>3.</w:t>
      </w:r>
      <w:r w:rsidRPr="00D7169B">
        <w:rPr>
          <w:rFonts w:ascii="Times New Roman" w:eastAsia="Times New Roman" w:hAnsi="Times New Roman" w:cs="Times New Roman"/>
          <w:sz w:val="24"/>
          <w:szCs w:val="24"/>
          <w:lang w:eastAsia="lt-LT"/>
        </w:rPr>
        <w:t xml:space="preserve"> </w:t>
      </w:r>
      <w:r w:rsidRPr="00D7169B">
        <w:rPr>
          <w:rFonts w:ascii="Times New Roman" w:eastAsia="Times New Roman" w:hAnsi="Times New Roman" w:cs="Times New Roman"/>
          <w:b/>
          <w:sz w:val="24"/>
          <w:szCs w:val="24"/>
          <w:lang w:eastAsia="lt-LT"/>
        </w:rPr>
        <w:t>Sprendimo priėmimo būtinumo pagrindimas, kokių pozityvių rezultatų laukiama</w:t>
      </w:r>
      <w:r w:rsidRPr="00D7169B">
        <w:rPr>
          <w:rFonts w:ascii="Times New Roman" w:eastAsia="Times New Roman" w:hAnsi="Times New Roman" w:cs="Times New Roman"/>
          <w:sz w:val="24"/>
          <w:szCs w:val="24"/>
          <w:lang w:eastAsia="lt-LT"/>
        </w:rPr>
        <w:t xml:space="preserve">: </w:t>
      </w:r>
    </w:p>
    <w:p w14:paraId="6A7CC974" w14:textId="40E10929" w:rsidR="005F324D" w:rsidRDefault="005F324D" w:rsidP="005F324D">
      <w:pPr>
        <w:pStyle w:val="Default"/>
        <w:spacing w:line="360" w:lineRule="auto"/>
        <w:ind w:firstLine="1298"/>
        <w:jc w:val="both"/>
        <w:rPr>
          <w:rFonts w:eastAsia="Times New Roman"/>
          <w:lang w:eastAsia="lt-LT"/>
        </w:rPr>
      </w:pPr>
      <w:r w:rsidRPr="005F324D">
        <w:t xml:space="preserve">Patvirtinus parengtą sprendimo projektą bus  įgyvendinta </w:t>
      </w:r>
      <w:r w:rsidRPr="005F324D">
        <w:rPr>
          <w:rFonts w:eastAsia="Times New Roman"/>
          <w:lang w:eastAsia="lt-LT"/>
        </w:rPr>
        <w:t>Socialinės apsaugos ir darbo ministerijos 2018 m. liepos 13 d. rekomendacija (raštas pridedamas) v</w:t>
      </w:r>
      <w:r w:rsidRPr="005F324D">
        <w:t>ienkartinę pašalpą skirti  kaip vieną iš</w:t>
      </w:r>
      <w:r w:rsidRPr="005F324D">
        <w:rPr>
          <w:rFonts w:eastAsia="Times New Roman"/>
          <w:lang w:eastAsia="lt-LT"/>
        </w:rPr>
        <w:t xml:space="preserve"> socialinės paramos, skiriamos Lietuvos Respublikos piniginės socialinės paramos nepasiturintiems gyventojams įstatyme (toliau </w:t>
      </w:r>
      <w:r w:rsidRPr="005F324D">
        <w:t>– Įstatymas)</w:t>
      </w:r>
      <w:r w:rsidRPr="005F324D">
        <w:rPr>
          <w:rFonts w:eastAsia="Times New Roman"/>
          <w:lang w:eastAsia="lt-LT"/>
        </w:rPr>
        <w:t xml:space="preserve"> nenustatytais atvejais, formų. Į</w:t>
      </w:r>
      <w:r w:rsidRPr="005F324D">
        <w:t xml:space="preserve">statymas numato teisinius pagrindus savivaldybėms skirti </w:t>
      </w:r>
      <w:r>
        <w:t>šia</w:t>
      </w:r>
      <w:r w:rsidRPr="005F324D">
        <w:t>s</w:t>
      </w:r>
      <w:r w:rsidRPr="005F324D">
        <w:rPr>
          <w:rFonts w:eastAsia="Times New Roman"/>
          <w:lang w:eastAsia="lt-LT"/>
        </w:rPr>
        <w:t xml:space="preserve"> socialinės paramos formas: vienkartinė, periodinė, sąlyginė ir tikslinė pašalpos.</w:t>
      </w:r>
    </w:p>
    <w:p w14:paraId="2B70283F" w14:textId="08C4B941" w:rsidR="005F324D" w:rsidRDefault="005F324D" w:rsidP="005F324D">
      <w:pPr>
        <w:pStyle w:val="Default"/>
        <w:spacing w:line="360" w:lineRule="auto"/>
        <w:ind w:firstLine="1298"/>
        <w:jc w:val="both"/>
        <w:rPr>
          <w:rFonts w:eastAsia="Times New Roman"/>
          <w:lang w:eastAsia="lt-LT"/>
        </w:rPr>
      </w:pPr>
    </w:p>
    <w:p w14:paraId="7E03A736" w14:textId="6D32B016" w:rsidR="005F324D" w:rsidRDefault="005F324D" w:rsidP="005F324D">
      <w:pPr>
        <w:pStyle w:val="Default"/>
        <w:spacing w:line="360" w:lineRule="auto"/>
        <w:ind w:firstLine="1298"/>
        <w:jc w:val="both"/>
        <w:rPr>
          <w:rFonts w:eastAsia="Times New Roman"/>
          <w:lang w:eastAsia="lt-LT"/>
        </w:rPr>
      </w:pPr>
    </w:p>
    <w:p w14:paraId="4C9A245E" w14:textId="77777777" w:rsidR="005F324D" w:rsidRPr="005F324D" w:rsidRDefault="005F324D" w:rsidP="005F324D">
      <w:pPr>
        <w:pStyle w:val="Default"/>
        <w:spacing w:line="360" w:lineRule="auto"/>
        <w:ind w:firstLine="1298"/>
        <w:jc w:val="both"/>
        <w:rPr>
          <w:rFonts w:eastAsia="Times New Roman"/>
          <w:lang w:eastAsia="lt-LT"/>
        </w:rPr>
      </w:pPr>
    </w:p>
    <w:p w14:paraId="7641D7C4" w14:textId="77777777" w:rsidR="005F324D" w:rsidRDefault="005F324D" w:rsidP="00D7169B">
      <w:pPr>
        <w:spacing w:after="0" w:line="360" w:lineRule="auto"/>
        <w:ind w:firstLine="1296"/>
        <w:jc w:val="both"/>
        <w:rPr>
          <w:rFonts w:ascii="Times New Roman" w:eastAsia="Times New Roman" w:hAnsi="Times New Roman" w:cs="Times New Roman"/>
          <w:b/>
          <w:sz w:val="24"/>
          <w:szCs w:val="24"/>
          <w:lang w:eastAsia="lt-LT"/>
        </w:rPr>
      </w:pPr>
    </w:p>
    <w:p w14:paraId="7B6E704D" w14:textId="6C683EE5" w:rsidR="00D7169B" w:rsidRPr="00D7169B" w:rsidRDefault="00D7169B" w:rsidP="00D7169B">
      <w:pPr>
        <w:spacing w:after="0" w:line="360" w:lineRule="auto"/>
        <w:ind w:firstLine="1296"/>
        <w:jc w:val="both"/>
        <w:rPr>
          <w:rFonts w:ascii="Times New Roman" w:eastAsia="Times New Roman" w:hAnsi="Times New Roman" w:cs="Times New Roman"/>
          <w:b/>
          <w:sz w:val="24"/>
          <w:szCs w:val="24"/>
          <w:lang w:eastAsia="lt-LT"/>
        </w:rPr>
      </w:pPr>
      <w:r w:rsidRPr="00D7169B">
        <w:rPr>
          <w:rFonts w:ascii="Times New Roman" w:eastAsia="Times New Roman" w:hAnsi="Times New Roman" w:cs="Times New Roman"/>
          <w:b/>
          <w:sz w:val="24"/>
          <w:szCs w:val="24"/>
          <w:lang w:eastAsia="lt-LT"/>
        </w:rPr>
        <w:t>4. Skaičiavimai, išlaidų sąmatos, finansavimo šaltiniai:</w:t>
      </w:r>
    </w:p>
    <w:p w14:paraId="56D73FDE" w14:textId="77777777" w:rsidR="00D7169B" w:rsidRPr="00D7169B" w:rsidRDefault="00D7169B" w:rsidP="00D7169B">
      <w:pPr>
        <w:spacing w:after="0" w:line="360" w:lineRule="auto"/>
        <w:jc w:val="both"/>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ab/>
        <w:t>Vienkartinės pašalpos finansuojamos iš Panevėžio miesto savivaldybės biudžeto  piniginei socialinei paramai pagal Lietuvos Respublikos piniginės socialinės paramos nepasiturintiems gyventojams įstatymą.</w:t>
      </w:r>
      <w:r w:rsidRPr="00D7169B">
        <w:rPr>
          <w:rFonts w:ascii="Times New Roman" w:eastAsia="Times New Roman" w:hAnsi="Times New Roman" w:cs="Times New Roman"/>
          <w:sz w:val="24"/>
          <w:szCs w:val="24"/>
          <w:lang w:eastAsia="lt-LT"/>
        </w:rPr>
        <w:tab/>
        <w:t xml:space="preserve"> </w:t>
      </w:r>
    </w:p>
    <w:p w14:paraId="1ABA1845" w14:textId="77777777" w:rsidR="00D7169B" w:rsidRPr="00D7169B" w:rsidRDefault="00D7169B" w:rsidP="00D7169B">
      <w:pPr>
        <w:tabs>
          <w:tab w:val="num" w:pos="0"/>
        </w:tabs>
        <w:spacing w:after="0" w:line="360" w:lineRule="auto"/>
        <w:jc w:val="both"/>
        <w:rPr>
          <w:rFonts w:ascii="Times New Roman" w:eastAsia="Times New Roman" w:hAnsi="Times New Roman" w:cs="Times New Roman"/>
          <w:sz w:val="24"/>
          <w:szCs w:val="24"/>
          <w:lang w:eastAsia="lt-LT"/>
        </w:rPr>
      </w:pPr>
      <w:r w:rsidRPr="00D7169B">
        <w:rPr>
          <w:rFonts w:ascii="Times New Roman" w:eastAsia="Times New Roman" w:hAnsi="Times New Roman" w:cs="Times New Roman"/>
          <w:b/>
          <w:sz w:val="24"/>
          <w:szCs w:val="24"/>
          <w:lang w:eastAsia="lt-LT"/>
        </w:rPr>
        <w:t xml:space="preserve">                    5. Galimos neigiamos pasekmės priėmus sprendimą, kokių priemonių reikėtų imtis, kad tokių pasekmių būtų išvengta</w:t>
      </w:r>
      <w:r w:rsidRPr="00D7169B">
        <w:rPr>
          <w:rFonts w:ascii="Times New Roman" w:eastAsia="Times New Roman" w:hAnsi="Times New Roman" w:cs="Times New Roman"/>
          <w:sz w:val="24"/>
          <w:szCs w:val="24"/>
          <w:lang w:eastAsia="lt-LT"/>
        </w:rPr>
        <w:t xml:space="preserve">: </w:t>
      </w:r>
    </w:p>
    <w:p w14:paraId="7041C2C4" w14:textId="77777777" w:rsidR="00D7169B" w:rsidRPr="00D7169B" w:rsidRDefault="00D7169B" w:rsidP="00D7169B">
      <w:pPr>
        <w:tabs>
          <w:tab w:val="num" w:pos="0"/>
        </w:tabs>
        <w:spacing w:after="0" w:line="360" w:lineRule="auto"/>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ab/>
        <w:t xml:space="preserve">Neigiamų pasekmių priėmus sprendimą nebus. </w:t>
      </w:r>
    </w:p>
    <w:p w14:paraId="25D9BFC8" w14:textId="77777777" w:rsidR="00D7169B" w:rsidRPr="00D7169B" w:rsidRDefault="00D7169B" w:rsidP="00D7169B">
      <w:pPr>
        <w:tabs>
          <w:tab w:val="num" w:pos="0"/>
        </w:tabs>
        <w:spacing w:after="0" w:line="360" w:lineRule="auto"/>
        <w:rPr>
          <w:rFonts w:ascii="Times New Roman" w:eastAsia="Times New Roman" w:hAnsi="Times New Roman" w:cs="Times New Roman"/>
          <w:sz w:val="24"/>
          <w:szCs w:val="24"/>
          <w:lang w:eastAsia="lt-LT"/>
        </w:rPr>
      </w:pPr>
      <w:r w:rsidRPr="00D7169B">
        <w:rPr>
          <w:rFonts w:ascii="Times New Roman" w:eastAsia="Times New Roman" w:hAnsi="Times New Roman" w:cs="Times New Roman"/>
          <w:b/>
          <w:sz w:val="24"/>
          <w:szCs w:val="24"/>
          <w:lang w:eastAsia="lt-LT"/>
        </w:rPr>
        <w:tab/>
        <w:t>6. Kieno iniciatyva parengtas sprendimo projektas</w:t>
      </w:r>
      <w:r w:rsidRPr="00D7169B">
        <w:rPr>
          <w:rFonts w:ascii="Times New Roman" w:eastAsia="Times New Roman" w:hAnsi="Times New Roman" w:cs="Times New Roman"/>
          <w:sz w:val="24"/>
          <w:szCs w:val="24"/>
          <w:lang w:eastAsia="lt-LT"/>
        </w:rPr>
        <w:t>:</w:t>
      </w:r>
    </w:p>
    <w:p w14:paraId="2D9F28C2" w14:textId="77777777" w:rsidR="00D7169B" w:rsidRPr="00D7169B" w:rsidRDefault="00D7169B" w:rsidP="00D7169B">
      <w:pPr>
        <w:tabs>
          <w:tab w:val="num" w:pos="0"/>
        </w:tabs>
        <w:spacing w:after="0" w:line="360" w:lineRule="auto"/>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ab/>
        <w:t>Socialinių reikalų skyriaus iniciatyva.</w:t>
      </w:r>
    </w:p>
    <w:p w14:paraId="4DEB70CB" w14:textId="77777777" w:rsidR="00D7169B" w:rsidRPr="00D7169B" w:rsidRDefault="00D7169B" w:rsidP="00D7169B">
      <w:pPr>
        <w:tabs>
          <w:tab w:val="num" w:pos="0"/>
        </w:tabs>
        <w:spacing w:after="0" w:line="360" w:lineRule="auto"/>
        <w:rPr>
          <w:rFonts w:ascii="Times New Roman" w:eastAsia="Times New Roman" w:hAnsi="Times New Roman" w:cs="Times New Roman"/>
          <w:sz w:val="24"/>
          <w:szCs w:val="24"/>
          <w:lang w:eastAsia="lt-LT"/>
        </w:rPr>
      </w:pPr>
    </w:p>
    <w:p w14:paraId="5C52FF2D" w14:textId="77777777" w:rsidR="00D7169B" w:rsidRPr="00D7169B" w:rsidRDefault="00D7169B" w:rsidP="00D7169B">
      <w:pPr>
        <w:tabs>
          <w:tab w:val="left" w:pos="720"/>
        </w:tabs>
        <w:spacing w:after="0" w:line="360" w:lineRule="auto"/>
        <w:ind w:left="284"/>
        <w:jc w:val="both"/>
        <w:rPr>
          <w:rFonts w:ascii="Times New Roman" w:eastAsia="Times New Roman" w:hAnsi="Times New Roman" w:cs="Times New Roman"/>
          <w:sz w:val="24"/>
          <w:szCs w:val="24"/>
        </w:rPr>
      </w:pPr>
      <w:r w:rsidRPr="00D7169B">
        <w:rPr>
          <w:rFonts w:ascii="Times New Roman" w:eastAsia="Times New Roman" w:hAnsi="Times New Roman" w:cs="Times New Roman"/>
          <w:sz w:val="24"/>
          <w:szCs w:val="24"/>
        </w:rPr>
        <w:t>PRIDEDAMA. 1. Vienkartinių pašalpų skyrimo ir mokėjimo tvarkos aprašas, 5 lapai;</w:t>
      </w:r>
    </w:p>
    <w:p w14:paraId="77143C9B" w14:textId="77777777" w:rsidR="00D7169B" w:rsidRPr="00D7169B" w:rsidRDefault="00D7169B" w:rsidP="00D7169B">
      <w:pPr>
        <w:tabs>
          <w:tab w:val="left" w:pos="720"/>
        </w:tabs>
        <w:spacing w:after="0" w:line="360" w:lineRule="auto"/>
        <w:ind w:left="284"/>
        <w:jc w:val="both"/>
        <w:rPr>
          <w:rFonts w:ascii="Times New Roman" w:eastAsia="Times New Roman" w:hAnsi="Times New Roman" w:cs="Times New Roman"/>
          <w:sz w:val="24"/>
          <w:szCs w:val="24"/>
        </w:rPr>
      </w:pPr>
      <w:r w:rsidRPr="00D7169B">
        <w:rPr>
          <w:rFonts w:ascii="Times New Roman" w:eastAsia="Times New Roman" w:hAnsi="Times New Roman" w:cs="Times New Roman"/>
          <w:sz w:val="24"/>
          <w:szCs w:val="24"/>
        </w:rPr>
        <w:tab/>
      </w:r>
      <w:r w:rsidRPr="00D7169B">
        <w:rPr>
          <w:rFonts w:ascii="Times New Roman" w:eastAsia="Times New Roman" w:hAnsi="Times New Roman" w:cs="Times New Roman"/>
          <w:sz w:val="24"/>
          <w:szCs w:val="24"/>
        </w:rPr>
        <w:tab/>
        <w:t xml:space="preserve">          2. Socialinės apsaugos ir darbo ministerijos 2018 m. liepos 13 d. raštas Nr. (15.6-24)SD-3953 ,,Dėl rekomendacijų“, 3 lapai.</w:t>
      </w:r>
    </w:p>
    <w:p w14:paraId="5E660FA7" w14:textId="77777777" w:rsidR="00D7169B" w:rsidRPr="00D7169B" w:rsidRDefault="00D7169B" w:rsidP="00D7169B">
      <w:pPr>
        <w:spacing w:after="0" w:line="240" w:lineRule="auto"/>
        <w:rPr>
          <w:rFonts w:ascii="Times New Roman" w:eastAsia="Times New Roman" w:hAnsi="Times New Roman" w:cs="Times New Roman"/>
          <w:sz w:val="24"/>
          <w:szCs w:val="24"/>
          <w:lang w:eastAsia="lt-LT"/>
        </w:rPr>
      </w:pPr>
    </w:p>
    <w:p w14:paraId="0C735190" w14:textId="77777777" w:rsidR="00D7169B" w:rsidRPr="00D7169B" w:rsidRDefault="00D7169B" w:rsidP="00D7169B">
      <w:pPr>
        <w:spacing w:after="0" w:line="240" w:lineRule="auto"/>
        <w:rPr>
          <w:rFonts w:ascii="Times New Roman" w:eastAsia="Times New Roman" w:hAnsi="Times New Roman" w:cs="Times New Roman"/>
          <w:sz w:val="24"/>
          <w:szCs w:val="24"/>
          <w:lang w:eastAsia="lt-LT"/>
        </w:rPr>
      </w:pPr>
    </w:p>
    <w:p w14:paraId="3F0CB743" w14:textId="77777777" w:rsidR="00D7169B" w:rsidRPr="00D7169B" w:rsidRDefault="00D7169B" w:rsidP="00D7169B">
      <w:pPr>
        <w:spacing w:after="0" w:line="240" w:lineRule="auto"/>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 xml:space="preserve">Socialinių reikalų skyriaus  </w:t>
      </w:r>
      <w:r w:rsidRPr="00D7169B">
        <w:rPr>
          <w:rFonts w:ascii="Times New Roman" w:eastAsia="Times New Roman" w:hAnsi="Times New Roman" w:cs="Times New Roman"/>
          <w:sz w:val="24"/>
          <w:szCs w:val="24"/>
          <w:lang w:eastAsia="lt-LT"/>
        </w:rPr>
        <w:tab/>
      </w:r>
      <w:r w:rsidRPr="00D7169B">
        <w:rPr>
          <w:rFonts w:ascii="Times New Roman" w:eastAsia="Times New Roman" w:hAnsi="Times New Roman" w:cs="Times New Roman"/>
          <w:sz w:val="24"/>
          <w:szCs w:val="24"/>
          <w:lang w:eastAsia="lt-LT"/>
        </w:rPr>
        <w:tab/>
        <w:t xml:space="preserve">      </w:t>
      </w:r>
    </w:p>
    <w:p w14:paraId="65DF56C9" w14:textId="77777777" w:rsidR="00D7169B" w:rsidRPr="00D7169B" w:rsidRDefault="00D7169B" w:rsidP="00D7169B">
      <w:pPr>
        <w:spacing w:after="0" w:line="240" w:lineRule="auto"/>
        <w:rPr>
          <w:rFonts w:ascii="Times New Roman" w:eastAsia="Times New Roman" w:hAnsi="Times New Roman" w:cs="Times New Roman"/>
          <w:sz w:val="24"/>
          <w:szCs w:val="24"/>
          <w:lang w:eastAsia="lt-LT"/>
        </w:rPr>
      </w:pPr>
      <w:r w:rsidRPr="00D7169B">
        <w:rPr>
          <w:rFonts w:ascii="Times New Roman" w:eastAsia="Times New Roman" w:hAnsi="Times New Roman" w:cs="Times New Roman"/>
          <w:sz w:val="24"/>
          <w:szCs w:val="24"/>
          <w:lang w:eastAsia="lt-LT"/>
        </w:rPr>
        <w:t>Socialinių išmokų poskyrio vedėja</w:t>
      </w:r>
      <w:r w:rsidRPr="00D7169B">
        <w:rPr>
          <w:rFonts w:ascii="Times New Roman" w:eastAsia="Times New Roman" w:hAnsi="Times New Roman" w:cs="Times New Roman"/>
          <w:sz w:val="24"/>
          <w:szCs w:val="24"/>
          <w:lang w:eastAsia="lt-LT"/>
        </w:rPr>
        <w:tab/>
      </w:r>
      <w:r w:rsidRPr="00D7169B">
        <w:rPr>
          <w:rFonts w:ascii="Times New Roman" w:eastAsia="Times New Roman" w:hAnsi="Times New Roman" w:cs="Times New Roman"/>
          <w:sz w:val="24"/>
          <w:szCs w:val="24"/>
          <w:lang w:eastAsia="lt-LT"/>
        </w:rPr>
        <w:tab/>
      </w:r>
      <w:r w:rsidRPr="00D7169B">
        <w:rPr>
          <w:rFonts w:ascii="Times New Roman" w:eastAsia="Times New Roman" w:hAnsi="Times New Roman" w:cs="Times New Roman"/>
          <w:sz w:val="24"/>
          <w:szCs w:val="24"/>
          <w:lang w:eastAsia="lt-LT"/>
        </w:rPr>
        <w:tab/>
        <w:t xml:space="preserve">Zita Ragėnienė </w:t>
      </w:r>
    </w:p>
    <w:p w14:paraId="441147DE" w14:textId="77777777" w:rsidR="00D7169B" w:rsidRPr="00D7169B" w:rsidRDefault="00D7169B" w:rsidP="00D7169B">
      <w:pPr>
        <w:spacing w:after="0" w:line="240" w:lineRule="auto"/>
        <w:jc w:val="center"/>
        <w:rPr>
          <w:rFonts w:ascii="Times New Roman" w:eastAsia="Times New Roman" w:hAnsi="Times New Roman" w:cs="Times New Roman"/>
          <w:b/>
          <w:sz w:val="24"/>
          <w:szCs w:val="20"/>
          <w:lang w:eastAsia="lt-LT"/>
        </w:rPr>
      </w:pPr>
    </w:p>
    <w:p w14:paraId="65FEEA3C" w14:textId="77777777" w:rsidR="00D7169B" w:rsidRPr="00D7169B" w:rsidRDefault="00D7169B" w:rsidP="00D7169B">
      <w:pPr>
        <w:spacing w:after="0" w:line="240" w:lineRule="auto"/>
        <w:jc w:val="center"/>
        <w:rPr>
          <w:rFonts w:ascii="Times New Roman" w:eastAsia="Times New Roman" w:hAnsi="Times New Roman" w:cs="Times New Roman"/>
          <w:b/>
          <w:sz w:val="24"/>
          <w:szCs w:val="20"/>
          <w:lang w:eastAsia="lt-LT"/>
        </w:rPr>
      </w:pPr>
    </w:p>
    <w:p w14:paraId="7F6CF0C9" w14:textId="77777777" w:rsidR="00D7169B" w:rsidRPr="00D7169B" w:rsidRDefault="00D7169B" w:rsidP="00D7169B">
      <w:pPr>
        <w:spacing w:after="0" w:line="240" w:lineRule="auto"/>
        <w:jc w:val="center"/>
        <w:rPr>
          <w:rFonts w:ascii="Times New Roman" w:eastAsia="Times New Roman" w:hAnsi="Times New Roman" w:cs="Times New Roman"/>
          <w:b/>
          <w:sz w:val="24"/>
          <w:szCs w:val="20"/>
          <w:lang w:eastAsia="lt-LT"/>
        </w:rPr>
      </w:pPr>
    </w:p>
    <w:p w14:paraId="3B07B721" w14:textId="77777777" w:rsidR="00D7169B" w:rsidRDefault="00D7169B"/>
    <w:sectPr w:rsidR="00D7169B"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84642"/>
    <w:multiLevelType w:val="hybridMultilevel"/>
    <w:tmpl w:val="0292D93A"/>
    <w:lvl w:ilvl="0" w:tplc="E89651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8B"/>
    <w:rsid w:val="005F324D"/>
    <w:rsid w:val="009B6D8B"/>
    <w:rsid w:val="00AD7AE2"/>
    <w:rsid w:val="00D7169B"/>
    <w:rsid w:val="00E75C4C"/>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6969"/>
  <w15:chartTrackingRefBased/>
  <w15:docId w15:val="{BBB52E1F-9E6C-45B9-B9DE-238E5947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324D"/>
    <w:pPr>
      <w:ind w:left="720"/>
      <w:contextualSpacing/>
    </w:pPr>
  </w:style>
  <w:style w:type="paragraph" w:customStyle="1" w:styleId="Default">
    <w:name w:val="Default"/>
    <w:rsid w:val="005F32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1911</Words>
  <Characters>1090</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2019-01-15T11:52:00Z</dcterms:created>
  <dcterms:modified xsi:type="dcterms:W3CDTF">2019-01-15T11:52:00Z</dcterms:modified>
</cp:coreProperties>
</file>