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A1B" w:rsidRDefault="00DC4A1B"/>
    <w:p w:rsidR="00DC4A1B" w:rsidRDefault="00DC4A1B" w:rsidP="00DC4A1B">
      <w:pPr>
        <w:jc w:val="center"/>
      </w:pPr>
      <w:r>
        <w:t>AIŠKINAMASIS RAŠTAS</w:t>
      </w:r>
    </w:p>
    <w:p w:rsidR="00DC4A1B" w:rsidRDefault="00DC4A1B" w:rsidP="00DC4A1B">
      <w:pPr>
        <w:jc w:val="center"/>
      </w:pPr>
    </w:p>
    <w:p w:rsidR="008E4B9B" w:rsidRDefault="008E4B9B" w:rsidP="008E4B9B">
      <w:pPr>
        <w:jc w:val="center"/>
        <w:rPr>
          <w:b/>
        </w:rPr>
      </w:pPr>
      <w:r w:rsidRPr="00B72C86">
        <w:rPr>
          <w:b/>
        </w:rPr>
        <w:t>DĖL DIDŽIAUSIO LEISTINO PAREIGYBIŲ SKAIČIAUS JAUNUOLIŲ DIENOS CENTRE PATVIRTINIMO</w:t>
      </w:r>
      <w:r>
        <w:rPr>
          <w:b/>
        </w:rPr>
        <w:t xml:space="preserve"> IR SAVIVALDYBĖS TARYBOS 2017 M. SPALIO 19 D. SPRENDIMO NR. 1-338 PRIPAŽINIMO NETEKUSIU GALIOS</w:t>
      </w:r>
    </w:p>
    <w:p w:rsidR="00DC4A1B" w:rsidRDefault="00DC4A1B" w:rsidP="00DC4A1B">
      <w:pPr>
        <w:jc w:val="center"/>
        <w:rPr>
          <w:sz w:val="20"/>
          <w:szCs w:val="20"/>
        </w:rPr>
      </w:pPr>
      <w:bookmarkStart w:id="0" w:name="_GoBack"/>
      <w:bookmarkEnd w:id="0"/>
    </w:p>
    <w:p w:rsidR="00DC4A1B" w:rsidRDefault="00761D05" w:rsidP="00DC4A1B">
      <w:pPr>
        <w:jc w:val="center"/>
      </w:pPr>
      <w:r>
        <w:t>201</w:t>
      </w:r>
      <w:r w:rsidR="00B32EFC">
        <w:t>8</w:t>
      </w:r>
      <w:r>
        <w:t>-10-0</w:t>
      </w:r>
      <w:r w:rsidR="00B32EFC">
        <w:t>5</w:t>
      </w:r>
    </w:p>
    <w:p w:rsidR="00DC4A1B" w:rsidRDefault="00DC4A1B" w:rsidP="00DC4A1B">
      <w:pPr>
        <w:jc w:val="center"/>
      </w:pPr>
      <w:r>
        <w:t>Panevėžys</w:t>
      </w:r>
    </w:p>
    <w:p w:rsidR="00DC4A1B" w:rsidRDefault="00DC4A1B"/>
    <w:p w:rsidR="00DC4A1B" w:rsidRDefault="00DC4A1B"/>
    <w:p w:rsidR="00DC4A1B" w:rsidRDefault="00DC4A1B" w:rsidP="00DC4A1B">
      <w:pPr>
        <w:jc w:val="both"/>
      </w:pPr>
      <w:r>
        <w:rPr>
          <w:b/>
        </w:rPr>
        <w:t>1. Problemos esmė</w:t>
      </w:r>
    </w:p>
    <w:p w:rsidR="002F088F" w:rsidRDefault="002F088F" w:rsidP="002F088F">
      <w:pPr>
        <w:pStyle w:val="prastasiniatinklio"/>
        <w:spacing w:before="0" w:beforeAutospacing="0" w:after="0" w:afterAutospacing="0"/>
        <w:ind w:firstLine="1298"/>
        <w:jc w:val="both"/>
      </w:pPr>
      <w:r>
        <w:t>Lietuvos Respublikos biudžetinių įstaigų įstatymo 9 straipsnio 2 dalyje 4 punkte nurodyta, kad įstaigos vadovas tvirtina įstaigos pareigybių sąrašą, neviršijant nustatyto didžiausio leistino pareigybių skaičiaus. Todėl Savivaldybės taryba turi patvirtinti didžiausią leistiną pareigybių skaičių kiekvienai įsteigtai biudžetinei įstaigai.</w:t>
      </w:r>
      <w:r w:rsidR="003A2C74">
        <w:t xml:space="preserve"> </w:t>
      </w:r>
    </w:p>
    <w:p w:rsidR="003A2C74" w:rsidRDefault="003A2C74" w:rsidP="002F088F">
      <w:pPr>
        <w:pStyle w:val="prastasiniatinklio"/>
        <w:spacing w:before="0" w:beforeAutospacing="0" w:after="0" w:afterAutospacing="0"/>
        <w:ind w:firstLine="1298"/>
        <w:jc w:val="both"/>
      </w:pPr>
      <w:r>
        <w:t xml:space="preserve">Panevėžio miesto savivaldybės taryba 2017 m. spalio 19 d. sprendimu Nr.1-338 „Dėl </w:t>
      </w:r>
      <w:r w:rsidR="00296BE0">
        <w:t xml:space="preserve">didžiausio leistino pareigybių skaičiaus Jaunuolių </w:t>
      </w:r>
      <w:r w:rsidR="00483150">
        <w:t xml:space="preserve">dienos </w:t>
      </w:r>
      <w:r w:rsidR="003B46D0">
        <w:t xml:space="preserve">centre patvirtinimo“ numatyta, jog didžiausias Jaunuolių dienos centro darbuotojų, dirbančių pagal darbo sutartis yra 34. Tačiau, atsižvelgiant į tai, jog Jaunuolių dienos centro lankytojų skaičius didės, reikalinga patvirtinti ir didesnį (paskaičiuotą pagal laiko sąnaudų normatyvus) darbuotojų, dirbančių pagal darbo sutartis, skaičių. </w:t>
      </w:r>
    </w:p>
    <w:p w:rsidR="00DC4A1B" w:rsidRDefault="002F088F" w:rsidP="003B46D0">
      <w:pPr>
        <w:jc w:val="both"/>
      </w:pPr>
      <w:r>
        <w:tab/>
      </w:r>
    </w:p>
    <w:p w:rsidR="00DC4A1B" w:rsidRDefault="00DC4A1B" w:rsidP="00DC4A1B">
      <w:pPr>
        <w:jc w:val="both"/>
      </w:pPr>
      <w:r>
        <w:rPr>
          <w:b/>
        </w:rPr>
        <w:t>2. Kaip šiuo metu sprendžiami sprendimo projekte aptarti klausimai</w:t>
      </w:r>
    </w:p>
    <w:p w:rsidR="00534BCF" w:rsidRDefault="00DC4A1B" w:rsidP="00DC4A1B">
      <w:pPr>
        <w:jc w:val="both"/>
      </w:pPr>
      <w:r>
        <w:tab/>
        <w:t>Parengtas sprendimo projektas</w:t>
      </w:r>
      <w:r w:rsidR="00715F8F">
        <w:t xml:space="preserve"> dėl didžiausio Jaunuolių dienos centro lankytojų skaičiaus ir jei jis bus priimtas – lankytojų, lankančių Jaunuolių dienos centrą, skaičius didės nuo 56 iki 70 asmenų. </w:t>
      </w:r>
      <w:r w:rsidR="0071675D">
        <w:t>Siekiant užtikrinti</w:t>
      </w:r>
      <w:r w:rsidR="00715F8F">
        <w:t xml:space="preserve"> tinkamą paslaugų kokybę</w:t>
      </w:r>
      <w:r w:rsidR="003A2C74">
        <w:t xml:space="preserve"> ir socialinę globą teikiančių darbuotojų laiko sąnaudų normatyvą</w:t>
      </w:r>
      <w:r w:rsidR="0071675D">
        <w:t xml:space="preserve"> didesniam lankytojų skaičiui</w:t>
      </w:r>
      <w:r w:rsidR="00715F8F">
        <w:t xml:space="preserve">, </w:t>
      </w:r>
      <w:r w:rsidR="0071675D">
        <w:t>p</w:t>
      </w:r>
      <w:r w:rsidR="00715F8F">
        <w:t>arengtas šis</w:t>
      </w:r>
      <w:r w:rsidR="0071675D">
        <w:t xml:space="preserve"> sprendimo projekt</w:t>
      </w:r>
      <w:r w:rsidR="00534BCF">
        <w:t>as. Jaunuolių dienos centro direktorės 2018-05-02 rašte Nr. S-63 „Dėl lėšų skyrimo Jaunuolių dienos centro plėtrai“ taip pat aptariamas šis klausimas.</w:t>
      </w:r>
    </w:p>
    <w:p w:rsidR="00DC4A1B" w:rsidRDefault="00DC4A1B" w:rsidP="00DC4A1B">
      <w:pPr>
        <w:ind w:firstLine="360"/>
        <w:jc w:val="both"/>
        <w:rPr>
          <w:sz w:val="16"/>
          <w:szCs w:val="16"/>
        </w:rPr>
      </w:pPr>
    </w:p>
    <w:p w:rsidR="00DC4A1B" w:rsidRDefault="00DC4A1B" w:rsidP="00DC4A1B">
      <w:pPr>
        <w:jc w:val="both"/>
        <w:rPr>
          <w:b/>
        </w:rPr>
      </w:pPr>
      <w:r>
        <w:rPr>
          <w:b/>
        </w:rPr>
        <w:t>3. Sprendimo priėmimo būtinumo pagrindimas, kokių pozityvių rezultatų laukiama</w:t>
      </w:r>
    </w:p>
    <w:p w:rsidR="00DC4A1B" w:rsidRDefault="00761D05" w:rsidP="00DC4A1B">
      <w:pPr>
        <w:ind w:firstLine="360"/>
        <w:jc w:val="both"/>
      </w:pPr>
      <w:r>
        <w:tab/>
      </w:r>
      <w:r w:rsidR="00DC4A1B">
        <w:t xml:space="preserve">Bus </w:t>
      </w:r>
      <w:r w:rsidR="00B32EFC">
        <w:t>užtikrintas dienos socialinę globą teikiančių darbuotojų laiko sąnaudų normatyvo laikymasis</w:t>
      </w:r>
      <w:r w:rsidR="00DC4A1B">
        <w:t xml:space="preserve">. </w:t>
      </w:r>
    </w:p>
    <w:p w:rsidR="00DC4A1B" w:rsidRDefault="00DC4A1B" w:rsidP="00DC4A1B">
      <w:pPr>
        <w:ind w:firstLine="360"/>
        <w:jc w:val="both"/>
        <w:rPr>
          <w:sz w:val="16"/>
          <w:szCs w:val="16"/>
        </w:rPr>
      </w:pPr>
    </w:p>
    <w:p w:rsidR="00DC4A1B" w:rsidRDefault="00DC4A1B" w:rsidP="00DC4A1B">
      <w:pPr>
        <w:jc w:val="both"/>
      </w:pPr>
      <w:r>
        <w:rPr>
          <w:b/>
        </w:rPr>
        <w:t>4. Skaičiavimai, išlaidų sąmatos, finansavimo šaltiniai</w:t>
      </w:r>
    </w:p>
    <w:p w:rsidR="00DC4A1B" w:rsidRPr="00DC4A1B" w:rsidRDefault="005D0F4D" w:rsidP="00DC4A1B">
      <w:pPr>
        <w:ind w:firstLine="1298"/>
        <w:jc w:val="both"/>
      </w:pPr>
      <w:r>
        <w:rPr>
          <w:color w:val="000000"/>
        </w:rPr>
        <w:t>Padidėjusios</w:t>
      </w:r>
      <w:r w:rsidR="00DC4A1B" w:rsidRPr="00DC4A1B">
        <w:rPr>
          <w:color w:val="000000"/>
        </w:rPr>
        <w:t xml:space="preserve"> lėšos darbo užmokesčiui bus finansuojamos iš valstybės biudžeto specialiosios dotacijos, pajamų už teikiamas paslaugas ir dalis iš savivaldybės biudžeto. </w:t>
      </w:r>
      <w:r w:rsidR="00B32EFC">
        <w:rPr>
          <w:color w:val="000000"/>
        </w:rPr>
        <w:t>Didėjant pareigybių skaičiui, mėnesio darbo užmokesčio fondas didėja 3232,00 Euro.</w:t>
      </w:r>
      <w:r w:rsidR="00DC4A1B" w:rsidRPr="00DC4A1B">
        <w:rPr>
          <w:color w:val="000000"/>
        </w:rPr>
        <w:t xml:space="preserve"> </w:t>
      </w:r>
    </w:p>
    <w:p w:rsidR="00DC4A1B" w:rsidRDefault="00DC4A1B" w:rsidP="00DC4A1B">
      <w:pPr>
        <w:ind w:firstLine="360"/>
        <w:jc w:val="both"/>
        <w:rPr>
          <w:sz w:val="16"/>
          <w:szCs w:val="16"/>
        </w:rPr>
      </w:pPr>
    </w:p>
    <w:p w:rsidR="00DC4A1B" w:rsidRDefault="00DC4A1B" w:rsidP="00DC4A1B">
      <w:pPr>
        <w:rPr>
          <w:sz w:val="20"/>
          <w:szCs w:val="20"/>
        </w:rPr>
      </w:pPr>
      <w:r>
        <w:rPr>
          <w:b/>
        </w:rPr>
        <w:t>5. Galimos neigiamos pasekmės priėmus sprendimą, kokių priemonių reikėtų imtis, kad tokių pasekmių būtų išvengta</w:t>
      </w:r>
    </w:p>
    <w:p w:rsidR="00DC4A1B" w:rsidRDefault="00761D05" w:rsidP="00DC4A1B">
      <w:pPr>
        <w:ind w:firstLine="360"/>
        <w:jc w:val="both"/>
      </w:pPr>
      <w:r>
        <w:tab/>
      </w:r>
      <w:r w:rsidR="00DC4A1B">
        <w:t>Nėra.</w:t>
      </w:r>
    </w:p>
    <w:p w:rsidR="00DC4A1B" w:rsidRDefault="00DC4A1B" w:rsidP="00DC4A1B">
      <w:pPr>
        <w:ind w:firstLine="360"/>
        <w:jc w:val="both"/>
        <w:rPr>
          <w:sz w:val="16"/>
          <w:szCs w:val="16"/>
        </w:rPr>
      </w:pPr>
    </w:p>
    <w:p w:rsidR="00DC4A1B" w:rsidRDefault="00DC4A1B" w:rsidP="00DC4A1B">
      <w:pPr>
        <w:jc w:val="both"/>
      </w:pPr>
      <w:r>
        <w:rPr>
          <w:b/>
        </w:rPr>
        <w:t>6. Kieno iniciatyva parengtas sprendimo projektas</w:t>
      </w:r>
    </w:p>
    <w:p w:rsidR="00DC4A1B" w:rsidRDefault="00761D05" w:rsidP="00DC4A1B">
      <w:pPr>
        <w:ind w:left="360"/>
        <w:jc w:val="both"/>
      </w:pPr>
      <w:r>
        <w:tab/>
      </w:r>
      <w:r w:rsidR="00DC4A1B">
        <w:t>Panevėžio miesto savivaldybės administracijos ir Jaunuolių dienos cento direktorės iniciatyva.</w:t>
      </w:r>
    </w:p>
    <w:p w:rsidR="00DC4A1B" w:rsidRDefault="00DC4A1B" w:rsidP="00DC4A1B">
      <w:pPr>
        <w:ind w:left="360"/>
        <w:jc w:val="both"/>
        <w:rPr>
          <w:sz w:val="16"/>
          <w:szCs w:val="16"/>
        </w:rPr>
      </w:pPr>
    </w:p>
    <w:p w:rsidR="00DC4A1B" w:rsidRDefault="00DC4A1B" w:rsidP="00DC4A1B">
      <w:pPr>
        <w:rPr>
          <w:b/>
          <w:sz w:val="16"/>
          <w:szCs w:val="16"/>
        </w:rPr>
      </w:pPr>
    </w:p>
    <w:p w:rsidR="00DC4A1B" w:rsidRDefault="00DC4A1B" w:rsidP="00DC4A1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PRIDEDAMA: </w:t>
      </w:r>
    </w:p>
    <w:p w:rsidR="00DC4A1B" w:rsidRDefault="00DC4A1B" w:rsidP="00365F33">
      <w:pPr>
        <w:pStyle w:val="Sraopastraipa"/>
        <w:numPr>
          <w:ilvl w:val="0"/>
          <w:numId w:val="3"/>
        </w:numPr>
        <w:jc w:val="both"/>
      </w:pPr>
      <w:r>
        <w:t>J</w:t>
      </w:r>
      <w:r w:rsidR="00F310A7">
        <w:t xml:space="preserve">aunuolių dienos centro raštas, </w:t>
      </w:r>
      <w:r w:rsidR="00B32EFC">
        <w:t>1</w:t>
      </w:r>
      <w:r w:rsidR="00366FA0">
        <w:t xml:space="preserve"> lapa</w:t>
      </w:r>
      <w:r w:rsidR="00715F8F">
        <w:t>s</w:t>
      </w:r>
      <w:r>
        <w:t>.</w:t>
      </w:r>
    </w:p>
    <w:p w:rsidR="00DC4A1B" w:rsidRDefault="00DC4A1B" w:rsidP="00DC4A1B">
      <w:pPr>
        <w:rPr>
          <w:sz w:val="20"/>
          <w:szCs w:val="20"/>
        </w:rPr>
      </w:pPr>
    </w:p>
    <w:p w:rsidR="00DC4A1B" w:rsidRDefault="00DC4A1B" w:rsidP="00DC4A1B">
      <w:pPr>
        <w:rPr>
          <w:sz w:val="20"/>
          <w:szCs w:val="20"/>
        </w:rPr>
      </w:pPr>
    </w:p>
    <w:p w:rsidR="00DC4A1B" w:rsidRDefault="00DC4A1B" w:rsidP="00DC4A1B">
      <w:r>
        <w:t xml:space="preserve">Socialinių paslaugų poskyrio vedėja </w:t>
      </w:r>
      <w:r w:rsidR="0019428B">
        <w:tab/>
      </w:r>
      <w:r w:rsidR="0019428B">
        <w:tab/>
      </w:r>
      <w:r w:rsidR="0019428B">
        <w:tab/>
      </w:r>
      <w:r>
        <w:t>Rasa Urbonavičienė</w:t>
      </w:r>
    </w:p>
    <w:sectPr w:rsidR="00DC4A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453B"/>
    <w:multiLevelType w:val="hybridMultilevel"/>
    <w:tmpl w:val="707224C0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64E13"/>
    <w:multiLevelType w:val="multilevel"/>
    <w:tmpl w:val="0A5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2" w15:restartNumberingAfterBreak="0">
    <w:nsid w:val="631E4F90"/>
    <w:multiLevelType w:val="hybridMultilevel"/>
    <w:tmpl w:val="B76E87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2C"/>
    <w:rsid w:val="00045280"/>
    <w:rsid w:val="0019428B"/>
    <w:rsid w:val="00296BE0"/>
    <w:rsid w:val="002F088F"/>
    <w:rsid w:val="00356107"/>
    <w:rsid w:val="00365F33"/>
    <w:rsid w:val="00366FA0"/>
    <w:rsid w:val="003A2C74"/>
    <w:rsid w:val="003B46D0"/>
    <w:rsid w:val="004102BD"/>
    <w:rsid w:val="00483150"/>
    <w:rsid w:val="00534BCF"/>
    <w:rsid w:val="005D0F4D"/>
    <w:rsid w:val="0066782C"/>
    <w:rsid w:val="00715F8F"/>
    <w:rsid w:val="0071675D"/>
    <w:rsid w:val="00761D05"/>
    <w:rsid w:val="008665BE"/>
    <w:rsid w:val="008E4B9B"/>
    <w:rsid w:val="0092563B"/>
    <w:rsid w:val="00B32EFC"/>
    <w:rsid w:val="00D07EA6"/>
    <w:rsid w:val="00DC4A1B"/>
    <w:rsid w:val="00F26E29"/>
    <w:rsid w:val="00F3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C97A2-1DF5-4A47-90AF-5C5FB04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6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6782C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semiHidden/>
    <w:unhideWhenUsed/>
    <w:rsid w:val="0066782C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6782C"/>
    <w:rPr>
      <w:rFonts w:ascii="Times New Roman" w:eastAsia="Times New Roman" w:hAnsi="Times New Roman" w:cs="Times New Roman"/>
      <w:sz w:val="24"/>
      <w:szCs w:val="20"/>
      <w:lang w:eastAsia="en-US"/>
    </w:rPr>
  </w:style>
  <w:style w:type="table" w:customStyle="1" w:styleId="Lentelstinklelis1">
    <w:name w:val="Lentelės tinklelis1"/>
    <w:basedOn w:val="prastojilentel"/>
    <w:rsid w:val="00667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nhideWhenUsed/>
    <w:rsid w:val="00DC4A1B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365F3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6E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6E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2017-10-03T10:52:00Z</cp:lastPrinted>
  <dcterms:created xsi:type="dcterms:W3CDTF">2018-10-08T08:17:00Z</dcterms:created>
  <dcterms:modified xsi:type="dcterms:W3CDTF">2018-10-09T10:30:00Z</dcterms:modified>
</cp:coreProperties>
</file>