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AB6" w:rsidRDefault="00FD74E6">
      <w:pPr>
        <w:tabs>
          <w:tab w:val="center" w:pos="4320"/>
          <w:tab w:val="right" w:pos="8640"/>
        </w:tabs>
        <w:jc w:val="center"/>
        <w:rPr>
          <w:b/>
          <w:sz w:val="28"/>
          <w:szCs w:val="28"/>
        </w:rPr>
      </w:pPr>
      <w:r>
        <w:rPr>
          <w:b/>
          <w:noProof/>
          <w:sz w:val="22"/>
          <w:lang w:eastAsia="lt-LT"/>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CC7AB6" w:rsidRDefault="00CC7AB6">
      <w:pPr>
        <w:jc w:val="center"/>
        <w:rPr>
          <w:b/>
          <w:szCs w:val="24"/>
        </w:rPr>
      </w:pPr>
    </w:p>
    <w:p w:rsidR="00CC7AB6" w:rsidRDefault="00FD74E6">
      <w:pPr>
        <w:jc w:val="center"/>
        <w:rPr>
          <w:b/>
          <w:sz w:val="28"/>
          <w:szCs w:val="28"/>
        </w:rPr>
      </w:pPr>
      <w:r>
        <w:rPr>
          <w:b/>
          <w:sz w:val="28"/>
          <w:szCs w:val="28"/>
        </w:rPr>
        <w:t>PANEVĖŽIO MIESTO SAVIVALDYBĖS TARYBA</w:t>
      </w:r>
    </w:p>
    <w:p w:rsidR="00CC7AB6" w:rsidRDefault="00CC7AB6">
      <w:pPr>
        <w:jc w:val="center"/>
        <w:rPr>
          <w:b/>
          <w:szCs w:val="24"/>
        </w:rPr>
      </w:pPr>
    </w:p>
    <w:p w:rsidR="00CC7AB6" w:rsidRDefault="00FD74E6">
      <w:pPr>
        <w:tabs>
          <w:tab w:val="left" w:pos="5103"/>
        </w:tabs>
        <w:jc w:val="center"/>
        <w:rPr>
          <w:b/>
          <w:caps/>
          <w:szCs w:val="24"/>
        </w:rPr>
      </w:pPr>
      <w:r>
        <w:rPr>
          <w:b/>
          <w:caps/>
          <w:szCs w:val="24"/>
        </w:rPr>
        <w:t>SPRENDIMAS</w:t>
      </w:r>
    </w:p>
    <w:p w:rsidR="00CC7AB6" w:rsidRDefault="00FD74E6">
      <w:pPr>
        <w:tabs>
          <w:tab w:val="left" w:pos="5103"/>
        </w:tabs>
        <w:jc w:val="center"/>
        <w:rPr>
          <w:b/>
          <w:caps/>
          <w:szCs w:val="24"/>
        </w:rPr>
      </w:pPr>
      <w:r>
        <w:rPr>
          <w:b/>
          <w:caps/>
          <w:szCs w:val="24"/>
        </w:rPr>
        <w:t xml:space="preserve">DĖL </w:t>
      </w:r>
      <w:r>
        <w:rPr>
          <w:b/>
          <w:szCs w:val="24"/>
        </w:rPr>
        <w:t xml:space="preserve">SAVIVALDYBĖS TURTO NUOMOS TVARKOS APRAŠO IR </w:t>
      </w:r>
      <w:r w:rsidRPr="00CA1DF9">
        <w:rPr>
          <w:b/>
          <w:szCs w:val="24"/>
        </w:rPr>
        <w:t>NUOMPINIGIŲ UŽ SAVIVALDYBĖS ILGALAIKIO IR TRUMPALAIKIO TURTO NUOMĄ SKAIČIAVIMO TAISYKLIŲ</w:t>
      </w:r>
      <w:r>
        <w:rPr>
          <w:b/>
          <w:szCs w:val="24"/>
        </w:rPr>
        <w:t xml:space="preserve"> PATVIRT</w:t>
      </w:r>
      <w:bookmarkStart w:id="0" w:name="_GoBack"/>
      <w:bookmarkEnd w:id="0"/>
      <w:r>
        <w:rPr>
          <w:b/>
          <w:szCs w:val="24"/>
        </w:rPr>
        <w:t>INIMO, SAVIVALDYBĖS TARYBOS 2003 M. BIRŽELIO 19 D. SPRENDIMO NR. 1-4-24 PRIPAŽINIMO NETEKUSIU GALIOS</w:t>
      </w:r>
    </w:p>
    <w:p w:rsidR="00CC7AB6" w:rsidRDefault="00CC7AB6">
      <w:pPr>
        <w:tabs>
          <w:tab w:val="left" w:pos="5103"/>
        </w:tabs>
        <w:jc w:val="center"/>
        <w:rPr>
          <w:b/>
          <w:szCs w:val="24"/>
        </w:rPr>
      </w:pPr>
    </w:p>
    <w:p w:rsidR="00CC7AB6" w:rsidRDefault="00FD74E6">
      <w:pPr>
        <w:tabs>
          <w:tab w:val="left" w:pos="1701"/>
          <w:tab w:val="left" w:pos="5103"/>
        </w:tabs>
        <w:jc w:val="center"/>
        <w:rPr>
          <w:szCs w:val="24"/>
        </w:rPr>
      </w:pPr>
      <w:r>
        <w:rPr>
          <w:szCs w:val="24"/>
        </w:rPr>
        <w:t>2016 m. gruodžio 29 d. Nr. 1-444</w:t>
      </w:r>
    </w:p>
    <w:p w:rsidR="00CC7AB6" w:rsidRDefault="00FD74E6">
      <w:pPr>
        <w:tabs>
          <w:tab w:val="left" w:pos="5103"/>
        </w:tabs>
        <w:jc w:val="center"/>
        <w:rPr>
          <w:szCs w:val="24"/>
        </w:rPr>
      </w:pPr>
      <w:r>
        <w:rPr>
          <w:szCs w:val="24"/>
        </w:rPr>
        <w:t>Panevėžys</w:t>
      </w:r>
    </w:p>
    <w:p w:rsidR="00CC7AB6" w:rsidRDefault="00CC7AB6">
      <w:pPr>
        <w:jc w:val="center"/>
        <w:rPr>
          <w:szCs w:val="24"/>
        </w:rPr>
      </w:pPr>
    </w:p>
    <w:p w:rsidR="00CC7AB6" w:rsidRDefault="00CC7AB6">
      <w:pPr>
        <w:jc w:val="center"/>
        <w:rPr>
          <w:szCs w:val="24"/>
        </w:rPr>
      </w:pPr>
    </w:p>
    <w:p w:rsidR="00CC7AB6" w:rsidRDefault="00FD74E6">
      <w:pPr>
        <w:spacing w:line="360" w:lineRule="auto"/>
        <w:ind w:firstLine="851"/>
        <w:jc w:val="both"/>
        <w:rPr>
          <w:spacing w:val="60"/>
          <w:szCs w:val="24"/>
        </w:rPr>
      </w:pPr>
      <w:r>
        <w:rPr>
          <w:szCs w:val="24"/>
        </w:rPr>
        <w:t>Vadovaudamasi Lietuvos Respublikos vietos savivaldos įstatymo 16 straipsnio 2 dalies 26 punktu ir 18 straipsnio 1 dalimi, Lietuvos Respublikos valstybės ir savivaldybių turto valdymo, naudojimo ir disponavimo juo įstatymo 15 straipsnio 8 dalimi, Panevėžio miesto savivaldybės taryba  n u s p r e n d ž i a:</w:t>
      </w:r>
    </w:p>
    <w:p w:rsidR="00CC7AB6" w:rsidRDefault="00FD74E6">
      <w:pPr>
        <w:spacing w:line="360" w:lineRule="auto"/>
        <w:ind w:firstLine="851"/>
        <w:jc w:val="both"/>
        <w:rPr>
          <w:szCs w:val="24"/>
        </w:rPr>
      </w:pPr>
      <w:r>
        <w:rPr>
          <w:szCs w:val="24"/>
        </w:rPr>
        <w:t>1. Patvirtinti:</w:t>
      </w:r>
    </w:p>
    <w:p w:rsidR="00CC7AB6" w:rsidRDefault="00FD74E6">
      <w:pPr>
        <w:spacing w:line="360" w:lineRule="auto"/>
        <w:ind w:firstLine="851"/>
        <w:jc w:val="both"/>
        <w:rPr>
          <w:szCs w:val="24"/>
        </w:rPr>
      </w:pPr>
      <w:r>
        <w:rPr>
          <w:szCs w:val="24"/>
        </w:rPr>
        <w:t>1.1. Panevėžio miesto savivaldybės turto nuomos tvarkos aprašą (pridedama);</w:t>
      </w:r>
    </w:p>
    <w:p w:rsidR="00CC7AB6" w:rsidRDefault="00FD74E6">
      <w:pPr>
        <w:spacing w:line="360" w:lineRule="auto"/>
        <w:ind w:firstLine="851"/>
        <w:jc w:val="both"/>
        <w:rPr>
          <w:szCs w:val="24"/>
        </w:rPr>
      </w:pPr>
      <w:r>
        <w:rPr>
          <w:szCs w:val="24"/>
        </w:rPr>
        <w:t>1.2. Nuompinigių už Savivaldybės ilgalaikio ir trumpalaikio turto nuomą skaičiavimo taisykles (pridedama).</w:t>
      </w:r>
    </w:p>
    <w:p w:rsidR="00CC7AB6" w:rsidRDefault="00FD74E6">
      <w:pPr>
        <w:spacing w:line="360" w:lineRule="auto"/>
        <w:ind w:firstLine="851"/>
        <w:jc w:val="both"/>
      </w:pPr>
      <w:r>
        <w:rPr>
          <w:szCs w:val="24"/>
        </w:rPr>
        <w:t>2. Pripažinti netekusiu galios Panevėžio miesto savivaldybės tarybos 2003 m. birželio 19 d. sprendimą Nr. 1-4-24 „Dėl Savivaldybės ilgalaikio materialiojo turto nuomos ir panaudos“.</w:t>
      </w:r>
    </w:p>
    <w:p w:rsidR="00CC7AB6" w:rsidRDefault="00CC7AB6">
      <w:pPr>
        <w:tabs>
          <w:tab w:val="left" w:pos="4536"/>
          <w:tab w:val="left" w:pos="6237"/>
          <w:tab w:val="left" w:pos="6804"/>
        </w:tabs>
        <w:jc w:val="both"/>
      </w:pPr>
    </w:p>
    <w:p w:rsidR="00CC7AB6" w:rsidRDefault="00CC7AB6">
      <w:pPr>
        <w:tabs>
          <w:tab w:val="left" w:pos="4536"/>
          <w:tab w:val="left" w:pos="6237"/>
          <w:tab w:val="left" w:pos="6804"/>
        </w:tabs>
        <w:jc w:val="both"/>
      </w:pPr>
    </w:p>
    <w:p w:rsidR="00CC7AB6" w:rsidRDefault="00CC7AB6">
      <w:pPr>
        <w:tabs>
          <w:tab w:val="left" w:pos="4536"/>
          <w:tab w:val="left" w:pos="6237"/>
          <w:tab w:val="left" w:pos="6804"/>
        </w:tabs>
        <w:jc w:val="both"/>
      </w:pPr>
    </w:p>
    <w:p w:rsidR="00CC7AB6" w:rsidRDefault="00FD74E6">
      <w:pPr>
        <w:tabs>
          <w:tab w:val="left" w:pos="4536"/>
          <w:tab w:val="left" w:pos="6237"/>
          <w:tab w:val="left" w:pos="6804"/>
        </w:tabs>
        <w:jc w:val="both"/>
        <w:rPr>
          <w:szCs w:val="24"/>
        </w:rPr>
      </w:pPr>
      <w:r>
        <w:rPr>
          <w:szCs w:val="24"/>
        </w:rPr>
        <w:t>Savivaldybės meras</w:t>
      </w:r>
      <w:r>
        <w:rPr>
          <w:szCs w:val="24"/>
        </w:rPr>
        <w:tab/>
      </w:r>
      <w:r>
        <w:rPr>
          <w:szCs w:val="24"/>
        </w:rPr>
        <w:tab/>
      </w:r>
      <w:r>
        <w:rPr>
          <w:szCs w:val="24"/>
        </w:rPr>
        <w:tab/>
        <w:t>Rytis Mykolas Račkauskas</w:t>
      </w:r>
    </w:p>
    <w:p w:rsidR="00CC7AB6" w:rsidRDefault="00FD74E6">
      <w:pPr>
        <w:ind w:left="5103"/>
        <w:rPr>
          <w:szCs w:val="24"/>
        </w:rPr>
      </w:pPr>
      <w:r>
        <w:rPr>
          <w:szCs w:val="24"/>
        </w:rPr>
        <w:br w:type="page"/>
      </w:r>
      <w:r>
        <w:rPr>
          <w:szCs w:val="24"/>
        </w:rPr>
        <w:lastRenderedPageBreak/>
        <w:t>PATVIRTINTA</w:t>
      </w:r>
    </w:p>
    <w:p w:rsidR="00CC7AB6" w:rsidRDefault="00FD74E6">
      <w:pPr>
        <w:ind w:firstLine="5103"/>
        <w:rPr>
          <w:szCs w:val="24"/>
        </w:rPr>
      </w:pPr>
      <w:r>
        <w:rPr>
          <w:szCs w:val="24"/>
        </w:rPr>
        <w:t xml:space="preserve">Panevėžio miesto savivaldybės tarybos </w:t>
      </w:r>
    </w:p>
    <w:p w:rsidR="00CC7AB6" w:rsidRDefault="00FD74E6">
      <w:pPr>
        <w:ind w:firstLine="5103"/>
        <w:rPr>
          <w:szCs w:val="24"/>
        </w:rPr>
      </w:pPr>
      <w:r>
        <w:rPr>
          <w:szCs w:val="24"/>
        </w:rPr>
        <w:t>2016 m. gruodžio 29 d. sprendimu Nr. 1-444</w:t>
      </w:r>
    </w:p>
    <w:p w:rsidR="00CC7AB6" w:rsidRDefault="00CC7AB6">
      <w:pPr>
        <w:jc w:val="center"/>
        <w:rPr>
          <w:szCs w:val="24"/>
        </w:rPr>
      </w:pPr>
    </w:p>
    <w:p w:rsidR="00CC7AB6" w:rsidRDefault="00CC7AB6">
      <w:pPr>
        <w:jc w:val="center"/>
        <w:rPr>
          <w:szCs w:val="24"/>
        </w:rPr>
      </w:pPr>
    </w:p>
    <w:p w:rsidR="00CC7AB6" w:rsidRDefault="00FD74E6">
      <w:pPr>
        <w:tabs>
          <w:tab w:val="left" w:leader="underscore" w:pos="1701"/>
        </w:tabs>
        <w:jc w:val="center"/>
        <w:rPr>
          <w:b/>
          <w:szCs w:val="24"/>
        </w:rPr>
      </w:pPr>
      <w:r>
        <w:rPr>
          <w:b/>
          <w:szCs w:val="24"/>
        </w:rPr>
        <w:t>PANEVĖŽIO MIESTO SAVIVALDYBĖS TURTO NUOMOS TVARKOS APRAŠAS</w:t>
      </w:r>
    </w:p>
    <w:p w:rsidR="00CC7AB6" w:rsidRDefault="00CC7AB6">
      <w:pPr>
        <w:tabs>
          <w:tab w:val="left" w:leader="underscore" w:pos="1701"/>
        </w:tabs>
        <w:jc w:val="center"/>
        <w:rPr>
          <w:b/>
          <w:szCs w:val="24"/>
        </w:rPr>
      </w:pPr>
    </w:p>
    <w:p w:rsidR="00CC7AB6" w:rsidRDefault="00FD74E6">
      <w:pPr>
        <w:tabs>
          <w:tab w:val="left" w:leader="underscore" w:pos="1701"/>
        </w:tabs>
        <w:jc w:val="center"/>
        <w:rPr>
          <w:b/>
          <w:szCs w:val="24"/>
        </w:rPr>
      </w:pPr>
      <w:r>
        <w:rPr>
          <w:b/>
          <w:szCs w:val="24"/>
        </w:rPr>
        <w:t>I SKYRIUS</w:t>
      </w:r>
    </w:p>
    <w:p w:rsidR="00CC7AB6" w:rsidRDefault="00FD74E6">
      <w:pPr>
        <w:tabs>
          <w:tab w:val="left" w:leader="underscore" w:pos="1701"/>
        </w:tabs>
        <w:jc w:val="center"/>
        <w:rPr>
          <w:b/>
          <w:szCs w:val="24"/>
        </w:rPr>
      </w:pPr>
      <w:r>
        <w:rPr>
          <w:b/>
          <w:szCs w:val="24"/>
        </w:rPr>
        <w:t>BENDROSIOS NUOSTATOS</w:t>
      </w:r>
    </w:p>
    <w:p w:rsidR="00CC7AB6" w:rsidRDefault="00CC7AB6">
      <w:pPr>
        <w:tabs>
          <w:tab w:val="left" w:leader="underscore" w:pos="1701"/>
        </w:tabs>
        <w:jc w:val="center"/>
        <w:rPr>
          <w:szCs w:val="24"/>
        </w:rPr>
      </w:pPr>
    </w:p>
    <w:p w:rsidR="00CC7AB6" w:rsidRDefault="00FD74E6">
      <w:pPr>
        <w:tabs>
          <w:tab w:val="left" w:leader="underscore" w:pos="1701"/>
        </w:tabs>
        <w:spacing w:line="360" w:lineRule="auto"/>
        <w:ind w:firstLine="851"/>
        <w:jc w:val="both"/>
        <w:rPr>
          <w:szCs w:val="24"/>
        </w:rPr>
      </w:pPr>
      <w:r>
        <w:rPr>
          <w:szCs w:val="24"/>
        </w:rPr>
        <w:t>1. Savivaldybės turto nuomos tvarkos aprašas (toliau – Aprašas) nustato pagrindines Savivaldybės turto nuomos sąlygas, turto perdavimo nuomos pagrindais būdus ir jų taikymą, turto valdytojo teises ir pareigas organizuojant nuomą, asmenų, siekiančių išsinuomoti Savivaldybės turtą, teises ir pareigas, taip pat pagrindinius Savivaldybės turto nuomos sutarties reikalavimus. Aprašas taikomas, jeigu kiti įstatymai nenustato specialios teisių perdavimo ar suteikimo tvarkos.</w:t>
      </w:r>
    </w:p>
    <w:p w:rsidR="00CC7AB6" w:rsidRDefault="00FD74E6">
      <w:pPr>
        <w:tabs>
          <w:tab w:val="left" w:leader="underscore" w:pos="1701"/>
        </w:tabs>
        <w:spacing w:line="360" w:lineRule="auto"/>
        <w:ind w:firstLine="851"/>
        <w:jc w:val="both"/>
        <w:rPr>
          <w:szCs w:val="24"/>
        </w:rPr>
      </w:pPr>
      <w:r>
        <w:rPr>
          <w:szCs w:val="24"/>
        </w:rPr>
        <w:t>2. Apraše vartojamos sąvokos suprantamos taip, kaip jos apibrėžtos arba vartojamos Lietuvos Respublikos valstybės ir savivaldybių turto valdymo, naudojimo ir disponavimo juo įstatyme ir Lietuvos Respublikos civiliniame kodekse.</w:t>
      </w:r>
    </w:p>
    <w:p w:rsidR="00CC7AB6" w:rsidRDefault="00FD74E6">
      <w:pPr>
        <w:tabs>
          <w:tab w:val="left" w:leader="underscore" w:pos="1701"/>
        </w:tabs>
        <w:spacing w:line="360" w:lineRule="auto"/>
        <w:ind w:firstLine="851"/>
        <w:jc w:val="both"/>
        <w:rPr>
          <w:szCs w:val="24"/>
        </w:rPr>
      </w:pPr>
      <w:r>
        <w:rPr>
          <w:szCs w:val="24"/>
        </w:rPr>
        <w:t>3. Nuomos sutarties dalyku gali būti Savivaldybės nekilnojamasis turtas, kitas nematerialusis, ilgalaikis ir trumpalaikis materialusis turtas (toliau kartu – Savivaldybės turtas), išskyrus gyvenamąsias patalpas.</w:t>
      </w:r>
    </w:p>
    <w:p w:rsidR="00CC7AB6" w:rsidRDefault="00FD74E6">
      <w:pPr>
        <w:tabs>
          <w:tab w:val="left" w:leader="underscore" w:pos="1701"/>
        </w:tabs>
        <w:spacing w:line="360" w:lineRule="auto"/>
        <w:ind w:firstLine="851"/>
        <w:jc w:val="both"/>
        <w:rPr>
          <w:szCs w:val="24"/>
        </w:rPr>
      </w:pPr>
      <w:r>
        <w:rPr>
          <w:szCs w:val="24"/>
        </w:rPr>
        <w:t>4. Savivaldybės turtas gali būti išnuomotas Lietuvos Respublikos ir užsienio valstybių fiziniams, juridiniams asmenims, juridinio asmens statuso neturintiems subjektams, jų filialams, atstovybėms, asmenims, sudariusiems rašytinį susitarimą. Kai minėti subjektai dalyvauja viešajame turto nuomos konkurse, toliau Apraše jie vadinami konkurso dalyviais.</w:t>
      </w:r>
    </w:p>
    <w:p w:rsidR="00CC7AB6" w:rsidRDefault="00FD74E6">
      <w:pPr>
        <w:tabs>
          <w:tab w:val="left" w:leader="underscore" w:pos="1701"/>
        </w:tabs>
        <w:spacing w:line="360" w:lineRule="auto"/>
        <w:ind w:firstLine="851"/>
        <w:jc w:val="both"/>
        <w:rPr>
          <w:szCs w:val="24"/>
        </w:rPr>
      </w:pPr>
      <w:r>
        <w:rPr>
          <w:szCs w:val="24"/>
        </w:rPr>
        <w:t>5. Kai turto valdytojas vykdo viešąjį paslaugų, kurioms teikti bus naudojamas Savivaldybės turtas, pirkimą, šis turtas išnuomojamas Lietuvos Respublikos viešųjų pirkimų įstatymo nustatyta tvarka vykdomo paslaugų viešojo pirkimo metu.</w:t>
      </w:r>
    </w:p>
    <w:p w:rsidR="00CC7AB6" w:rsidRDefault="00FD74E6">
      <w:pPr>
        <w:tabs>
          <w:tab w:val="left" w:leader="underscore" w:pos="1701"/>
        </w:tabs>
        <w:spacing w:line="360" w:lineRule="auto"/>
        <w:ind w:firstLine="851"/>
        <w:jc w:val="both"/>
        <w:rPr>
          <w:szCs w:val="24"/>
        </w:rPr>
      </w:pPr>
      <w:r>
        <w:rPr>
          <w:szCs w:val="24"/>
        </w:rPr>
        <w:t>6. Nuompinigių už Savivaldybės turto nuomą skaičiavimo taisykles nustato Panevėžio miesto savivaldybės taryba.</w:t>
      </w:r>
    </w:p>
    <w:p w:rsidR="00CC7AB6" w:rsidRDefault="00FD74E6">
      <w:pPr>
        <w:tabs>
          <w:tab w:val="left" w:leader="underscore" w:pos="1701"/>
        </w:tabs>
        <w:spacing w:line="360" w:lineRule="auto"/>
        <w:ind w:firstLine="851"/>
        <w:jc w:val="both"/>
        <w:rPr>
          <w:szCs w:val="24"/>
        </w:rPr>
      </w:pPr>
      <w:r>
        <w:rPr>
          <w:szCs w:val="24"/>
        </w:rPr>
        <w:t>7. Turto valdytojo funkcijoms atlikti nenaudojamas Savivaldybės nekilnojamasis turtas – statiniai, patalpos ar jų dalys (toliau – Savivaldybės nekilnojamasis turtas), negali būti išnuomotas, jeigu Savivaldybės administracija nustato, kad Savivaldybės nekilnojamasis turtas reikalingas kito Savivaldybės turto valdytojo funkcijoms atlikti.</w:t>
      </w:r>
    </w:p>
    <w:p w:rsidR="00CC7AB6" w:rsidRDefault="00CC7AB6">
      <w:pPr>
        <w:tabs>
          <w:tab w:val="left" w:leader="underscore" w:pos="1701"/>
        </w:tabs>
        <w:jc w:val="center"/>
        <w:rPr>
          <w:szCs w:val="24"/>
        </w:rPr>
      </w:pPr>
    </w:p>
    <w:p w:rsidR="00CC7AB6" w:rsidRDefault="00FD74E6">
      <w:pPr>
        <w:tabs>
          <w:tab w:val="left" w:leader="underscore" w:pos="1701"/>
        </w:tabs>
        <w:jc w:val="center"/>
        <w:rPr>
          <w:b/>
          <w:szCs w:val="24"/>
        </w:rPr>
      </w:pPr>
      <w:r>
        <w:rPr>
          <w:b/>
          <w:szCs w:val="24"/>
        </w:rPr>
        <w:t>II SKYRIUS</w:t>
      </w:r>
    </w:p>
    <w:p w:rsidR="00CC7AB6" w:rsidRDefault="00FD74E6">
      <w:pPr>
        <w:tabs>
          <w:tab w:val="left" w:leader="underscore" w:pos="1701"/>
        </w:tabs>
        <w:jc w:val="center"/>
        <w:rPr>
          <w:b/>
          <w:szCs w:val="24"/>
        </w:rPr>
      </w:pPr>
      <w:r>
        <w:rPr>
          <w:b/>
          <w:szCs w:val="24"/>
        </w:rPr>
        <w:t>SAVIVALDYBĖS TURTO NUOMOS VIEŠOJO KONKURSO BŪDU ORGANIZAVIMAS</w:t>
      </w:r>
    </w:p>
    <w:p w:rsidR="00CC7AB6" w:rsidRDefault="00CC7AB6">
      <w:pPr>
        <w:tabs>
          <w:tab w:val="left" w:leader="underscore" w:pos="1701"/>
        </w:tabs>
        <w:jc w:val="center"/>
        <w:rPr>
          <w:b/>
          <w:szCs w:val="24"/>
        </w:rPr>
      </w:pPr>
    </w:p>
    <w:p w:rsidR="00CC7AB6" w:rsidRDefault="00FD74E6">
      <w:pPr>
        <w:tabs>
          <w:tab w:val="left" w:leader="underscore" w:pos="1701"/>
        </w:tabs>
        <w:jc w:val="center"/>
        <w:rPr>
          <w:b/>
          <w:szCs w:val="24"/>
        </w:rPr>
      </w:pPr>
      <w:r>
        <w:rPr>
          <w:b/>
          <w:szCs w:val="24"/>
        </w:rPr>
        <w:t>PIRMASIS SKIRSNIS</w:t>
      </w:r>
    </w:p>
    <w:p w:rsidR="00CC7AB6" w:rsidRDefault="00FD74E6">
      <w:pPr>
        <w:tabs>
          <w:tab w:val="left" w:leader="underscore" w:pos="1701"/>
        </w:tabs>
        <w:jc w:val="center"/>
        <w:rPr>
          <w:b/>
          <w:szCs w:val="24"/>
        </w:rPr>
      </w:pPr>
      <w:r>
        <w:rPr>
          <w:b/>
          <w:szCs w:val="24"/>
        </w:rPr>
        <w:lastRenderedPageBreak/>
        <w:t>SPRENDIMŲ DĖL SAVIVALDYBĖS TURTO NUOMOS PRIĖMIMAS</w:t>
      </w:r>
    </w:p>
    <w:p w:rsidR="00CC7AB6" w:rsidRDefault="00CC7AB6">
      <w:pPr>
        <w:tabs>
          <w:tab w:val="left" w:leader="underscore" w:pos="1701"/>
        </w:tabs>
        <w:jc w:val="center"/>
        <w:rPr>
          <w:b/>
          <w:szCs w:val="24"/>
        </w:rPr>
      </w:pPr>
    </w:p>
    <w:p w:rsidR="00CC7AB6" w:rsidRDefault="00FD74E6">
      <w:pPr>
        <w:spacing w:line="360" w:lineRule="auto"/>
        <w:ind w:left="23" w:firstLine="851"/>
        <w:jc w:val="both"/>
        <w:rPr>
          <w:szCs w:val="24"/>
        </w:rPr>
      </w:pPr>
      <w:r>
        <w:rPr>
          <w:szCs w:val="24"/>
        </w:rPr>
        <w:t>8. Savivaldybės turtas, kuris nenaudojamas Savivaldybės funkcijoms atlikti, išnuomojamas Savivaldybės turto viešojo nuomos konkurso būdu, išskyrus III skyriuje nurodytus atvejus, kai Savivaldybės turtas išnuomojamas be konkurso.</w:t>
      </w:r>
    </w:p>
    <w:p w:rsidR="00CC7AB6" w:rsidRDefault="00FD74E6">
      <w:pPr>
        <w:spacing w:line="360" w:lineRule="auto"/>
        <w:ind w:left="23" w:firstLine="851"/>
        <w:jc w:val="both"/>
        <w:rPr>
          <w:szCs w:val="24"/>
        </w:rPr>
      </w:pPr>
      <w:r>
        <w:rPr>
          <w:szCs w:val="24"/>
        </w:rPr>
        <w:t xml:space="preserve">9. Sprendimus dėl Savivaldybės turto nuomos konkurso būdu priima Savivaldybės taryba, o konkursus organizuoja turto valdytojai, vadovaudamiesi Aprašu. </w:t>
      </w:r>
    </w:p>
    <w:p w:rsidR="00CC7AB6" w:rsidRDefault="00FD74E6">
      <w:pPr>
        <w:spacing w:line="360" w:lineRule="auto"/>
        <w:ind w:left="23" w:firstLine="851"/>
        <w:jc w:val="both"/>
        <w:rPr>
          <w:szCs w:val="24"/>
        </w:rPr>
      </w:pPr>
      <w:r>
        <w:rPr>
          <w:szCs w:val="24"/>
        </w:rPr>
        <w:t>10. Sprendime išnuomoti Savivaldybės turtą turi būti nustatytos šios nuomos sąlygos: Savivaldybės turto nuomos būdas, nuomojamas turtas ir jo identifikavimo duomenys, turto naudojimo paskirtis, numatomas nuomos terminas, pradinis turto nuompinigių dydis ir kitos nuomos ar nuomos organizavimo sąlygos.</w:t>
      </w:r>
    </w:p>
    <w:p w:rsidR="00CC7AB6" w:rsidRDefault="00CC7AB6">
      <w:pPr>
        <w:ind w:left="23"/>
        <w:jc w:val="center"/>
        <w:rPr>
          <w:szCs w:val="24"/>
        </w:rPr>
      </w:pPr>
    </w:p>
    <w:p w:rsidR="00CC7AB6" w:rsidRDefault="00FD74E6">
      <w:pPr>
        <w:ind w:left="23"/>
        <w:jc w:val="center"/>
        <w:rPr>
          <w:b/>
          <w:szCs w:val="24"/>
        </w:rPr>
      </w:pPr>
      <w:r>
        <w:rPr>
          <w:b/>
          <w:szCs w:val="24"/>
        </w:rPr>
        <w:t>ANTRASIS SKIRSNIS</w:t>
      </w:r>
    </w:p>
    <w:p w:rsidR="00CC7AB6" w:rsidRDefault="00FD74E6">
      <w:pPr>
        <w:ind w:left="23"/>
        <w:jc w:val="center"/>
        <w:rPr>
          <w:b/>
          <w:szCs w:val="24"/>
        </w:rPr>
      </w:pPr>
      <w:r>
        <w:rPr>
          <w:b/>
          <w:szCs w:val="24"/>
        </w:rPr>
        <w:t>VIEŠOJO NUOMOS KONKURSO INICIJAVIMAS IR NUOMOS SĄLYGŲ NUSTATYMAS</w:t>
      </w:r>
    </w:p>
    <w:p w:rsidR="00CC7AB6" w:rsidRDefault="00CC7AB6">
      <w:pPr>
        <w:ind w:left="23"/>
        <w:jc w:val="center"/>
        <w:rPr>
          <w:b/>
          <w:szCs w:val="24"/>
        </w:rPr>
      </w:pPr>
    </w:p>
    <w:p w:rsidR="00CC7AB6" w:rsidRDefault="00FD74E6">
      <w:pPr>
        <w:spacing w:line="360" w:lineRule="auto"/>
        <w:ind w:firstLine="851"/>
        <w:jc w:val="both"/>
        <w:rPr>
          <w:szCs w:val="24"/>
        </w:rPr>
      </w:pPr>
      <w:r>
        <w:rPr>
          <w:szCs w:val="24"/>
        </w:rPr>
        <w:t>11. Viešajam turto nuomos konkursui organizuoti turto valdytojas sudaro nuolatinę arba laikinąją turto nuomos konkurso komisiją (toliau – Komisija). Komisija sudaroma iš ne mažiau kaip 3 narių – turto valdytojo darbuotojų. Komisijos narys, kuriam netaikomas Lietuvos Respublikos viešųjų ir privačių interesų derinimo valstybinėje tarnyboje įstatymas, privalo nusišalinti nuo dalyvavimo turto nuomos konkurso procese, jei jis asmeniškai suinteresuotas turto nuomos konkurso rezultatais.</w:t>
      </w:r>
    </w:p>
    <w:p w:rsidR="00CC7AB6" w:rsidRDefault="00FD74E6">
      <w:pPr>
        <w:spacing w:line="360" w:lineRule="auto"/>
        <w:ind w:firstLine="851"/>
        <w:jc w:val="both"/>
        <w:rPr>
          <w:szCs w:val="24"/>
        </w:rPr>
      </w:pPr>
      <w:r>
        <w:rPr>
          <w:szCs w:val="24"/>
        </w:rPr>
        <w:t>12. Viešąjį turto nuomos konkursą Komisija gali inicijuoti Savivaldybės tarybai priėmus sprendimą dėl turto nuomos.</w:t>
      </w:r>
    </w:p>
    <w:p w:rsidR="00CC7AB6" w:rsidRDefault="00FD74E6">
      <w:pPr>
        <w:spacing w:line="360" w:lineRule="auto"/>
        <w:ind w:firstLine="851"/>
        <w:jc w:val="both"/>
        <w:rPr>
          <w:szCs w:val="24"/>
        </w:rPr>
      </w:pPr>
      <w:r>
        <w:rPr>
          <w:szCs w:val="24"/>
        </w:rPr>
        <w:t>13. Vadovaudamasi Savivaldybės tarybos sprendimu, komisija tvirtina turto viešojo nuomos konkurso sąlygas, kuriose turi būti nurodyta:</w:t>
      </w:r>
    </w:p>
    <w:p w:rsidR="00CC7AB6" w:rsidRDefault="00FD74E6">
      <w:pPr>
        <w:spacing w:line="360" w:lineRule="auto"/>
        <w:ind w:firstLine="851"/>
        <w:jc w:val="both"/>
        <w:rPr>
          <w:szCs w:val="24"/>
        </w:rPr>
      </w:pPr>
      <w:r>
        <w:rPr>
          <w:szCs w:val="24"/>
        </w:rPr>
        <w:t>13.1. turto valdytojo pavadinimas, adresas, juridinio asmens kodas;</w:t>
      </w:r>
    </w:p>
    <w:p w:rsidR="00CC7AB6" w:rsidRDefault="00FD74E6">
      <w:pPr>
        <w:spacing w:line="360" w:lineRule="auto"/>
        <w:ind w:firstLine="851"/>
        <w:jc w:val="both"/>
        <w:rPr>
          <w:szCs w:val="24"/>
        </w:rPr>
      </w:pPr>
      <w:r>
        <w:rPr>
          <w:szCs w:val="24"/>
        </w:rPr>
        <w:t>13.2. informacija apie nuomojamą turtą: turto pavadinimas, kadastro numeris, adresas, kiti turto identifikavimo duomenys;</w:t>
      </w:r>
    </w:p>
    <w:p w:rsidR="00CC7AB6" w:rsidRDefault="00FD74E6">
      <w:pPr>
        <w:spacing w:line="360" w:lineRule="auto"/>
        <w:ind w:firstLine="851"/>
        <w:jc w:val="both"/>
        <w:rPr>
          <w:szCs w:val="24"/>
        </w:rPr>
      </w:pPr>
      <w:r>
        <w:rPr>
          <w:szCs w:val="24"/>
        </w:rPr>
        <w:t>13.3. turto naudojimo paskirtis ir ypatumai (specialios turto charakteristikos, įskaitant teisės aktuose nustatytą leidimų sistemą);</w:t>
      </w:r>
    </w:p>
    <w:p w:rsidR="00CC7AB6" w:rsidRDefault="00FD74E6">
      <w:pPr>
        <w:spacing w:line="360" w:lineRule="auto"/>
        <w:ind w:firstLine="851"/>
        <w:jc w:val="both"/>
        <w:rPr>
          <w:szCs w:val="24"/>
        </w:rPr>
      </w:pPr>
      <w:r>
        <w:rPr>
          <w:szCs w:val="24"/>
        </w:rPr>
        <w:t>13.4. pradinis turto nuompinigių dydis (</w:t>
      </w:r>
      <w:r>
        <w:rPr>
          <w:rFonts w:eastAsia="Lucida Sans Unicode"/>
          <w:szCs w:val="24"/>
        </w:rPr>
        <w:t>ir pridėtinės vertės mokestis (toliau – PVM), jeigu teisės aktų nustatyta tvarka jis turi būti skaičiuojamas),</w:t>
      </w:r>
      <w:r>
        <w:rPr>
          <w:szCs w:val="24"/>
        </w:rPr>
        <w:t xml:space="preserve"> kuris vykdant pirmąjį turto nuomos konkursą nustatomas vadovaujantis Aprašo 6 punkte nustatytomis taisyklėmis; pradinis turto nuompinigių dydis skelbiant kitus turto nuomos konkursus nustatomas Aprašo 32 punkte nustatyta tvarka;</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13.5. nuompinigių mokėjimo tvarka;</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lastRenderedPageBreak/>
        <w:t>13.6. informacija apie delspinigius už nuomininko praleistą nuomos mokesčio mokėjimo terminą;</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13.7. turto nuomos terminas;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13.8. konkurso dalyvių registravimo vieta (adresas, kabineto numeris, elektroninio pašto adresas), data ir laikas, registravimo pabaigos terminas (data ir laikas);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13.9. konkurso dalyvio pradinio įnašo dydis, jo sumokėjimo terminas ir turto valdytojo banko sąskaitos, į kurią turi būti sumokėtas pradinis įnašas rekvizitai; Savivaldybės turtą išnuomojant iki vienerių metų laikotarpiui, konkurso dalyvio pradinis įnašas negali būti mažesnis kaip vieno mėnesio pradinio turto nuompinigių dydžio suma, o turtą išnuomojant ilgesniam kaip vienerių metų laikotarpiui – 3 mėnesių pradinio Savivaldybės turto nuompinigių dydžio suma; jeigu konkurso dalyvis yra PVM mokėtojas, nurodytas pradinis įnašas sumokamas su PVM, jeigu teisės aktų nustatyta tvarka jis turi būti skaičiuojamas; pradinis įnašas turi būti sumokėtas prieš atvykstant registruotis konkurso dalyviu;</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13.10. turto apžiūros sąlygos (asmens, atsakingo už turto apžiūrą, vardas ir pavardė, telefono numeris, elektroninio pašto adresas, tiksli turto apžiūra ir laikas); turto apžiūra gali vykti ne vėliau kaip likus 3 darbo dienoms iki konkurso dalyvių registravimo pradžios;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13.11. Komisijos posėdžio vieta, data ir tikslus laikas;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13.12. kita informacija ir papildomi reikalavimai, kuriuos turto nuomininkas ir konkurso laimėtojas turės įgyvendinti, iki bus sudaryta nuomos sutartis.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14. Konkurso sąlygos ne vėliau kaip per 5 dienas nuo jų patvirtinimo komisijos posėdyje turi būti paskelbtos turto valdytojo interneto svetainėje ir bent vienoje visuomenės informavimo priemonėje.</w:t>
      </w:r>
    </w:p>
    <w:p w:rsidR="00CC7AB6" w:rsidRDefault="00CC7AB6">
      <w:pPr>
        <w:shd w:val="clear" w:color="auto" w:fill="FFFFFF"/>
        <w:jc w:val="center"/>
        <w:rPr>
          <w:color w:val="000000"/>
          <w:szCs w:val="24"/>
          <w:lang w:eastAsia="lt-LT"/>
        </w:rPr>
      </w:pPr>
    </w:p>
    <w:p w:rsidR="00CC7AB6" w:rsidRDefault="00FD74E6">
      <w:pPr>
        <w:shd w:val="clear" w:color="auto" w:fill="FFFFFF"/>
        <w:jc w:val="center"/>
        <w:rPr>
          <w:b/>
          <w:color w:val="000000"/>
          <w:szCs w:val="24"/>
          <w:lang w:eastAsia="lt-LT"/>
        </w:rPr>
      </w:pPr>
      <w:r>
        <w:rPr>
          <w:b/>
          <w:color w:val="000000"/>
          <w:szCs w:val="24"/>
          <w:lang w:eastAsia="lt-LT"/>
        </w:rPr>
        <w:t>TREČIASIS SKIRSNIS</w:t>
      </w:r>
    </w:p>
    <w:p w:rsidR="00CC7AB6" w:rsidRDefault="00FD74E6">
      <w:pPr>
        <w:shd w:val="clear" w:color="auto" w:fill="FFFFFF"/>
        <w:jc w:val="center"/>
        <w:rPr>
          <w:b/>
          <w:color w:val="000000"/>
          <w:szCs w:val="24"/>
          <w:lang w:eastAsia="lt-LT"/>
        </w:rPr>
      </w:pPr>
      <w:r>
        <w:rPr>
          <w:b/>
          <w:color w:val="000000"/>
          <w:szCs w:val="24"/>
          <w:lang w:eastAsia="lt-LT"/>
        </w:rPr>
        <w:t>VIEŠOJO NUOMOS KONKURSO DALYVIŲ REGISTRAVIMAS</w:t>
      </w:r>
    </w:p>
    <w:p w:rsidR="00CC7AB6" w:rsidRDefault="00CC7AB6">
      <w:pPr>
        <w:shd w:val="clear" w:color="auto" w:fill="FFFFFF"/>
        <w:jc w:val="center"/>
        <w:rPr>
          <w:b/>
          <w:color w:val="000000"/>
          <w:szCs w:val="24"/>
          <w:lang w:eastAsia="lt-LT"/>
        </w:rPr>
      </w:pP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15. Konkurso dalyviai paskelbtose konkurso sąlygose nurodytu laiku pateikia Komisijos nariui arba turto valdytojo įgaliotam atstovui užklijuotą voką, ant kurio turi būti užrašyta: konkurso dalyvio pavadinimas ir adresas, turto, kurio nuomos konkursas buvo paskelbtas, pavadinimas, adresas ir nuoroda „Turto nuomos konkursui“. Kartu su voku pateikiami finansų įstaigos išduoti dokumentai, patvirtinantys, kad pradinis įnašas sumokėtas. Voke turi būti pateikti šie dokumentai:</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15.1. paraiška, kurioje nurodomas konkurso dalyvio ar jo įgalioto asmens vardas ir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lastRenderedPageBreak/>
        <w:t>15.2. nustatyta tvarka patvirtintas įgaliojimas, jeigu konkurso dalyviui konkurse atstovauja jo įgaliotas asmuo;</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15.3. pasiūlymas, kuriame nurodomas konkretus nuompinigių dydis;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15.4. kai išnuomojami pastatai ar patalpos, kuriems teisės aktų nustatyta tvarka taikomos specialios charakteristikos, įskaitant leidimų sistemą, – informacija apie atitiktį konkurso sąlygose nustatytoms išnuomojamo turto specialioms charakteristikoms;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15.5. konkurso dalyvio ar jo įgalioto asmens sąskaitos, į kurią komisija turi pervesti grąžinamą pradinį įnašą, rekvizitai;</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15.6. paaiškinimas, kokiam tikslui konkurso dalyvis naudos nuomojamą turtą.</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16. Konkurso dalyviai registruojami turto (nurodomas pavadinimas ir adresas) nuomos konkurso dalyvių registracijos pažymoje. Konkurso dalyvius registruoja komisijos narys arba turto valdytojo įgaliotas atstovas. Pasibaigus konkurso dalyvių registravimo laikui, registracijos pažymoje įrašoma, kad baigta registracija, pažymą turi vizuoti konkurso dalyvius registravęs Komisijos narys ar turto valdytojo įgaliotas atstovas ir Komisijos pirmininkas.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17.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18. Konkurso dalyviui išduodamas, jeigu konkurso dalyvis pats dalyvauja registruojant dokumentus, arba paštu išsiunčiamas konkurso dalyvio pažymėjimas, kuriame nurodytas registracijos eilės numeris, voko gavimo data ir laikas (minučių tikslumu), Komisijos posėdžio vieta (adresas), data ir tikslus laikas.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19. Asmenys konkurso dalyviais neregistruojami, jeigu jie nesumokėjo pradinio įnašo ir nepateikė finansų įstaigos išduotų dokumentų, patvirtinančių, kad šis įnašas sumokėtas, jeigu pateikė neužklijuotą voką arba pasibaigus skelbime nurodytam dokumentų registravimo laikui, jeigu pagal užrašą ant gauto užklijuoto voko neįmanoma identifikuoti norimo išsinuomoti valstybės turto, jeigu nurodyti trūkumai neištaisomi, kol dokumentai registruojami.</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20. Asmenims, dėl Aprašo 19 punkte nurodytų priežasčių neregistruotiems konkurso dalyviais, ne vėliau kaip kitą darbo dieną po dokumentų gavimo dokumentai išsiunčiami registruotu laišku.</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 xml:space="preserve">21. Įregistruotas konkurso dalyvis iki skelbime nurodyto dokumentų registravimo termino pabaigos turi teisę atšaukti pateiktą paraišką, pateikti naują paraišką ir kitus Aprašo 14 punkte nurodytus dokumentus. Tokiu atveju konkurso dalyvių registracijos pažymoje įrašoma, kad ankstesnė paraiška atšaukta ir, jeigu pateiktas naujas vokas, nurodoma naujo voko pateikimo data ir </w:t>
      </w:r>
      <w:r>
        <w:rPr>
          <w:color w:val="000000"/>
          <w:szCs w:val="24"/>
          <w:lang w:eastAsia="lt-LT"/>
        </w:rPr>
        <w:lastRenderedPageBreak/>
        <w:t>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22. Iki Komisijos posėdžio pradžios konkurso dalyvių vokai su dokumentais neatplėšiami, kiti asmenys su duomenimis apie įregistruotus konkurso dalyvius nesupažindinami.</w:t>
      </w:r>
    </w:p>
    <w:p w:rsidR="00CC7AB6" w:rsidRDefault="00CC7AB6">
      <w:pPr>
        <w:shd w:val="clear" w:color="auto" w:fill="FFFFFF"/>
        <w:jc w:val="center"/>
        <w:rPr>
          <w:color w:val="000000"/>
          <w:szCs w:val="24"/>
          <w:lang w:eastAsia="lt-LT"/>
        </w:rPr>
      </w:pPr>
    </w:p>
    <w:p w:rsidR="00CC7AB6" w:rsidRDefault="00FD74E6">
      <w:pPr>
        <w:shd w:val="clear" w:color="auto" w:fill="FFFFFF"/>
        <w:jc w:val="center"/>
        <w:rPr>
          <w:b/>
          <w:color w:val="000000"/>
          <w:szCs w:val="24"/>
          <w:lang w:eastAsia="lt-LT"/>
        </w:rPr>
      </w:pPr>
      <w:r>
        <w:rPr>
          <w:b/>
          <w:color w:val="000000"/>
          <w:szCs w:val="24"/>
          <w:lang w:eastAsia="lt-LT"/>
        </w:rPr>
        <w:t>KETVIRTASIS SKIRSNIS</w:t>
      </w:r>
    </w:p>
    <w:p w:rsidR="00CC7AB6" w:rsidRDefault="00FD74E6">
      <w:pPr>
        <w:shd w:val="clear" w:color="auto" w:fill="FFFFFF"/>
        <w:jc w:val="center"/>
        <w:rPr>
          <w:b/>
          <w:color w:val="000000"/>
          <w:szCs w:val="24"/>
          <w:lang w:eastAsia="lt-LT"/>
        </w:rPr>
      </w:pPr>
      <w:r>
        <w:rPr>
          <w:b/>
          <w:color w:val="000000"/>
          <w:szCs w:val="24"/>
          <w:lang w:eastAsia="lt-LT"/>
        </w:rPr>
        <w:t>VIEŠOJO NUOMOS KONKURSO VYKDYMAS</w:t>
      </w:r>
    </w:p>
    <w:p w:rsidR="00CC7AB6" w:rsidRDefault="00CC7AB6">
      <w:pPr>
        <w:shd w:val="clear" w:color="auto" w:fill="FFFFFF"/>
        <w:jc w:val="center"/>
        <w:rPr>
          <w:b/>
          <w:color w:val="000000"/>
          <w:szCs w:val="24"/>
          <w:lang w:eastAsia="lt-LT"/>
        </w:rPr>
      </w:pP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 xml:space="preserve">23. Viešasis nuomos konkursas vykdomas per jo sąlygose numatytą Komisijos posėdį. Iki Komisijos posėdžio pradžios Komisijos nariai turi pasirašyti nešališkumo deklaracijas. </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24. Dalyvauti konkurse turi teisę įregistruoti konkurso dalyviai, turintys konkurso dalyvio pažymėjimą ir pateikę asmens tapatybę patvirtinantį dokumentą.</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25. Per Komisijos posėdį konkurso dalyviai įsitikina, kad vokai su dokumentais nepažeisti, Komisijos pirmininkas atplėšia vokus, nepažeisdamas voko užklijavimo juostos. Komisijos nariai, nustatę, kad konkurso dalyvių vokuose yra visi Aprašo 15 punkte nurodyti dokumentai, išskyrus dokumentus, nurodytus 15.5 papunktyje, o paraiškose nurodyta visa reikiama informacija, skelbia konkurso dalyvių siūlomus Savivaldybės turto nuompinigių dydžius.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26. Kai išnuomojami pastatai ar patalpos, kuriems taikomos specialios charakteristikos, įskaitant leidimų sistemą, konkursas vykdomas dviem etapais. Pirmajame etape įvertinama, ar pasiūlymas atitinka specialias charakteristikas, ir reikalavimų neatitinkantys pasiūlymai atmetami. Antrajame etape vertinamas pasiūlyme nurodytas nuompinigių dydis.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27. Konkurso laimėtoju pripažįstamas konkurso dalyvis, pasiūlęs didžiausią Savivaldybės turto nuompinigių dydį. Jeigu tokį patį (didžiausią) dydį pasiūlo keli konkurso dalyviai, konkurso laimėtoju pripažįstamas dalyvis, anksčiau įregistruotas pažymoje.</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28. Kai konkursą laimi didžiausią Savivaldybės turto nuompinigių dydį pasiūlęs, bet į Komisijos posėdį neatvykęs konkurso dalyvis, jam ne vėliau kaip per 3 darbo dienas nuo Komisijos protokolo pasirašymo Komisija registruotu laišku išsiunčia pranešimą, kuriame nurodomi tikslūs nuomos sutarties pasirašymo data ir laikas, taip pat nurodoma galimybė konkurso laimėtojui suderinti kitą nuomos sutarties pasirašymo datą ir laiką. Konkurso dalyviai, neatvykę į Komisijos posėdį, apie konkurso rezultatus informuojami raštu (jiems išsiunčiami pranešimai) per 3 darbo dienas nuo Komisijos protokolo pasirašymo.</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 xml:space="preserve">29. Konkurso laimėtojas, negalintis atvykti nurodytu laiku pasirašyti nuomos sutarties, turi ne vėliau kaip per 5 darbo dienas nuo pranešimo gavimo apie tai informuoti Komisiją ir suderinti </w:t>
      </w:r>
      <w:r>
        <w:rPr>
          <w:color w:val="000000"/>
          <w:szCs w:val="24"/>
          <w:lang w:eastAsia="lt-LT"/>
        </w:rPr>
        <w:lastRenderedPageBreak/>
        <w:t>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valstybės turto nuompinigių dydį.</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30. Jeigu dalyvauti konkurse užsiregistruoja tik vienas konkurso dalyvis, jo pateikti dokumentai atitinka Aprašo 15 punkto reikalavimus, išskyrus reikalavimus, nurodytus 15.5 papunktyje, ir jis pasiūlo Savivaldybės turto nuompinigių dydį, ne mažesnį už nustatytą pradinį nuompinigių dydį, konkurso dalyvis pripažįstamas konkurso laimėtoju.</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31. Jeigu dalyvauti nuomos konkurse neužsiregistruoja nė vienas dalyvis arba visi konkurso dalyviai pasiūlo nuompinigių dydį, mažesnį už nustatytą pradinį nuompinigių dydį, ir (ar) pateikiami ne visi Aprašo 15 punkte nurodyti dokumentai, išskyrus dokumentus, nurodytus 15.5 papunktyje, konkursas skelbiamas neįvykusiu.</w:t>
      </w:r>
    </w:p>
    <w:p w:rsidR="00CC7AB6" w:rsidRDefault="00FD74E6">
      <w:pPr>
        <w:shd w:val="clear" w:color="auto" w:fill="FFFFFF"/>
        <w:spacing w:line="360" w:lineRule="auto"/>
        <w:ind w:firstLine="851"/>
        <w:jc w:val="both"/>
        <w:rPr>
          <w:color w:val="000000"/>
          <w:szCs w:val="24"/>
        </w:rPr>
      </w:pPr>
      <w:r>
        <w:rPr>
          <w:color w:val="000000"/>
          <w:szCs w:val="24"/>
          <w:lang w:eastAsia="lt-LT"/>
        </w:rPr>
        <w:t xml:space="preserve">32. Jeigu Aprašo 31 punkte nurodytais atvejais konkursas du kartus paskelbtas neįvykusiu, skelbiant to paties turto konkursą trečią kartą, pradinis turto nuompinigių dydis gali būti sumažintas, bet ne daugiau kaip 30 procentų. </w:t>
      </w:r>
      <w:r>
        <w:rPr>
          <w:color w:val="000000"/>
          <w:szCs w:val="24"/>
        </w:rPr>
        <w:t>Skelbiant konkursą ketvirtą ir daugiau kartų, pradinis nuompinigių dydis derinamas su Savivaldybės administracijos direktoriumi arba jo įgaliotu subjektu.</w:t>
      </w:r>
    </w:p>
    <w:p w:rsidR="00CC7AB6" w:rsidRDefault="00FD74E6">
      <w:pPr>
        <w:shd w:val="clear" w:color="auto" w:fill="FFFFFF"/>
        <w:spacing w:line="360" w:lineRule="auto"/>
        <w:ind w:firstLine="851"/>
        <w:jc w:val="both"/>
        <w:rPr>
          <w:color w:val="000000"/>
          <w:szCs w:val="24"/>
        </w:rPr>
      </w:pPr>
      <w:r>
        <w:rPr>
          <w:color w:val="000000"/>
          <w:szCs w:val="24"/>
        </w:rPr>
        <w:t>33. Konkurso dalyviams, nelaimėjusiems konkurso, arba Aprašo 31 punkte nurodytu atveju konkursą paskelbus neįvykusiu, turto valdytojas per 5 darbo dienas po Komisijos protokolo pasirašymo grąžina pradinius įnašus į sąskaitas, nurodytas konkurso dalyvių dokumentuose.</w:t>
      </w:r>
    </w:p>
    <w:p w:rsidR="00CC7AB6" w:rsidRDefault="00FD74E6">
      <w:pPr>
        <w:shd w:val="clear" w:color="auto" w:fill="FFFFFF"/>
        <w:spacing w:line="360" w:lineRule="auto"/>
        <w:ind w:firstLine="851"/>
        <w:jc w:val="both"/>
        <w:rPr>
          <w:color w:val="000000"/>
          <w:szCs w:val="24"/>
        </w:rPr>
      </w:pPr>
      <w:r>
        <w:rPr>
          <w:color w:val="000000"/>
          <w:szCs w:val="24"/>
        </w:rPr>
        <w:t>34. Konkurso laimėtojo pradinis įnašas įskaitomas į Savivaldybės turto nuompinigius.</w:t>
      </w:r>
    </w:p>
    <w:p w:rsidR="00CC7AB6" w:rsidRDefault="00FD74E6">
      <w:pPr>
        <w:shd w:val="clear" w:color="auto" w:fill="FFFFFF"/>
        <w:spacing w:line="360" w:lineRule="auto"/>
        <w:ind w:firstLine="851"/>
        <w:jc w:val="both"/>
        <w:rPr>
          <w:color w:val="000000"/>
          <w:szCs w:val="24"/>
        </w:rPr>
      </w:pPr>
      <w:r>
        <w:rPr>
          <w:color w:val="000000"/>
          <w:szCs w:val="24"/>
        </w:rPr>
        <w:t>35. Savivaldybės turto valdytojas bet kuriuo metu iki nuomos sutarties sudarymo turi teisę nutraukti konkurso procedūras, jeigu:</w:t>
      </w:r>
    </w:p>
    <w:p w:rsidR="00CC7AB6" w:rsidRDefault="00FD74E6">
      <w:pPr>
        <w:shd w:val="clear" w:color="auto" w:fill="FFFFFF"/>
        <w:spacing w:line="360" w:lineRule="auto"/>
        <w:ind w:firstLine="851"/>
        <w:jc w:val="both"/>
        <w:rPr>
          <w:color w:val="000000"/>
          <w:szCs w:val="24"/>
        </w:rPr>
      </w:pPr>
      <w:r>
        <w:rPr>
          <w:color w:val="000000"/>
          <w:szCs w:val="24"/>
        </w:rPr>
        <w:t>35.1. atsiranda aplinkybių, kurių nebuvo galima numatyti iki paskelbiant konkursą;</w:t>
      </w:r>
    </w:p>
    <w:p w:rsidR="00CC7AB6" w:rsidRDefault="00FD74E6">
      <w:pPr>
        <w:shd w:val="clear" w:color="auto" w:fill="FFFFFF"/>
        <w:spacing w:line="360" w:lineRule="auto"/>
        <w:ind w:firstLine="851"/>
        <w:jc w:val="both"/>
        <w:rPr>
          <w:color w:val="000000"/>
          <w:szCs w:val="24"/>
        </w:rPr>
      </w:pPr>
      <w:r>
        <w:rPr>
          <w:color w:val="000000"/>
          <w:szCs w:val="24"/>
        </w:rPr>
        <w:t>35.2. paskelbus konkursą paaiškėja, kad Savivaldybės turto nuoma negalima.</w:t>
      </w:r>
    </w:p>
    <w:p w:rsidR="00CC7AB6" w:rsidRDefault="00FD74E6">
      <w:pPr>
        <w:shd w:val="clear" w:color="auto" w:fill="FFFFFF"/>
        <w:spacing w:line="360" w:lineRule="auto"/>
        <w:ind w:firstLine="851"/>
        <w:jc w:val="both"/>
        <w:rPr>
          <w:color w:val="000000"/>
          <w:szCs w:val="24"/>
        </w:rPr>
      </w:pPr>
      <w:r>
        <w:rPr>
          <w:color w:val="000000"/>
          <w:szCs w:val="24"/>
        </w:rPr>
        <w:t>36. Konkurso dalyviai apie sprendimą nutraukti konkurso procedūras informuojami raštu (jiems išsiunčiami pranešimai), ir pradinis įnašas jiems grąžinamas per 5 darbo dienas nuo sprendimo nutraukti konkursą priėmimo.</w:t>
      </w:r>
    </w:p>
    <w:p w:rsidR="00CC7AB6" w:rsidRDefault="00FD74E6">
      <w:pPr>
        <w:shd w:val="clear" w:color="auto" w:fill="FFFFFF"/>
        <w:spacing w:line="360" w:lineRule="auto"/>
        <w:ind w:firstLine="851"/>
        <w:jc w:val="both"/>
        <w:rPr>
          <w:color w:val="000000"/>
          <w:szCs w:val="24"/>
        </w:rPr>
      </w:pPr>
      <w:r>
        <w:rPr>
          <w:color w:val="000000"/>
          <w:szCs w:val="24"/>
        </w:rPr>
        <w:t>37. Paskelbti Savivaldybės 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rsidR="00CC7AB6" w:rsidRDefault="00CC7AB6">
      <w:pPr>
        <w:shd w:val="clear" w:color="auto" w:fill="FFFFFF"/>
        <w:spacing w:line="360" w:lineRule="auto"/>
        <w:ind w:firstLine="851"/>
        <w:jc w:val="both"/>
        <w:rPr>
          <w:color w:val="000000"/>
          <w:szCs w:val="24"/>
        </w:rPr>
      </w:pPr>
    </w:p>
    <w:p w:rsidR="00CC7AB6" w:rsidRDefault="00FD74E6">
      <w:pPr>
        <w:shd w:val="clear" w:color="auto" w:fill="FFFFFF"/>
        <w:jc w:val="center"/>
        <w:rPr>
          <w:b/>
          <w:color w:val="000000"/>
          <w:szCs w:val="24"/>
        </w:rPr>
      </w:pPr>
      <w:r>
        <w:rPr>
          <w:b/>
          <w:color w:val="000000"/>
          <w:szCs w:val="24"/>
        </w:rPr>
        <w:lastRenderedPageBreak/>
        <w:t>III SKYRIUS</w:t>
      </w:r>
    </w:p>
    <w:p w:rsidR="00CC7AB6" w:rsidRDefault="00FD74E6">
      <w:pPr>
        <w:shd w:val="clear" w:color="auto" w:fill="FFFFFF"/>
        <w:jc w:val="center"/>
        <w:rPr>
          <w:b/>
          <w:color w:val="000000"/>
          <w:szCs w:val="24"/>
        </w:rPr>
      </w:pPr>
      <w:r>
        <w:rPr>
          <w:b/>
          <w:color w:val="000000"/>
          <w:szCs w:val="24"/>
        </w:rPr>
        <w:t>SAVIVALDYBĖS TURTO NUOMA NE KONKURSO BŪDU</w:t>
      </w:r>
    </w:p>
    <w:p w:rsidR="00CC7AB6" w:rsidRDefault="00CC7AB6">
      <w:pPr>
        <w:shd w:val="clear" w:color="auto" w:fill="FFFFFF"/>
        <w:jc w:val="center"/>
        <w:rPr>
          <w:b/>
          <w:color w:val="000000"/>
          <w:szCs w:val="24"/>
        </w:rPr>
      </w:pPr>
    </w:p>
    <w:p w:rsidR="00CC7AB6" w:rsidRDefault="00FD74E6">
      <w:pPr>
        <w:spacing w:line="360" w:lineRule="auto"/>
        <w:ind w:firstLine="851"/>
        <w:jc w:val="both"/>
      </w:pPr>
      <w:r>
        <w:t>38. Savivaldybės turtas išnuomojamas ne konkurso būdu:</w:t>
      </w:r>
    </w:p>
    <w:p w:rsidR="00CC7AB6" w:rsidRDefault="00FD74E6">
      <w:pPr>
        <w:spacing w:line="360" w:lineRule="auto"/>
        <w:ind w:firstLine="851"/>
        <w:jc w:val="both"/>
      </w:pPr>
      <w:r>
        <w:t>38.1. asmenims, kuriems išnuomojamas Savivaldybės ar socialinis būstas (toliau – Būstas), prie Būsto esantys pagalbinės paskirties pastatai (rūsiai, sandėliukai, ūkiniai pastatai ir pan.), Būsto nuomos laikotarpiui, sudarant atskirą susitarimą prie Būsto nuomos sutarties. Atskiri nuompinigiai už šių patalpų nuomą – neskaičiuojami.</w:t>
      </w:r>
    </w:p>
    <w:p w:rsidR="00CC7AB6" w:rsidRDefault="00FD74E6">
      <w:pPr>
        <w:spacing w:line="360" w:lineRule="auto"/>
        <w:ind w:firstLine="851"/>
        <w:jc w:val="both"/>
      </w:pPr>
      <w:r>
        <w:t xml:space="preserve">38.2. subjektams, organizuojantiems trumpalaikius (iki 30 dienų) renginius (pasitarimus, seminarus, parodas, sporto varžybas, šventes, kultūros ir kitus renginius), taip pat trumpalaikiams neatidėliotiniems darbams (avarijoms, stichinėms nelaimėms likviduoti ir panašiai). </w:t>
      </w:r>
    </w:p>
    <w:p w:rsidR="00CA1DF9" w:rsidRPr="00CA1DF9" w:rsidRDefault="00CA1DF9">
      <w:pPr>
        <w:suppressAutoHyphens/>
        <w:spacing w:line="360" w:lineRule="auto"/>
        <w:ind w:firstLine="851"/>
        <w:jc w:val="both"/>
        <w:rPr>
          <w:b/>
        </w:rPr>
      </w:pPr>
      <w:r w:rsidRPr="00CA1DF9">
        <w:rPr>
          <w:b/>
        </w:rPr>
        <w:t>38.3. kai Savivaldybės turto nuomos sutartis atnaujinama 45 punkte nurodytais atvejais.</w:t>
      </w:r>
    </w:p>
    <w:p w:rsidR="00CC7AB6" w:rsidRDefault="00FD74E6">
      <w:pPr>
        <w:suppressAutoHyphens/>
        <w:spacing w:line="360" w:lineRule="auto"/>
        <w:ind w:firstLine="851"/>
        <w:jc w:val="both"/>
      </w:pPr>
      <w:r>
        <w:t>39. Nuomininkas, išsinuomojęs patalpas ne konkurso būdu, nuompinigius sumoka iki sutarties sudarymo (pasirašymo).</w:t>
      </w:r>
    </w:p>
    <w:p w:rsidR="00CC7AB6" w:rsidRDefault="00FD74E6">
      <w:pPr>
        <w:shd w:val="clear" w:color="auto" w:fill="FFFFFF"/>
        <w:spacing w:line="360" w:lineRule="auto"/>
        <w:ind w:firstLine="851"/>
        <w:jc w:val="both"/>
      </w:pPr>
      <w:r>
        <w:t xml:space="preserve">40. Sprendimą dėl Savivaldybės turto trumpalaikės nuomos ne konkurso būdu priima Turto valdytojas, valdantis Savivaldybės turtą patikėjimo teise. </w:t>
      </w:r>
    </w:p>
    <w:p w:rsidR="00CC7AB6" w:rsidRDefault="00FD74E6">
      <w:pPr>
        <w:shd w:val="clear" w:color="auto" w:fill="FFFFFF"/>
        <w:spacing w:line="360" w:lineRule="auto"/>
        <w:ind w:firstLine="851"/>
        <w:jc w:val="both"/>
      </w:pPr>
      <w:r>
        <w:t>41. Trumpalaikės nuomos nuompinigių dydį tvirtina Savivaldybės taryba.</w:t>
      </w:r>
    </w:p>
    <w:p w:rsidR="00CC7AB6" w:rsidRDefault="00CC7AB6">
      <w:pPr>
        <w:shd w:val="clear" w:color="auto" w:fill="FFFFFF"/>
        <w:jc w:val="center"/>
      </w:pPr>
    </w:p>
    <w:p w:rsidR="00CC7AB6" w:rsidRDefault="00FD74E6">
      <w:pPr>
        <w:shd w:val="clear" w:color="auto" w:fill="FFFFFF"/>
        <w:jc w:val="center"/>
        <w:rPr>
          <w:b/>
        </w:rPr>
      </w:pPr>
      <w:r>
        <w:rPr>
          <w:b/>
        </w:rPr>
        <w:t>IV SKYRIUS</w:t>
      </w:r>
    </w:p>
    <w:p w:rsidR="00CC7AB6" w:rsidRDefault="00FD74E6">
      <w:pPr>
        <w:shd w:val="clear" w:color="auto" w:fill="FFFFFF"/>
        <w:jc w:val="center"/>
        <w:rPr>
          <w:b/>
        </w:rPr>
      </w:pPr>
      <w:r>
        <w:rPr>
          <w:b/>
        </w:rPr>
        <w:t>NUOMOS SUTARTIES PASIRAŠYMAS IR TURTO PERDAVIMAS</w:t>
      </w:r>
    </w:p>
    <w:p w:rsidR="00CC7AB6" w:rsidRDefault="00CC7AB6">
      <w:pPr>
        <w:shd w:val="clear" w:color="auto" w:fill="FFFFFF"/>
        <w:jc w:val="center"/>
        <w:rPr>
          <w:b/>
        </w:rPr>
      </w:pPr>
    </w:p>
    <w:p w:rsidR="00CC7AB6" w:rsidRDefault="00FD74E6">
      <w:pPr>
        <w:shd w:val="clear" w:color="auto" w:fill="FFFFFF"/>
        <w:spacing w:line="360" w:lineRule="auto"/>
        <w:ind w:firstLine="851"/>
        <w:jc w:val="both"/>
      </w:pPr>
      <w:r>
        <w:t>42. Turto valdytojas Savivaldybės turto nuomos sutartį, sudarytą pagal Aprašo 1 priede nustatytą Savivaldybės turto nuomos sutarties pavyzdinę formą, pasirašo:</w:t>
      </w:r>
    </w:p>
    <w:p w:rsidR="00CC7AB6" w:rsidRDefault="00FD74E6">
      <w:pPr>
        <w:shd w:val="clear" w:color="auto" w:fill="FFFFFF"/>
        <w:spacing w:line="360" w:lineRule="auto"/>
        <w:ind w:firstLine="851"/>
        <w:jc w:val="both"/>
      </w:pPr>
      <w:r>
        <w:t>42.1. su turto nuomos konkurso laimėtoju arba jo įgaliotu atstovu –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w:t>
      </w:r>
    </w:p>
    <w:p w:rsidR="00CC7AB6" w:rsidRDefault="00FD74E6">
      <w:pPr>
        <w:shd w:val="clear" w:color="auto" w:fill="FFFFFF"/>
        <w:spacing w:line="360" w:lineRule="auto"/>
        <w:ind w:firstLine="851"/>
        <w:jc w:val="both"/>
      </w:pPr>
      <w:r>
        <w:t>42.2. kai turtas išnuomojamas ne konkurso būdu, su paraišką pateikusiu asmeniu – ne vėliau kaip per 5 darbo dienas nuo sprendimo priėmimo, o kai siekiama atlikti neatidėliotinus darbus ar organizuoti trumpalaikius renginius – ne vėliau kaip kitą darbo dieną po sprendimo priėmimo.</w:t>
      </w:r>
    </w:p>
    <w:p w:rsidR="00CC7AB6" w:rsidRDefault="00FD74E6">
      <w:pPr>
        <w:shd w:val="clear" w:color="auto" w:fill="FFFFFF"/>
        <w:spacing w:line="360" w:lineRule="auto"/>
        <w:ind w:firstLine="851"/>
        <w:jc w:val="both"/>
      </w:pPr>
      <w:r>
        <w:t>43. Savivaldybės turto perdavimas įforminamas Savivaldybės turto perdavimo ir priėmimo aktu, parengtu pagal Aprašo 2 priede nustatytą formą.</w:t>
      </w:r>
    </w:p>
    <w:p w:rsidR="00CC7AB6" w:rsidRDefault="00FD74E6">
      <w:pPr>
        <w:spacing w:line="360" w:lineRule="auto"/>
        <w:ind w:firstLine="851"/>
        <w:jc w:val="both"/>
      </w:pPr>
      <w:r>
        <w:rPr>
          <w:szCs w:val="24"/>
        </w:rPr>
        <w:t>43</w:t>
      </w:r>
      <w:r>
        <w:rPr>
          <w:szCs w:val="24"/>
          <w:vertAlign w:val="superscript"/>
        </w:rPr>
        <w:t>1</w:t>
      </w:r>
      <w:r>
        <w:rPr>
          <w:szCs w:val="24"/>
        </w:rPr>
        <w:t xml:space="preserve">. Kai išnuomotas turtas perimamas Savivaldybės nuosavybėn ar perduodamas kitam turto valdytojui, nuomos sutartis lieka galioti, jei nė viena iš šalių nepareiškia noro jos nutraukti. Susitarimą dėl sutarties šalių pasikeitimo pasirašo Savivaldybės mero įgaliotas asmuo arba turto </w:t>
      </w:r>
      <w:r>
        <w:rPr>
          <w:szCs w:val="24"/>
        </w:rPr>
        <w:lastRenderedPageBreak/>
        <w:t>valdytojo vadovas. Taip pat šalių susitarimu be atskiro Tarybos pritarimo gali būti keičiamos ir kitos sutarties sąlygos, išskyrus nuomos terminą.</w:t>
      </w:r>
      <w:r>
        <w:t xml:space="preserve"> </w:t>
      </w:r>
    </w:p>
    <w:p w:rsidR="00CC7AB6" w:rsidRDefault="00CC7AB6"/>
    <w:p w:rsidR="00CC7AB6" w:rsidRDefault="00FD74E6">
      <w:pPr>
        <w:shd w:val="clear" w:color="auto" w:fill="FFFFFF"/>
        <w:jc w:val="center"/>
        <w:rPr>
          <w:b/>
        </w:rPr>
      </w:pPr>
      <w:r>
        <w:rPr>
          <w:b/>
        </w:rPr>
        <w:t>V SKYRIUS</w:t>
      </w:r>
    </w:p>
    <w:p w:rsidR="00CC7AB6" w:rsidRDefault="00FD74E6">
      <w:pPr>
        <w:shd w:val="clear" w:color="auto" w:fill="FFFFFF"/>
        <w:jc w:val="center"/>
        <w:rPr>
          <w:b/>
        </w:rPr>
      </w:pPr>
      <w:r>
        <w:rPr>
          <w:b/>
        </w:rPr>
        <w:t>NUOMPINIGIAI</w:t>
      </w:r>
    </w:p>
    <w:p w:rsidR="00CC7AB6" w:rsidRDefault="00CC7AB6">
      <w:pPr>
        <w:shd w:val="clear" w:color="auto" w:fill="FFFFFF"/>
        <w:jc w:val="center"/>
        <w:rPr>
          <w:b/>
        </w:rPr>
      </w:pPr>
    </w:p>
    <w:p w:rsidR="00CC7AB6" w:rsidRDefault="00FD74E6">
      <w:pPr>
        <w:tabs>
          <w:tab w:val="left" w:pos="1134"/>
        </w:tabs>
        <w:suppressAutoHyphens/>
        <w:spacing w:line="360" w:lineRule="auto"/>
        <w:ind w:firstLine="851"/>
        <w:jc w:val="both"/>
      </w:pPr>
      <w:r>
        <w:t>44. Nuompinigiai, gauti pagal Savivaldybės turto nuomos sutartis:</w:t>
      </w:r>
    </w:p>
    <w:p w:rsidR="00CC7AB6" w:rsidRDefault="00FD74E6">
      <w:pPr>
        <w:suppressAutoHyphens/>
        <w:spacing w:line="360" w:lineRule="auto"/>
        <w:ind w:firstLine="851"/>
        <w:jc w:val="both"/>
      </w:pPr>
      <w:r>
        <w:t>44.1. už Savivaldybės turtą, kurį patikėjimo teise valdo ir išnuomojo Savivaldybės įstaigos, pervedami į jų sąskaitas;</w:t>
      </w:r>
    </w:p>
    <w:p w:rsidR="00CC7AB6" w:rsidRDefault="00FD74E6">
      <w:pPr>
        <w:shd w:val="clear" w:color="auto" w:fill="FFFFFF"/>
        <w:spacing w:line="360" w:lineRule="auto"/>
        <w:ind w:firstLine="851"/>
        <w:jc w:val="both"/>
      </w:pPr>
      <w:r>
        <w:t>44.2. už valstybės turtą, kurį patikėjimo teise valdo ir išnuomojo Savivaldybė, pervedami į Lietuvos Respublikos valstybės biudžetą.</w:t>
      </w:r>
    </w:p>
    <w:p w:rsidR="00CC7AB6" w:rsidRDefault="00CC7AB6">
      <w:pPr>
        <w:shd w:val="clear" w:color="auto" w:fill="FFFFFF"/>
        <w:jc w:val="center"/>
        <w:rPr>
          <w:b/>
        </w:rPr>
      </w:pPr>
    </w:p>
    <w:p w:rsidR="00CC7AB6" w:rsidRDefault="00FD74E6">
      <w:pPr>
        <w:shd w:val="clear" w:color="auto" w:fill="FFFFFF"/>
        <w:jc w:val="center"/>
        <w:rPr>
          <w:b/>
        </w:rPr>
      </w:pPr>
      <w:r>
        <w:rPr>
          <w:b/>
        </w:rPr>
        <w:t>VI SKYRIUS</w:t>
      </w:r>
    </w:p>
    <w:p w:rsidR="00CC7AB6" w:rsidRDefault="00FD74E6">
      <w:pPr>
        <w:shd w:val="clear" w:color="auto" w:fill="FFFFFF"/>
        <w:jc w:val="center"/>
        <w:rPr>
          <w:b/>
        </w:rPr>
      </w:pPr>
      <w:r>
        <w:rPr>
          <w:b/>
        </w:rPr>
        <w:t>BAIGIAMOSIOS NUOSTATOS</w:t>
      </w:r>
    </w:p>
    <w:p w:rsidR="00CC7AB6" w:rsidRDefault="00CC7AB6">
      <w:pPr>
        <w:shd w:val="clear" w:color="auto" w:fill="FFFFFF"/>
        <w:jc w:val="center"/>
        <w:rPr>
          <w:b/>
        </w:rPr>
      </w:pPr>
    </w:p>
    <w:p w:rsidR="00CC7AB6" w:rsidRDefault="00FD74E6">
      <w:pPr>
        <w:spacing w:line="360" w:lineRule="auto"/>
        <w:ind w:firstLine="851"/>
        <w:jc w:val="both"/>
        <w:rPr>
          <w:szCs w:val="24"/>
        </w:rPr>
      </w:pPr>
      <w:r>
        <w:rPr>
          <w:szCs w:val="24"/>
        </w:rPr>
        <w:t>45. Savivaldybės turtas gali būti išnuomojamas ne ilgesniam kaip 10 metų laikotarpiui (įskaitant nuomos sutarties atnaujinimus), jeigu įstatymai nenustato kitaip. Pasibaigus nuomos terminui, su nuomininku, visiškai įvykdžiusiu pagal nuomos sutartį prisiimtus įsipareigojimus, nuomos sutartis gali būti atnaujinta Lietuvos Respublikos civilinio kodekso nustatyta tvarka. Jei Savivaldybės turto nuomos sutartis buvo sudaryta 10 metų laikotarpiui, ją atnaujinti tokiam pačiam terminui galima tik Savivaldybės tarybos sprendimu. Jei nuomos sutartis buvo sudaryta trumpesniam kaip 10 metų laikotarpiui, nuomos sutartį gali atnaujinti Savivaldybės administracijos direktorius ar jo įgaliotas subjektas, neviršydamas bendro 10 metų termino, kuris yra skaičiuojamas nuo šio Aprašo patvirtinimo dienos.</w:t>
      </w:r>
      <w:r>
        <w:t xml:space="preserve"> </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46. Savivaldybės turto subnuoma negalima.</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47. Savivaldybės turto nuomininkas neturi teisės:</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47.1. įkeisti nuomos teisės, perduoti jos kaip turtinio įnašo ar kitaip jos suvaržyti;</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47.2. be Savivaldybės turto valdytojo rašytinio sutikimo atlikti statinio kapitalinio remonto ar rekonstravimo darbų;</w:t>
      </w:r>
    </w:p>
    <w:p w:rsidR="00CC7AB6" w:rsidRDefault="00FD74E6">
      <w:pPr>
        <w:shd w:val="clear" w:color="auto" w:fill="FFFFFF"/>
        <w:spacing w:line="360" w:lineRule="auto"/>
        <w:ind w:firstLine="851"/>
        <w:jc w:val="both"/>
        <w:rPr>
          <w:color w:val="000000"/>
          <w:szCs w:val="24"/>
          <w:lang w:eastAsia="lt-LT"/>
        </w:rPr>
      </w:pPr>
      <w:r>
        <w:rPr>
          <w:color w:val="000000"/>
          <w:szCs w:val="24"/>
          <w:lang w:eastAsia="lt-LT"/>
        </w:rPr>
        <w:t>47.3. išpirkti nuomojamą Savivaldybės turtą.</w:t>
      </w:r>
    </w:p>
    <w:p w:rsidR="00CC7AB6" w:rsidRDefault="00FD74E6">
      <w:pPr>
        <w:suppressAutoHyphens/>
        <w:spacing w:line="360" w:lineRule="auto"/>
        <w:ind w:firstLine="851"/>
        <w:jc w:val="both"/>
      </w:pPr>
      <w:r>
        <w:t>48. Nuomininkui, kuris atlieka išsinuomoto turto (patalpų) remontą, pritaikydamas jį savo veiklai, už turto pagerinimą neatlyginama.</w:t>
      </w:r>
    </w:p>
    <w:p w:rsidR="00CC7AB6" w:rsidRDefault="00FD74E6">
      <w:pPr>
        <w:shd w:val="clear" w:color="auto" w:fill="FFFFFF"/>
        <w:spacing w:line="360" w:lineRule="auto"/>
        <w:ind w:firstLine="851"/>
        <w:jc w:val="both"/>
      </w:pPr>
      <w:r>
        <w:t xml:space="preserve">49. Už nuomininko lėšomis atliktus turto rekonstravimo ir kapitalinio remonto darbus, kurie yra esminis turto pagerinimas ir kurie atlikti gavus Savivaldybės raštišką leidimą, nuomininkui gali būti atlyginta, įskaitant darbų vertę kaip nuomos mokestį. Atliktų darbų vertė negali viršyti visos bendros nuomos sutarties termino sumos. Rekonstravimo ir kapitalinio remonto darbų kompensavimo (įskaitymo) sąlygas ir sumą nuomininkas turi raštu suderinti, prieš pradedant </w:t>
      </w:r>
      <w:r>
        <w:lastRenderedPageBreak/>
        <w:t>darbus. Tik tuomet bus įskaitoma atliktų darbų vertė. Sprendimą dėl esminio pagerinimo darbų išlaidų kompensavimo (įskaitymo) iki 3000 eurų sumos priima Savivaldybės administracijos direktorius, jei suma viršija 3000 eurų, sprendimą dėl kompensavimo (įskaitymo) priima Savivaldybės taryba.</w:t>
      </w:r>
    </w:p>
    <w:p w:rsidR="00CC7AB6" w:rsidRDefault="00FD74E6">
      <w:pPr>
        <w:shd w:val="clear" w:color="auto" w:fill="FFFFFF"/>
        <w:spacing w:line="360" w:lineRule="auto"/>
        <w:ind w:firstLine="851"/>
        <w:jc w:val="both"/>
      </w:pPr>
      <w:r>
        <w:t>50. Nuomininkas, sutartyje nustatytu laiku nesumokėjęs nuompinigių, moka už kiekvieną pradelstą dieną 0,05 proc. delspinigius.</w:t>
      </w:r>
    </w:p>
    <w:p w:rsidR="00CC7AB6" w:rsidRDefault="00FD74E6">
      <w:pPr>
        <w:spacing w:line="360" w:lineRule="auto"/>
        <w:ind w:firstLine="851"/>
        <w:jc w:val="both"/>
        <w:rPr>
          <w:szCs w:val="24"/>
        </w:rPr>
      </w:pPr>
      <w:r>
        <w:t>51</w:t>
      </w:r>
      <w:r>
        <w:rPr>
          <w:szCs w:val="24"/>
        </w:rPr>
        <w:t xml:space="preserve">. Aprašas gali būti keičiamas, papildomas ir pripažįstamas netekusiu galios Savivaldybės tarybos sprendimu. </w:t>
      </w:r>
    </w:p>
    <w:p w:rsidR="00CC7AB6" w:rsidRDefault="00FD74E6">
      <w:pPr>
        <w:spacing w:line="360" w:lineRule="auto"/>
        <w:ind w:firstLine="851"/>
        <w:jc w:val="both"/>
        <w:rPr>
          <w:szCs w:val="24"/>
        </w:rPr>
      </w:pPr>
      <w:r>
        <w:rPr>
          <w:szCs w:val="24"/>
        </w:rPr>
        <w:t>52. Savivaldybės administracijos valstybės tarnautojų ir darbuotojų veiksmai netinkamai įgyvendinant Aprašą gali būti skundžiami Lietuvos Respublikos įstatymų nustatyta tvarka.</w:t>
      </w:r>
    </w:p>
    <w:p w:rsidR="00CC7AB6" w:rsidRDefault="00FD74E6">
      <w:pPr>
        <w:spacing w:line="360" w:lineRule="auto"/>
        <w:ind w:firstLine="851"/>
        <w:jc w:val="both"/>
        <w:rPr>
          <w:color w:val="000000"/>
          <w:szCs w:val="24"/>
          <w:lang w:eastAsia="lt-LT"/>
        </w:rPr>
      </w:pPr>
      <w:r>
        <w:rPr>
          <w:szCs w:val="24"/>
        </w:rPr>
        <w:t>53. Valstybės tarnautojai ir darbuotojai už šio Aprašo nuostatų nesilaikymą atsako Lietuvos Respublikos teisės aktų nustatyta tvarka.</w:t>
      </w:r>
    </w:p>
    <w:p w:rsidR="00CC7AB6" w:rsidRDefault="00FD74E6">
      <w:pPr>
        <w:ind w:left="5103"/>
        <w:rPr>
          <w:szCs w:val="24"/>
        </w:rPr>
      </w:pPr>
      <w:r>
        <w:rPr>
          <w:szCs w:val="24"/>
          <w:lang w:eastAsia="lt-LT"/>
        </w:rPr>
        <w:br w:type="page"/>
      </w:r>
      <w:r>
        <w:rPr>
          <w:szCs w:val="24"/>
        </w:rPr>
        <w:lastRenderedPageBreak/>
        <w:t xml:space="preserve">Savivaldybės turto nuomos tvarkos aprašo </w:t>
      </w:r>
    </w:p>
    <w:p w:rsidR="00CC7AB6" w:rsidRDefault="00FD74E6">
      <w:pPr>
        <w:ind w:left="5103"/>
        <w:rPr>
          <w:szCs w:val="24"/>
        </w:rPr>
      </w:pPr>
      <w:r>
        <w:rPr>
          <w:szCs w:val="24"/>
        </w:rPr>
        <w:t>1 priedas</w:t>
      </w:r>
    </w:p>
    <w:p w:rsidR="00CC7AB6" w:rsidRDefault="00CC7AB6">
      <w:pPr>
        <w:ind w:left="5103"/>
        <w:rPr>
          <w:szCs w:val="24"/>
        </w:rPr>
      </w:pPr>
    </w:p>
    <w:p w:rsidR="00CC7AB6" w:rsidRDefault="00CC7AB6">
      <w:pPr>
        <w:ind w:left="20" w:firstLine="709"/>
        <w:jc w:val="both"/>
        <w:rPr>
          <w:szCs w:val="24"/>
          <w:lang w:eastAsia="lt-LT"/>
        </w:rPr>
      </w:pPr>
    </w:p>
    <w:p w:rsidR="00CC7AB6" w:rsidRDefault="00FD74E6">
      <w:pPr>
        <w:jc w:val="center"/>
        <w:rPr>
          <w:b/>
          <w:szCs w:val="24"/>
        </w:rPr>
      </w:pPr>
      <w:r>
        <w:rPr>
          <w:b/>
          <w:sz w:val="22"/>
          <w:szCs w:val="24"/>
        </w:rPr>
        <w:t>(Pavyzdinė Savivaldybės turto nuomos sutarties forma)</w:t>
      </w:r>
    </w:p>
    <w:p w:rsidR="00CC7AB6" w:rsidRDefault="00CC7AB6">
      <w:pPr>
        <w:tabs>
          <w:tab w:val="left" w:pos="1296"/>
          <w:tab w:val="center" w:pos="4153"/>
          <w:tab w:val="right" w:pos="8306"/>
        </w:tabs>
        <w:jc w:val="center"/>
        <w:rPr>
          <w:sz w:val="22"/>
          <w:szCs w:val="24"/>
        </w:rPr>
      </w:pPr>
    </w:p>
    <w:p w:rsidR="00CC7AB6" w:rsidRDefault="00FD74E6">
      <w:pPr>
        <w:keepNext/>
        <w:jc w:val="center"/>
        <w:outlineLvl w:val="5"/>
        <w:rPr>
          <w:b/>
          <w:sz w:val="22"/>
          <w:szCs w:val="24"/>
        </w:rPr>
      </w:pPr>
      <w:r>
        <w:rPr>
          <w:b/>
          <w:sz w:val="22"/>
          <w:szCs w:val="24"/>
        </w:rPr>
        <w:t>SAVIVALDYBĖS TURTO NUOMOS SUTARTIS</w:t>
      </w:r>
    </w:p>
    <w:p w:rsidR="00CC7AB6" w:rsidRDefault="00CC7AB6">
      <w:pPr>
        <w:keepNext/>
        <w:jc w:val="center"/>
        <w:outlineLvl w:val="5"/>
        <w:rPr>
          <w:b/>
          <w:sz w:val="22"/>
          <w:szCs w:val="24"/>
        </w:rPr>
      </w:pPr>
    </w:p>
    <w:p w:rsidR="00CC7AB6" w:rsidRDefault="00FD74E6">
      <w:pPr>
        <w:jc w:val="center"/>
        <w:rPr>
          <w:sz w:val="22"/>
          <w:szCs w:val="24"/>
        </w:rPr>
      </w:pPr>
      <w:r>
        <w:rPr>
          <w:sz w:val="22"/>
          <w:szCs w:val="24"/>
        </w:rPr>
        <w:t>_____________ Nr.____________</w:t>
      </w:r>
    </w:p>
    <w:p w:rsidR="00CC7AB6" w:rsidRDefault="00FD74E6">
      <w:pPr>
        <w:jc w:val="center"/>
        <w:rPr>
          <w:sz w:val="20"/>
        </w:rPr>
      </w:pPr>
      <w:r>
        <w:rPr>
          <w:sz w:val="20"/>
        </w:rPr>
        <w:t>(data)</w:t>
      </w:r>
      <w:r>
        <w:rPr>
          <w:sz w:val="20"/>
        </w:rPr>
        <w:tab/>
      </w:r>
      <w:r>
        <w:rPr>
          <w:sz w:val="20"/>
        </w:rPr>
        <w:tab/>
      </w:r>
      <w:r>
        <w:rPr>
          <w:sz w:val="20"/>
        </w:rPr>
        <w:tab/>
      </w:r>
    </w:p>
    <w:p w:rsidR="00CC7AB6" w:rsidRDefault="00FD74E6">
      <w:pPr>
        <w:tabs>
          <w:tab w:val="left" w:pos="1296"/>
          <w:tab w:val="center" w:pos="4153"/>
          <w:tab w:val="right" w:pos="8306"/>
        </w:tabs>
        <w:jc w:val="center"/>
        <w:rPr>
          <w:szCs w:val="24"/>
        </w:rPr>
      </w:pPr>
      <w:r>
        <w:rPr>
          <w:sz w:val="22"/>
          <w:szCs w:val="24"/>
        </w:rPr>
        <w:t>___________________________</w:t>
      </w:r>
    </w:p>
    <w:p w:rsidR="00CC7AB6" w:rsidRDefault="00FD74E6">
      <w:pPr>
        <w:jc w:val="center"/>
        <w:rPr>
          <w:sz w:val="20"/>
        </w:rPr>
      </w:pPr>
      <w:r>
        <w:rPr>
          <w:sz w:val="20"/>
        </w:rPr>
        <w:t>(sudarymo vieta)</w:t>
      </w:r>
    </w:p>
    <w:p w:rsidR="00CC7AB6" w:rsidRDefault="00CC7AB6">
      <w:pPr>
        <w:rPr>
          <w:szCs w:val="24"/>
        </w:rPr>
      </w:pPr>
    </w:p>
    <w:p w:rsidR="00CC7AB6" w:rsidRDefault="00FD74E6">
      <w:pPr>
        <w:tabs>
          <w:tab w:val="right" w:leader="underscore" w:pos="9638"/>
          <w:tab w:val="left" w:leader="underscore" w:pos="9778"/>
        </w:tabs>
        <w:rPr>
          <w:color w:val="000000"/>
          <w:lang w:eastAsia="hi-IN"/>
        </w:rPr>
      </w:pPr>
      <w:r>
        <w:rPr>
          <w:b/>
          <w:bCs/>
          <w:color w:val="000000"/>
          <w:sz w:val="22"/>
        </w:rPr>
        <w:t>Nuomotojas</w:t>
      </w:r>
      <w:r>
        <w:rPr>
          <w:color w:val="000000"/>
          <w:sz w:val="22"/>
        </w:rPr>
        <w:t xml:space="preserve"> </w:t>
      </w:r>
      <w:r>
        <w:rPr>
          <w:color w:val="000000"/>
          <w:sz w:val="22"/>
        </w:rPr>
        <w:tab/>
      </w:r>
    </w:p>
    <w:p w:rsidR="00CC7AB6" w:rsidRDefault="00FD74E6">
      <w:pPr>
        <w:ind w:firstLine="1134"/>
        <w:rPr>
          <w:i/>
          <w:iCs/>
          <w:color w:val="000000"/>
          <w:sz w:val="22"/>
        </w:rPr>
      </w:pPr>
      <w:r>
        <w:rPr>
          <w:i/>
          <w:iCs/>
          <w:color w:val="000000"/>
          <w:sz w:val="22"/>
        </w:rPr>
        <w:t xml:space="preserve">(institucijos, įstaigos, įmonės, organizacijos (toliau vadinama – juridinis asmuo) pavadinimas, </w:t>
      </w:r>
    </w:p>
    <w:p w:rsidR="00CC7AB6" w:rsidRDefault="00FD74E6">
      <w:pPr>
        <w:ind w:firstLine="1134"/>
        <w:rPr>
          <w:i/>
          <w:iCs/>
          <w:color w:val="000000"/>
          <w:sz w:val="22"/>
        </w:rPr>
      </w:pPr>
      <w:r>
        <w:rPr>
          <w:i/>
          <w:iCs/>
          <w:color w:val="000000"/>
          <w:sz w:val="22"/>
        </w:rPr>
        <w:t>kodas, buveinė)</w:t>
      </w:r>
    </w:p>
    <w:p w:rsidR="00CC7AB6" w:rsidRDefault="00CC7AB6">
      <w:pPr>
        <w:jc w:val="center"/>
        <w:rPr>
          <w:color w:val="000000"/>
          <w:sz w:val="22"/>
        </w:rPr>
      </w:pPr>
    </w:p>
    <w:p w:rsidR="00CC7AB6" w:rsidRDefault="00CC7AB6">
      <w:pPr>
        <w:jc w:val="center"/>
        <w:rPr>
          <w:color w:val="000000"/>
          <w:sz w:val="22"/>
        </w:rPr>
      </w:pPr>
    </w:p>
    <w:p w:rsidR="00CC7AB6" w:rsidRDefault="00FD74E6">
      <w:pPr>
        <w:tabs>
          <w:tab w:val="right" w:leader="underscore" w:pos="9638"/>
          <w:tab w:val="left" w:leader="underscore" w:pos="9778"/>
        </w:tabs>
        <w:rPr>
          <w:color w:val="000000"/>
          <w:sz w:val="22"/>
        </w:rPr>
      </w:pPr>
      <w:r>
        <w:rPr>
          <w:color w:val="000000"/>
          <w:sz w:val="22"/>
        </w:rPr>
        <w:t xml:space="preserve">atstovaujamas (pagal įstatymą, juridinio asmens įstatus (nuostatus), įgaliojimą) </w:t>
      </w:r>
      <w:r>
        <w:rPr>
          <w:color w:val="000000"/>
          <w:sz w:val="22"/>
        </w:rPr>
        <w:tab/>
      </w:r>
    </w:p>
    <w:p w:rsidR="00CC7AB6" w:rsidRDefault="00CC7AB6">
      <w:pPr>
        <w:tabs>
          <w:tab w:val="right" w:leader="underscore" w:pos="9638"/>
          <w:tab w:val="left" w:leader="underscore" w:pos="9778"/>
        </w:tabs>
        <w:rPr>
          <w:color w:val="000000"/>
          <w:sz w:val="22"/>
        </w:rPr>
      </w:pPr>
    </w:p>
    <w:p w:rsidR="00CC7AB6" w:rsidRDefault="00FD74E6">
      <w:pPr>
        <w:tabs>
          <w:tab w:val="right" w:leader="underscore" w:pos="9638"/>
          <w:tab w:val="left" w:leader="underscore" w:pos="9778"/>
        </w:tabs>
        <w:rPr>
          <w:color w:val="000000"/>
          <w:sz w:val="22"/>
        </w:rPr>
      </w:pPr>
      <w:r>
        <w:rPr>
          <w:color w:val="000000"/>
          <w:sz w:val="22"/>
        </w:rPr>
        <w:tab/>
      </w:r>
    </w:p>
    <w:p w:rsidR="00CC7AB6" w:rsidRDefault="00FD74E6">
      <w:pPr>
        <w:jc w:val="center"/>
        <w:rPr>
          <w:i/>
          <w:iCs/>
          <w:color w:val="000000"/>
          <w:sz w:val="22"/>
        </w:rPr>
      </w:pPr>
      <w:r>
        <w:rPr>
          <w:i/>
          <w:iCs/>
          <w:color w:val="000000"/>
          <w:sz w:val="22"/>
        </w:rPr>
        <w:t>(atstovo vardas ir pavardė, pareigos, įstatymo, juridinio asmens įstatų (nuostatų) pavadinimas, įgaliojimo data ir numeris)</w:t>
      </w:r>
    </w:p>
    <w:p w:rsidR="00CC7AB6" w:rsidRDefault="00FD74E6">
      <w:pPr>
        <w:tabs>
          <w:tab w:val="right" w:leader="underscore" w:pos="9638"/>
          <w:tab w:val="left" w:leader="underscore" w:pos="9778"/>
        </w:tabs>
        <w:rPr>
          <w:color w:val="000000"/>
          <w:sz w:val="22"/>
        </w:rPr>
      </w:pPr>
      <w:r>
        <w:rPr>
          <w:color w:val="000000"/>
          <w:sz w:val="22"/>
        </w:rPr>
        <w:tab/>
      </w:r>
    </w:p>
    <w:p w:rsidR="00CC7AB6" w:rsidRDefault="00CC7AB6">
      <w:pPr>
        <w:tabs>
          <w:tab w:val="right" w:leader="underscore" w:pos="9638"/>
          <w:tab w:val="left" w:leader="underscore" w:pos="9778"/>
        </w:tabs>
        <w:rPr>
          <w:color w:val="000000"/>
          <w:sz w:val="22"/>
        </w:rPr>
      </w:pPr>
    </w:p>
    <w:p w:rsidR="00CC7AB6" w:rsidRDefault="00FD74E6">
      <w:pPr>
        <w:tabs>
          <w:tab w:val="right" w:leader="underscore" w:pos="9638"/>
        </w:tabs>
        <w:rPr>
          <w:color w:val="000000"/>
          <w:sz w:val="22"/>
        </w:rPr>
      </w:pPr>
      <w:r>
        <w:rPr>
          <w:color w:val="000000"/>
          <w:sz w:val="22"/>
        </w:rPr>
        <w:t xml:space="preserve">ir </w:t>
      </w:r>
      <w:r>
        <w:rPr>
          <w:b/>
          <w:bCs/>
          <w:color w:val="000000"/>
          <w:sz w:val="22"/>
        </w:rPr>
        <w:t>nuomininkas</w:t>
      </w:r>
      <w:r>
        <w:rPr>
          <w:color w:val="000000"/>
          <w:sz w:val="22"/>
        </w:rPr>
        <w:tab/>
      </w:r>
    </w:p>
    <w:p w:rsidR="00CC7AB6" w:rsidRDefault="00FD74E6">
      <w:pPr>
        <w:jc w:val="center"/>
        <w:rPr>
          <w:color w:val="000000"/>
          <w:sz w:val="22"/>
        </w:rPr>
      </w:pPr>
      <w:r>
        <w:rPr>
          <w:i/>
          <w:iCs/>
          <w:color w:val="000000"/>
          <w:sz w:val="22"/>
        </w:rPr>
        <w:t xml:space="preserve">(nuomininko – fizinio asmens vardas ir pavardė, asmens kodas, gyvenamoji vieta, nuomininko </w:t>
      </w:r>
    </w:p>
    <w:p w:rsidR="00CC7AB6" w:rsidRDefault="00FD74E6">
      <w:pPr>
        <w:ind w:firstLine="284"/>
        <w:rPr>
          <w:i/>
          <w:iCs/>
          <w:color w:val="000000"/>
          <w:sz w:val="22"/>
        </w:rPr>
      </w:pPr>
      <w:r>
        <w:rPr>
          <w:i/>
          <w:iCs/>
          <w:color w:val="000000"/>
          <w:sz w:val="22"/>
        </w:rPr>
        <w:t xml:space="preserve">– juridinio asmens, juridinio asmens filialo, EEE valstybėse įsisteigusių įmonių, organizacijų ir jų filialų </w:t>
      </w:r>
    </w:p>
    <w:p w:rsidR="00CC7AB6" w:rsidRDefault="00FD74E6">
      <w:pPr>
        <w:ind w:firstLine="284"/>
        <w:rPr>
          <w:i/>
          <w:iCs/>
          <w:color w:val="000000"/>
          <w:sz w:val="22"/>
        </w:rPr>
      </w:pPr>
      <w:r>
        <w:rPr>
          <w:i/>
          <w:iCs/>
          <w:color w:val="000000"/>
          <w:sz w:val="22"/>
        </w:rPr>
        <w:t>pavadinimas, kodas, buveinė)</w:t>
      </w:r>
    </w:p>
    <w:p w:rsidR="00CC7AB6" w:rsidRDefault="00CC7AB6">
      <w:pPr>
        <w:jc w:val="center"/>
        <w:rPr>
          <w:color w:val="000000"/>
          <w:sz w:val="22"/>
        </w:rPr>
      </w:pPr>
    </w:p>
    <w:p w:rsidR="00CC7AB6" w:rsidRDefault="00FD74E6">
      <w:pPr>
        <w:tabs>
          <w:tab w:val="right" w:leader="underscore" w:pos="9638"/>
        </w:tabs>
        <w:jc w:val="both"/>
        <w:rPr>
          <w:color w:val="000000"/>
          <w:sz w:val="22"/>
        </w:rPr>
      </w:pPr>
      <w:r>
        <w:rPr>
          <w:color w:val="000000"/>
          <w:sz w:val="22"/>
        </w:rPr>
        <w:t xml:space="preserve">atstovaujamas (pagal juridinio asmens, filialo įstatus (nuostatus) </w:t>
      </w:r>
      <w:r>
        <w:rPr>
          <w:color w:val="000000"/>
          <w:sz w:val="22"/>
        </w:rPr>
        <w:tab/>
        <w:t>, įgaliojimą,</w:t>
      </w:r>
    </w:p>
    <w:p w:rsidR="00CC7AB6" w:rsidRDefault="00CC7AB6">
      <w:pPr>
        <w:tabs>
          <w:tab w:val="right" w:leader="underscore" w:pos="9638"/>
          <w:tab w:val="left" w:leader="underscore" w:pos="9778"/>
        </w:tabs>
        <w:rPr>
          <w:color w:val="000000"/>
          <w:sz w:val="22"/>
        </w:rPr>
      </w:pPr>
    </w:p>
    <w:p w:rsidR="00CC7AB6" w:rsidRDefault="00FD74E6">
      <w:pPr>
        <w:tabs>
          <w:tab w:val="right" w:leader="underscore" w:pos="9638"/>
          <w:tab w:val="left" w:leader="underscore" w:pos="9778"/>
        </w:tabs>
        <w:rPr>
          <w:color w:val="000000"/>
          <w:sz w:val="22"/>
        </w:rPr>
      </w:pPr>
      <w:r>
        <w:rPr>
          <w:color w:val="000000"/>
          <w:sz w:val="22"/>
        </w:rPr>
        <w:tab/>
      </w:r>
    </w:p>
    <w:p w:rsidR="00CC7AB6" w:rsidRDefault="00FD74E6">
      <w:pPr>
        <w:rPr>
          <w:i/>
          <w:iCs/>
          <w:color w:val="000000"/>
          <w:sz w:val="22"/>
        </w:rPr>
      </w:pPr>
      <w:r>
        <w:rPr>
          <w:i/>
          <w:iCs/>
          <w:color w:val="000000"/>
          <w:sz w:val="22"/>
        </w:rPr>
        <w:t>(atstovo vardas ir pavardė, pareigos, juridinio asmens, filialo įstatų (nuostatų) pavadinimas, įgaliojimo data ir numeris)</w:t>
      </w:r>
    </w:p>
    <w:p w:rsidR="00CC7AB6" w:rsidRDefault="00CC7AB6">
      <w:pPr>
        <w:jc w:val="center"/>
        <w:rPr>
          <w:color w:val="000000"/>
          <w:sz w:val="22"/>
        </w:rPr>
      </w:pPr>
    </w:p>
    <w:p w:rsidR="00CC7AB6" w:rsidRDefault="00CC7AB6">
      <w:pPr>
        <w:jc w:val="center"/>
        <w:rPr>
          <w:color w:val="000000"/>
          <w:sz w:val="22"/>
        </w:rPr>
      </w:pPr>
    </w:p>
    <w:p w:rsidR="00CC7AB6" w:rsidRDefault="00FD74E6">
      <w:pPr>
        <w:jc w:val="both"/>
        <w:rPr>
          <w:color w:val="000000"/>
          <w:sz w:val="22"/>
        </w:rPr>
      </w:pPr>
      <w:r>
        <w:rPr>
          <w:color w:val="000000"/>
          <w:sz w:val="22"/>
        </w:rPr>
        <w:t xml:space="preserve">remdamiesi </w:t>
      </w:r>
      <w:r>
        <w:rPr>
          <w:i/>
          <w:iCs/>
          <w:color w:val="000000"/>
          <w:sz w:val="22"/>
        </w:rPr>
        <w:t>[pasirinkite: viešo / uždaro]</w:t>
      </w:r>
      <w:r>
        <w:rPr>
          <w:color w:val="000000"/>
          <w:sz w:val="22"/>
        </w:rPr>
        <w:t xml:space="preserve"> konkurso, įvykusio ______ m._______________ ______ d., komisijos sprendimu, sudarė šią sutartį (toliau –</w:t>
      </w:r>
      <w:r>
        <w:rPr>
          <w:b/>
          <w:bCs/>
          <w:color w:val="000000"/>
          <w:sz w:val="22"/>
        </w:rPr>
        <w:t xml:space="preserve"> sutartis</w:t>
      </w:r>
      <w:r>
        <w:rPr>
          <w:color w:val="000000"/>
          <w:sz w:val="22"/>
        </w:rPr>
        <w:t>), pagal kurią:</w:t>
      </w:r>
    </w:p>
    <w:p w:rsidR="00CC7AB6" w:rsidRDefault="00CC7AB6">
      <w:pPr>
        <w:jc w:val="right"/>
        <w:rPr>
          <w:i/>
          <w:color w:val="000000"/>
          <w:sz w:val="22"/>
        </w:rPr>
      </w:pPr>
    </w:p>
    <w:p w:rsidR="00CC7AB6" w:rsidRDefault="00CC7AB6">
      <w:pPr>
        <w:tabs>
          <w:tab w:val="left" w:pos="720"/>
          <w:tab w:val="right" w:leader="underscore" w:pos="9638"/>
        </w:tabs>
        <w:jc w:val="both"/>
        <w:rPr>
          <w:color w:val="000000"/>
          <w:sz w:val="22"/>
        </w:rPr>
      </w:pPr>
    </w:p>
    <w:p w:rsidR="00CC7AB6" w:rsidRDefault="00FD74E6">
      <w:pPr>
        <w:tabs>
          <w:tab w:val="left" w:pos="720"/>
          <w:tab w:val="right" w:leader="underscore" w:pos="9638"/>
        </w:tabs>
        <w:ind w:firstLine="720"/>
        <w:jc w:val="both"/>
        <w:rPr>
          <w:color w:val="000000"/>
          <w:sz w:val="22"/>
        </w:rPr>
      </w:pPr>
      <w:r>
        <w:rPr>
          <w:color w:val="000000"/>
          <w:sz w:val="22"/>
        </w:rPr>
        <w:t xml:space="preserve">1. Nuomotojas įsipareigoja perduoti nuomininkui materialųjį turtą (toliau vadinama – </w:t>
      </w:r>
      <w:r>
        <w:rPr>
          <w:b/>
          <w:bCs/>
          <w:color w:val="000000"/>
          <w:sz w:val="22"/>
        </w:rPr>
        <w:t>turtas</w:t>
      </w:r>
      <w:r>
        <w:rPr>
          <w:color w:val="000000"/>
          <w:sz w:val="22"/>
        </w:rPr>
        <w:t>)</w:t>
      </w:r>
      <w:r>
        <w:rPr>
          <w:color w:val="000000"/>
          <w:sz w:val="22"/>
        </w:rPr>
        <w:tab/>
        <w:t>,</w:t>
      </w:r>
    </w:p>
    <w:p w:rsidR="00CC7AB6" w:rsidRDefault="00FD74E6">
      <w:pPr>
        <w:tabs>
          <w:tab w:val="right" w:leader="underscore" w:pos="9638"/>
        </w:tabs>
        <w:jc w:val="both"/>
        <w:rPr>
          <w:color w:val="000000"/>
          <w:sz w:val="22"/>
        </w:rPr>
      </w:pPr>
      <w:r>
        <w:rPr>
          <w:color w:val="000000"/>
          <w:sz w:val="22"/>
        </w:rPr>
        <w:tab/>
      </w:r>
    </w:p>
    <w:p w:rsidR="00CC7AB6" w:rsidRDefault="00FD74E6">
      <w:pPr>
        <w:tabs>
          <w:tab w:val="center" w:pos="4810"/>
        </w:tabs>
        <w:rPr>
          <w:rFonts w:eastAsia="Lucida Sans Unicode"/>
          <w:i/>
          <w:iCs/>
          <w:color w:val="000000"/>
          <w:sz w:val="22"/>
        </w:rPr>
      </w:pPr>
      <w:r>
        <w:rPr>
          <w:i/>
          <w:iCs/>
          <w:color w:val="000000"/>
          <w:sz w:val="22"/>
        </w:rPr>
        <w:tab/>
        <w:t>(nuomojamo objekto adresas ir trumpas apibūdinimas – unikalus turto numeris,</w:t>
      </w:r>
    </w:p>
    <w:p w:rsidR="00CC7AB6" w:rsidRDefault="00FD74E6">
      <w:pPr>
        <w:tabs>
          <w:tab w:val="center" w:pos="4784"/>
        </w:tabs>
        <w:rPr>
          <w:i/>
          <w:iCs/>
          <w:color w:val="000000"/>
          <w:sz w:val="22"/>
        </w:rPr>
      </w:pPr>
      <w:r>
        <w:rPr>
          <w:i/>
          <w:iCs/>
          <w:color w:val="000000"/>
          <w:sz w:val="22"/>
        </w:rPr>
        <w:tab/>
        <w:t>kito turto – inventorizacijos numeris; statinio bendras plotas ar tūris, įrenginių – pagrindinės</w:t>
      </w:r>
    </w:p>
    <w:p w:rsidR="00CC7AB6" w:rsidRDefault="00FD74E6">
      <w:pPr>
        <w:tabs>
          <w:tab w:val="center" w:pos="4888"/>
        </w:tabs>
        <w:rPr>
          <w:i/>
          <w:iCs/>
          <w:color w:val="000000"/>
          <w:sz w:val="22"/>
        </w:rPr>
      </w:pPr>
      <w:r>
        <w:rPr>
          <w:i/>
          <w:iCs/>
          <w:color w:val="000000"/>
          <w:sz w:val="22"/>
        </w:rPr>
        <w:tab/>
        <w:t>charakteristikos; statinio žymėjimas plane; turto likutinė vertė eurais)</w:t>
      </w:r>
    </w:p>
    <w:p w:rsidR="00CC7AB6" w:rsidRDefault="00CC7AB6">
      <w:pPr>
        <w:tabs>
          <w:tab w:val="center" w:pos="4888"/>
        </w:tabs>
        <w:jc w:val="both"/>
        <w:rPr>
          <w:color w:val="000000"/>
          <w:sz w:val="22"/>
        </w:rPr>
      </w:pPr>
    </w:p>
    <w:p w:rsidR="00CC7AB6" w:rsidRDefault="00FD74E6">
      <w:pPr>
        <w:tabs>
          <w:tab w:val="right" w:leader="underscore" w:pos="9638"/>
        </w:tabs>
        <w:jc w:val="both"/>
        <w:rPr>
          <w:color w:val="000000"/>
          <w:sz w:val="22"/>
        </w:rPr>
      </w:pPr>
      <w:r>
        <w:rPr>
          <w:color w:val="000000"/>
          <w:sz w:val="22"/>
        </w:rPr>
        <w:t xml:space="preserve">naudoti </w:t>
      </w:r>
      <w:r>
        <w:rPr>
          <w:color w:val="000000"/>
          <w:sz w:val="22"/>
        </w:rPr>
        <w:tab/>
      </w:r>
    </w:p>
    <w:p w:rsidR="00CC7AB6" w:rsidRDefault="00FD74E6">
      <w:pPr>
        <w:tabs>
          <w:tab w:val="center" w:pos="5208"/>
        </w:tabs>
        <w:jc w:val="both"/>
        <w:rPr>
          <w:i/>
          <w:iCs/>
          <w:color w:val="000000"/>
          <w:sz w:val="22"/>
        </w:rPr>
      </w:pPr>
      <w:r>
        <w:rPr>
          <w:color w:val="000000"/>
          <w:sz w:val="22"/>
        </w:rPr>
        <w:tab/>
      </w:r>
      <w:r>
        <w:rPr>
          <w:i/>
          <w:iCs/>
          <w:color w:val="000000"/>
          <w:sz w:val="22"/>
        </w:rPr>
        <w:t>(nurodyti turto naudojimo paskirtį)</w:t>
      </w:r>
    </w:p>
    <w:p w:rsidR="00CC7AB6" w:rsidRDefault="00CC7AB6">
      <w:pPr>
        <w:tabs>
          <w:tab w:val="right" w:leader="underscore" w:pos="9638"/>
        </w:tabs>
        <w:jc w:val="both"/>
        <w:rPr>
          <w:color w:val="000000"/>
          <w:sz w:val="22"/>
        </w:rPr>
      </w:pPr>
    </w:p>
    <w:p w:rsidR="00CC7AB6" w:rsidRDefault="00CC7AB6">
      <w:pPr>
        <w:jc w:val="right"/>
        <w:rPr>
          <w:rFonts w:eastAsia="Lucida Sans Unicode"/>
          <w:i/>
          <w:color w:val="000000"/>
          <w:sz w:val="22"/>
        </w:rPr>
      </w:pPr>
    </w:p>
    <w:p w:rsidR="00CC7AB6" w:rsidRDefault="00CC7AB6">
      <w:pPr>
        <w:jc w:val="both"/>
        <w:rPr>
          <w:color w:val="000000"/>
          <w:sz w:val="22"/>
        </w:rPr>
      </w:pPr>
    </w:p>
    <w:p w:rsidR="00CC7AB6" w:rsidRDefault="00FD74E6">
      <w:pPr>
        <w:tabs>
          <w:tab w:val="right" w:leader="underscore" w:pos="9638"/>
        </w:tabs>
        <w:ind w:firstLine="684"/>
        <w:jc w:val="both"/>
        <w:rPr>
          <w:rFonts w:eastAsia="Arial Unicode MS"/>
          <w:color w:val="000000"/>
          <w:sz w:val="22"/>
        </w:rPr>
      </w:pPr>
      <w:r>
        <w:rPr>
          <w:rFonts w:eastAsia="Arial Unicode MS"/>
          <w:color w:val="000000"/>
          <w:sz w:val="22"/>
        </w:rPr>
        <w:t xml:space="preserve">2. Nuomininkas įsipareigoja mokėti nuompinigius – </w:t>
      </w:r>
      <w:r>
        <w:rPr>
          <w:rFonts w:eastAsia="Arial Unicode MS"/>
          <w:color w:val="000000"/>
          <w:sz w:val="22"/>
        </w:rPr>
        <w:tab/>
      </w:r>
    </w:p>
    <w:p w:rsidR="00CC7AB6" w:rsidRDefault="00FD74E6">
      <w:pPr>
        <w:tabs>
          <w:tab w:val="center" w:pos="7370"/>
        </w:tabs>
        <w:jc w:val="both"/>
        <w:rPr>
          <w:rFonts w:eastAsia="Arial Unicode MS"/>
          <w:i/>
          <w:iCs/>
          <w:color w:val="000000"/>
          <w:sz w:val="22"/>
        </w:rPr>
      </w:pPr>
      <w:r>
        <w:rPr>
          <w:rFonts w:eastAsia="Arial Unicode MS"/>
          <w:color w:val="000000"/>
          <w:sz w:val="22"/>
        </w:rPr>
        <w:tab/>
        <w:t xml:space="preserve">       </w:t>
      </w:r>
      <w:r>
        <w:rPr>
          <w:rFonts w:eastAsia="Arial Unicode MS"/>
          <w:i/>
          <w:iCs/>
          <w:color w:val="000000"/>
          <w:sz w:val="22"/>
        </w:rPr>
        <w:t>(įrašyti sumą skaičiais ir žodžiais)</w:t>
      </w:r>
    </w:p>
    <w:p w:rsidR="00CC7AB6" w:rsidRDefault="00CC7AB6">
      <w:pPr>
        <w:tabs>
          <w:tab w:val="right" w:leader="underscore" w:pos="9638"/>
        </w:tabs>
        <w:jc w:val="both"/>
        <w:rPr>
          <w:rFonts w:eastAsia="Arial Unicode MS"/>
          <w:color w:val="000000"/>
          <w:sz w:val="22"/>
        </w:rPr>
      </w:pPr>
    </w:p>
    <w:p w:rsidR="00CC7AB6" w:rsidRDefault="00FD74E6">
      <w:pPr>
        <w:tabs>
          <w:tab w:val="right" w:leader="underscore" w:pos="9638"/>
        </w:tabs>
        <w:jc w:val="both"/>
        <w:rPr>
          <w:rFonts w:eastAsia="Arial Unicode MS"/>
          <w:color w:val="000000"/>
          <w:sz w:val="22"/>
        </w:rPr>
      </w:pPr>
      <w:r>
        <w:rPr>
          <w:rFonts w:eastAsia="Arial Unicode MS"/>
          <w:color w:val="000000"/>
          <w:sz w:val="22"/>
        </w:rPr>
        <w:tab/>
        <w:t xml:space="preserve"> Eur per</w:t>
      </w:r>
    </w:p>
    <w:p w:rsidR="00CC7AB6" w:rsidRDefault="00FD74E6">
      <w:pPr>
        <w:tabs>
          <w:tab w:val="right" w:leader="underscore" w:pos="9638"/>
        </w:tabs>
        <w:jc w:val="both"/>
        <w:rPr>
          <w:rFonts w:eastAsia="Arial Unicode MS"/>
          <w:color w:val="000000"/>
          <w:sz w:val="22"/>
        </w:rPr>
      </w:pPr>
      <w:r>
        <w:rPr>
          <w:rFonts w:eastAsia="Arial Unicode MS"/>
          <w:color w:val="000000"/>
          <w:sz w:val="22"/>
          <w:u w:val="single"/>
        </w:rPr>
        <w:lastRenderedPageBreak/>
        <w:t>mėnesį / ketvirtį</w:t>
      </w:r>
      <w:r>
        <w:rPr>
          <w:rFonts w:eastAsia="Arial Unicode MS"/>
          <w:color w:val="000000"/>
          <w:sz w:val="22"/>
        </w:rPr>
        <w:t xml:space="preserve"> </w:t>
      </w:r>
      <w:r>
        <w:rPr>
          <w:rFonts w:eastAsia="Arial Unicode MS"/>
          <w:i/>
          <w:color w:val="000000"/>
          <w:sz w:val="22"/>
        </w:rPr>
        <w:t>(nereikalingą žodį išbraukti)</w:t>
      </w:r>
      <w:r>
        <w:rPr>
          <w:rFonts w:eastAsia="Arial Unicode MS"/>
          <w:color w:val="000000"/>
          <w:sz w:val="22"/>
        </w:rPr>
        <w:t xml:space="preserve">. Tuo atveju, kai nuomininkas yra PVM mokėtojas, – su PVM </w:t>
      </w:r>
      <w:r>
        <w:rPr>
          <w:rFonts w:eastAsia="Arial Unicode MS"/>
          <w:color w:val="000000"/>
          <w:sz w:val="22"/>
        </w:rPr>
        <w:tab/>
      </w:r>
    </w:p>
    <w:p w:rsidR="00CC7AB6" w:rsidRDefault="00FD74E6">
      <w:pPr>
        <w:tabs>
          <w:tab w:val="right" w:leader="underscore" w:pos="9638"/>
        </w:tabs>
        <w:jc w:val="both"/>
        <w:rPr>
          <w:rFonts w:eastAsia="Arial Unicode MS"/>
          <w:color w:val="000000"/>
          <w:sz w:val="22"/>
        </w:rPr>
      </w:pPr>
      <w:r>
        <w:rPr>
          <w:rFonts w:eastAsia="Arial Unicode MS"/>
          <w:color w:val="000000"/>
          <w:sz w:val="22"/>
        </w:rPr>
        <w:tab/>
        <w:t>Eur</w:t>
      </w:r>
    </w:p>
    <w:p w:rsidR="00CC7AB6" w:rsidRDefault="00FD74E6">
      <w:pPr>
        <w:tabs>
          <w:tab w:val="right" w:leader="underscore" w:pos="9638"/>
        </w:tabs>
        <w:ind w:firstLine="3261"/>
        <w:rPr>
          <w:rFonts w:eastAsia="Arial Unicode MS"/>
          <w:i/>
          <w:color w:val="000000"/>
          <w:sz w:val="22"/>
        </w:rPr>
      </w:pPr>
      <w:r>
        <w:rPr>
          <w:rFonts w:eastAsia="Arial Unicode MS"/>
          <w:i/>
          <w:color w:val="000000"/>
          <w:sz w:val="22"/>
        </w:rPr>
        <w:t>(įrašyti sumą skaičiais ir žodžiais)</w:t>
      </w:r>
    </w:p>
    <w:p w:rsidR="00CC7AB6" w:rsidRDefault="00FD74E6">
      <w:pPr>
        <w:jc w:val="both"/>
        <w:rPr>
          <w:rFonts w:eastAsia="Arial Unicode MS"/>
          <w:i/>
          <w:color w:val="000000"/>
          <w:sz w:val="22"/>
        </w:rPr>
      </w:pPr>
      <w:r>
        <w:rPr>
          <w:rFonts w:eastAsia="Arial Unicode MS"/>
          <w:color w:val="000000"/>
          <w:sz w:val="22"/>
          <w:u w:val="single"/>
        </w:rPr>
        <w:t>per mėnesį / ketvirtį</w:t>
      </w:r>
      <w:r>
        <w:rPr>
          <w:rFonts w:eastAsia="Arial Unicode MS"/>
          <w:color w:val="000000"/>
          <w:sz w:val="22"/>
        </w:rPr>
        <w:t xml:space="preserve"> </w:t>
      </w:r>
      <w:r>
        <w:rPr>
          <w:rFonts w:eastAsia="Arial Unicode MS"/>
          <w:i/>
          <w:color w:val="000000"/>
          <w:sz w:val="22"/>
        </w:rPr>
        <w:t>(nereikalingą žodį išbraukti).</w:t>
      </w:r>
    </w:p>
    <w:p w:rsidR="00CC7AB6" w:rsidRDefault="00CC7AB6">
      <w:pPr>
        <w:jc w:val="both"/>
        <w:rPr>
          <w:color w:val="000000"/>
          <w:sz w:val="22"/>
        </w:rPr>
      </w:pPr>
    </w:p>
    <w:p w:rsidR="00CC7AB6" w:rsidRDefault="00FD74E6">
      <w:pPr>
        <w:jc w:val="center"/>
        <w:rPr>
          <w:b/>
          <w:color w:val="000000"/>
          <w:sz w:val="22"/>
        </w:rPr>
      </w:pPr>
      <w:r>
        <w:rPr>
          <w:b/>
          <w:color w:val="000000"/>
          <w:sz w:val="22"/>
        </w:rPr>
        <w:t>I. SUTARTIES BENDROSIOS SĄLYGOS</w:t>
      </w:r>
    </w:p>
    <w:p w:rsidR="00CC7AB6" w:rsidRDefault="00CC7AB6">
      <w:pPr>
        <w:jc w:val="both"/>
        <w:rPr>
          <w:color w:val="000000"/>
          <w:sz w:val="22"/>
        </w:rPr>
      </w:pPr>
    </w:p>
    <w:p w:rsidR="00CC7AB6" w:rsidRDefault="00FD74E6">
      <w:pPr>
        <w:ind w:firstLine="720"/>
        <w:jc w:val="both"/>
        <w:rPr>
          <w:rFonts w:eastAsia="Arial Unicode MS"/>
          <w:color w:val="000000"/>
          <w:sz w:val="22"/>
        </w:rPr>
      </w:pPr>
      <w:r>
        <w:rPr>
          <w:color w:val="000000"/>
          <w:sz w:val="22"/>
        </w:rPr>
        <w:t xml:space="preserve">3. </w:t>
      </w:r>
      <w:r>
        <w:rPr>
          <w:rFonts w:eastAsia="Arial Unicode MS"/>
          <w:color w:val="000000"/>
          <w:sz w:val="22"/>
        </w:rPr>
        <w:t xml:space="preserve">Nuomininkas moka nuompinigius kas </w:t>
      </w:r>
      <w:r>
        <w:rPr>
          <w:rFonts w:eastAsia="Arial Unicode MS"/>
          <w:color w:val="000000"/>
          <w:sz w:val="22"/>
          <w:u w:val="single"/>
        </w:rPr>
        <w:t>mėnesį / ketvirtį</w:t>
      </w:r>
      <w:r>
        <w:rPr>
          <w:rFonts w:eastAsia="Arial Unicode MS"/>
          <w:i/>
          <w:color w:val="000000"/>
          <w:sz w:val="22"/>
        </w:rPr>
        <w:t xml:space="preserve"> (nereikalingą žodį išbraukti)</w:t>
      </w:r>
      <w:r>
        <w:rPr>
          <w:rFonts w:eastAsia="Arial Unicode MS"/>
          <w:color w:val="000000"/>
          <w:sz w:val="22"/>
        </w:rPr>
        <w:t xml:space="preserve">, prieš prasidedant </w:t>
      </w:r>
      <w:r>
        <w:rPr>
          <w:rFonts w:eastAsia="Arial Unicode MS"/>
          <w:color w:val="000000"/>
          <w:sz w:val="22"/>
          <w:u w:val="single"/>
        </w:rPr>
        <w:t>mėnesiui / ketvirčiui</w:t>
      </w:r>
      <w:r>
        <w:rPr>
          <w:rFonts w:eastAsia="Arial Unicode MS"/>
          <w:color w:val="000000"/>
          <w:sz w:val="22"/>
        </w:rPr>
        <w:t xml:space="preserve"> </w:t>
      </w:r>
      <w:r>
        <w:rPr>
          <w:rFonts w:eastAsia="Arial Unicode MS"/>
          <w:i/>
          <w:color w:val="000000"/>
          <w:sz w:val="22"/>
        </w:rPr>
        <w:t>(nereikalingą žodį išbraukti)</w:t>
      </w:r>
      <w:r>
        <w:rPr>
          <w:rFonts w:eastAsia="Arial Unicode MS"/>
          <w:color w:val="000000"/>
          <w:sz w:val="22"/>
        </w:rPr>
        <w:t xml:space="preserve">, bet ne vėliau kaip iki </w:t>
      </w:r>
      <w:r>
        <w:rPr>
          <w:rFonts w:eastAsia="Arial Unicode MS"/>
          <w:color w:val="000000"/>
          <w:sz w:val="22"/>
          <w:u w:val="single"/>
        </w:rPr>
        <w:t>einamojo mėnesio 10 dienos / einamojo ketvirčio</w:t>
      </w:r>
      <w:r>
        <w:rPr>
          <w:rFonts w:eastAsia="Arial Unicode MS"/>
          <w:color w:val="000000"/>
          <w:sz w:val="22"/>
        </w:rPr>
        <w:t xml:space="preserve"> </w:t>
      </w:r>
      <w:r>
        <w:rPr>
          <w:rFonts w:eastAsia="Arial Unicode MS"/>
          <w:color w:val="000000"/>
          <w:sz w:val="22"/>
          <w:u w:val="single"/>
        </w:rPr>
        <w:t>pirmojo mėnesio 10 dienos</w:t>
      </w:r>
      <w:r>
        <w:rPr>
          <w:rFonts w:eastAsia="Arial Unicode MS"/>
          <w:color w:val="000000"/>
          <w:sz w:val="22"/>
        </w:rPr>
        <w:t xml:space="preserve"> </w:t>
      </w:r>
      <w:r>
        <w:rPr>
          <w:rFonts w:eastAsia="Arial Unicode MS"/>
          <w:i/>
          <w:color w:val="000000"/>
          <w:sz w:val="22"/>
        </w:rPr>
        <w:t>(nereikalingus žodžius išbraukti)</w:t>
      </w:r>
      <w:r>
        <w:rPr>
          <w:rFonts w:eastAsia="Arial Unicode MS"/>
          <w:color w:val="000000"/>
          <w:sz w:val="22"/>
        </w:rPr>
        <w:t>. Nuomininko sumokėtas pradinis įnašas __________</w:t>
      </w:r>
      <w:r>
        <w:rPr>
          <w:rFonts w:eastAsia="Arial Unicode MS"/>
          <w:i/>
          <w:iCs/>
          <w:color w:val="000000"/>
          <w:sz w:val="22"/>
        </w:rPr>
        <w:t>[įrašykite sumą Eur]</w:t>
      </w:r>
      <w:r>
        <w:rPr>
          <w:rFonts w:eastAsia="Arial Unicode MS"/>
          <w:color w:val="000000"/>
          <w:sz w:val="22"/>
        </w:rPr>
        <w:t xml:space="preserve"> įskaitomas į nuompinigius.</w:t>
      </w:r>
    </w:p>
    <w:p w:rsidR="00CC7AB6" w:rsidRDefault="00FD74E6">
      <w:pPr>
        <w:ind w:firstLine="720"/>
        <w:jc w:val="both"/>
        <w:rPr>
          <w:rFonts w:eastAsia="Lucida Sans Unicode"/>
          <w:i/>
          <w:iCs/>
          <w:color w:val="000000"/>
          <w:sz w:val="22"/>
        </w:rPr>
      </w:pPr>
      <w:r>
        <w:rPr>
          <w:color w:val="000000"/>
          <w:sz w:val="22"/>
        </w:rPr>
        <w:t xml:space="preserve">4. Nuomininko lėšos, panaudotos darbams, nurodytiems šios sutarties 9.2 papunktyje, atlikti, į nuompinigius neįskaitomos, ir nuomininkas neturi teisės į šių išlaidų atlyginimą </w:t>
      </w:r>
      <w:r>
        <w:rPr>
          <w:i/>
          <w:iCs/>
          <w:color w:val="000000"/>
          <w:sz w:val="22"/>
        </w:rPr>
        <w:t xml:space="preserve">(nurodyti, jei šalys sutarė kitaip).      </w:t>
      </w:r>
    </w:p>
    <w:p w:rsidR="00CC7AB6" w:rsidRDefault="00FD74E6">
      <w:pPr>
        <w:ind w:firstLine="720"/>
        <w:jc w:val="both"/>
        <w:rPr>
          <w:color w:val="000000"/>
          <w:sz w:val="22"/>
        </w:rPr>
      </w:pPr>
      <w:r>
        <w:rPr>
          <w:color w:val="000000"/>
          <w:sz w:val="22"/>
        </w:rPr>
        <w:t>5. Nuomininkas, be nuompinigių, kas mėnesį teisės aktų nustatyta tvarka moka visus mokesčius, nurodytus šioje sutartyje, taip pat mokesčius už vandenį, energiją ir komunalines paslaugas.</w:t>
      </w:r>
    </w:p>
    <w:p w:rsidR="00CC7AB6" w:rsidRDefault="00FD74E6">
      <w:pPr>
        <w:tabs>
          <w:tab w:val="left" w:leader="underscore" w:pos="5668"/>
          <w:tab w:val="left" w:leader="underscore" w:pos="7930"/>
        </w:tabs>
        <w:ind w:firstLine="741"/>
        <w:jc w:val="both"/>
        <w:rPr>
          <w:rFonts w:eastAsia="Lucida Sans Unicode"/>
          <w:color w:val="000000"/>
          <w:sz w:val="22"/>
        </w:rPr>
      </w:pPr>
      <w:r>
        <w:rPr>
          <w:color w:val="000000"/>
          <w:sz w:val="22"/>
        </w:rPr>
        <w:t>6. Nuomos terminas nustatomas nuo _____m.</w:t>
      </w:r>
      <w:r>
        <w:rPr>
          <w:color w:val="000000"/>
          <w:sz w:val="22"/>
        </w:rPr>
        <w:tab/>
        <w:t xml:space="preserve"> d. iki ____m. </w:t>
      </w:r>
      <w:r>
        <w:rPr>
          <w:color w:val="000000"/>
          <w:sz w:val="22"/>
        </w:rPr>
        <w:tab/>
        <w:t>____d., bet ne ilgiau kaip iki nuosavybės teisės į išnuomotą turtą perėjimo kitam asmeniui ir ne ilgesniam kaip 10 metų laikotarpiui.</w:t>
      </w:r>
    </w:p>
    <w:p w:rsidR="00CC7AB6" w:rsidRDefault="00FD74E6">
      <w:pPr>
        <w:ind w:firstLine="720"/>
        <w:jc w:val="both"/>
        <w:rPr>
          <w:color w:val="000000"/>
          <w:sz w:val="22"/>
        </w:rPr>
      </w:pPr>
      <w:r>
        <w:rPr>
          <w:color w:val="000000"/>
          <w:sz w:val="22"/>
        </w:rPr>
        <w:t>7. Nuomininkui tris mėnesius nuomojamose patalpose nevykdant veiklos ar tris mėnesius nesumokėjus nuomos mokesčio ar mokesčių, susijusių su patalpų išlaikymu, ar nevykdant įsipareigojimų, nurodytų 10, 18 punktuose, ar dėl kitų esminių šios sutarties pažeidimų, nuomos sutartis vienašališkai ne ginčo tvarka nutraukiama nesilaikant 6 punkte nurodyto termino, o mokesčio įsiskolinimas išieškomas įstatymų nustatyta tvarka. Esminiais sutarties pažeidimais laikomi bet kurie šia sutartimi nustatytų sąlygų pažeidimai.</w:t>
      </w:r>
    </w:p>
    <w:p w:rsidR="00CC7AB6" w:rsidRDefault="00FD74E6">
      <w:pPr>
        <w:ind w:firstLine="720"/>
        <w:jc w:val="both"/>
        <w:rPr>
          <w:color w:val="000000"/>
          <w:sz w:val="22"/>
        </w:rPr>
      </w:pPr>
      <w:r>
        <w:rPr>
          <w:color w:val="000000"/>
          <w:sz w:val="22"/>
        </w:rPr>
        <w:t>8. Nuomininkui draudžiama išpirkti nuomojamą turtą.</w:t>
      </w:r>
    </w:p>
    <w:p w:rsidR="00CC7AB6" w:rsidRDefault="00CC7AB6">
      <w:pPr>
        <w:jc w:val="both"/>
        <w:rPr>
          <w:color w:val="000000"/>
          <w:sz w:val="22"/>
        </w:rPr>
      </w:pPr>
    </w:p>
    <w:p w:rsidR="00CC7AB6" w:rsidRDefault="00FD74E6">
      <w:pPr>
        <w:jc w:val="center"/>
        <w:rPr>
          <w:b/>
          <w:color w:val="000000"/>
          <w:sz w:val="22"/>
        </w:rPr>
      </w:pPr>
      <w:r>
        <w:rPr>
          <w:b/>
          <w:color w:val="000000"/>
          <w:sz w:val="22"/>
        </w:rPr>
        <w:t>II. ŠALIŲ PAREIGOS</w:t>
      </w:r>
    </w:p>
    <w:p w:rsidR="00CC7AB6" w:rsidRDefault="00CC7AB6">
      <w:pPr>
        <w:jc w:val="both"/>
        <w:rPr>
          <w:color w:val="000000"/>
          <w:sz w:val="22"/>
        </w:rPr>
      </w:pPr>
    </w:p>
    <w:p w:rsidR="00CC7AB6" w:rsidRDefault="00FD74E6">
      <w:pPr>
        <w:ind w:firstLine="720"/>
        <w:jc w:val="both"/>
        <w:rPr>
          <w:color w:val="000000"/>
          <w:sz w:val="22"/>
        </w:rPr>
      </w:pPr>
      <w:r>
        <w:rPr>
          <w:color w:val="000000"/>
          <w:sz w:val="22"/>
        </w:rPr>
        <w:t>9. Nuomotojas įsipareigoja:</w:t>
      </w:r>
    </w:p>
    <w:p w:rsidR="00CC7AB6" w:rsidRDefault="00FD74E6">
      <w:pPr>
        <w:ind w:firstLine="720"/>
        <w:jc w:val="both"/>
        <w:rPr>
          <w:color w:val="000000"/>
          <w:sz w:val="22"/>
        </w:rPr>
      </w:pPr>
      <w:r>
        <w:rPr>
          <w:color w:val="000000"/>
          <w:sz w:val="22"/>
        </w:rPr>
        <w:t>9.1. per 10 dienų po šios sutarties pasirašymo perduoti nuomininkui nuomojamą turtą pagal perdavimo–priėmimo aktą, kuris yra šios sutarties priedas;</w:t>
      </w:r>
    </w:p>
    <w:p w:rsidR="00CC7AB6" w:rsidRDefault="00FD74E6">
      <w:pPr>
        <w:ind w:firstLine="720"/>
        <w:jc w:val="both"/>
        <w:rPr>
          <w:color w:val="000000"/>
          <w:sz w:val="22"/>
        </w:rPr>
      </w:pPr>
      <w:r>
        <w:rPr>
          <w:color w:val="000000"/>
          <w:sz w:val="22"/>
        </w:rPr>
        <w:t xml:space="preserve">9.2. šios sutarties galiojimo metu atlikti nuomojamo turto ar su juo susijusių inžinerinių sistemų kapitalinio remonto darbus, kai atliekami viso objekto, kurio dalis nuomojama, arba su tuo objektu susijusių inžinerinių tinklų kapitalinio remonto darbai </w:t>
      </w:r>
      <w:r>
        <w:rPr>
          <w:i/>
          <w:iCs/>
          <w:color w:val="000000"/>
          <w:sz w:val="22"/>
        </w:rPr>
        <w:t>(nurodyti, jeigu šalys susitarė kitaip)</w:t>
      </w:r>
      <w:r>
        <w:rPr>
          <w:color w:val="000000"/>
          <w:sz w:val="22"/>
        </w:rPr>
        <w:t>;</w:t>
      </w:r>
    </w:p>
    <w:p w:rsidR="00CC7AB6" w:rsidRDefault="00FD74E6">
      <w:pPr>
        <w:ind w:firstLine="720"/>
        <w:jc w:val="both"/>
        <w:rPr>
          <w:rFonts w:eastAsia="Lucida Sans Unicode"/>
          <w:color w:val="000000"/>
          <w:sz w:val="22"/>
        </w:rPr>
      </w:pPr>
      <w:r>
        <w:rPr>
          <w:color w:val="000000"/>
          <w:sz w:val="22"/>
        </w:rPr>
        <w:t xml:space="preserve">9.3. </w:t>
      </w:r>
      <w:r>
        <w:rPr>
          <w:rFonts w:eastAsia="Arial Unicode MS"/>
          <w:color w:val="000000"/>
          <w:sz w:val="22"/>
        </w:rPr>
        <w:t>ne vėliau kaip prieš mėnesį pranešti nuomininkui apie šio teisę sudaryti sutartį naujam terminui.</w:t>
      </w:r>
    </w:p>
    <w:p w:rsidR="00CC7AB6" w:rsidRDefault="00FD74E6">
      <w:pPr>
        <w:ind w:firstLine="720"/>
        <w:jc w:val="both"/>
        <w:rPr>
          <w:color w:val="000000"/>
          <w:sz w:val="22"/>
        </w:rPr>
      </w:pPr>
      <w:r>
        <w:rPr>
          <w:color w:val="000000"/>
          <w:sz w:val="22"/>
        </w:rPr>
        <w:t>10. Nuomininkas įsipareigoja:</w:t>
      </w:r>
    </w:p>
    <w:p w:rsidR="00CC7AB6" w:rsidRDefault="00FD74E6">
      <w:pPr>
        <w:ind w:firstLine="720"/>
        <w:jc w:val="both"/>
        <w:rPr>
          <w:rFonts w:eastAsia="Lucida Sans Unicode"/>
          <w:color w:val="000000"/>
          <w:sz w:val="22"/>
        </w:rPr>
      </w:pPr>
      <w:r>
        <w:rPr>
          <w:color w:val="000000"/>
          <w:sz w:val="22"/>
        </w:rPr>
        <w:t>10.1. naudoti turtą pagal paskirtį, griežtai laikytis šios paskirties turtui keliamų priežiūros, priešgaisrinės saugos, sandėliavimo ir sanitarinių reikalavimų;</w:t>
      </w:r>
    </w:p>
    <w:p w:rsidR="00CC7AB6" w:rsidRDefault="00FD74E6">
      <w:pPr>
        <w:ind w:firstLine="720"/>
        <w:jc w:val="both"/>
        <w:rPr>
          <w:color w:val="000000"/>
          <w:sz w:val="22"/>
        </w:rPr>
      </w:pPr>
      <w:r>
        <w:rPr>
          <w:color w:val="000000"/>
          <w:sz w:val="22"/>
        </w:rPr>
        <w:t>10.2. savo lėšomis parengti turtą pasikeičiantiems metų sezonams ir kas 3 metus atlikti nuomojamo turto einamąjį remontą;</w:t>
      </w:r>
    </w:p>
    <w:p w:rsidR="00CC7AB6" w:rsidRDefault="00FD74E6">
      <w:pPr>
        <w:ind w:firstLine="720"/>
        <w:jc w:val="both"/>
        <w:rPr>
          <w:color w:val="000000"/>
          <w:sz w:val="22"/>
        </w:rPr>
      </w:pPr>
      <w:r>
        <w:rPr>
          <w:color w:val="000000"/>
          <w:sz w:val="22"/>
        </w:rPr>
        <w:t>10.3. mokėti visus mokesčius, nurodytus šioje sutartyje [</w:t>
      </w:r>
      <w:r>
        <w:rPr>
          <w:i/>
          <w:iCs/>
          <w:color w:val="000000"/>
          <w:sz w:val="22"/>
        </w:rPr>
        <w:t>įrašykite mokesčius</w:t>
      </w:r>
      <w:r>
        <w:rPr>
          <w:color w:val="000000"/>
          <w:sz w:val="22"/>
        </w:rPr>
        <w:t>], susijusius su išnuomotu turtu, taip pat mokesčius už perduoto turto eksploatavimą, komunalines paslaugas, taip pat elektros, šilumos energijos ir ryšių paslaugas;</w:t>
      </w:r>
    </w:p>
    <w:p w:rsidR="00CC7AB6" w:rsidRDefault="00FD74E6">
      <w:pPr>
        <w:tabs>
          <w:tab w:val="center" w:pos="3120"/>
        </w:tabs>
        <w:ind w:firstLine="2052"/>
        <w:jc w:val="both"/>
        <w:rPr>
          <w:i/>
          <w:iCs/>
          <w:color w:val="000000"/>
          <w:sz w:val="22"/>
        </w:rPr>
      </w:pPr>
      <w:r>
        <w:rPr>
          <w:i/>
          <w:iCs/>
          <w:color w:val="000000"/>
          <w:sz w:val="22"/>
        </w:rPr>
        <w:t>(nurodyti konkrečius papildomus mokesčius)</w:t>
      </w:r>
    </w:p>
    <w:p w:rsidR="00CC7AB6" w:rsidRDefault="00FD74E6">
      <w:pPr>
        <w:ind w:firstLine="720"/>
        <w:jc w:val="both"/>
        <w:rPr>
          <w:color w:val="000000"/>
          <w:sz w:val="22"/>
        </w:rPr>
      </w:pPr>
      <w:r>
        <w:rPr>
          <w:color w:val="000000"/>
          <w:sz w:val="22"/>
        </w:rPr>
        <w:t>10.4. pasibaigus šios sutarties terminui arba ją nutraukus prieš terminą, perduoti pagal aktą tvarkingą turtą su visais atliktais pertvarkymais, neatskiriamais nuo turto;</w:t>
      </w:r>
    </w:p>
    <w:p w:rsidR="00CC7AB6" w:rsidRDefault="00FD74E6">
      <w:pPr>
        <w:ind w:firstLine="720"/>
        <w:jc w:val="both"/>
        <w:rPr>
          <w:color w:val="000000"/>
          <w:sz w:val="22"/>
        </w:rPr>
      </w:pPr>
      <w:r>
        <w:rPr>
          <w:color w:val="000000"/>
          <w:sz w:val="22"/>
        </w:rPr>
        <w:t>10.5. sudaryti su atitinkamomis įmonėmis ir organizacijomis sutartis dėl atsiskaitymo už komunalines ir kitas paslaugas bei jas apmokėti. Šias sutartis dėl perduoto turto eksploatavimo ir komunalinių paslaugų teikimo nuomininkas privalo sudaryti per 20 dienų nuo šios nuomos sutarties pasirašymo;</w:t>
      </w:r>
    </w:p>
    <w:p w:rsidR="00CC7AB6" w:rsidRDefault="00FD74E6">
      <w:pPr>
        <w:ind w:firstLine="720"/>
        <w:jc w:val="both"/>
        <w:rPr>
          <w:color w:val="000000"/>
          <w:sz w:val="22"/>
        </w:rPr>
      </w:pPr>
      <w:r>
        <w:rPr>
          <w:color w:val="000000"/>
          <w:sz w:val="22"/>
        </w:rPr>
        <w:t>10.6. sudaryti nuomotojo įgaliotam atstovui sąlygas tikrinti nuomojamo turto būklę.</w:t>
      </w:r>
    </w:p>
    <w:p w:rsidR="00CC7AB6" w:rsidRDefault="00FD74E6">
      <w:pPr>
        <w:ind w:firstLine="720"/>
        <w:jc w:val="both"/>
        <w:rPr>
          <w:color w:val="000000"/>
          <w:sz w:val="22"/>
        </w:rPr>
      </w:pPr>
      <w:r>
        <w:rPr>
          <w:color w:val="000000"/>
          <w:sz w:val="22"/>
        </w:rPr>
        <w:t>10.7. Lietuvos Respublikos teisės aktų nustatyta tvarka sudaryti žemės nuomos sutartį, kai to reikalauja nuomotojas.</w:t>
      </w:r>
    </w:p>
    <w:p w:rsidR="00CC7AB6" w:rsidRDefault="00FD74E6">
      <w:pPr>
        <w:ind w:firstLine="720"/>
        <w:jc w:val="both"/>
        <w:rPr>
          <w:rFonts w:eastAsia="Lucida Sans Unicode"/>
          <w:color w:val="000000"/>
          <w:sz w:val="22"/>
        </w:rPr>
      </w:pPr>
      <w:r>
        <w:rPr>
          <w:color w:val="000000"/>
          <w:sz w:val="22"/>
        </w:rPr>
        <w:lastRenderedPageBreak/>
        <w:t>11. Nuomininkui draudžiama be nuomotojo (tais atvejais, kai sprendimą dėl turto nuomos priima steigėjas – be steigėjo ar jo įgalioto asmens) rašytinio sutikimo atlikti kapitalinio remonto arba rekonstravimo darbus (pagerinti turtą).</w:t>
      </w:r>
    </w:p>
    <w:p w:rsidR="00CC7AB6" w:rsidRDefault="00CC7AB6">
      <w:pPr>
        <w:jc w:val="center"/>
        <w:rPr>
          <w:b/>
          <w:color w:val="000000"/>
          <w:sz w:val="22"/>
        </w:rPr>
      </w:pPr>
    </w:p>
    <w:p w:rsidR="00CC7AB6" w:rsidRDefault="00FD74E6">
      <w:pPr>
        <w:jc w:val="center"/>
        <w:rPr>
          <w:b/>
          <w:color w:val="000000"/>
          <w:sz w:val="22"/>
        </w:rPr>
      </w:pPr>
      <w:r>
        <w:rPr>
          <w:b/>
          <w:color w:val="000000"/>
          <w:sz w:val="22"/>
        </w:rPr>
        <w:t>III. ŠALIŲ ATSAKOMYBĖ</w:t>
      </w:r>
    </w:p>
    <w:p w:rsidR="00CC7AB6" w:rsidRDefault="00CC7AB6">
      <w:pPr>
        <w:jc w:val="both"/>
        <w:rPr>
          <w:color w:val="000000"/>
          <w:sz w:val="22"/>
        </w:rPr>
      </w:pPr>
    </w:p>
    <w:p w:rsidR="00CC7AB6" w:rsidRDefault="00FD74E6">
      <w:pPr>
        <w:ind w:firstLine="720"/>
        <w:jc w:val="both"/>
        <w:rPr>
          <w:color w:val="000000"/>
          <w:sz w:val="22"/>
        </w:rPr>
      </w:pPr>
      <w:r>
        <w:rPr>
          <w:color w:val="000000"/>
          <w:sz w:val="22"/>
        </w:rPr>
        <w:t>12. Nuomininkas, šioje sutartyje nustatytu laiku nesumokėjęs nuompinigių, moka 0,05 procento delspinigius (procentais nuo nesumokėtos nuompinigių sumos, nustatytos už kiekvieną pavėluotą dieną).</w:t>
      </w:r>
    </w:p>
    <w:p w:rsidR="00CC7AB6" w:rsidRDefault="00FD74E6">
      <w:pPr>
        <w:ind w:firstLine="720"/>
        <w:jc w:val="both"/>
        <w:rPr>
          <w:color w:val="000000"/>
          <w:sz w:val="22"/>
        </w:rPr>
      </w:pPr>
      <w:r>
        <w:rPr>
          <w:color w:val="000000"/>
          <w:sz w:val="22"/>
        </w:rPr>
        <w:t>13. Už nuomojamo turto pabloginimą nuomininkas atsako Lietuvos Respublikos civilinio kodekso nustatyta tvarka.</w:t>
      </w:r>
    </w:p>
    <w:p w:rsidR="00CC7AB6" w:rsidRDefault="00CC7AB6">
      <w:pPr>
        <w:jc w:val="both"/>
        <w:rPr>
          <w:color w:val="000000"/>
          <w:sz w:val="22"/>
        </w:rPr>
      </w:pPr>
    </w:p>
    <w:p w:rsidR="00CC7AB6" w:rsidRDefault="00FD74E6">
      <w:pPr>
        <w:jc w:val="center"/>
        <w:rPr>
          <w:rFonts w:eastAsia="Lucida Sans Unicode"/>
          <w:b/>
          <w:color w:val="000000"/>
          <w:sz w:val="22"/>
        </w:rPr>
      </w:pPr>
      <w:r>
        <w:rPr>
          <w:b/>
          <w:color w:val="000000"/>
          <w:sz w:val="22"/>
        </w:rPr>
        <w:t>IV. SUTARTIES PASIBAIGIMAS</w:t>
      </w:r>
    </w:p>
    <w:p w:rsidR="00CC7AB6" w:rsidRDefault="00CC7AB6">
      <w:pPr>
        <w:jc w:val="both"/>
        <w:rPr>
          <w:color w:val="000000"/>
          <w:sz w:val="22"/>
        </w:rPr>
      </w:pPr>
    </w:p>
    <w:p w:rsidR="00CC7AB6" w:rsidRDefault="00FD74E6">
      <w:pPr>
        <w:ind w:firstLine="720"/>
        <w:jc w:val="both"/>
        <w:rPr>
          <w:rFonts w:eastAsia="Lucida Sans Unicode"/>
          <w:color w:val="000000"/>
          <w:sz w:val="22"/>
        </w:rPr>
      </w:pPr>
      <w:r>
        <w:rPr>
          <w:color w:val="000000"/>
          <w:sz w:val="22"/>
        </w:rPr>
        <w:t>14. Ši sutartis pasibaigia:</w:t>
      </w:r>
    </w:p>
    <w:p w:rsidR="00CC7AB6" w:rsidRDefault="00FD74E6">
      <w:pPr>
        <w:ind w:firstLine="720"/>
        <w:jc w:val="both"/>
        <w:rPr>
          <w:color w:val="000000"/>
          <w:sz w:val="22"/>
        </w:rPr>
      </w:pPr>
      <w:r>
        <w:rPr>
          <w:color w:val="000000"/>
          <w:sz w:val="22"/>
        </w:rPr>
        <w:t>14.1. jos terminui pasibaigus;</w:t>
      </w:r>
    </w:p>
    <w:p w:rsidR="00CC7AB6" w:rsidRDefault="00FD74E6">
      <w:pPr>
        <w:ind w:firstLine="720"/>
        <w:jc w:val="both"/>
        <w:rPr>
          <w:color w:val="000000"/>
          <w:sz w:val="22"/>
        </w:rPr>
      </w:pPr>
      <w:r>
        <w:rPr>
          <w:color w:val="000000"/>
          <w:sz w:val="22"/>
        </w:rPr>
        <w:t>14.2. šalių susitarimu;</w:t>
      </w:r>
    </w:p>
    <w:p w:rsidR="00CC7AB6" w:rsidRDefault="00FD74E6">
      <w:pPr>
        <w:tabs>
          <w:tab w:val="left" w:pos="749"/>
        </w:tabs>
        <w:ind w:firstLine="749"/>
        <w:jc w:val="both"/>
        <w:rPr>
          <w:color w:val="000000"/>
          <w:sz w:val="22"/>
        </w:rPr>
      </w:pPr>
      <w:r>
        <w:rPr>
          <w:color w:val="000000"/>
          <w:sz w:val="22"/>
        </w:rPr>
        <w:t>14.3. nuosavybės teisei į išnuomotą turtą perėjus kitam asmeniui;</w:t>
      </w:r>
    </w:p>
    <w:p w:rsidR="00CC7AB6" w:rsidRDefault="00FD74E6">
      <w:pPr>
        <w:tabs>
          <w:tab w:val="left" w:pos="749"/>
        </w:tabs>
        <w:ind w:firstLine="749"/>
        <w:jc w:val="both"/>
        <w:rPr>
          <w:color w:val="000000"/>
          <w:sz w:val="22"/>
        </w:rPr>
      </w:pPr>
      <w:r>
        <w:rPr>
          <w:color w:val="000000"/>
          <w:sz w:val="22"/>
        </w:rPr>
        <w:t>14.4. nuomotojo reikalavimu, kai Savivaldybės taryba priima sprendimą dėl išnuomoto Savivaldybės turto valdymo, naudojimo ar disponavimo juo;</w:t>
      </w:r>
    </w:p>
    <w:p w:rsidR="00CC7AB6" w:rsidRDefault="00FD74E6">
      <w:pPr>
        <w:ind w:firstLine="720"/>
        <w:jc w:val="both"/>
        <w:rPr>
          <w:color w:val="000000"/>
          <w:sz w:val="22"/>
        </w:rPr>
      </w:pPr>
      <w:r>
        <w:rPr>
          <w:color w:val="000000"/>
          <w:sz w:val="22"/>
        </w:rPr>
        <w:t>14.5. šioje sutartyje numatytais pagrindais bei kitais Lietuvos Respublikos civilinio kodekso nustatytais atvejais.</w:t>
      </w:r>
    </w:p>
    <w:p w:rsidR="00CC7AB6" w:rsidRDefault="00FD74E6">
      <w:pPr>
        <w:ind w:firstLine="720"/>
        <w:jc w:val="both"/>
        <w:rPr>
          <w:color w:val="000000"/>
          <w:sz w:val="22"/>
        </w:rPr>
      </w:pPr>
      <w:r>
        <w:rPr>
          <w:color w:val="000000"/>
          <w:sz w:val="22"/>
        </w:rPr>
        <w:t>15. Apie sutarties nutraukimą prieš terminą šalys įspėja viena kitą raštiškai prieš du mėnesius, išskyrus atvejus, numatytus šios sutarties 7 punkte.</w:t>
      </w:r>
    </w:p>
    <w:p w:rsidR="00CC7AB6" w:rsidRDefault="00CC7AB6">
      <w:pPr>
        <w:jc w:val="both"/>
        <w:rPr>
          <w:color w:val="000000"/>
          <w:sz w:val="22"/>
        </w:rPr>
      </w:pPr>
    </w:p>
    <w:p w:rsidR="00CC7AB6" w:rsidRDefault="00FD74E6">
      <w:pPr>
        <w:jc w:val="center"/>
        <w:rPr>
          <w:b/>
          <w:color w:val="000000"/>
          <w:sz w:val="22"/>
        </w:rPr>
      </w:pPr>
      <w:r>
        <w:rPr>
          <w:b/>
          <w:color w:val="000000"/>
          <w:sz w:val="22"/>
        </w:rPr>
        <w:t>V. SUTARTIES ATNAUJINIMAS IR KITOS SĄLYGOS</w:t>
      </w:r>
    </w:p>
    <w:p w:rsidR="00CC7AB6" w:rsidRDefault="00CC7AB6">
      <w:pPr>
        <w:jc w:val="both"/>
        <w:rPr>
          <w:color w:val="000000"/>
          <w:sz w:val="22"/>
        </w:rPr>
      </w:pPr>
    </w:p>
    <w:p w:rsidR="00CC7AB6" w:rsidRDefault="00FD74E6">
      <w:pPr>
        <w:ind w:firstLine="720"/>
        <w:jc w:val="both"/>
        <w:rPr>
          <w:rFonts w:eastAsia="Arial"/>
          <w:color w:val="000000"/>
          <w:sz w:val="20"/>
        </w:rPr>
      </w:pPr>
      <w:r>
        <w:rPr>
          <w:color w:val="000000"/>
          <w:sz w:val="22"/>
        </w:rPr>
        <w:t xml:space="preserve">16. Pasibaigus šios sutarties terminui, su nuomininku, tvarkingai vykdžiusiu sutartyje prisiimtas pareigas, ši sutartis gali būti atnaujinta Lietuvos Respublikos civilinio kodekso nustatyta tvarka, </w:t>
      </w:r>
      <w:r>
        <w:rPr>
          <w:rFonts w:eastAsia="Arial Unicode MS"/>
          <w:color w:val="000000"/>
          <w:sz w:val="22"/>
        </w:rPr>
        <w:t xml:space="preserve">tačiau bendras nuomos terminas negali būti ilgesnis kaip 10 metų. </w:t>
      </w:r>
      <w:r>
        <w:rPr>
          <w:rFonts w:eastAsia="Arial"/>
          <w:color w:val="000000"/>
          <w:sz w:val="20"/>
        </w:rPr>
        <w:t>Jei nuomos sutartis buvo sudaryta ir truko 10 metų, naujam tokiam pat laikotarpiui nuomos sutartis gali būti pratęsta Savivaldybės tarybos sprendimu. Trumpesniam nei 10 metų laikotarpiui nuomos sutartį gali pratęsti Savivaldybės administracijos direktorius ar jo įgaliotas subjektas, neviršydami bendro 10 metų termino.</w:t>
      </w:r>
    </w:p>
    <w:p w:rsidR="00CC7AB6" w:rsidRDefault="00FD74E6">
      <w:pPr>
        <w:ind w:firstLine="720"/>
        <w:jc w:val="both"/>
        <w:rPr>
          <w:rFonts w:eastAsia="Arial"/>
          <w:color w:val="000000"/>
          <w:sz w:val="20"/>
        </w:rPr>
      </w:pPr>
      <w:r>
        <w:rPr>
          <w:rFonts w:eastAsia="Arial"/>
          <w:color w:val="000000"/>
          <w:sz w:val="20"/>
        </w:rPr>
        <w:t xml:space="preserve">17. Nuomininkui, kuriam atnaujinama nuomos sutartis, nuompinigių dydis gali būti perskaičiuojamas vadovaujantis Nuompinigių už Panevėžio miesto savivaldybės ilgalaikio materialiojo turto nuomos skaičiavimo tvarka. </w:t>
      </w:r>
    </w:p>
    <w:p w:rsidR="00CC7AB6" w:rsidRDefault="00FD74E6">
      <w:pPr>
        <w:ind w:firstLine="720"/>
        <w:jc w:val="both"/>
        <w:rPr>
          <w:szCs w:val="24"/>
        </w:rPr>
      </w:pPr>
      <w:r>
        <w:rPr>
          <w:color w:val="000000"/>
          <w:sz w:val="22"/>
        </w:rPr>
        <w:t>18. Papildomos sąlygos:</w:t>
      </w:r>
    </w:p>
    <w:p w:rsidR="00CC7AB6" w:rsidRDefault="00FD74E6">
      <w:pPr>
        <w:tabs>
          <w:tab w:val="right" w:leader="underscore" w:pos="9638"/>
        </w:tabs>
        <w:ind w:firstLine="741"/>
        <w:jc w:val="both"/>
        <w:rPr>
          <w:i/>
          <w:iCs/>
          <w:color w:val="000000"/>
          <w:sz w:val="22"/>
        </w:rPr>
      </w:pPr>
      <w:r>
        <w:rPr>
          <w:color w:val="000000"/>
          <w:sz w:val="22"/>
        </w:rPr>
        <w:t xml:space="preserve">18.1. </w:t>
      </w:r>
      <w:r>
        <w:rPr>
          <w:i/>
          <w:iCs/>
          <w:color w:val="000000"/>
          <w:sz w:val="22"/>
        </w:rPr>
        <w:t>(čia šalys gali įrašyti ir kitas įstatymams bei Panevėžio miesto savivaldybės turto nuomos tvarkai neprieštaraujančias sąlygas);</w:t>
      </w:r>
    </w:p>
    <w:p w:rsidR="00CC7AB6" w:rsidRDefault="00FD74E6">
      <w:pPr>
        <w:ind w:firstLine="720"/>
        <w:jc w:val="both"/>
        <w:rPr>
          <w:color w:val="000000"/>
          <w:sz w:val="22"/>
        </w:rPr>
      </w:pPr>
      <w:r>
        <w:rPr>
          <w:color w:val="000000"/>
          <w:sz w:val="22"/>
        </w:rPr>
        <w:t>18.2. nuomotojui sutikus, nuomininkas gali atlikti turto kapitalinio remonto arba rekonstravimo darbus (pagerinti turtą), pritaikydamas turtą savo veiklai. Sutikimas dėl nuomininko teisės atlikti kapitalinio remonto arba rekonstravimo darbus (pagerinti turtą) įforminamas pasirašant šios sutarties pakeitimą, kuriame tiksliai nurodoma atliksimi darbai, atsiskaitymo tvarka, jų vertė, darbų atlikimo terminai ir kitos būtinosios sąlygos. Tuo atveju, jei atliekant kapitalinio remonto arba rekonstravimo darbus, nuomininkas negali naudotis turtu, Savivaldybės administracijos direktorius gali, bet neprivalo, atleisti nuomininką nuo nuompinigių mokėjimo, bet ne ilgiau kaip 6 mėnesius. Visas kitas kapitalinio remonto ar rekonstravimo išlaidas nuomotojas padengia pats.</w:t>
      </w:r>
    </w:p>
    <w:p w:rsidR="00CC7AB6" w:rsidRDefault="00FD74E6">
      <w:pPr>
        <w:ind w:firstLine="720"/>
        <w:jc w:val="both"/>
        <w:rPr>
          <w:color w:val="000000"/>
          <w:sz w:val="22"/>
        </w:rPr>
      </w:pPr>
      <w:r>
        <w:rPr>
          <w:color w:val="000000"/>
          <w:sz w:val="22"/>
        </w:rPr>
        <w:t>18.3. Nuomininkui laiku nesumokėjus nuomos mokesčio įmokos užskaitomos tokia tvarka:</w:t>
      </w:r>
    </w:p>
    <w:p w:rsidR="00CC7AB6" w:rsidRDefault="00FD74E6">
      <w:pPr>
        <w:ind w:firstLine="720"/>
        <w:jc w:val="both"/>
        <w:rPr>
          <w:color w:val="000000"/>
          <w:sz w:val="22"/>
        </w:rPr>
      </w:pPr>
      <w:r>
        <w:rPr>
          <w:color w:val="000000"/>
          <w:sz w:val="22"/>
        </w:rPr>
        <w:t>18.3.1. delspinigiai;</w:t>
      </w:r>
    </w:p>
    <w:p w:rsidR="00CC7AB6" w:rsidRDefault="00FD74E6">
      <w:pPr>
        <w:ind w:firstLine="720"/>
        <w:jc w:val="both"/>
        <w:rPr>
          <w:color w:val="000000"/>
          <w:sz w:val="22"/>
        </w:rPr>
      </w:pPr>
      <w:r>
        <w:rPr>
          <w:color w:val="000000"/>
          <w:sz w:val="22"/>
        </w:rPr>
        <w:t>18.3.2. pagrindinis įsiskolinimas (laiku nesumokėti nuompinigiai);</w:t>
      </w:r>
    </w:p>
    <w:p w:rsidR="00CC7AB6" w:rsidRDefault="00FD74E6">
      <w:pPr>
        <w:ind w:firstLine="720"/>
        <w:jc w:val="both"/>
        <w:rPr>
          <w:color w:val="000000"/>
          <w:sz w:val="22"/>
        </w:rPr>
      </w:pPr>
      <w:r>
        <w:rPr>
          <w:color w:val="000000"/>
          <w:sz w:val="22"/>
        </w:rPr>
        <w:t>18.3.3. einamieji mokėjimai.</w:t>
      </w:r>
    </w:p>
    <w:p w:rsidR="00CC7AB6" w:rsidRDefault="00FD74E6">
      <w:pPr>
        <w:ind w:firstLine="720"/>
        <w:jc w:val="both"/>
        <w:rPr>
          <w:color w:val="000000"/>
          <w:sz w:val="22"/>
        </w:rPr>
      </w:pPr>
      <w:r>
        <w:rPr>
          <w:color w:val="000000"/>
          <w:sz w:val="22"/>
        </w:rPr>
        <w:t xml:space="preserve">19. Nuomininkas savo lėšomis per 15 kalendorinių dienų nuo sutarties pasirašymo dienos įstatymų nustatyta tvarka įregistruoja Nekilnojamojo turto registre ir pateikia įregistravimo faktą patvirtinančius dokumentus nuomotojui. Pasibaigus nuomos sutarties terminui, nuomininkas tokia pat tvarka išregistruoja sutartį iš Nekilnojamojo turto registro. </w:t>
      </w:r>
    </w:p>
    <w:p w:rsidR="00CC7AB6" w:rsidRDefault="00FD74E6">
      <w:pPr>
        <w:ind w:firstLine="720"/>
        <w:jc w:val="both"/>
        <w:rPr>
          <w:color w:val="000000"/>
          <w:sz w:val="22"/>
        </w:rPr>
      </w:pPr>
      <w:r>
        <w:rPr>
          <w:color w:val="000000"/>
          <w:sz w:val="22"/>
        </w:rPr>
        <w:t>20. Ši sutartis gali būti pakeista ar papildyta tik abiem šalims pasirašius papildomą susitarimą.</w:t>
      </w:r>
    </w:p>
    <w:p w:rsidR="00CC7AB6" w:rsidRDefault="00FD74E6">
      <w:pPr>
        <w:ind w:firstLine="720"/>
        <w:jc w:val="both"/>
        <w:rPr>
          <w:color w:val="000000"/>
          <w:sz w:val="22"/>
        </w:rPr>
      </w:pPr>
      <w:r>
        <w:rPr>
          <w:color w:val="000000"/>
          <w:sz w:val="22"/>
        </w:rPr>
        <w:t>21. Sutarties galiojimo laikotarpiu pasikeitus įstatymams ar kitiems teisės aktams, nuomos sąlygos peržiūrimos.</w:t>
      </w:r>
    </w:p>
    <w:p w:rsidR="00CC7AB6" w:rsidRDefault="00FD74E6">
      <w:pPr>
        <w:ind w:firstLine="720"/>
        <w:jc w:val="both"/>
        <w:rPr>
          <w:color w:val="000000"/>
          <w:sz w:val="22"/>
        </w:rPr>
      </w:pPr>
      <w:r>
        <w:rPr>
          <w:color w:val="000000"/>
          <w:sz w:val="22"/>
        </w:rPr>
        <w:lastRenderedPageBreak/>
        <w:t>22. Ši sutartis surašoma lietuvių kalba dviem vienodą galią turinčiais egzemplioriais – po vieną kiekvienai šaliai.</w:t>
      </w:r>
    </w:p>
    <w:p w:rsidR="00CC7AB6" w:rsidRDefault="00FD74E6">
      <w:pPr>
        <w:ind w:firstLine="720"/>
        <w:jc w:val="both"/>
        <w:rPr>
          <w:color w:val="000000"/>
          <w:sz w:val="22"/>
        </w:rPr>
      </w:pPr>
      <w:r>
        <w:rPr>
          <w:color w:val="000000"/>
          <w:sz w:val="22"/>
        </w:rPr>
        <w:t>23. Ši sutartis įsigalioja nuo jos pasirašymo dienos.</w:t>
      </w:r>
    </w:p>
    <w:p w:rsidR="00CC7AB6" w:rsidRDefault="00FD74E6">
      <w:pPr>
        <w:ind w:firstLine="720"/>
        <w:jc w:val="both"/>
        <w:rPr>
          <w:color w:val="000000"/>
          <w:sz w:val="22"/>
        </w:rPr>
      </w:pPr>
      <w:r>
        <w:rPr>
          <w:color w:val="000000"/>
          <w:sz w:val="22"/>
        </w:rPr>
        <w:t>24. Šią sutartį įstatymų nustatyta tvarka nuomotojas registruoja Nekilnojamojo turto registre.</w:t>
      </w:r>
    </w:p>
    <w:p w:rsidR="00CC7AB6" w:rsidRDefault="00FD74E6">
      <w:pPr>
        <w:ind w:firstLine="720"/>
        <w:jc w:val="both"/>
        <w:rPr>
          <w:color w:val="000000"/>
          <w:sz w:val="22"/>
        </w:rPr>
      </w:pPr>
      <w:r>
        <w:rPr>
          <w:color w:val="000000"/>
          <w:sz w:val="22"/>
        </w:rPr>
        <w:t>25. Prie šios sutarties pridedama:</w:t>
      </w:r>
    </w:p>
    <w:p w:rsidR="00CC7AB6" w:rsidRDefault="00FD74E6">
      <w:pPr>
        <w:ind w:firstLine="720"/>
        <w:jc w:val="both"/>
        <w:rPr>
          <w:color w:val="000000"/>
          <w:sz w:val="22"/>
        </w:rPr>
      </w:pPr>
      <w:r>
        <w:rPr>
          <w:color w:val="000000"/>
          <w:sz w:val="22"/>
        </w:rPr>
        <w:t xml:space="preserve">25.1. Savivaldybės turto perdavimo–priėmimo aktas; </w:t>
      </w:r>
    </w:p>
    <w:p w:rsidR="00CC7AB6" w:rsidRDefault="00FD74E6">
      <w:pPr>
        <w:ind w:firstLine="720"/>
        <w:jc w:val="both"/>
        <w:rPr>
          <w:color w:val="000000"/>
          <w:sz w:val="22"/>
        </w:rPr>
      </w:pPr>
      <w:r>
        <w:rPr>
          <w:color w:val="000000"/>
          <w:sz w:val="22"/>
        </w:rPr>
        <w:t>25.2. Kiti nuomojamo turto dokumentai ir priedai, būtini šiam turtui naudoti.</w:t>
      </w:r>
      <w:r>
        <w:rPr>
          <w:color w:val="000000"/>
          <w:sz w:val="22"/>
        </w:rPr>
        <w:tab/>
      </w:r>
    </w:p>
    <w:p w:rsidR="00CC7AB6" w:rsidRDefault="00CC7AB6">
      <w:pPr>
        <w:jc w:val="right"/>
        <w:rPr>
          <w:i/>
          <w:color w:val="000000"/>
          <w:sz w:val="22"/>
        </w:rPr>
      </w:pPr>
    </w:p>
    <w:p w:rsidR="00CC7AB6" w:rsidRDefault="00FD74E6">
      <w:pPr>
        <w:jc w:val="center"/>
        <w:rPr>
          <w:rFonts w:eastAsia="Arial Unicode MS"/>
          <w:b/>
          <w:bCs/>
          <w:color w:val="000000"/>
          <w:sz w:val="22"/>
        </w:rPr>
      </w:pPr>
      <w:r>
        <w:rPr>
          <w:rFonts w:eastAsia="Arial Unicode MS"/>
          <w:b/>
          <w:bCs/>
          <w:color w:val="000000"/>
          <w:sz w:val="22"/>
        </w:rPr>
        <w:t>VI. ŠALIŲ REKVIZITAI IR PARAŠAI</w:t>
      </w:r>
    </w:p>
    <w:p w:rsidR="00CC7AB6" w:rsidRDefault="00CC7AB6">
      <w:pPr>
        <w:rPr>
          <w:rFonts w:eastAsia="Arial Unicode MS"/>
          <w:color w:val="000000"/>
          <w:szCs w:val="24"/>
        </w:rPr>
      </w:pPr>
    </w:p>
    <w:p w:rsidR="00CC7AB6" w:rsidRDefault="00CC7AB6">
      <w:pPr>
        <w:rPr>
          <w:rFonts w:eastAsia="Arial Unicode MS"/>
          <w:color w:val="000000"/>
          <w:szCs w:val="24"/>
        </w:rPr>
      </w:pPr>
    </w:p>
    <w:p w:rsidR="00CC7AB6" w:rsidRDefault="00FD74E6">
      <w:pPr>
        <w:rPr>
          <w:szCs w:val="24"/>
        </w:rPr>
      </w:pPr>
      <w:r>
        <w:rPr>
          <w:szCs w:val="24"/>
        </w:rPr>
        <w:t>Nuomotojas</w:t>
      </w:r>
      <w:r>
        <w:rPr>
          <w:szCs w:val="24"/>
        </w:rPr>
        <w:tab/>
      </w:r>
      <w:r>
        <w:rPr>
          <w:szCs w:val="24"/>
        </w:rPr>
        <w:tab/>
      </w:r>
      <w:r>
        <w:rPr>
          <w:szCs w:val="24"/>
        </w:rPr>
        <w:tab/>
      </w:r>
      <w:r>
        <w:rPr>
          <w:szCs w:val="24"/>
        </w:rPr>
        <w:tab/>
      </w:r>
      <w:r>
        <w:rPr>
          <w:szCs w:val="24"/>
        </w:rPr>
        <w:tab/>
      </w:r>
      <w:r>
        <w:rPr>
          <w:szCs w:val="24"/>
        </w:rPr>
        <w:tab/>
        <w:t>Nuomininkas</w:t>
      </w:r>
    </w:p>
    <w:p w:rsidR="00CC7AB6" w:rsidRDefault="00FD74E6">
      <w:pPr>
        <w:rPr>
          <w:szCs w:val="24"/>
        </w:rPr>
      </w:pPr>
      <w:r>
        <w:rPr>
          <w:szCs w:val="24"/>
        </w:rPr>
        <w:t>(juridinio asmens pavadinimas)</w:t>
      </w:r>
      <w:r>
        <w:rPr>
          <w:szCs w:val="24"/>
        </w:rPr>
        <w:tab/>
      </w:r>
      <w:r>
        <w:rPr>
          <w:szCs w:val="24"/>
        </w:rPr>
        <w:tab/>
      </w:r>
      <w:r>
        <w:rPr>
          <w:szCs w:val="24"/>
        </w:rPr>
        <w:tab/>
        <w:t>(juridinio asmens pavadinimas / fizinio asmens</w:t>
      </w:r>
    </w:p>
    <w:p w:rsidR="00CC7AB6" w:rsidRDefault="00FD74E6">
      <w:pPr>
        <w:ind w:left="4320" w:firstLine="720"/>
        <w:rPr>
          <w:szCs w:val="24"/>
        </w:rPr>
      </w:pPr>
      <w:r>
        <w:rPr>
          <w:szCs w:val="24"/>
        </w:rPr>
        <w:t>vardas ir pavardė)</w:t>
      </w:r>
    </w:p>
    <w:p w:rsidR="00CC7AB6" w:rsidRDefault="00FD74E6">
      <w:pPr>
        <w:rPr>
          <w:szCs w:val="24"/>
        </w:rPr>
      </w:pPr>
      <w:r>
        <w:rPr>
          <w:szCs w:val="24"/>
        </w:rPr>
        <w:t>(juridinio asmens kodas)</w:t>
      </w:r>
      <w:r>
        <w:rPr>
          <w:szCs w:val="24"/>
        </w:rPr>
        <w:tab/>
      </w:r>
      <w:r>
        <w:rPr>
          <w:szCs w:val="24"/>
        </w:rPr>
        <w:tab/>
      </w:r>
      <w:r>
        <w:rPr>
          <w:szCs w:val="24"/>
        </w:rPr>
        <w:tab/>
      </w:r>
      <w:r>
        <w:rPr>
          <w:szCs w:val="24"/>
        </w:rPr>
        <w:tab/>
        <w:t>(juridinio asmens / fizinio asmens kodas)</w:t>
      </w:r>
    </w:p>
    <w:p w:rsidR="00CC7AB6" w:rsidRDefault="00FD74E6">
      <w:pPr>
        <w:rPr>
          <w:szCs w:val="24"/>
        </w:rPr>
      </w:pPr>
      <w:r>
        <w:rPr>
          <w:szCs w:val="24"/>
        </w:rPr>
        <w:t>(PVM mokėtojo kodas)</w:t>
      </w:r>
      <w:r>
        <w:rPr>
          <w:szCs w:val="24"/>
        </w:rPr>
        <w:tab/>
      </w:r>
      <w:r>
        <w:rPr>
          <w:szCs w:val="24"/>
        </w:rPr>
        <w:tab/>
      </w:r>
      <w:r>
        <w:rPr>
          <w:szCs w:val="24"/>
        </w:rPr>
        <w:tab/>
      </w:r>
      <w:r>
        <w:rPr>
          <w:szCs w:val="24"/>
        </w:rPr>
        <w:tab/>
        <w:t>(PVM mokėtojo kodas)</w:t>
      </w:r>
    </w:p>
    <w:p w:rsidR="00CC7AB6" w:rsidRDefault="00FD74E6">
      <w:pPr>
        <w:rPr>
          <w:szCs w:val="24"/>
        </w:rPr>
      </w:pPr>
      <w:r>
        <w:rPr>
          <w:szCs w:val="24"/>
        </w:rPr>
        <w:t>(adresas, telefono / fakso Nr.)</w:t>
      </w:r>
      <w:r>
        <w:rPr>
          <w:szCs w:val="24"/>
        </w:rPr>
        <w:tab/>
      </w:r>
      <w:r>
        <w:rPr>
          <w:szCs w:val="24"/>
        </w:rPr>
        <w:tab/>
      </w:r>
      <w:r>
        <w:rPr>
          <w:szCs w:val="24"/>
        </w:rPr>
        <w:tab/>
      </w:r>
      <w:r>
        <w:rPr>
          <w:szCs w:val="24"/>
        </w:rPr>
        <w:tab/>
        <w:t>(adresas, telefono / fakso Nr.)</w:t>
      </w:r>
    </w:p>
    <w:p w:rsidR="00CC7AB6" w:rsidRDefault="00FD74E6">
      <w:pPr>
        <w:rPr>
          <w:szCs w:val="24"/>
        </w:rPr>
      </w:pPr>
      <w:r>
        <w:rPr>
          <w:szCs w:val="24"/>
        </w:rPr>
        <w:t>(kredito įstaigos rekvizitai)</w:t>
      </w:r>
      <w:r>
        <w:rPr>
          <w:szCs w:val="24"/>
        </w:rPr>
        <w:tab/>
      </w:r>
      <w:r>
        <w:rPr>
          <w:szCs w:val="24"/>
        </w:rPr>
        <w:tab/>
      </w:r>
      <w:r>
        <w:rPr>
          <w:szCs w:val="24"/>
        </w:rPr>
        <w:tab/>
      </w:r>
      <w:r>
        <w:rPr>
          <w:szCs w:val="24"/>
        </w:rPr>
        <w:tab/>
        <w:t>(kredito įstaigos rekvizitai)</w:t>
      </w:r>
    </w:p>
    <w:p w:rsidR="00CC7AB6" w:rsidRDefault="00CC7AB6">
      <w:pPr>
        <w:rPr>
          <w:szCs w:val="24"/>
        </w:rPr>
      </w:pPr>
    </w:p>
    <w:p w:rsidR="00CC7AB6" w:rsidRDefault="00FD74E6">
      <w:pPr>
        <w:rPr>
          <w:szCs w:val="24"/>
        </w:rPr>
      </w:pPr>
      <w:r>
        <w:rPr>
          <w:szCs w:val="24"/>
        </w:rPr>
        <w:t>(pareigos, vardas ir pavardė)</w:t>
      </w:r>
      <w:r>
        <w:rPr>
          <w:szCs w:val="24"/>
        </w:rPr>
        <w:tab/>
      </w:r>
      <w:r>
        <w:rPr>
          <w:szCs w:val="24"/>
        </w:rPr>
        <w:tab/>
      </w:r>
      <w:r>
        <w:rPr>
          <w:szCs w:val="24"/>
        </w:rPr>
        <w:tab/>
      </w:r>
      <w:r>
        <w:rPr>
          <w:szCs w:val="24"/>
        </w:rPr>
        <w:tab/>
        <w:t>(pareigos, vardas ir pavardė)</w:t>
      </w:r>
    </w:p>
    <w:p w:rsidR="00CC7AB6" w:rsidRDefault="00CC7AB6">
      <w:pPr>
        <w:rPr>
          <w:szCs w:val="24"/>
        </w:rPr>
      </w:pPr>
    </w:p>
    <w:p w:rsidR="00CC7AB6" w:rsidRDefault="00FD74E6">
      <w:pPr>
        <w:rPr>
          <w:szCs w:val="24"/>
        </w:rPr>
      </w:pPr>
      <w:r>
        <w:rPr>
          <w:szCs w:val="24"/>
        </w:rPr>
        <w:t>________________________</w:t>
      </w:r>
      <w:r>
        <w:rPr>
          <w:szCs w:val="24"/>
        </w:rPr>
        <w:tab/>
      </w:r>
      <w:r>
        <w:rPr>
          <w:szCs w:val="24"/>
        </w:rPr>
        <w:tab/>
      </w:r>
      <w:r>
        <w:rPr>
          <w:szCs w:val="24"/>
        </w:rPr>
        <w:tab/>
        <w:t>____________________________</w:t>
      </w:r>
    </w:p>
    <w:p w:rsidR="00CC7AB6" w:rsidRDefault="00FD74E6">
      <w:pPr>
        <w:ind w:firstLine="720"/>
        <w:rPr>
          <w:szCs w:val="24"/>
        </w:rPr>
      </w:pPr>
      <w:r>
        <w:rPr>
          <w:szCs w:val="24"/>
        </w:rPr>
        <w:t>(parašas)</w:t>
      </w:r>
      <w:r>
        <w:rPr>
          <w:szCs w:val="24"/>
        </w:rPr>
        <w:tab/>
      </w:r>
      <w:r>
        <w:rPr>
          <w:szCs w:val="24"/>
        </w:rPr>
        <w:tab/>
      </w:r>
      <w:r>
        <w:rPr>
          <w:szCs w:val="24"/>
        </w:rPr>
        <w:tab/>
      </w:r>
      <w:r>
        <w:rPr>
          <w:szCs w:val="24"/>
        </w:rPr>
        <w:tab/>
      </w:r>
      <w:r>
        <w:rPr>
          <w:szCs w:val="24"/>
        </w:rPr>
        <w:tab/>
      </w:r>
      <w:r>
        <w:rPr>
          <w:szCs w:val="24"/>
        </w:rPr>
        <w:tab/>
      </w:r>
      <w:r>
        <w:rPr>
          <w:szCs w:val="24"/>
        </w:rPr>
        <w:tab/>
        <w:t>(parašas)</w:t>
      </w:r>
    </w:p>
    <w:p w:rsidR="00CC7AB6" w:rsidRDefault="00FD74E6">
      <w:pPr>
        <w:ind w:left="1440" w:firstLine="720"/>
        <w:rPr>
          <w:szCs w:val="24"/>
        </w:rPr>
      </w:pPr>
      <w:r>
        <w:rPr>
          <w:szCs w:val="24"/>
        </w:rPr>
        <w:t>A. V.</w:t>
      </w:r>
      <w:r>
        <w:rPr>
          <w:szCs w:val="24"/>
        </w:rPr>
        <w:tab/>
      </w:r>
      <w:r>
        <w:rPr>
          <w:szCs w:val="24"/>
        </w:rPr>
        <w:tab/>
      </w:r>
      <w:r>
        <w:rPr>
          <w:szCs w:val="24"/>
        </w:rPr>
        <w:tab/>
      </w:r>
      <w:r>
        <w:rPr>
          <w:szCs w:val="24"/>
        </w:rPr>
        <w:tab/>
      </w:r>
      <w:r>
        <w:rPr>
          <w:szCs w:val="24"/>
        </w:rPr>
        <w:tab/>
      </w:r>
      <w:r>
        <w:rPr>
          <w:szCs w:val="24"/>
        </w:rPr>
        <w:tab/>
      </w:r>
      <w:r>
        <w:rPr>
          <w:szCs w:val="24"/>
        </w:rPr>
        <w:tab/>
        <w:t>A. V</w:t>
      </w:r>
    </w:p>
    <w:p w:rsidR="00CC7AB6" w:rsidRDefault="00CC7AB6">
      <w:pPr>
        <w:jc w:val="both"/>
        <w:rPr>
          <w:szCs w:val="24"/>
          <w:lang w:eastAsia="lt-LT"/>
        </w:rPr>
      </w:pPr>
    </w:p>
    <w:p w:rsidR="00CC7AB6" w:rsidRDefault="00FD74E6">
      <w:pPr>
        <w:jc w:val="both"/>
      </w:pPr>
      <w:r>
        <w:br w:type="page"/>
      </w:r>
    </w:p>
    <w:p w:rsidR="00CC7AB6" w:rsidRDefault="00FD74E6">
      <w:pPr>
        <w:ind w:left="5103"/>
        <w:jc w:val="both"/>
        <w:rPr>
          <w:szCs w:val="22"/>
        </w:rPr>
      </w:pPr>
      <w:r>
        <w:rPr>
          <w:szCs w:val="22"/>
        </w:rPr>
        <w:lastRenderedPageBreak/>
        <w:t>Savivaldybės turto nuomos</w:t>
      </w:r>
      <w:r>
        <w:rPr>
          <w:szCs w:val="24"/>
        </w:rPr>
        <w:t xml:space="preserve"> tvarkos</w:t>
      </w:r>
      <w:r>
        <w:rPr>
          <w:szCs w:val="22"/>
        </w:rPr>
        <w:t xml:space="preserve"> aprašo </w:t>
      </w:r>
    </w:p>
    <w:p w:rsidR="00CC7AB6" w:rsidRDefault="00FD74E6">
      <w:pPr>
        <w:ind w:left="5103"/>
        <w:rPr>
          <w:szCs w:val="22"/>
        </w:rPr>
      </w:pPr>
      <w:r>
        <w:rPr>
          <w:szCs w:val="22"/>
        </w:rPr>
        <w:t>2 priedas</w:t>
      </w:r>
    </w:p>
    <w:p w:rsidR="00CC7AB6" w:rsidRDefault="00CC7AB6">
      <w:pPr>
        <w:rPr>
          <w:sz w:val="22"/>
          <w:szCs w:val="22"/>
        </w:rPr>
      </w:pPr>
    </w:p>
    <w:p w:rsidR="00CC7AB6" w:rsidRDefault="00FD74E6">
      <w:pPr>
        <w:jc w:val="center"/>
        <w:rPr>
          <w:b/>
          <w:szCs w:val="24"/>
        </w:rPr>
      </w:pPr>
      <w:r>
        <w:rPr>
          <w:b/>
          <w:sz w:val="22"/>
          <w:szCs w:val="24"/>
        </w:rPr>
        <w:t>(Savivaldybės turto perdavimo–priėmimo akto forma)</w:t>
      </w:r>
    </w:p>
    <w:p w:rsidR="00CC7AB6" w:rsidRDefault="00CC7AB6">
      <w:pPr>
        <w:jc w:val="center"/>
        <w:rPr>
          <w:sz w:val="20"/>
        </w:rPr>
      </w:pPr>
    </w:p>
    <w:p w:rsidR="00CC7AB6" w:rsidRDefault="00FD74E6">
      <w:pPr>
        <w:tabs>
          <w:tab w:val="left" w:pos="9214"/>
        </w:tabs>
        <w:jc w:val="center"/>
        <w:rPr>
          <w:b/>
          <w:szCs w:val="24"/>
        </w:rPr>
      </w:pPr>
      <w:r>
        <w:rPr>
          <w:b/>
          <w:sz w:val="22"/>
          <w:szCs w:val="24"/>
        </w:rPr>
        <w:t>SAVIVALDYBĖS TURTO PERDAVIMO–PRIĖMIMO AKTAS</w:t>
      </w:r>
    </w:p>
    <w:p w:rsidR="00CC7AB6" w:rsidRDefault="00CC7AB6">
      <w:pPr>
        <w:tabs>
          <w:tab w:val="left" w:pos="9214"/>
        </w:tabs>
        <w:jc w:val="center"/>
        <w:rPr>
          <w:b/>
          <w:sz w:val="22"/>
          <w:szCs w:val="24"/>
        </w:rPr>
      </w:pPr>
    </w:p>
    <w:p w:rsidR="00CC7AB6" w:rsidRDefault="00FD74E6">
      <w:pPr>
        <w:tabs>
          <w:tab w:val="left" w:pos="9214"/>
        </w:tabs>
        <w:jc w:val="center"/>
        <w:rPr>
          <w:sz w:val="22"/>
          <w:szCs w:val="24"/>
        </w:rPr>
      </w:pPr>
      <w:r>
        <w:rPr>
          <w:sz w:val="22"/>
          <w:szCs w:val="24"/>
        </w:rPr>
        <w:t>____________ Nr._______</w:t>
      </w:r>
    </w:p>
    <w:p w:rsidR="00CC7AB6" w:rsidRDefault="00FD74E6">
      <w:pPr>
        <w:jc w:val="center"/>
        <w:rPr>
          <w:sz w:val="20"/>
        </w:rPr>
      </w:pPr>
      <w:r>
        <w:rPr>
          <w:sz w:val="20"/>
        </w:rPr>
        <w:t>(data)</w:t>
      </w:r>
      <w:r>
        <w:rPr>
          <w:sz w:val="20"/>
        </w:rPr>
        <w:tab/>
      </w:r>
      <w:r>
        <w:rPr>
          <w:sz w:val="20"/>
        </w:rPr>
        <w:tab/>
      </w:r>
    </w:p>
    <w:p w:rsidR="00CC7AB6" w:rsidRDefault="00FD74E6">
      <w:pPr>
        <w:tabs>
          <w:tab w:val="left" w:pos="9214"/>
        </w:tabs>
        <w:jc w:val="center"/>
        <w:rPr>
          <w:szCs w:val="24"/>
        </w:rPr>
      </w:pPr>
      <w:r>
        <w:rPr>
          <w:sz w:val="22"/>
          <w:szCs w:val="24"/>
        </w:rPr>
        <w:t>__________________</w:t>
      </w:r>
    </w:p>
    <w:p w:rsidR="00CC7AB6" w:rsidRDefault="00FD74E6">
      <w:pPr>
        <w:tabs>
          <w:tab w:val="left" w:pos="9214"/>
        </w:tabs>
        <w:jc w:val="center"/>
        <w:rPr>
          <w:sz w:val="20"/>
        </w:rPr>
      </w:pPr>
      <w:r>
        <w:rPr>
          <w:sz w:val="20"/>
        </w:rPr>
        <w:t>(sudarymo vieta)</w:t>
      </w:r>
    </w:p>
    <w:p w:rsidR="00CC7AB6" w:rsidRDefault="00CC7AB6">
      <w:pPr>
        <w:tabs>
          <w:tab w:val="left" w:pos="9214"/>
        </w:tabs>
        <w:spacing w:line="360" w:lineRule="auto"/>
        <w:rPr>
          <w:szCs w:val="24"/>
        </w:rPr>
      </w:pPr>
    </w:p>
    <w:p w:rsidR="00CC7AB6" w:rsidRDefault="00FD74E6">
      <w:pPr>
        <w:tabs>
          <w:tab w:val="right" w:leader="underscore" w:pos="9638"/>
        </w:tabs>
        <w:jc w:val="both"/>
        <w:rPr>
          <w:color w:val="000000"/>
          <w:lang w:eastAsia="hi-IN"/>
        </w:rPr>
      </w:pPr>
      <w:r>
        <w:rPr>
          <w:color w:val="000000"/>
          <w:sz w:val="22"/>
        </w:rPr>
        <w:t xml:space="preserve">Nuomotojas </w:t>
      </w:r>
      <w:r>
        <w:rPr>
          <w:color w:val="000000"/>
          <w:sz w:val="22"/>
        </w:rPr>
        <w:tab/>
        <w:t>,</w:t>
      </w:r>
    </w:p>
    <w:p w:rsidR="00CC7AB6" w:rsidRDefault="00FD74E6">
      <w:pPr>
        <w:tabs>
          <w:tab w:val="center" w:pos="5720"/>
        </w:tabs>
        <w:jc w:val="both"/>
        <w:rPr>
          <w:color w:val="000000"/>
          <w:sz w:val="22"/>
        </w:rPr>
      </w:pPr>
      <w:r>
        <w:rPr>
          <w:color w:val="000000"/>
          <w:sz w:val="22"/>
        </w:rPr>
        <w:tab/>
        <w:t>(juridinio asmens pavadinimas)</w:t>
      </w:r>
    </w:p>
    <w:p w:rsidR="00CC7AB6" w:rsidRDefault="00FD74E6">
      <w:pPr>
        <w:tabs>
          <w:tab w:val="right" w:leader="underscore" w:pos="9638"/>
        </w:tabs>
        <w:jc w:val="both"/>
        <w:rPr>
          <w:color w:val="000000"/>
          <w:sz w:val="22"/>
        </w:rPr>
      </w:pPr>
      <w:r>
        <w:rPr>
          <w:color w:val="000000"/>
          <w:sz w:val="22"/>
        </w:rPr>
        <w:t xml:space="preserve">atstovaujamas (pagal įstatymą, juridinio asmens įstatus (nuostatus), įgaliojimą) </w:t>
      </w:r>
      <w:r>
        <w:rPr>
          <w:color w:val="000000"/>
          <w:sz w:val="22"/>
        </w:rPr>
        <w:tab/>
      </w:r>
    </w:p>
    <w:p w:rsidR="00CC7AB6" w:rsidRDefault="00FD74E6">
      <w:pPr>
        <w:tabs>
          <w:tab w:val="right" w:leader="underscore" w:pos="9638"/>
        </w:tabs>
        <w:jc w:val="both"/>
        <w:rPr>
          <w:color w:val="000000"/>
          <w:sz w:val="22"/>
        </w:rPr>
      </w:pPr>
      <w:r>
        <w:rPr>
          <w:color w:val="000000"/>
          <w:sz w:val="22"/>
        </w:rPr>
        <w:tab/>
      </w:r>
    </w:p>
    <w:p w:rsidR="00CC7AB6" w:rsidRDefault="00FD74E6">
      <w:pPr>
        <w:tabs>
          <w:tab w:val="left" w:pos="660"/>
        </w:tabs>
        <w:ind w:firstLine="284"/>
        <w:rPr>
          <w:color w:val="000000"/>
          <w:sz w:val="22"/>
        </w:rPr>
      </w:pPr>
      <w:r>
        <w:rPr>
          <w:color w:val="000000"/>
          <w:sz w:val="22"/>
        </w:rPr>
        <w:t>(atstovo vardas ir pavardė, pareigos, juridinio asmens įstatų (nuostatų) pavadinimas, įgaliojimo data ir numeris)</w:t>
      </w:r>
    </w:p>
    <w:p w:rsidR="00CC7AB6" w:rsidRDefault="00FD74E6">
      <w:pPr>
        <w:tabs>
          <w:tab w:val="right" w:leader="underscore" w:pos="9638"/>
        </w:tabs>
        <w:jc w:val="both"/>
        <w:rPr>
          <w:color w:val="000000"/>
          <w:sz w:val="22"/>
        </w:rPr>
      </w:pPr>
      <w:r>
        <w:rPr>
          <w:color w:val="000000"/>
          <w:sz w:val="22"/>
        </w:rPr>
        <w:tab/>
        <w:t xml:space="preserve">, ir </w:t>
      </w:r>
    </w:p>
    <w:p w:rsidR="00CC7AB6" w:rsidRDefault="00FD74E6">
      <w:pPr>
        <w:tabs>
          <w:tab w:val="right" w:leader="underscore" w:pos="9638"/>
        </w:tabs>
        <w:jc w:val="both"/>
        <w:rPr>
          <w:color w:val="000000"/>
          <w:sz w:val="22"/>
        </w:rPr>
      </w:pPr>
      <w:r>
        <w:rPr>
          <w:color w:val="000000"/>
          <w:sz w:val="22"/>
        </w:rPr>
        <w:t xml:space="preserve">nuomininkas </w:t>
      </w:r>
      <w:r>
        <w:rPr>
          <w:color w:val="000000"/>
          <w:sz w:val="22"/>
        </w:rPr>
        <w:tab/>
      </w:r>
    </w:p>
    <w:p w:rsidR="00CC7AB6" w:rsidRDefault="00FD74E6">
      <w:pPr>
        <w:tabs>
          <w:tab w:val="center" w:pos="5390"/>
        </w:tabs>
        <w:jc w:val="both"/>
        <w:rPr>
          <w:color w:val="000000"/>
          <w:sz w:val="22"/>
        </w:rPr>
      </w:pPr>
      <w:r>
        <w:rPr>
          <w:color w:val="000000"/>
          <w:sz w:val="22"/>
        </w:rPr>
        <w:tab/>
        <w:t>(nuomininko – fizinio asmens vardas ir pavardė, asmens kodas, gyvenamoji vieta; nuomininko –</w:t>
      </w:r>
    </w:p>
    <w:p w:rsidR="00CC7AB6" w:rsidRDefault="00FD74E6">
      <w:pPr>
        <w:tabs>
          <w:tab w:val="right" w:leader="underscore" w:pos="9638"/>
        </w:tabs>
        <w:jc w:val="both"/>
        <w:rPr>
          <w:color w:val="000000"/>
          <w:sz w:val="22"/>
        </w:rPr>
      </w:pPr>
      <w:r>
        <w:rPr>
          <w:color w:val="000000"/>
          <w:sz w:val="22"/>
        </w:rPr>
        <w:tab/>
        <w:t>,</w:t>
      </w:r>
    </w:p>
    <w:p w:rsidR="00CC7AB6" w:rsidRDefault="00FD74E6">
      <w:pPr>
        <w:tabs>
          <w:tab w:val="left" w:pos="660"/>
        </w:tabs>
        <w:ind w:firstLine="2410"/>
        <w:rPr>
          <w:color w:val="000000"/>
          <w:sz w:val="22"/>
        </w:rPr>
      </w:pPr>
      <w:r>
        <w:rPr>
          <w:color w:val="000000"/>
          <w:sz w:val="22"/>
        </w:rPr>
        <w:t>juridinio asmens, filialo pavadinimas, kodas, buveinė)</w:t>
      </w:r>
    </w:p>
    <w:p w:rsidR="00CC7AB6" w:rsidRDefault="00FD74E6">
      <w:pPr>
        <w:tabs>
          <w:tab w:val="right" w:leader="underscore" w:pos="9638"/>
        </w:tabs>
        <w:jc w:val="both"/>
        <w:rPr>
          <w:color w:val="000000"/>
          <w:sz w:val="22"/>
        </w:rPr>
      </w:pPr>
      <w:r>
        <w:rPr>
          <w:color w:val="000000"/>
          <w:sz w:val="22"/>
        </w:rPr>
        <w:t xml:space="preserve">atstovaujamas (pagal juridinio asmens, filialo įstatus (nuostatus), įgaliojimą) </w:t>
      </w:r>
      <w:r>
        <w:rPr>
          <w:color w:val="000000"/>
          <w:sz w:val="22"/>
        </w:rPr>
        <w:tab/>
      </w:r>
    </w:p>
    <w:p w:rsidR="00CC7AB6" w:rsidRDefault="00FD74E6">
      <w:pPr>
        <w:tabs>
          <w:tab w:val="right" w:leader="underscore" w:pos="9638"/>
        </w:tabs>
        <w:jc w:val="both"/>
        <w:rPr>
          <w:color w:val="000000"/>
          <w:sz w:val="22"/>
        </w:rPr>
      </w:pPr>
      <w:r>
        <w:rPr>
          <w:color w:val="000000"/>
          <w:sz w:val="22"/>
        </w:rPr>
        <w:tab/>
      </w:r>
    </w:p>
    <w:p w:rsidR="00CC7AB6" w:rsidRDefault="00FD74E6">
      <w:pPr>
        <w:tabs>
          <w:tab w:val="left" w:pos="660"/>
        </w:tabs>
        <w:rPr>
          <w:color w:val="000000"/>
          <w:sz w:val="22"/>
        </w:rPr>
      </w:pPr>
      <w:r>
        <w:rPr>
          <w:color w:val="000000"/>
          <w:sz w:val="22"/>
        </w:rPr>
        <w:t>(atstovo vardas ir pavardė, pareigos, juridinio asmens, filialo įstatų (nuostatų) pavadinimas, įgaliojimo data ir</w:t>
      </w:r>
    </w:p>
    <w:p w:rsidR="00CC7AB6" w:rsidRDefault="00FD74E6">
      <w:pPr>
        <w:tabs>
          <w:tab w:val="right" w:leader="underscore" w:pos="9638"/>
        </w:tabs>
        <w:jc w:val="both"/>
        <w:rPr>
          <w:color w:val="000000"/>
          <w:sz w:val="22"/>
        </w:rPr>
      </w:pPr>
      <w:r>
        <w:rPr>
          <w:color w:val="000000"/>
          <w:sz w:val="22"/>
        </w:rPr>
        <w:tab/>
        <w:t>,</w:t>
      </w:r>
    </w:p>
    <w:p w:rsidR="00CC7AB6" w:rsidRDefault="00FD74E6">
      <w:pPr>
        <w:tabs>
          <w:tab w:val="left" w:pos="660"/>
        </w:tabs>
        <w:ind w:firstLine="3969"/>
        <w:rPr>
          <w:color w:val="000000"/>
          <w:sz w:val="22"/>
        </w:rPr>
      </w:pPr>
      <w:r>
        <w:rPr>
          <w:color w:val="000000"/>
          <w:sz w:val="22"/>
        </w:rPr>
        <w:t>numeris)</w:t>
      </w:r>
    </w:p>
    <w:p w:rsidR="00CC7AB6" w:rsidRDefault="00CC7AB6">
      <w:pPr>
        <w:tabs>
          <w:tab w:val="left" w:pos="660"/>
        </w:tabs>
        <w:jc w:val="center"/>
        <w:rPr>
          <w:color w:val="000000"/>
          <w:sz w:val="22"/>
        </w:rPr>
      </w:pPr>
    </w:p>
    <w:p w:rsidR="00CC7AB6" w:rsidRDefault="00FD74E6">
      <w:pPr>
        <w:tabs>
          <w:tab w:val="left" w:pos="660"/>
        </w:tabs>
        <w:jc w:val="both"/>
        <w:rPr>
          <w:color w:val="000000"/>
          <w:sz w:val="22"/>
        </w:rPr>
      </w:pPr>
      <w:r>
        <w:rPr>
          <w:color w:val="000000"/>
          <w:sz w:val="22"/>
        </w:rPr>
        <w:t xml:space="preserve">remdamiesi __________m. _____________ d. sudaryta sutartimi Nr. _____, perdavė ir priėmė turtą (nuomojamo objekto adresas ir trumpas apibūdinimas – unikalus turto numeris, kito turto – inventorizacijos numeris; statinio bendras plotas ar tūris, įrenginių – pagrindinės charakteristikos; statinio žymėjimas plane; būklė): </w:t>
      </w:r>
    </w:p>
    <w:p w:rsidR="00CC7AB6" w:rsidRDefault="00FD74E6">
      <w:pPr>
        <w:tabs>
          <w:tab w:val="right" w:leader="underscore" w:pos="9638"/>
        </w:tabs>
        <w:jc w:val="both"/>
        <w:rPr>
          <w:color w:val="000000"/>
          <w:sz w:val="22"/>
        </w:rPr>
      </w:pPr>
      <w:r>
        <w:rPr>
          <w:color w:val="000000"/>
          <w:sz w:val="22"/>
        </w:rPr>
        <w:tab/>
      </w:r>
    </w:p>
    <w:p w:rsidR="00CC7AB6" w:rsidRDefault="00FD74E6">
      <w:pPr>
        <w:tabs>
          <w:tab w:val="right" w:leader="underscore" w:pos="9638"/>
        </w:tabs>
        <w:jc w:val="both"/>
        <w:rPr>
          <w:color w:val="000000"/>
          <w:sz w:val="22"/>
        </w:rPr>
      </w:pPr>
      <w:r>
        <w:rPr>
          <w:color w:val="000000"/>
          <w:sz w:val="22"/>
        </w:rPr>
        <w:tab/>
        <w:t>.</w:t>
      </w:r>
    </w:p>
    <w:p w:rsidR="00CC7AB6" w:rsidRDefault="00CC7AB6">
      <w:pPr>
        <w:tabs>
          <w:tab w:val="right" w:leader="underscore" w:pos="9638"/>
        </w:tabs>
        <w:jc w:val="both"/>
        <w:rPr>
          <w:color w:val="000000"/>
          <w:sz w:val="22"/>
        </w:rPr>
      </w:pPr>
    </w:p>
    <w:p w:rsidR="00CC7AB6" w:rsidRDefault="00FD74E6">
      <w:pPr>
        <w:tabs>
          <w:tab w:val="left" w:pos="660"/>
        </w:tabs>
        <w:jc w:val="both"/>
        <w:rPr>
          <w:color w:val="000000"/>
          <w:sz w:val="22"/>
        </w:rPr>
      </w:pPr>
      <w:r>
        <w:rPr>
          <w:color w:val="000000"/>
          <w:sz w:val="22"/>
        </w:rPr>
        <w:t>Perdavė</w:t>
      </w:r>
    </w:p>
    <w:p w:rsidR="00CC7AB6" w:rsidRDefault="00FD74E6">
      <w:pPr>
        <w:tabs>
          <w:tab w:val="center" w:pos="4840"/>
          <w:tab w:val="center" w:pos="7590"/>
        </w:tabs>
        <w:jc w:val="both"/>
        <w:rPr>
          <w:color w:val="000000"/>
          <w:sz w:val="22"/>
        </w:rPr>
      </w:pPr>
      <w:r>
        <w:rPr>
          <w:color w:val="000000"/>
          <w:sz w:val="22"/>
        </w:rPr>
        <w:t>____________________________</w:t>
      </w:r>
      <w:r>
        <w:rPr>
          <w:color w:val="000000"/>
          <w:sz w:val="22"/>
        </w:rPr>
        <w:tab/>
        <w:t>(Parašas)</w:t>
      </w:r>
      <w:r>
        <w:rPr>
          <w:color w:val="000000"/>
          <w:sz w:val="22"/>
        </w:rPr>
        <w:tab/>
        <w:t>(Vardas ir pavardė)</w:t>
      </w:r>
    </w:p>
    <w:p w:rsidR="00CC7AB6" w:rsidRDefault="00FD74E6">
      <w:pPr>
        <w:tabs>
          <w:tab w:val="center" w:pos="1540"/>
        </w:tabs>
        <w:jc w:val="both"/>
        <w:rPr>
          <w:color w:val="000000"/>
          <w:sz w:val="22"/>
        </w:rPr>
      </w:pPr>
      <w:r>
        <w:rPr>
          <w:color w:val="000000"/>
          <w:sz w:val="22"/>
        </w:rPr>
        <w:tab/>
        <w:t>(nuomotojo atstovo</w:t>
      </w:r>
    </w:p>
    <w:p w:rsidR="00CC7AB6" w:rsidRDefault="00FD74E6">
      <w:pPr>
        <w:tabs>
          <w:tab w:val="center" w:pos="1540"/>
        </w:tabs>
        <w:jc w:val="both"/>
        <w:rPr>
          <w:color w:val="000000"/>
          <w:sz w:val="22"/>
        </w:rPr>
      </w:pPr>
      <w:r>
        <w:rPr>
          <w:color w:val="000000"/>
          <w:sz w:val="22"/>
        </w:rPr>
        <w:tab/>
        <w:t>pareigų pavadinimas)</w:t>
      </w:r>
    </w:p>
    <w:p w:rsidR="00CC7AB6" w:rsidRDefault="00FD74E6">
      <w:pPr>
        <w:tabs>
          <w:tab w:val="center" w:pos="3740"/>
        </w:tabs>
        <w:jc w:val="both"/>
        <w:rPr>
          <w:color w:val="000000"/>
          <w:sz w:val="22"/>
        </w:rPr>
      </w:pPr>
      <w:r>
        <w:rPr>
          <w:color w:val="000000"/>
          <w:sz w:val="22"/>
        </w:rPr>
        <w:tab/>
        <w:t>A. V.</w:t>
      </w:r>
    </w:p>
    <w:p w:rsidR="00CC7AB6" w:rsidRDefault="00CC7AB6">
      <w:pPr>
        <w:jc w:val="both"/>
        <w:rPr>
          <w:color w:val="000000"/>
          <w:sz w:val="22"/>
        </w:rPr>
      </w:pPr>
    </w:p>
    <w:p w:rsidR="00CC7AB6" w:rsidRDefault="00FD74E6">
      <w:pPr>
        <w:jc w:val="both"/>
        <w:rPr>
          <w:color w:val="000000"/>
          <w:sz w:val="22"/>
        </w:rPr>
      </w:pPr>
      <w:r>
        <w:rPr>
          <w:color w:val="000000"/>
          <w:sz w:val="22"/>
        </w:rPr>
        <w:t>Priėmė</w:t>
      </w:r>
    </w:p>
    <w:p w:rsidR="00CC7AB6" w:rsidRDefault="00FD74E6">
      <w:pPr>
        <w:tabs>
          <w:tab w:val="center" w:pos="4840"/>
          <w:tab w:val="center" w:pos="7590"/>
        </w:tabs>
        <w:jc w:val="both"/>
        <w:rPr>
          <w:color w:val="000000"/>
          <w:sz w:val="22"/>
        </w:rPr>
      </w:pPr>
      <w:r>
        <w:rPr>
          <w:color w:val="000000"/>
          <w:sz w:val="22"/>
        </w:rPr>
        <w:t>____________________________</w:t>
      </w:r>
      <w:r>
        <w:rPr>
          <w:color w:val="000000"/>
          <w:sz w:val="22"/>
        </w:rPr>
        <w:tab/>
        <w:t>(Parašas)</w:t>
      </w:r>
      <w:r>
        <w:rPr>
          <w:color w:val="000000"/>
          <w:sz w:val="22"/>
        </w:rPr>
        <w:tab/>
        <w:t>(Vardas ir pavardė)</w:t>
      </w:r>
    </w:p>
    <w:p w:rsidR="00CC7AB6" w:rsidRDefault="00FD74E6">
      <w:pPr>
        <w:jc w:val="both"/>
        <w:rPr>
          <w:color w:val="000000"/>
          <w:sz w:val="22"/>
        </w:rPr>
      </w:pPr>
      <w:r>
        <w:rPr>
          <w:color w:val="000000"/>
          <w:sz w:val="22"/>
        </w:rPr>
        <w:t>(nuomininkas ar jo atstovas)</w:t>
      </w:r>
    </w:p>
    <w:p w:rsidR="00CC7AB6" w:rsidRDefault="00FD74E6">
      <w:pPr>
        <w:tabs>
          <w:tab w:val="center" w:pos="3740"/>
        </w:tabs>
        <w:jc w:val="both"/>
        <w:rPr>
          <w:color w:val="000000"/>
          <w:sz w:val="22"/>
        </w:rPr>
      </w:pPr>
      <w:r>
        <w:rPr>
          <w:color w:val="000000"/>
          <w:sz w:val="22"/>
        </w:rPr>
        <w:tab/>
        <w:t>A. V.</w:t>
      </w:r>
    </w:p>
    <w:p w:rsidR="00CC7AB6" w:rsidRDefault="00CC7AB6">
      <w:pPr>
        <w:rPr>
          <w:sz w:val="22"/>
        </w:rPr>
      </w:pPr>
    </w:p>
    <w:p w:rsidR="00CC7AB6" w:rsidRDefault="00FD74E6">
      <w:r>
        <w:br w:type="page"/>
      </w:r>
    </w:p>
    <w:p w:rsidR="00CC7AB6" w:rsidRDefault="00FD74E6">
      <w:pPr>
        <w:ind w:firstLine="5103"/>
        <w:rPr>
          <w:szCs w:val="24"/>
        </w:rPr>
      </w:pPr>
      <w:r>
        <w:rPr>
          <w:szCs w:val="24"/>
        </w:rPr>
        <w:lastRenderedPageBreak/>
        <w:t>PATVIRTINTA</w:t>
      </w:r>
    </w:p>
    <w:p w:rsidR="00CC7AB6" w:rsidRDefault="00FD74E6">
      <w:pPr>
        <w:ind w:firstLine="5103"/>
        <w:rPr>
          <w:szCs w:val="24"/>
        </w:rPr>
      </w:pPr>
      <w:r>
        <w:rPr>
          <w:szCs w:val="24"/>
        </w:rPr>
        <w:t xml:space="preserve">Panevėžio miesto savivaldybės tarybos </w:t>
      </w:r>
    </w:p>
    <w:p w:rsidR="00CC7AB6" w:rsidRDefault="00FD74E6">
      <w:pPr>
        <w:ind w:firstLine="5103"/>
        <w:rPr>
          <w:szCs w:val="24"/>
        </w:rPr>
      </w:pPr>
      <w:r>
        <w:rPr>
          <w:szCs w:val="24"/>
        </w:rPr>
        <w:t>2016 m. gruodžio 29 d. sprendimu Nr. 1-444</w:t>
      </w:r>
    </w:p>
    <w:p w:rsidR="00CC7AB6" w:rsidRDefault="00CC7AB6">
      <w:pPr>
        <w:jc w:val="center"/>
        <w:rPr>
          <w:szCs w:val="24"/>
        </w:rPr>
      </w:pPr>
    </w:p>
    <w:p w:rsidR="00CC7AB6" w:rsidRDefault="00CC7AB6">
      <w:pPr>
        <w:jc w:val="center"/>
        <w:rPr>
          <w:szCs w:val="24"/>
        </w:rPr>
      </w:pPr>
    </w:p>
    <w:p w:rsidR="00CC7AB6" w:rsidRDefault="00FD74E6">
      <w:pPr>
        <w:tabs>
          <w:tab w:val="left" w:pos="6237"/>
          <w:tab w:val="right" w:pos="8306"/>
        </w:tabs>
        <w:jc w:val="center"/>
        <w:rPr>
          <w:b/>
          <w:szCs w:val="24"/>
        </w:rPr>
      </w:pPr>
      <w:r>
        <w:rPr>
          <w:b/>
          <w:szCs w:val="24"/>
        </w:rPr>
        <w:t>NUOMPINIGIŲ UŽ PANEVĖŽIO MIESTO SAVIVALDYBĖS TURTO NUOMĄ SKAIČIAVIMO TAISYKLĖS</w:t>
      </w:r>
    </w:p>
    <w:p w:rsidR="00CC7AB6" w:rsidRDefault="00CC7AB6">
      <w:pPr>
        <w:widowControl w:val="0"/>
        <w:suppressAutoHyphens/>
        <w:jc w:val="center"/>
        <w:rPr>
          <w:rFonts w:eastAsia="Lucida Sans Unicode" w:cs="Arial"/>
          <w:color w:val="000000"/>
          <w:kern w:val="2"/>
          <w:szCs w:val="24"/>
          <w:lang w:eastAsia="hi-IN" w:bidi="hi-IN"/>
        </w:rPr>
      </w:pP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 Nuompinigių už Panevėžio miesto savivaldybės turto nuomą skaičiavimo taisyklės (toliau – taisyklės) reglamentuoja Panevėžio miesto savivaldybės (toliau – Savivaldybė) išnuomojamo turto (toliau – turtas) nuompinigių dydžio nustatymą.</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2. Turto valdytojas (nuomotojas) pradinį nuompinigių dydį už išnuomojamą turtą nustato vadovaudamasis vienu iš šių būdų:</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2.1. turto vertintojų nustatyta ir pateikta turto nuomos verte (nuompinigių dydžiu);</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2.2. turto nuompinigių dydžio nustatymo formulėmis;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2.3. Savivaldybės administracijos direktorius ar jo įgaliotas subjektas turi teisę padidinti pradinį nuompinigių dydį, apskaičiuotą šių taisyklių 2.1 ir 2.2 papunkčiuose nustatytu būdu.</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 xml:space="preserve">3. Nekilnojamojo turto metinis nuompinigių dydis apskaičiuojamas pagal formulę </w:t>
      </w:r>
      <w:r>
        <w:rPr>
          <w:rFonts w:eastAsia="Lucida Sans Unicode" w:cs="Arial"/>
          <w:b/>
          <w:bCs/>
          <w:color w:val="000000"/>
          <w:kern w:val="2"/>
          <w:szCs w:val="24"/>
          <w:lang w:eastAsia="hi-IN" w:bidi="hi-IN"/>
        </w:rPr>
        <w:t>N = V x K(v) x K(i) x H x K(a) /T,</w:t>
      </w:r>
      <w:r>
        <w:rPr>
          <w:rFonts w:eastAsia="Lucida Sans Unicode" w:cs="Arial"/>
          <w:color w:val="000000"/>
          <w:kern w:val="2"/>
          <w:szCs w:val="24"/>
          <w:lang w:eastAsia="hi-IN" w:bidi="hi-IN"/>
        </w:rPr>
        <w:t xml:space="preserve"> kur:</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N – metinis nekilnojamojo turto vieno kubinio / kvadratinio metro nuompinigių dydis;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V – nekilnojamojo turto vieno kubinio / kvadratinio metro vidutinė statybos vertė (apskaičiuota vadovaujantis valstybės įmonės Registrų centro nustatytais ir paskelbtais duomenimis), neskaičiuojant fizinio nusidėvėjimo;</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K(v) – vietovės pataisos koeficientas (apskaičiuotas vadovaujantis valstybės įmonės Registrų centro nustatytais ir paskelbtais duomenimis) pagal turto paskirtį ir jo vietovę;</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K(i) – turto valdytojo motyvuotai parinktas nuompinigių dydžio koregavimo koeficientas priklausomai nuo turto būklės: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K(i) = 1,3–1 (labai geros ir geros būklės turtui, kurio nusidėvėjimas neviršija 30 %);</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K(i) = 1–0,7 (vidutinės būklės turtui, kurio nusidėvėjimas 30 %– 60 %);</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K(i) = 0,7–0,5 (patenkinamos ir blogos būklės turtas, kurio nusidėvėjimas daugiau kaip   60 %);</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T – maksimalus nusidėvėjimo normatyvas, nurodytas šių taisyklių priede.</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K(a) – patalpų aukštingumo įvertinimas: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K(a) = 2,0 (pirmuose aukštuose);</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K(a) = 1,6 (antruose aukštuose);</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K(a) = 1,4 (trečiuose aukštuose);</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K(a) = 1,2 (aukštesniuose nei trečiuose aukštuose);</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lastRenderedPageBreak/>
        <w:t>K(a) = 1,0 (pusrūsiams ir mansardoms);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K(a) = 0,7 (rūsiuose su langais);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K(a) = 0,5 (rūsiuose be langų).</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 xml:space="preserve">4. Nekilnojamojo turto mėnesinis vieno kubinio / kvadratinio metro nuompinigių dydis apskaičiuojamas pagal formulę </w:t>
      </w:r>
      <w:r>
        <w:rPr>
          <w:rFonts w:eastAsia="Lucida Sans Unicode" w:cs="Arial"/>
          <w:b/>
          <w:bCs/>
          <w:color w:val="000000"/>
          <w:kern w:val="2"/>
          <w:szCs w:val="24"/>
          <w:lang w:eastAsia="hi-IN" w:bidi="hi-IN"/>
        </w:rPr>
        <w:t>N(mk) = N/12</w:t>
      </w:r>
      <w:r>
        <w:rPr>
          <w:rFonts w:eastAsia="Lucida Sans Unicode" w:cs="Arial"/>
          <w:color w:val="000000"/>
          <w:kern w:val="2"/>
          <w:szCs w:val="24"/>
          <w:lang w:eastAsia="hi-IN" w:bidi="hi-IN"/>
        </w:rPr>
        <w:t>, kur:</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N(mk) – mėnesinis nekilnojamojo turto vieno kubinio / kvadratinio metro nuompinigių dydis;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N – metinis nekilnojamojo turto vieno kubinio / kvadratinio metro nuompinigių dydis.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5. Perskaičiuojant nekilnojamojo turto vieno kubinio metro nuompinigių dydį į vieno kvadratinio metro nuompinigių dydį, vieno kubinio metro nuompinigių dydis dauginamas iš patalpos aukščio (H).</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6. Kito ilgalaikio kilnojamojo turto metinis nuompinigių dydis apskaičiuojamas pagal formulę N = L x 1 / T x K(i), išskyrus šių taisyklių 8 punktą, kur:</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N – kito turto metinis nuompinigių dydis;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L – išnuomojamo turto vertė:</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privalomo registruoti naujo turto vidutinė rinkos kaina, apskaičiuota vadovaujantis valstybės įmonės Registrų centro nustatytais ir paskelbtais duomenimis;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neprivalomo registruoti naujo turto įsigijimo vertė;</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T – maksimalus nusidėvėjimo normatyvas, nurodytas šių taisyklių priede;</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K(i) – turto valdytojo (nuomotojo) motyvuotai parinktas nuompinigių dydžio koregavimo koeficientas 0,5–1,3 intervalo ribose priklausomai nuo kito turto būklės.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7. Kito ilgalaikio kilnojamojo turto mėnesinis nuompinigių dydis apskaičiuojamas pagal formulę Nm = N / 12, kur:</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(m) – kito turto mėnesinis nuompinigių dydis;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N – kito turto metinis nuompinigių dydis.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8. Kito ilgalaikio kilnojamojo turto metinis nuompinigių dydis, esant visiškam normatyviniam turto nusidėvėjimui, apskaičiuojamas pagal formulę N = L x K(i), kur:</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N – turto metinis nuompinigių dydis;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L – esant visiškam normatyviniam turto nusidėvėjimui išnuomojamo turto vertė prilyginta 30 procentų naujo turto vidutinės rinkos kainos (privalomam registruoti turtui) ar įsigijimo vertės (neprivalomam registruoti turtui);</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K(i) – turto valdytojo (nuomotojo) motyvuotai parinktas nuompinigių dydžio koregavimo koeficientas 0,5–1,3 intervalo ribose priklausomai nuo turto būklės.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 xml:space="preserve">9. Išnuomojant savivaldybės trumpalaikį materialųjį turtą, kartu su ilgalaikiu materialiuoju </w:t>
      </w:r>
      <w:r>
        <w:rPr>
          <w:rFonts w:eastAsia="Lucida Sans Unicode" w:cs="Arial"/>
          <w:color w:val="000000"/>
          <w:kern w:val="2"/>
          <w:szCs w:val="24"/>
          <w:lang w:eastAsia="hi-IN" w:bidi="hi-IN"/>
        </w:rPr>
        <w:lastRenderedPageBreak/>
        <w:t>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10. Nuompinigių dydis, apskaičiuotas pagal turto nuompinigių dydžio nustatymo formules (šių taisyklių 3–8 punktai), turto valdytojo sprendimu gali būti didinamas atsižvelgus į išnuomojamo turto paklausą.</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11. Jei išnuomojamo turto valdytojas yra registruotas kaip PVM mokėtojas, tuomet jis privalo prie nuompinigių pridėti ir PVM mokestį.</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12. Nuomininkas nuompinigius už turto nuomą moka nuomos sutartyje nustatytais terminais ne rečiau kaip kas ketvirtį.</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 xml:space="preserve">13. Nuompinigių dydžio perskaičiavimo periodiškumas ir sąlygos gali būti nustatytos nuomos sutartyje, tačiau negali prieštarauti šioms taisyklėms. Savivaldybės taryba gali (bet neprivalo) perskaičiuoti nuomininko mokamą nuompinigių kainą, tačiau ne anksčiau kaip po vienerių metų po atitinkamos nuomos sutarties sudarymo dienos arba ne anksčiau kaip po vienerių metų nuo paskutinio perskaičiavimo dienos. Nuomos kainos perskaičiavimas vykdomas šiose taisyklėse nustatyta tvarka. </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 xml:space="preserve">14. Savivaldybės administracijos direktorius gali (bet neprivalo) nuomininkui sumažinti mokamą nuompinigių dydį ne daugiau kaip 50 procentų, tačiau: </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 xml:space="preserve">14.1. tik dėl objektyvių ir nuo nuomininko nepriklausančių aplinkybių; </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14.2. ne ilgesniam kaip 3 mėnesių laikotarpiui.</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15. Turto pagerinimo (kapitalinio remonto arba rekonstravimo) metu nuomininkas Savivaldybės administracijos direktoriaus gali (bet neprivalo) būti atleidžiamas nuo nuompinigių mokėjimo (</w:t>
      </w:r>
      <w:r>
        <w:rPr>
          <w:rFonts w:cs="Arial"/>
          <w:color w:val="000000"/>
          <w:kern w:val="2"/>
          <w:szCs w:val="24"/>
          <w:lang w:eastAsia="hi-IN" w:bidi="hi-IN"/>
        </w:rPr>
        <w:t>bet ne ilgiau kaip 3 mėnesius</w:t>
      </w:r>
      <w:r>
        <w:rPr>
          <w:rFonts w:eastAsia="Lucida Sans Unicode" w:cs="Arial"/>
          <w:color w:val="000000"/>
          <w:kern w:val="2"/>
          <w:szCs w:val="24"/>
          <w:lang w:eastAsia="hi-IN" w:bidi="hi-IN"/>
        </w:rPr>
        <w:t>), jei negali naudotis išsinuomotu turtu. Atleidimo nuo nuompinigių mokėjimo terminas nustatomas dvišaliuose (nuomotojo ir nuomininko) susitarimuose</w:t>
      </w:r>
      <w:r>
        <w:rPr>
          <w:rFonts w:cs="Arial"/>
          <w:color w:val="000000"/>
          <w:kern w:val="2"/>
          <w:szCs w:val="24"/>
          <w:lang w:eastAsia="hi-IN" w:bidi="hi-IN"/>
        </w:rPr>
        <w:t>. Visas kitas kapitalinio remonto ar rekonstravimo išlaidas nuomotojas padengia pats</w:t>
      </w:r>
      <w:r>
        <w:rPr>
          <w:rFonts w:eastAsia="Lucida Sans Unicode" w:cs="Arial"/>
          <w:color w:val="000000"/>
          <w:kern w:val="2"/>
          <w:szCs w:val="24"/>
          <w:lang w:eastAsia="hi-IN" w:bidi="hi-IN"/>
        </w:rPr>
        <w:t>. Kitais turto pagerinimo atvejais nuompinigiai mokami nuomos sutartyje nustatytais terminais ir sąlygomis.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16. Nuomininkas Savivaldybės administracijos direktoriaus taip pat gali (bet neprivalo) būti atleidžiamas nuo nuompinigių (</w:t>
      </w:r>
      <w:r>
        <w:rPr>
          <w:rFonts w:cs="Arial"/>
          <w:color w:val="000000"/>
          <w:kern w:val="2"/>
          <w:szCs w:val="24"/>
          <w:lang w:eastAsia="hi-IN" w:bidi="hi-IN"/>
        </w:rPr>
        <w:t>bet ne ilgiau kaip 3 mėnesius</w:t>
      </w:r>
      <w:r>
        <w:rPr>
          <w:rFonts w:eastAsia="Lucida Sans Unicode" w:cs="Arial"/>
          <w:color w:val="000000"/>
          <w:kern w:val="2"/>
          <w:szCs w:val="24"/>
          <w:lang w:eastAsia="hi-IN" w:bidi="hi-IN"/>
        </w:rPr>
        <w:t>) detaliojo plano, techninio projekto rengimo metu ir kitais atvejais, kai dėl objektyvių priežasčių (pvz., teisminių ginčų arba atvejais, nepriklausančiais nuo nuomininko valios) negali naudotis išsinuomotomis patalpomis.</w:t>
      </w:r>
    </w:p>
    <w:p w:rsidR="00CC7AB6" w:rsidRDefault="00FD74E6">
      <w:pPr>
        <w:widowControl w:val="0"/>
        <w:suppressAutoHyphens/>
        <w:spacing w:line="360" w:lineRule="auto"/>
        <w:ind w:firstLine="851"/>
        <w:jc w:val="both"/>
        <w:rPr>
          <w:rFonts w:eastAsia="Lucida Sans Unicode" w:cs="Arial"/>
          <w:color w:val="000000"/>
          <w:kern w:val="2"/>
          <w:szCs w:val="24"/>
          <w:lang w:eastAsia="hi-IN" w:bidi="hi-IN"/>
        </w:rPr>
      </w:pPr>
      <w:r>
        <w:rPr>
          <w:rFonts w:eastAsia="Lucida Sans Unicode" w:cs="Arial"/>
          <w:color w:val="000000"/>
          <w:kern w:val="2"/>
          <w:szCs w:val="24"/>
          <w:lang w:eastAsia="hi-IN" w:bidi="hi-IN"/>
        </w:rPr>
        <w:t>17. Pavesti Savivaldybės administracijos direktoriui ar jo įgaliotam subjektui priimti sprendimus dėl nuomininko atleidimo nuo nuompinigių ir nuompinigių sumažinimo šių taisyklių nurodytais atvejais.</w:t>
      </w:r>
    </w:p>
    <w:p w:rsidR="00CC7AB6" w:rsidRDefault="00FD74E6">
      <w:pPr>
        <w:widowControl w:val="0"/>
        <w:suppressAutoHyphens/>
        <w:ind w:left="5670"/>
        <w:rPr>
          <w:rFonts w:eastAsia="Lucida Sans Unicode" w:cs="Arial"/>
          <w:color w:val="000000"/>
          <w:kern w:val="2"/>
          <w:szCs w:val="24"/>
          <w:lang w:eastAsia="hi-IN" w:bidi="hi-IN"/>
        </w:rPr>
      </w:pPr>
      <w:r>
        <w:rPr>
          <w:rFonts w:eastAsia="Lucida Sans Unicode" w:cs="Arial"/>
          <w:b/>
          <w:kern w:val="2"/>
          <w:szCs w:val="24"/>
          <w:lang w:eastAsia="hi-IN" w:bidi="hi-IN"/>
        </w:rPr>
        <w:br w:type="page"/>
      </w:r>
      <w:r>
        <w:rPr>
          <w:rFonts w:eastAsia="Lucida Sans Unicode" w:cs="Arial"/>
          <w:color w:val="000000"/>
          <w:kern w:val="2"/>
          <w:szCs w:val="24"/>
          <w:lang w:eastAsia="hi-IN" w:bidi="hi-IN"/>
        </w:rPr>
        <w:lastRenderedPageBreak/>
        <w:t xml:space="preserve">Nuompinigių už savivaldybės turto </w:t>
      </w:r>
    </w:p>
    <w:p w:rsidR="00CC7AB6" w:rsidRDefault="00FD74E6">
      <w:pPr>
        <w:widowControl w:val="0"/>
        <w:suppressAutoHyphens/>
        <w:ind w:left="5670"/>
        <w:rPr>
          <w:rFonts w:eastAsia="Lucida Sans Unicode" w:cs="Arial"/>
          <w:color w:val="000000"/>
          <w:kern w:val="2"/>
          <w:szCs w:val="24"/>
          <w:lang w:eastAsia="hi-IN" w:bidi="hi-IN"/>
        </w:rPr>
      </w:pPr>
      <w:r>
        <w:rPr>
          <w:rFonts w:eastAsia="Lucida Sans Unicode" w:cs="Arial"/>
          <w:color w:val="000000"/>
          <w:kern w:val="2"/>
          <w:szCs w:val="24"/>
          <w:lang w:eastAsia="hi-IN" w:bidi="hi-IN"/>
        </w:rPr>
        <w:t>nuomą skaičiavimo taisyklių priedas</w:t>
      </w:r>
    </w:p>
    <w:p w:rsidR="00CC7AB6" w:rsidRDefault="00CC7AB6">
      <w:pPr>
        <w:widowControl w:val="0"/>
        <w:suppressAutoHyphens/>
        <w:jc w:val="center"/>
        <w:rPr>
          <w:rFonts w:eastAsia="Lucida Sans Unicode" w:cs="Arial"/>
          <w:color w:val="000000"/>
          <w:kern w:val="2"/>
          <w:szCs w:val="24"/>
          <w:lang w:eastAsia="hi-IN" w:bidi="hi-IN"/>
        </w:rPr>
      </w:pPr>
    </w:p>
    <w:p w:rsidR="00CC7AB6" w:rsidRDefault="00CC7AB6">
      <w:pPr>
        <w:widowControl w:val="0"/>
        <w:suppressAutoHyphens/>
        <w:jc w:val="center"/>
        <w:rPr>
          <w:rFonts w:eastAsia="Lucida Sans Unicode" w:cs="Arial"/>
          <w:color w:val="000000"/>
          <w:kern w:val="2"/>
          <w:szCs w:val="24"/>
          <w:lang w:eastAsia="hi-IN" w:bidi="hi-IN"/>
        </w:rPr>
      </w:pPr>
    </w:p>
    <w:p w:rsidR="00CC7AB6" w:rsidRDefault="00FD74E6">
      <w:pPr>
        <w:shd w:val="clear" w:color="auto" w:fill="FFFFFF"/>
        <w:jc w:val="center"/>
        <w:rPr>
          <w:b/>
          <w:bCs/>
          <w:color w:val="000000"/>
          <w:szCs w:val="24"/>
        </w:rPr>
      </w:pPr>
      <w:r>
        <w:rPr>
          <w:b/>
          <w:bCs/>
          <w:color w:val="000000"/>
          <w:szCs w:val="24"/>
        </w:rPr>
        <w:t>ILGALAIKIO MATERIALIOJO TURTO MAKSIMALUS NUSIDĖVĖJIMO NORMATYVAS</w:t>
      </w:r>
    </w:p>
    <w:p w:rsidR="00CC7AB6" w:rsidRDefault="00CC7AB6">
      <w:pPr>
        <w:jc w:val="center"/>
        <w:rPr>
          <w:color w:val="000000"/>
          <w:sz w:val="22"/>
        </w:rPr>
      </w:pPr>
    </w:p>
    <w:tbl>
      <w:tblPr>
        <w:tblW w:w="0" w:type="auto"/>
        <w:jc w:val="center"/>
        <w:tblLayout w:type="fixed"/>
        <w:tblCellMar>
          <w:left w:w="40" w:type="dxa"/>
          <w:right w:w="40" w:type="dxa"/>
        </w:tblCellMar>
        <w:tblLook w:val="04A0" w:firstRow="1" w:lastRow="0" w:firstColumn="1" w:lastColumn="0" w:noHBand="0" w:noVBand="1"/>
      </w:tblPr>
      <w:tblGrid>
        <w:gridCol w:w="7695"/>
        <w:gridCol w:w="1843"/>
      </w:tblGrid>
      <w:tr w:rsidR="00CC7AB6">
        <w:trPr>
          <w:cantSplit/>
          <w:trHeight w:val="23"/>
          <w:jc w:val="center"/>
        </w:trPr>
        <w:tc>
          <w:tcPr>
            <w:tcW w:w="7695" w:type="dxa"/>
            <w:tcBorders>
              <w:top w:val="single" w:sz="4" w:space="0" w:color="auto"/>
              <w:left w:val="single" w:sz="4" w:space="0" w:color="auto"/>
              <w:bottom w:val="single" w:sz="4" w:space="0" w:color="auto"/>
              <w:right w:val="nil"/>
            </w:tcBorders>
            <w:vAlign w:val="center"/>
            <w:hideMark/>
          </w:tcPr>
          <w:p w:rsidR="00CC7AB6" w:rsidRDefault="00FD74E6">
            <w:pPr>
              <w:shd w:val="clear" w:color="auto" w:fill="FFFFFF"/>
              <w:snapToGrid w:val="0"/>
              <w:jc w:val="center"/>
              <w:rPr>
                <w:color w:val="000000"/>
                <w:szCs w:val="24"/>
              </w:rPr>
            </w:pPr>
            <w:r>
              <w:rPr>
                <w:color w:val="000000"/>
                <w:szCs w:val="24"/>
              </w:rPr>
              <w:t>Ilgalaikio materialiojo turto grupė</w:t>
            </w:r>
          </w:p>
        </w:tc>
        <w:tc>
          <w:tcPr>
            <w:tcW w:w="1843" w:type="dxa"/>
            <w:tcBorders>
              <w:top w:val="single" w:sz="4" w:space="0" w:color="auto"/>
              <w:left w:val="single" w:sz="4" w:space="0" w:color="000000"/>
              <w:bottom w:val="single" w:sz="4" w:space="0" w:color="auto"/>
              <w:right w:val="single" w:sz="4" w:space="0" w:color="auto"/>
            </w:tcBorders>
            <w:vAlign w:val="center"/>
            <w:hideMark/>
          </w:tcPr>
          <w:p w:rsidR="00CC7AB6" w:rsidRDefault="00FD74E6">
            <w:pPr>
              <w:shd w:val="clear" w:color="auto" w:fill="FFFFFF"/>
              <w:snapToGrid w:val="0"/>
              <w:jc w:val="center"/>
              <w:rPr>
                <w:color w:val="000000"/>
                <w:szCs w:val="24"/>
              </w:rPr>
            </w:pPr>
            <w:r>
              <w:rPr>
                <w:color w:val="000000"/>
                <w:szCs w:val="24"/>
              </w:rPr>
              <w:t>Normatyvas metais</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Veiklai naudojami nauji pastatai ir rekonstruoti pastatai, įtraukti į Lietuvos Respublikos nekilnojamųjų kultūros vertybių registrą, jei pastatai pastatyti arba rekonstravimas atliktas nuo 2002 m. sausio 1 d.</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8</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Kiti negyvenamieji pastatai</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15</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Mašinos ir įrengimai</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5</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Įrenginiai (statiniai, gręžiniai ir kt.)</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8</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Elektros perdavimo ir ryšių įtaisai (išskyrus kompiuterinius tinklus)</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8</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Geležinkelio riedmenys (šilumvežiai, vagonai, cisternos), laivai</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8</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Vamzdynai, lėktuvai, ginklai</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15</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Baldai, inventorius</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6</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Kompiuterinė technika ir ryšių priemonės (kompiuteriai, jų tinklai ir įranga)</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3</w:t>
            </w:r>
          </w:p>
        </w:tc>
      </w:tr>
      <w:tr w:rsidR="00CC7AB6">
        <w:trPr>
          <w:cantSplit/>
          <w:trHeight w:val="23"/>
          <w:jc w:val="center"/>
        </w:trPr>
        <w:tc>
          <w:tcPr>
            <w:tcW w:w="7695" w:type="dxa"/>
            <w:tcBorders>
              <w:top w:val="single" w:sz="4" w:space="0" w:color="auto"/>
              <w:left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Lengvieji automobiliai:</w:t>
            </w:r>
          </w:p>
        </w:tc>
        <w:tc>
          <w:tcPr>
            <w:tcW w:w="1843" w:type="dxa"/>
            <w:tcBorders>
              <w:top w:val="single" w:sz="4" w:space="0" w:color="auto"/>
              <w:left w:val="single" w:sz="4" w:space="0" w:color="auto"/>
              <w:right w:val="single" w:sz="4" w:space="0" w:color="auto"/>
            </w:tcBorders>
          </w:tcPr>
          <w:p w:rsidR="00CC7AB6" w:rsidRDefault="00CC7AB6">
            <w:pPr>
              <w:shd w:val="clear" w:color="auto" w:fill="FFFFFF"/>
              <w:snapToGrid w:val="0"/>
              <w:jc w:val="center"/>
              <w:rPr>
                <w:color w:val="000000"/>
                <w:szCs w:val="24"/>
              </w:rPr>
            </w:pPr>
          </w:p>
        </w:tc>
      </w:tr>
      <w:tr w:rsidR="00CC7AB6">
        <w:trPr>
          <w:cantSplit/>
          <w:trHeight w:val="23"/>
          <w:jc w:val="center"/>
        </w:trPr>
        <w:tc>
          <w:tcPr>
            <w:tcW w:w="7695" w:type="dxa"/>
            <w:tcBorders>
              <w:left w:val="single" w:sz="4" w:space="0" w:color="auto"/>
              <w:right w:val="single" w:sz="4" w:space="0" w:color="auto"/>
            </w:tcBorders>
            <w:hideMark/>
          </w:tcPr>
          <w:p w:rsidR="00CC7AB6" w:rsidRDefault="00FD74E6">
            <w:pPr>
              <w:shd w:val="clear" w:color="auto" w:fill="FFFFFF"/>
              <w:snapToGrid w:val="0"/>
              <w:ind w:left="500"/>
              <w:rPr>
                <w:color w:val="000000"/>
                <w:szCs w:val="24"/>
              </w:rPr>
            </w:pPr>
            <w:r>
              <w:rPr>
                <w:color w:val="000000"/>
                <w:szCs w:val="24"/>
              </w:rPr>
              <w:t>naudojami trumpalaikės automobilių nuomos veiklai, vairavimo mokymo paslaugoms ar transporto paslaugoms teikti – ne senesni kaip 5 metų</w:t>
            </w:r>
          </w:p>
        </w:tc>
        <w:tc>
          <w:tcPr>
            <w:tcW w:w="1843" w:type="dxa"/>
            <w:tcBorders>
              <w:left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4</w:t>
            </w:r>
          </w:p>
        </w:tc>
      </w:tr>
      <w:tr w:rsidR="00CC7AB6">
        <w:trPr>
          <w:cantSplit/>
          <w:trHeight w:val="23"/>
          <w:jc w:val="center"/>
        </w:trPr>
        <w:tc>
          <w:tcPr>
            <w:tcW w:w="7695" w:type="dxa"/>
            <w:tcBorders>
              <w:left w:val="single" w:sz="4" w:space="0" w:color="auto"/>
              <w:right w:val="single" w:sz="4" w:space="0" w:color="auto"/>
            </w:tcBorders>
            <w:hideMark/>
          </w:tcPr>
          <w:p w:rsidR="00CC7AB6" w:rsidRDefault="00FD74E6">
            <w:pPr>
              <w:shd w:val="clear" w:color="auto" w:fill="FFFFFF"/>
              <w:snapToGrid w:val="0"/>
              <w:ind w:left="500"/>
              <w:rPr>
                <w:color w:val="000000"/>
                <w:szCs w:val="24"/>
              </w:rPr>
            </w:pPr>
            <w:r>
              <w:rPr>
                <w:color w:val="000000"/>
                <w:szCs w:val="24"/>
              </w:rPr>
              <w:t>kiti lengvieji automobiliai – ne senesni kaip 5 metų</w:t>
            </w:r>
          </w:p>
        </w:tc>
        <w:tc>
          <w:tcPr>
            <w:tcW w:w="1843" w:type="dxa"/>
            <w:tcBorders>
              <w:left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6</w:t>
            </w:r>
          </w:p>
        </w:tc>
      </w:tr>
      <w:tr w:rsidR="00CC7AB6">
        <w:trPr>
          <w:cantSplit/>
          <w:trHeight w:val="23"/>
          <w:jc w:val="center"/>
        </w:trPr>
        <w:tc>
          <w:tcPr>
            <w:tcW w:w="7695" w:type="dxa"/>
            <w:tcBorders>
              <w:left w:val="single" w:sz="4" w:space="0" w:color="auto"/>
              <w:bottom w:val="single" w:sz="4" w:space="0" w:color="auto"/>
              <w:right w:val="single" w:sz="4" w:space="0" w:color="auto"/>
            </w:tcBorders>
            <w:hideMark/>
          </w:tcPr>
          <w:p w:rsidR="00CC7AB6" w:rsidRDefault="00FD74E6">
            <w:pPr>
              <w:shd w:val="clear" w:color="auto" w:fill="FFFFFF"/>
              <w:snapToGrid w:val="0"/>
              <w:ind w:left="500"/>
              <w:rPr>
                <w:color w:val="000000"/>
                <w:szCs w:val="24"/>
              </w:rPr>
            </w:pPr>
            <w:r>
              <w:rPr>
                <w:color w:val="000000"/>
                <w:szCs w:val="24"/>
              </w:rPr>
              <w:t>kiti lengvieji automobiliai</w:t>
            </w:r>
          </w:p>
        </w:tc>
        <w:tc>
          <w:tcPr>
            <w:tcW w:w="1843" w:type="dxa"/>
            <w:tcBorders>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10</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Krovininiai automobiliai, priekabos, puspriekabės, autobusai – ne senesni kaip 5 metų</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4</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Kiti krovininiai automobiliai, priekabos, puspriekabės, autobusai</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10</w:t>
            </w:r>
          </w:p>
        </w:tc>
      </w:tr>
      <w:tr w:rsidR="00CC7AB6">
        <w:trPr>
          <w:cantSplit/>
          <w:trHeight w:val="23"/>
          <w:jc w:val="center"/>
        </w:trPr>
        <w:tc>
          <w:tcPr>
            <w:tcW w:w="7695"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rPr>
                <w:color w:val="000000"/>
                <w:szCs w:val="24"/>
              </w:rPr>
            </w:pPr>
            <w:r>
              <w:rPr>
                <w:color w:val="000000"/>
                <w:szCs w:val="24"/>
              </w:rPr>
              <w:t>Kitas materialusis turtas</w:t>
            </w:r>
          </w:p>
        </w:tc>
        <w:tc>
          <w:tcPr>
            <w:tcW w:w="1843" w:type="dxa"/>
            <w:tcBorders>
              <w:top w:val="single" w:sz="4" w:space="0" w:color="auto"/>
              <w:left w:val="single" w:sz="4" w:space="0" w:color="auto"/>
              <w:bottom w:val="single" w:sz="4" w:space="0" w:color="auto"/>
              <w:right w:val="single" w:sz="4" w:space="0" w:color="auto"/>
            </w:tcBorders>
            <w:hideMark/>
          </w:tcPr>
          <w:p w:rsidR="00CC7AB6" w:rsidRDefault="00FD74E6">
            <w:pPr>
              <w:shd w:val="clear" w:color="auto" w:fill="FFFFFF"/>
              <w:snapToGrid w:val="0"/>
              <w:jc w:val="center"/>
              <w:rPr>
                <w:color w:val="000000"/>
                <w:szCs w:val="24"/>
              </w:rPr>
            </w:pPr>
            <w:r>
              <w:rPr>
                <w:color w:val="000000"/>
                <w:szCs w:val="24"/>
              </w:rPr>
              <w:t>4</w:t>
            </w:r>
          </w:p>
        </w:tc>
      </w:tr>
    </w:tbl>
    <w:p w:rsidR="00CC7AB6" w:rsidRDefault="00CC7AB6">
      <w:pPr>
        <w:tabs>
          <w:tab w:val="left" w:pos="6237"/>
          <w:tab w:val="right" w:pos="8306"/>
        </w:tabs>
        <w:jc w:val="center"/>
        <w:rPr>
          <w:b/>
          <w:sz w:val="22"/>
        </w:rPr>
      </w:pPr>
    </w:p>
    <w:p w:rsidR="00CC7AB6" w:rsidRDefault="00CC7AB6">
      <w:pPr>
        <w:jc w:val="both"/>
        <w:rPr>
          <w:b/>
          <w:sz w:val="20"/>
        </w:rPr>
      </w:pPr>
    </w:p>
    <w:p w:rsidR="00CC7AB6" w:rsidRDefault="00CC7AB6">
      <w:pPr>
        <w:jc w:val="both"/>
        <w:rPr>
          <w:b/>
          <w:sz w:val="20"/>
        </w:rPr>
      </w:pPr>
    </w:p>
    <w:sectPr w:rsidR="00CC7AB6">
      <w:headerReference w:type="even" r:id="rId8"/>
      <w:headerReference w:type="default" r:id="rId9"/>
      <w:footerReference w:type="even" r:id="rId10"/>
      <w:footerReference w:type="default" r:id="rId11"/>
      <w:headerReference w:type="first" r:id="rId12"/>
      <w:footerReference w:type="first" r:id="rId13"/>
      <w:footnotePr>
        <w:pos w:val="beneathText"/>
        <w:numRestart w:val="eachSect"/>
      </w:footnotePr>
      <w:endnotePr>
        <w:numFmt w:val="chicago"/>
        <w:numRestart w:val="eachSect"/>
      </w:endnotePr>
      <w:pgSz w:w="11907" w:h="16840" w:code="9"/>
      <w:pgMar w:top="1418"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010" w:rsidRDefault="00316010">
      <w:pPr>
        <w:rPr>
          <w:sz w:val="22"/>
        </w:rPr>
      </w:pPr>
      <w:r>
        <w:rPr>
          <w:sz w:val="22"/>
        </w:rPr>
        <w:separator/>
      </w:r>
    </w:p>
  </w:endnote>
  <w:endnote w:type="continuationSeparator" w:id="0">
    <w:p w:rsidR="00316010" w:rsidRDefault="00316010">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B6" w:rsidRDefault="00CC7AB6">
    <w:pPr>
      <w:tabs>
        <w:tab w:val="center" w:pos="4320"/>
        <w:tab w:val="right" w:pos="864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B6" w:rsidRDefault="00CC7AB6">
    <w:pPr>
      <w:tabs>
        <w:tab w:val="center" w:pos="4320"/>
        <w:tab w:val="right" w:pos="8640"/>
      </w:tabs>
      <w:rP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B6" w:rsidRDefault="00CC7AB6">
    <w:pPr>
      <w:tabs>
        <w:tab w:val="center" w:pos="4320"/>
        <w:tab w:val="right" w:pos="8640"/>
      </w:tabs>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010" w:rsidRDefault="00316010">
      <w:pPr>
        <w:rPr>
          <w:sz w:val="22"/>
        </w:rPr>
      </w:pPr>
      <w:r>
        <w:rPr>
          <w:sz w:val="22"/>
        </w:rPr>
        <w:separator/>
      </w:r>
    </w:p>
  </w:footnote>
  <w:footnote w:type="continuationSeparator" w:id="0">
    <w:p w:rsidR="00316010" w:rsidRDefault="00316010">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B6" w:rsidRDefault="00FD74E6">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rsidR="00CC7AB6" w:rsidRDefault="00CC7AB6">
    <w:pPr>
      <w:tabs>
        <w:tab w:val="center" w:pos="4320"/>
        <w:tab w:val="right" w:pos="8640"/>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B6" w:rsidRDefault="00FD74E6">
    <w:pPr>
      <w:framePr w:wrap="auto" w:vAnchor="text" w:hAnchor="margin" w:xAlign="center" w:y="1"/>
      <w:tabs>
        <w:tab w:val="center" w:pos="4320"/>
        <w:tab w:val="right" w:pos="8640"/>
      </w:tabs>
      <w:rPr>
        <w:lang w:val="en-US"/>
      </w:rPr>
    </w:pPr>
    <w:r>
      <w:rPr>
        <w:lang w:val="en-US"/>
      </w:rPr>
      <w:fldChar w:fldCharType="begin"/>
    </w:r>
    <w:r>
      <w:rPr>
        <w:lang w:val="en-US"/>
      </w:rPr>
      <w:instrText xml:space="preserve">PAGE  </w:instrText>
    </w:r>
    <w:r>
      <w:rPr>
        <w:lang w:val="en-US"/>
      </w:rPr>
      <w:fldChar w:fldCharType="separate"/>
    </w:r>
    <w:r w:rsidR="00DD0A8A">
      <w:rPr>
        <w:noProof/>
        <w:lang w:val="en-US"/>
      </w:rPr>
      <w:t>2</w:t>
    </w:r>
    <w:r>
      <w:rPr>
        <w:lang w:val="en-US"/>
      </w:rPr>
      <w:fldChar w:fldCharType="end"/>
    </w:r>
  </w:p>
  <w:p w:rsidR="00CC7AB6" w:rsidRDefault="00CC7AB6">
    <w:pPr>
      <w:tabs>
        <w:tab w:val="center" w:pos="4320"/>
        <w:tab w:val="right" w:pos="8640"/>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AB6" w:rsidRPr="00DD0A8A" w:rsidRDefault="00DD0A8A" w:rsidP="00DD0A8A">
    <w:pPr>
      <w:tabs>
        <w:tab w:val="center" w:pos="4986"/>
        <w:tab w:val="right" w:pos="9972"/>
      </w:tabs>
      <w:jc w:val="right"/>
      <w:rPr>
        <w:b/>
      </w:rPr>
    </w:pPr>
    <w:r>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Restart w:val="eachSect"/>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6C"/>
    <w:rsid w:val="00316010"/>
    <w:rsid w:val="00CA1DF9"/>
    <w:rsid w:val="00CC7AB6"/>
    <w:rsid w:val="00DD0A8A"/>
    <w:rsid w:val="00F1186C"/>
    <w:rsid w:val="00FD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81CAA4-D728-484B-9AA8-6B2D9497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D0A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0A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677">
      <w:bodyDiv w:val="1"/>
      <w:marLeft w:val="0"/>
      <w:marRight w:val="0"/>
      <w:marTop w:val="0"/>
      <w:marBottom w:val="0"/>
      <w:divBdr>
        <w:top w:val="none" w:sz="0" w:space="0" w:color="auto"/>
        <w:left w:val="none" w:sz="0" w:space="0" w:color="auto"/>
        <w:bottom w:val="none" w:sz="0" w:space="0" w:color="auto"/>
        <w:right w:val="none" w:sz="0" w:space="0" w:color="auto"/>
      </w:divBdr>
      <w:divsChild>
        <w:div w:id="453016414">
          <w:marLeft w:val="0"/>
          <w:marRight w:val="0"/>
          <w:marTop w:val="0"/>
          <w:marBottom w:val="0"/>
          <w:divBdr>
            <w:top w:val="none" w:sz="0" w:space="0" w:color="auto"/>
            <w:left w:val="none" w:sz="0" w:space="0" w:color="auto"/>
            <w:bottom w:val="none" w:sz="0" w:space="0" w:color="auto"/>
            <w:right w:val="none" w:sz="0" w:space="0" w:color="auto"/>
          </w:divBdr>
          <w:divsChild>
            <w:div w:id="442456121">
              <w:marLeft w:val="0"/>
              <w:marRight w:val="0"/>
              <w:marTop w:val="0"/>
              <w:marBottom w:val="0"/>
              <w:divBdr>
                <w:top w:val="none" w:sz="0" w:space="0" w:color="auto"/>
                <w:left w:val="none" w:sz="0" w:space="0" w:color="auto"/>
                <w:bottom w:val="none" w:sz="0" w:space="0" w:color="auto"/>
                <w:right w:val="none" w:sz="0" w:space="0" w:color="auto"/>
              </w:divBdr>
              <w:divsChild>
                <w:div w:id="120073326">
                  <w:marLeft w:val="0"/>
                  <w:marRight w:val="0"/>
                  <w:marTop w:val="0"/>
                  <w:marBottom w:val="0"/>
                  <w:divBdr>
                    <w:top w:val="none" w:sz="0" w:space="0" w:color="auto"/>
                    <w:left w:val="none" w:sz="0" w:space="0" w:color="auto"/>
                    <w:bottom w:val="none" w:sz="0" w:space="0" w:color="auto"/>
                    <w:right w:val="none" w:sz="0" w:space="0" w:color="auto"/>
                  </w:divBdr>
                  <w:divsChild>
                    <w:div w:id="507523328">
                      <w:marLeft w:val="0"/>
                      <w:marRight w:val="0"/>
                      <w:marTop w:val="0"/>
                      <w:marBottom w:val="0"/>
                      <w:divBdr>
                        <w:top w:val="none" w:sz="0" w:space="0" w:color="auto"/>
                        <w:left w:val="none" w:sz="0" w:space="0" w:color="auto"/>
                        <w:bottom w:val="none" w:sz="0" w:space="0" w:color="auto"/>
                        <w:right w:val="none" w:sz="0" w:space="0" w:color="auto"/>
                      </w:divBdr>
                      <w:divsChild>
                        <w:div w:id="268048013">
                          <w:marLeft w:val="0"/>
                          <w:marRight w:val="0"/>
                          <w:marTop w:val="0"/>
                          <w:marBottom w:val="0"/>
                          <w:divBdr>
                            <w:top w:val="none" w:sz="0" w:space="0" w:color="auto"/>
                            <w:left w:val="none" w:sz="0" w:space="0" w:color="auto"/>
                            <w:bottom w:val="none" w:sz="0" w:space="0" w:color="auto"/>
                            <w:right w:val="none" w:sz="0" w:space="0" w:color="auto"/>
                          </w:divBdr>
                        </w:div>
                        <w:div w:id="610282829">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2105033036">
                          <w:marLeft w:val="0"/>
                          <w:marRight w:val="0"/>
                          <w:marTop w:val="0"/>
                          <w:marBottom w:val="0"/>
                          <w:divBdr>
                            <w:top w:val="none" w:sz="0" w:space="0" w:color="auto"/>
                            <w:left w:val="none" w:sz="0" w:space="0" w:color="auto"/>
                            <w:bottom w:val="none" w:sz="0" w:space="0" w:color="auto"/>
                            <w:right w:val="none" w:sz="0" w:space="0" w:color="auto"/>
                          </w:divBdr>
                        </w:div>
                      </w:divsChild>
                    </w:div>
                    <w:div w:id="1390962751">
                      <w:marLeft w:val="0"/>
                      <w:marRight w:val="0"/>
                      <w:marTop w:val="0"/>
                      <w:marBottom w:val="0"/>
                      <w:divBdr>
                        <w:top w:val="none" w:sz="0" w:space="0" w:color="auto"/>
                        <w:left w:val="none" w:sz="0" w:space="0" w:color="auto"/>
                        <w:bottom w:val="none" w:sz="0" w:space="0" w:color="auto"/>
                        <w:right w:val="none" w:sz="0" w:space="0" w:color="auto"/>
                      </w:divBdr>
                    </w:div>
                    <w:div w:id="1428115177">
                      <w:marLeft w:val="0"/>
                      <w:marRight w:val="0"/>
                      <w:marTop w:val="0"/>
                      <w:marBottom w:val="0"/>
                      <w:divBdr>
                        <w:top w:val="none" w:sz="0" w:space="0" w:color="auto"/>
                        <w:left w:val="none" w:sz="0" w:space="0" w:color="auto"/>
                        <w:bottom w:val="none" w:sz="0" w:space="0" w:color="auto"/>
                        <w:right w:val="none" w:sz="0" w:space="0" w:color="auto"/>
                      </w:divBdr>
                      <w:divsChild>
                        <w:div w:id="868488552">
                          <w:marLeft w:val="0"/>
                          <w:marRight w:val="0"/>
                          <w:marTop w:val="0"/>
                          <w:marBottom w:val="0"/>
                          <w:divBdr>
                            <w:top w:val="none" w:sz="0" w:space="0" w:color="auto"/>
                            <w:left w:val="none" w:sz="0" w:space="0" w:color="auto"/>
                            <w:bottom w:val="none" w:sz="0" w:space="0" w:color="auto"/>
                            <w:right w:val="none" w:sz="0" w:space="0" w:color="auto"/>
                          </w:divBdr>
                        </w:div>
                        <w:div w:id="1002926997">
                          <w:marLeft w:val="0"/>
                          <w:marRight w:val="0"/>
                          <w:marTop w:val="0"/>
                          <w:marBottom w:val="0"/>
                          <w:divBdr>
                            <w:top w:val="none" w:sz="0" w:space="0" w:color="auto"/>
                            <w:left w:val="none" w:sz="0" w:space="0" w:color="auto"/>
                            <w:bottom w:val="none" w:sz="0" w:space="0" w:color="auto"/>
                            <w:right w:val="none" w:sz="0" w:space="0" w:color="auto"/>
                          </w:divBdr>
                        </w:div>
                        <w:div w:id="1209609702">
                          <w:marLeft w:val="0"/>
                          <w:marRight w:val="0"/>
                          <w:marTop w:val="0"/>
                          <w:marBottom w:val="0"/>
                          <w:divBdr>
                            <w:top w:val="none" w:sz="0" w:space="0" w:color="auto"/>
                            <w:left w:val="none" w:sz="0" w:space="0" w:color="auto"/>
                            <w:bottom w:val="none" w:sz="0" w:space="0" w:color="auto"/>
                            <w:right w:val="none" w:sz="0" w:space="0" w:color="auto"/>
                          </w:divBdr>
                        </w:div>
                        <w:div w:id="1772579126">
                          <w:marLeft w:val="0"/>
                          <w:marRight w:val="0"/>
                          <w:marTop w:val="0"/>
                          <w:marBottom w:val="0"/>
                          <w:divBdr>
                            <w:top w:val="none" w:sz="0" w:space="0" w:color="auto"/>
                            <w:left w:val="none" w:sz="0" w:space="0" w:color="auto"/>
                            <w:bottom w:val="none" w:sz="0" w:space="0" w:color="auto"/>
                            <w:right w:val="none" w:sz="0" w:space="0" w:color="auto"/>
                          </w:divBdr>
                        </w:div>
                      </w:divsChild>
                    </w:div>
                    <w:div w:id="1450932731">
                      <w:marLeft w:val="0"/>
                      <w:marRight w:val="0"/>
                      <w:marTop w:val="0"/>
                      <w:marBottom w:val="0"/>
                      <w:divBdr>
                        <w:top w:val="none" w:sz="0" w:space="0" w:color="auto"/>
                        <w:left w:val="none" w:sz="0" w:space="0" w:color="auto"/>
                        <w:bottom w:val="none" w:sz="0" w:space="0" w:color="auto"/>
                        <w:right w:val="none" w:sz="0" w:space="0" w:color="auto"/>
                      </w:divBdr>
                    </w:div>
                    <w:div w:id="1560284485">
                      <w:marLeft w:val="0"/>
                      <w:marRight w:val="0"/>
                      <w:marTop w:val="0"/>
                      <w:marBottom w:val="0"/>
                      <w:divBdr>
                        <w:top w:val="none" w:sz="0" w:space="0" w:color="auto"/>
                        <w:left w:val="none" w:sz="0" w:space="0" w:color="auto"/>
                        <w:bottom w:val="none" w:sz="0" w:space="0" w:color="auto"/>
                        <w:right w:val="none" w:sz="0" w:space="0" w:color="auto"/>
                      </w:divBdr>
                    </w:div>
                    <w:div w:id="18828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2662">
      <w:bodyDiv w:val="1"/>
      <w:marLeft w:val="0"/>
      <w:marRight w:val="0"/>
      <w:marTop w:val="0"/>
      <w:marBottom w:val="0"/>
      <w:divBdr>
        <w:top w:val="none" w:sz="0" w:space="0" w:color="auto"/>
        <w:left w:val="none" w:sz="0" w:space="0" w:color="auto"/>
        <w:bottom w:val="none" w:sz="0" w:space="0" w:color="auto"/>
        <w:right w:val="none" w:sz="0" w:space="0" w:color="auto"/>
      </w:divBdr>
      <w:divsChild>
        <w:div w:id="699821657">
          <w:marLeft w:val="0"/>
          <w:marRight w:val="0"/>
          <w:marTop w:val="0"/>
          <w:marBottom w:val="0"/>
          <w:divBdr>
            <w:top w:val="none" w:sz="0" w:space="0" w:color="auto"/>
            <w:left w:val="none" w:sz="0" w:space="0" w:color="auto"/>
            <w:bottom w:val="none" w:sz="0" w:space="0" w:color="auto"/>
            <w:right w:val="none" w:sz="0" w:space="0" w:color="auto"/>
          </w:divBdr>
        </w:div>
      </w:divsChild>
    </w:div>
    <w:div w:id="191958950">
      <w:bodyDiv w:val="1"/>
      <w:marLeft w:val="0"/>
      <w:marRight w:val="0"/>
      <w:marTop w:val="0"/>
      <w:marBottom w:val="0"/>
      <w:divBdr>
        <w:top w:val="none" w:sz="0" w:space="0" w:color="auto"/>
        <w:left w:val="none" w:sz="0" w:space="0" w:color="auto"/>
        <w:bottom w:val="none" w:sz="0" w:space="0" w:color="auto"/>
        <w:right w:val="none" w:sz="0" w:space="0" w:color="auto"/>
      </w:divBdr>
      <w:divsChild>
        <w:div w:id="1712613083">
          <w:marLeft w:val="0"/>
          <w:marRight w:val="0"/>
          <w:marTop w:val="0"/>
          <w:marBottom w:val="0"/>
          <w:divBdr>
            <w:top w:val="none" w:sz="0" w:space="0" w:color="auto"/>
            <w:left w:val="none" w:sz="0" w:space="0" w:color="auto"/>
            <w:bottom w:val="none" w:sz="0" w:space="0" w:color="auto"/>
            <w:right w:val="none" w:sz="0" w:space="0" w:color="auto"/>
          </w:divBdr>
          <w:divsChild>
            <w:div w:id="963465911">
              <w:marLeft w:val="0"/>
              <w:marRight w:val="0"/>
              <w:marTop w:val="0"/>
              <w:marBottom w:val="0"/>
              <w:divBdr>
                <w:top w:val="none" w:sz="0" w:space="0" w:color="auto"/>
                <w:left w:val="none" w:sz="0" w:space="0" w:color="auto"/>
                <w:bottom w:val="none" w:sz="0" w:space="0" w:color="auto"/>
                <w:right w:val="none" w:sz="0" w:space="0" w:color="auto"/>
              </w:divBdr>
              <w:divsChild>
                <w:div w:id="1683632143">
                  <w:marLeft w:val="0"/>
                  <w:marRight w:val="0"/>
                  <w:marTop w:val="0"/>
                  <w:marBottom w:val="0"/>
                  <w:divBdr>
                    <w:top w:val="none" w:sz="0" w:space="0" w:color="auto"/>
                    <w:left w:val="none" w:sz="0" w:space="0" w:color="auto"/>
                    <w:bottom w:val="none" w:sz="0" w:space="0" w:color="auto"/>
                    <w:right w:val="none" w:sz="0" w:space="0" w:color="auto"/>
                  </w:divBdr>
                  <w:divsChild>
                    <w:div w:id="1795517226">
                      <w:marLeft w:val="0"/>
                      <w:marRight w:val="0"/>
                      <w:marTop w:val="0"/>
                      <w:marBottom w:val="0"/>
                      <w:divBdr>
                        <w:top w:val="none" w:sz="0" w:space="0" w:color="auto"/>
                        <w:left w:val="none" w:sz="0" w:space="0" w:color="auto"/>
                        <w:bottom w:val="none" w:sz="0" w:space="0" w:color="auto"/>
                        <w:right w:val="none" w:sz="0" w:space="0" w:color="auto"/>
                      </w:divBdr>
                    </w:div>
                    <w:div w:id="2079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991713">
      <w:bodyDiv w:val="1"/>
      <w:marLeft w:val="0"/>
      <w:marRight w:val="0"/>
      <w:marTop w:val="0"/>
      <w:marBottom w:val="0"/>
      <w:divBdr>
        <w:top w:val="none" w:sz="0" w:space="0" w:color="auto"/>
        <w:left w:val="none" w:sz="0" w:space="0" w:color="auto"/>
        <w:bottom w:val="none" w:sz="0" w:space="0" w:color="auto"/>
        <w:right w:val="none" w:sz="0" w:space="0" w:color="auto"/>
      </w:divBdr>
    </w:div>
    <w:div w:id="229777276">
      <w:bodyDiv w:val="1"/>
      <w:marLeft w:val="0"/>
      <w:marRight w:val="0"/>
      <w:marTop w:val="0"/>
      <w:marBottom w:val="0"/>
      <w:divBdr>
        <w:top w:val="none" w:sz="0" w:space="0" w:color="auto"/>
        <w:left w:val="none" w:sz="0" w:space="0" w:color="auto"/>
        <w:bottom w:val="none" w:sz="0" w:space="0" w:color="auto"/>
        <w:right w:val="none" w:sz="0" w:space="0" w:color="auto"/>
      </w:divBdr>
    </w:div>
    <w:div w:id="259416968">
      <w:bodyDiv w:val="1"/>
      <w:marLeft w:val="0"/>
      <w:marRight w:val="0"/>
      <w:marTop w:val="0"/>
      <w:marBottom w:val="0"/>
      <w:divBdr>
        <w:top w:val="none" w:sz="0" w:space="0" w:color="auto"/>
        <w:left w:val="none" w:sz="0" w:space="0" w:color="auto"/>
        <w:bottom w:val="none" w:sz="0" w:space="0" w:color="auto"/>
        <w:right w:val="none" w:sz="0" w:space="0" w:color="auto"/>
      </w:divBdr>
    </w:div>
    <w:div w:id="372388704">
      <w:bodyDiv w:val="1"/>
      <w:marLeft w:val="0"/>
      <w:marRight w:val="0"/>
      <w:marTop w:val="0"/>
      <w:marBottom w:val="0"/>
      <w:divBdr>
        <w:top w:val="none" w:sz="0" w:space="0" w:color="auto"/>
        <w:left w:val="none" w:sz="0" w:space="0" w:color="auto"/>
        <w:bottom w:val="none" w:sz="0" w:space="0" w:color="auto"/>
        <w:right w:val="none" w:sz="0" w:space="0" w:color="auto"/>
      </w:divBdr>
    </w:div>
    <w:div w:id="402606568">
      <w:bodyDiv w:val="1"/>
      <w:marLeft w:val="0"/>
      <w:marRight w:val="0"/>
      <w:marTop w:val="0"/>
      <w:marBottom w:val="0"/>
      <w:divBdr>
        <w:top w:val="none" w:sz="0" w:space="0" w:color="auto"/>
        <w:left w:val="none" w:sz="0" w:space="0" w:color="auto"/>
        <w:bottom w:val="none" w:sz="0" w:space="0" w:color="auto"/>
        <w:right w:val="none" w:sz="0" w:space="0" w:color="auto"/>
      </w:divBdr>
      <w:divsChild>
        <w:div w:id="1832014861">
          <w:marLeft w:val="0"/>
          <w:marRight w:val="0"/>
          <w:marTop w:val="0"/>
          <w:marBottom w:val="0"/>
          <w:divBdr>
            <w:top w:val="none" w:sz="0" w:space="0" w:color="auto"/>
            <w:left w:val="none" w:sz="0" w:space="0" w:color="auto"/>
            <w:bottom w:val="none" w:sz="0" w:space="0" w:color="auto"/>
            <w:right w:val="none" w:sz="0" w:space="0" w:color="auto"/>
          </w:divBdr>
          <w:divsChild>
            <w:div w:id="490369732">
              <w:marLeft w:val="0"/>
              <w:marRight w:val="0"/>
              <w:marTop w:val="0"/>
              <w:marBottom w:val="0"/>
              <w:divBdr>
                <w:top w:val="none" w:sz="0" w:space="0" w:color="auto"/>
                <w:left w:val="none" w:sz="0" w:space="0" w:color="auto"/>
                <w:bottom w:val="none" w:sz="0" w:space="0" w:color="auto"/>
                <w:right w:val="none" w:sz="0" w:space="0" w:color="auto"/>
              </w:divBdr>
              <w:divsChild>
                <w:div w:id="979265598">
                  <w:marLeft w:val="0"/>
                  <w:marRight w:val="0"/>
                  <w:marTop w:val="0"/>
                  <w:marBottom w:val="0"/>
                  <w:divBdr>
                    <w:top w:val="none" w:sz="0" w:space="0" w:color="auto"/>
                    <w:left w:val="none" w:sz="0" w:space="0" w:color="auto"/>
                    <w:bottom w:val="none" w:sz="0" w:space="0" w:color="auto"/>
                    <w:right w:val="none" w:sz="0" w:space="0" w:color="auto"/>
                  </w:divBdr>
                </w:div>
                <w:div w:id="1112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886">
      <w:bodyDiv w:val="1"/>
      <w:marLeft w:val="0"/>
      <w:marRight w:val="0"/>
      <w:marTop w:val="0"/>
      <w:marBottom w:val="0"/>
      <w:divBdr>
        <w:top w:val="none" w:sz="0" w:space="0" w:color="auto"/>
        <w:left w:val="none" w:sz="0" w:space="0" w:color="auto"/>
        <w:bottom w:val="none" w:sz="0" w:space="0" w:color="auto"/>
        <w:right w:val="none" w:sz="0" w:space="0" w:color="auto"/>
      </w:divBdr>
    </w:div>
    <w:div w:id="588579595">
      <w:bodyDiv w:val="1"/>
      <w:marLeft w:val="0"/>
      <w:marRight w:val="0"/>
      <w:marTop w:val="0"/>
      <w:marBottom w:val="0"/>
      <w:divBdr>
        <w:top w:val="none" w:sz="0" w:space="0" w:color="auto"/>
        <w:left w:val="none" w:sz="0" w:space="0" w:color="auto"/>
        <w:bottom w:val="none" w:sz="0" w:space="0" w:color="auto"/>
        <w:right w:val="none" w:sz="0" w:space="0" w:color="auto"/>
      </w:divBdr>
    </w:div>
    <w:div w:id="679312764">
      <w:bodyDiv w:val="1"/>
      <w:marLeft w:val="0"/>
      <w:marRight w:val="0"/>
      <w:marTop w:val="0"/>
      <w:marBottom w:val="0"/>
      <w:divBdr>
        <w:top w:val="none" w:sz="0" w:space="0" w:color="auto"/>
        <w:left w:val="none" w:sz="0" w:space="0" w:color="auto"/>
        <w:bottom w:val="none" w:sz="0" w:space="0" w:color="auto"/>
        <w:right w:val="none" w:sz="0" w:space="0" w:color="auto"/>
      </w:divBdr>
    </w:div>
    <w:div w:id="906765244">
      <w:bodyDiv w:val="1"/>
      <w:marLeft w:val="0"/>
      <w:marRight w:val="0"/>
      <w:marTop w:val="0"/>
      <w:marBottom w:val="0"/>
      <w:divBdr>
        <w:top w:val="none" w:sz="0" w:space="0" w:color="auto"/>
        <w:left w:val="none" w:sz="0" w:space="0" w:color="auto"/>
        <w:bottom w:val="none" w:sz="0" w:space="0" w:color="auto"/>
        <w:right w:val="none" w:sz="0" w:space="0" w:color="auto"/>
      </w:divBdr>
    </w:div>
    <w:div w:id="959341881">
      <w:bodyDiv w:val="1"/>
      <w:marLeft w:val="0"/>
      <w:marRight w:val="0"/>
      <w:marTop w:val="0"/>
      <w:marBottom w:val="0"/>
      <w:divBdr>
        <w:top w:val="none" w:sz="0" w:space="0" w:color="auto"/>
        <w:left w:val="none" w:sz="0" w:space="0" w:color="auto"/>
        <w:bottom w:val="none" w:sz="0" w:space="0" w:color="auto"/>
        <w:right w:val="none" w:sz="0" w:space="0" w:color="auto"/>
      </w:divBdr>
    </w:div>
    <w:div w:id="972055017">
      <w:bodyDiv w:val="1"/>
      <w:marLeft w:val="0"/>
      <w:marRight w:val="0"/>
      <w:marTop w:val="0"/>
      <w:marBottom w:val="0"/>
      <w:divBdr>
        <w:top w:val="none" w:sz="0" w:space="0" w:color="auto"/>
        <w:left w:val="none" w:sz="0" w:space="0" w:color="auto"/>
        <w:bottom w:val="none" w:sz="0" w:space="0" w:color="auto"/>
        <w:right w:val="none" w:sz="0" w:space="0" w:color="auto"/>
      </w:divBdr>
    </w:div>
    <w:div w:id="1106345546">
      <w:bodyDiv w:val="1"/>
      <w:marLeft w:val="0"/>
      <w:marRight w:val="0"/>
      <w:marTop w:val="0"/>
      <w:marBottom w:val="0"/>
      <w:divBdr>
        <w:top w:val="none" w:sz="0" w:space="0" w:color="auto"/>
        <w:left w:val="none" w:sz="0" w:space="0" w:color="auto"/>
        <w:bottom w:val="none" w:sz="0" w:space="0" w:color="auto"/>
        <w:right w:val="none" w:sz="0" w:space="0" w:color="auto"/>
      </w:divBdr>
      <w:divsChild>
        <w:div w:id="1363165183">
          <w:marLeft w:val="0"/>
          <w:marRight w:val="0"/>
          <w:marTop w:val="0"/>
          <w:marBottom w:val="0"/>
          <w:divBdr>
            <w:top w:val="none" w:sz="0" w:space="0" w:color="auto"/>
            <w:left w:val="none" w:sz="0" w:space="0" w:color="auto"/>
            <w:bottom w:val="none" w:sz="0" w:space="0" w:color="auto"/>
            <w:right w:val="none" w:sz="0" w:space="0" w:color="auto"/>
          </w:divBdr>
          <w:divsChild>
            <w:div w:id="285622942">
              <w:marLeft w:val="0"/>
              <w:marRight w:val="0"/>
              <w:marTop w:val="0"/>
              <w:marBottom w:val="0"/>
              <w:divBdr>
                <w:top w:val="none" w:sz="0" w:space="0" w:color="auto"/>
                <w:left w:val="none" w:sz="0" w:space="0" w:color="auto"/>
                <w:bottom w:val="none" w:sz="0" w:space="0" w:color="auto"/>
                <w:right w:val="none" w:sz="0" w:space="0" w:color="auto"/>
              </w:divBdr>
              <w:divsChild>
                <w:div w:id="1761026343">
                  <w:marLeft w:val="0"/>
                  <w:marRight w:val="0"/>
                  <w:marTop w:val="0"/>
                  <w:marBottom w:val="0"/>
                  <w:divBdr>
                    <w:top w:val="none" w:sz="0" w:space="0" w:color="auto"/>
                    <w:left w:val="none" w:sz="0" w:space="0" w:color="auto"/>
                    <w:bottom w:val="none" w:sz="0" w:space="0" w:color="auto"/>
                    <w:right w:val="none" w:sz="0" w:space="0" w:color="auto"/>
                  </w:divBdr>
                </w:div>
                <w:div w:id="19594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6378">
      <w:bodyDiv w:val="1"/>
      <w:marLeft w:val="0"/>
      <w:marRight w:val="0"/>
      <w:marTop w:val="0"/>
      <w:marBottom w:val="0"/>
      <w:divBdr>
        <w:top w:val="none" w:sz="0" w:space="0" w:color="auto"/>
        <w:left w:val="none" w:sz="0" w:space="0" w:color="auto"/>
        <w:bottom w:val="none" w:sz="0" w:space="0" w:color="auto"/>
        <w:right w:val="none" w:sz="0" w:space="0" w:color="auto"/>
      </w:divBdr>
    </w:div>
    <w:div w:id="1323124261">
      <w:bodyDiv w:val="1"/>
      <w:marLeft w:val="0"/>
      <w:marRight w:val="0"/>
      <w:marTop w:val="0"/>
      <w:marBottom w:val="0"/>
      <w:divBdr>
        <w:top w:val="none" w:sz="0" w:space="0" w:color="auto"/>
        <w:left w:val="none" w:sz="0" w:space="0" w:color="auto"/>
        <w:bottom w:val="none" w:sz="0" w:space="0" w:color="auto"/>
        <w:right w:val="none" w:sz="0" w:space="0" w:color="auto"/>
      </w:divBdr>
      <w:divsChild>
        <w:div w:id="1922257998">
          <w:marLeft w:val="0"/>
          <w:marRight w:val="0"/>
          <w:marTop w:val="0"/>
          <w:marBottom w:val="0"/>
          <w:divBdr>
            <w:top w:val="none" w:sz="0" w:space="0" w:color="auto"/>
            <w:left w:val="none" w:sz="0" w:space="0" w:color="auto"/>
            <w:bottom w:val="none" w:sz="0" w:space="0" w:color="auto"/>
            <w:right w:val="none" w:sz="0" w:space="0" w:color="auto"/>
          </w:divBdr>
          <w:divsChild>
            <w:div w:id="506529118">
              <w:marLeft w:val="0"/>
              <w:marRight w:val="0"/>
              <w:marTop w:val="0"/>
              <w:marBottom w:val="0"/>
              <w:divBdr>
                <w:top w:val="none" w:sz="0" w:space="0" w:color="auto"/>
                <w:left w:val="none" w:sz="0" w:space="0" w:color="auto"/>
                <w:bottom w:val="none" w:sz="0" w:space="0" w:color="auto"/>
                <w:right w:val="none" w:sz="0" w:space="0" w:color="auto"/>
              </w:divBdr>
              <w:divsChild>
                <w:div w:id="1718428704">
                  <w:marLeft w:val="0"/>
                  <w:marRight w:val="0"/>
                  <w:marTop w:val="0"/>
                  <w:marBottom w:val="0"/>
                  <w:divBdr>
                    <w:top w:val="none" w:sz="0" w:space="0" w:color="auto"/>
                    <w:left w:val="none" w:sz="0" w:space="0" w:color="auto"/>
                    <w:bottom w:val="none" w:sz="0" w:space="0" w:color="auto"/>
                    <w:right w:val="none" w:sz="0" w:space="0" w:color="auto"/>
                  </w:divBdr>
                </w:div>
                <w:div w:id="20060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1443">
      <w:bodyDiv w:val="1"/>
      <w:marLeft w:val="0"/>
      <w:marRight w:val="0"/>
      <w:marTop w:val="0"/>
      <w:marBottom w:val="0"/>
      <w:divBdr>
        <w:top w:val="none" w:sz="0" w:space="0" w:color="auto"/>
        <w:left w:val="none" w:sz="0" w:space="0" w:color="auto"/>
        <w:bottom w:val="none" w:sz="0" w:space="0" w:color="auto"/>
        <w:right w:val="none" w:sz="0" w:space="0" w:color="auto"/>
      </w:divBdr>
      <w:divsChild>
        <w:div w:id="902984671">
          <w:marLeft w:val="0"/>
          <w:marRight w:val="0"/>
          <w:marTop w:val="0"/>
          <w:marBottom w:val="0"/>
          <w:divBdr>
            <w:top w:val="none" w:sz="0" w:space="0" w:color="auto"/>
            <w:left w:val="none" w:sz="0" w:space="0" w:color="auto"/>
            <w:bottom w:val="none" w:sz="0" w:space="0" w:color="auto"/>
            <w:right w:val="none" w:sz="0" w:space="0" w:color="auto"/>
          </w:divBdr>
          <w:divsChild>
            <w:div w:id="648630829">
              <w:marLeft w:val="0"/>
              <w:marRight w:val="0"/>
              <w:marTop w:val="0"/>
              <w:marBottom w:val="0"/>
              <w:divBdr>
                <w:top w:val="none" w:sz="0" w:space="0" w:color="auto"/>
                <w:left w:val="none" w:sz="0" w:space="0" w:color="auto"/>
                <w:bottom w:val="none" w:sz="0" w:space="0" w:color="auto"/>
                <w:right w:val="none" w:sz="0" w:space="0" w:color="auto"/>
              </w:divBdr>
              <w:divsChild>
                <w:div w:id="116992451">
                  <w:marLeft w:val="0"/>
                  <w:marRight w:val="0"/>
                  <w:marTop w:val="0"/>
                  <w:marBottom w:val="0"/>
                  <w:divBdr>
                    <w:top w:val="none" w:sz="0" w:space="0" w:color="auto"/>
                    <w:left w:val="none" w:sz="0" w:space="0" w:color="auto"/>
                    <w:bottom w:val="none" w:sz="0" w:space="0" w:color="auto"/>
                    <w:right w:val="none" w:sz="0" w:space="0" w:color="auto"/>
                  </w:divBdr>
                  <w:divsChild>
                    <w:div w:id="142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67543">
      <w:bodyDiv w:val="1"/>
      <w:marLeft w:val="0"/>
      <w:marRight w:val="0"/>
      <w:marTop w:val="0"/>
      <w:marBottom w:val="0"/>
      <w:divBdr>
        <w:top w:val="none" w:sz="0" w:space="0" w:color="auto"/>
        <w:left w:val="none" w:sz="0" w:space="0" w:color="auto"/>
        <w:bottom w:val="none" w:sz="0" w:space="0" w:color="auto"/>
        <w:right w:val="none" w:sz="0" w:space="0" w:color="auto"/>
      </w:divBdr>
    </w:div>
    <w:div w:id="1926719182">
      <w:bodyDiv w:val="1"/>
      <w:marLeft w:val="0"/>
      <w:marRight w:val="0"/>
      <w:marTop w:val="0"/>
      <w:marBottom w:val="0"/>
      <w:divBdr>
        <w:top w:val="none" w:sz="0" w:space="0" w:color="auto"/>
        <w:left w:val="none" w:sz="0" w:space="0" w:color="auto"/>
        <w:bottom w:val="none" w:sz="0" w:space="0" w:color="auto"/>
        <w:right w:val="none" w:sz="0" w:space="0" w:color="auto"/>
      </w:divBdr>
      <w:divsChild>
        <w:div w:id="1744450930">
          <w:marLeft w:val="0"/>
          <w:marRight w:val="0"/>
          <w:marTop w:val="0"/>
          <w:marBottom w:val="0"/>
          <w:divBdr>
            <w:top w:val="none" w:sz="0" w:space="0" w:color="auto"/>
            <w:left w:val="none" w:sz="0" w:space="0" w:color="auto"/>
            <w:bottom w:val="none" w:sz="0" w:space="0" w:color="auto"/>
            <w:right w:val="none" w:sz="0" w:space="0" w:color="auto"/>
          </w:divBdr>
          <w:divsChild>
            <w:div w:id="43606715">
              <w:marLeft w:val="0"/>
              <w:marRight w:val="0"/>
              <w:marTop w:val="0"/>
              <w:marBottom w:val="0"/>
              <w:divBdr>
                <w:top w:val="none" w:sz="0" w:space="0" w:color="auto"/>
                <w:left w:val="none" w:sz="0" w:space="0" w:color="auto"/>
                <w:bottom w:val="none" w:sz="0" w:space="0" w:color="auto"/>
                <w:right w:val="none" w:sz="0" w:space="0" w:color="auto"/>
              </w:divBdr>
            </w:div>
            <w:div w:id="140581951">
              <w:marLeft w:val="0"/>
              <w:marRight w:val="0"/>
              <w:marTop w:val="0"/>
              <w:marBottom w:val="0"/>
              <w:divBdr>
                <w:top w:val="none" w:sz="0" w:space="0" w:color="auto"/>
                <w:left w:val="none" w:sz="0" w:space="0" w:color="auto"/>
                <w:bottom w:val="none" w:sz="0" w:space="0" w:color="auto"/>
                <w:right w:val="none" w:sz="0" w:space="0" w:color="auto"/>
              </w:divBdr>
            </w:div>
            <w:div w:id="867792966">
              <w:marLeft w:val="0"/>
              <w:marRight w:val="0"/>
              <w:marTop w:val="0"/>
              <w:marBottom w:val="0"/>
              <w:divBdr>
                <w:top w:val="none" w:sz="0" w:space="0" w:color="auto"/>
                <w:left w:val="none" w:sz="0" w:space="0" w:color="auto"/>
                <w:bottom w:val="none" w:sz="0" w:space="0" w:color="auto"/>
                <w:right w:val="none" w:sz="0" w:space="0" w:color="auto"/>
              </w:divBdr>
              <w:divsChild>
                <w:div w:id="299308493">
                  <w:marLeft w:val="0"/>
                  <w:marRight w:val="0"/>
                  <w:marTop w:val="0"/>
                  <w:marBottom w:val="0"/>
                  <w:divBdr>
                    <w:top w:val="none" w:sz="0" w:space="0" w:color="auto"/>
                    <w:left w:val="none" w:sz="0" w:space="0" w:color="auto"/>
                    <w:bottom w:val="none" w:sz="0" w:space="0" w:color="auto"/>
                    <w:right w:val="none" w:sz="0" w:space="0" w:color="auto"/>
                  </w:divBdr>
                </w:div>
                <w:div w:id="758405132">
                  <w:marLeft w:val="0"/>
                  <w:marRight w:val="0"/>
                  <w:marTop w:val="0"/>
                  <w:marBottom w:val="0"/>
                  <w:divBdr>
                    <w:top w:val="none" w:sz="0" w:space="0" w:color="auto"/>
                    <w:left w:val="none" w:sz="0" w:space="0" w:color="auto"/>
                    <w:bottom w:val="none" w:sz="0" w:space="0" w:color="auto"/>
                    <w:right w:val="none" w:sz="0" w:space="0" w:color="auto"/>
                  </w:divBdr>
                </w:div>
                <w:div w:id="977536077">
                  <w:marLeft w:val="0"/>
                  <w:marRight w:val="0"/>
                  <w:marTop w:val="0"/>
                  <w:marBottom w:val="0"/>
                  <w:divBdr>
                    <w:top w:val="none" w:sz="0" w:space="0" w:color="auto"/>
                    <w:left w:val="none" w:sz="0" w:space="0" w:color="auto"/>
                    <w:bottom w:val="none" w:sz="0" w:space="0" w:color="auto"/>
                    <w:right w:val="none" w:sz="0" w:space="0" w:color="auto"/>
                  </w:divBdr>
                </w:div>
                <w:div w:id="1680497795">
                  <w:marLeft w:val="0"/>
                  <w:marRight w:val="0"/>
                  <w:marTop w:val="0"/>
                  <w:marBottom w:val="0"/>
                  <w:divBdr>
                    <w:top w:val="none" w:sz="0" w:space="0" w:color="auto"/>
                    <w:left w:val="none" w:sz="0" w:space="0" w:color="auto"/>
                    <w:bottom w:val="none" w:sz="0" w:space="0" w:color="auto"/>
                    <w:right w:val="none" w:sz="0" w:space="0" w:color="auto"/>
                  </w:divBdr>
                </w:div>
                <w:div w:id="1713118461">
                  <w:marLeft w:val="0"/>
                  <w:marRight w:val="0"/>
                  <w:marTop w:val="0"/>
                  <w:marBottom w:val="0"/>
                  <w:divBdr>
                    <w:top w:val="none" w:sz="0" w:space="0" w:color="auto"/>
                    <w:left w:val="none" w:sz="0" w:space="0" w:color="auto"/>
                    <w:bottom w:val="none" w:sz="0" w:space="0" w:color="auto"/>
                    <w:right w:val="none" w:sz="0" w:space="0" w:color="auto"/>
                  </w:divBdr>
                </w:div>
                <w:div w:id="2031755841">
                  <w:marLeft w:val="0"/>
                  <w:marRight w:val="0"/>
                  <w:marTop w:val="0"/>
                  <w:marBottom w:val="0"/>
                  <w:divBdr>
                    <w:top w:val="none" w:sz="0" w:space="0" w:color="auto"/>
                    <w:left w:val="none" w:sz="0" w:space="0" w:color="auto"/>
                    <w:bottom w:val="none" w:sz="0" w:space="0" w:color="auto"/>
                    <w:right w:val="none" w:sz="0" w:space="0" w:color="auto"/>
                  </w:divBdr>
                </w:div>
              </w:divsChild>
            </w:div>
            <w:div w:id="961300044">
              <w:marLeft w:val="0"/>
              <w:marRight w:val="0"/>
              <w:marTop w:val="0"/>
              <w:marBottom w:val="0"/>
              <w:divBdr>
                <w:top w:val="none" w:sz="0" w:space="0" w:color="auto"/>
                <w:left w:val="none" w:sz="0" w:space="0" w:color="auto"/>
                <w:bottom w:val="none" w:sz="0" w:space="0" w:color="auto"/>
                <w:right w:val="none" w:sz="0" w:space="0" w:color="auto"/>
              </w:divBdr>
            </w:div>
            <w:div w:id="992685585">
              <w:marLeft w:val="0"/>
              <w:marRight w:val="0"/>
              <w:marTop w:val="0"/>
              <w:marBottom w:val="0"/>
              <w:divBdr>
                <w:top w:val="none" w:sz="0" w:space="0" w:color="auto"/>
                <w:left w:val="none" w:sz="0" w:space="0" w:color="auto"/>
                <w:bottom w:val="none" w:sz="0" w:space="0" w:color="auto"/>
                <w:right w:val="none" w:sz="0" w:space="0" w:color="auto"/>
              </w:divBdr>
            </w:div>
            <w:div w:id="1026564361">
              <w:marLeft w:val="0"/>
              <w:marRight w:val="0"/>
              <w:marTop w:val="0"/>
              <w:marBottom w:val="0"/>
              <w:divBdr>
                <w:top w:val="none" w:sz="0" w:space="0" w:color="auto"/>
                <w:left w:val="none" w:sz="0" w:space="0" w:color="auto"/>
                <w:bottom w:val="none" w:sz="0" w:space="0" w:color="auto"/>
                <w:right w:val="none" w:sz="0" w:space="0" w:color="auto"/>
              </w:divBdr>
            </w:div>
            <w:div w:id="1346594426">
              <w:marLeft w:val="0"/>
              <w:marRight w:val="0"/>
              <w:marTop w:val="0"/>
              <w:marBottom w:val="0"/>
              <w:divBdr>
                <w:top w:val="none" w:sz="0" w:space="0" w:color="auto"/>
                <w:left w:val="none" w:sz="0" w:space="0" w:color="auto"/>
                <w:bottom w:val="none" w:sz="0" w:space="0" w:color="auto"/>
                <w:right w:val="none" w:sz="0" w:space="0" w:color="auto"/>
              </w:divBdr>
            </w:div>
            <w:div w:id="1578631282">
              <w:marLeft w:val="0"/>
              <w:marRight w:val="0"/>
              <w:marTop w:val="0"/>
              <w:marBottom w:val="0"/>
              <w:divBdr>
                <w:top w:val="none" w:sz="0" w:space="0" w:color="auto"/>
                <w:left w:val="none" w:sz="0" w:space="0" w:color="auto"/>
                <w:bottom w:val="none" w:sz="0" w:space="0" w:color="auto"/>
                <w:right w:val="none" w:sz="0" w:space="0" w:color="auto"/>
              </w:divBdr>
            </w:div>
            <w:div w:id="1600066827">
              <w:marLeft w:val="0"/>
              <w:marRight w:val="0"/>
              <w:marTop w:val="0"/>
              <w:marBottom w:val="0"/>
              <w:divBdr>
                <w:top w:val="none" w:sz="0" w:space="0" w:color="auto"/>
                <w:left w:val="none" w:sz="0" w:space="0" w:color="auto"/>
                <w:bottom w:val="none" w:sz="0" w:space="0" w:color="auto"/>
                <w:right w:val="none" w:sz="0" w:space="0" w:color="auto"/>
              </w:divBdr>
            </w:div>
            <w:div w:id="1835997593">
              <w:marLeft w:val="0"/>
              <w:marRight w:val="0"/>
              <w:marTop w:val="0"/>
              <w:marBottom w:val="0"/>
              <w:divBdr>
                <w:top w:val="none" w:sz="0" w:space="0" w:color="auto"/>
                <w:left w:val="none" w:sz="0" w:space="0" w:color="auto"/>
                <w:bottom w:val="none" w:sz="0" w:space="0" w:color="auto"/>
                <w:right w:val="none" w:sz="0" w:space="0" w:color="auto"/>
              </w:divBdr>
              <w:divsChild>
                <w:div w:id="701637082">
                  <w:marLeft w:val="0"/>
                  <w:marRight w:val="0"/>
                  <w:marTop w:val="0"/>
                  <w:marBottom w:val="0"/>
                  <w:divBdr>
                    <w:top w:val="none" w:sz="0" w:space="0" w:color="auto"/>
                    <w:left w:val="none" w:sz="0" w:space="0" w:color="auto"/>
                    <w:bottom w:val="none" w:sz="0" w:space="0" w:color="auto"/>
                    <w:right w:val="none" w:sz="0" w:space="0" w:color="auto"/>
                  </w:divBdr>
                </w:div>
                <w:div w:id="831028075">
                  <w:marLeft w:val="0"/>
                  <w:marRight w:val="0"/>
                  <w:marTop w:val="0"/>
                  <w:marBottom w:val="0"/>
                  <w:divBdr>
                    <w:top w:val="none" w:sz="0" w:space="0" w:color="auto"/>
                    <w:left w:val="none" w:sz="0" w:space="0" w:color="auto"/>
                    <w:bottom w:val="none" w:sz="0" w:space="0" w:color="auto"/>
                    <w:right w:val="none" w:sz="0" w:space="0" w:color="auto"/>
                  </w:divBdr>
                </w:div>
              </w:divsChild>
            </w:div>
            <w:div w:id="1856384203">
              <w:marLeft w:val="0"/>
              <w:marRight w:val="0"/>
              <w:marTop w:val="0"/>
              <w:marBottom w:val="0"/>
              <w:divBdr>
                <w:top w:val="none" w:sz="0" w:space="0" w:color="auto"/>
                <w:left w:val="none" w:sz="0" w:space="0" w:color="auto"/>
                <w:bottom w:val="none" w:sz="0" w:space="0" w:color="auto"/>
                <w:right w:val="none" w:sz="0" w:space="0" w:color="auto"/>
              </w:divBdr>
            </w:div>
            <w:div w:id="2026246338">
              <w:marLeft w:val="0"/>
              <w:marRight w:val="0"/>
              <w:marTop w:val="0"/>
              <w:marBottom w:val="0"/>
              <w:divBdr>
                <w:top w:val="none" w:sz="0" w:space="0" w:color="auto"/>
                <w:left w:val="none" w:sz="0" w:space="0" w:color="auto"/>
                <w:bottom w:val="none" w:sz="0" w:space="0" w:color="auto"/>
                <w:right w:val="none" w:sz="0" w:space="0" w:color="auto"/>
              </w:divBdr>
            </w:div>
            <w:div w:id="20366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69111">
      <w:bodyDiv w:val="1"/>
      <w:marLeft w:val="0"/>
      <w:marRight w:val="0"/>
      <w:marTop w:val="0"/>
      <w:marBottom w:val="0"/>
      <w:divBdr>
        <w:top w:val="none" w:sz="0" w:space="0" w:color="auto"/>
        <w:left w:val="none" w:sz="0" w:space="0" w:color="auto"/>
        <w:bottom w:val="none" w:sz="0" w:space="0" w:color="auto"/>
        <w:right w:val="none" w:sz="0" w:space="0" w:color="auto"/>
      </w:divBdr>
      <w:divsChild>
        <w:div w:id="435753158">
          <w:marLeft w:val="0"/>
          <w:marRight w:val="0"/>
          <w:marTop w:val="0"/>
          <w:marBottom w:val="0"/>
          <w:divBdr>
            <w:top w:val="none" w:sz="0" w:space="0" w:color="auto"/>
            <w:left w:val="none" w:sz="0" w:space="0" w:color="auto"/>
            <w:bottom w:val="none" w:sz="0" w:space="0" w:color="auto"/>
            <w:right w:val="none" w:sz="0" w:space="0" w:color="auto"/>
          </w:divBdr>
          <w:divsChild>
            <w:div w:id="1650787299">
              <w:marLeft w:val="0"/>
              <w:marRight w:val="0"/>
              <w:marTop w:val="0"/>
              <w:marBottom w:val="0"/>
              <w:divBdr>
                <w:top w:val="none" w:sz="0" w:space="0" w:color="auto"/>
                <w:left w:val="none" w:sz="0" w:space="0" w:color="auto"/>
                <w:bottom w:val="none" w:sz="0" w:space="0" w:color="auto"/>
                <w:right w:val="none" w:sz="0" w:space="0" w:color="auto"/>
              </w:divBdr>
              <w:divsChild>
                <w:div w:id="475026376">
                  <w:marLeft w:val="0"/>
                  <w:marRight w:val="0"/>
                  <w:marTop w:val="0"/>
                  <w:marBottom w:val="0"/>
                  <w:divBdr>
                    <w:top w:val="none" w:sz="0" w:space="0" w:color="auto"/>
                    <w:left w:val="none" w:sz="0" w:space="0" w:color="auto"/>
                    <w:bottom w:val="none" w:sz="0" w:space="0" w:color="auto"/>
                    <w:right w:val="none" w:sz="0" w:space="0" w:color="auto"/>
                  </w:divBdr>
                </w:div>
                <w:div w:id="9167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B875175-8B23-44AB-8CB4-75A16433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26426</Words>
  <Characters>15064</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41408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Jolanta4</dc:creator>
  <cp:lastModifiedBy>Jolanta Petrauskė</cp:lastModifiedBy>
  <cp:revision>8</cp:revision>
  <cp:lastPrinted>2018-09-11T07:10:00Z</cp:lastPrinted>
  <dcterms:created xsi:type="dcterms:W3CDTF">2018-01-04T11:10:00Z</dcterms:created>
  <dcterms:modified xsi:type="dcterms:W3CDTF">2018-09-11T07:10:00Z</dcterms:modified>
</cp:coreProperties>
</file>