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F9" w:rsidRPr="007C5AF9" w:rsidRDefault="007C5AF9" w:rsidP="007C5AF9">
      <w:pPr>
        <w:jc w:val="center"/>
        <w:rPr>
          <w:b/>
          <w:szCs w:val="24"/>
        </w:rPr>
      </w:pPr>
      <w:bookmarkStart w:id="0" w:name="_GoBack"/>
      <w:bookmarkEnd w:id="0"/>
      <w:r w:rsidRPr="007C5AF9">
        <w:rPr>
          <w:b/>
          <w:szCs w:val="24"/>
        </w:rPr>
        <w:t>TEISĖS AKTŲ PROJEKTŲ ANTIKORUPCINIO VERTINIMO PAŽYMA</w:t>
      </w:r>
    </w:p>
    <w:p w:rsidR="007C5AF9" w:rsidRPr="007C5AF9" w:rsidRDefault="007C5AF9" w:rsidP="007C5AF9">
      <w:pPr>
        <w:rPr>
          <w:szCs w:val="24"/>
        </w:rPr>
      </w:pPr>
    </w:p>
    <w:p w:rsidR="00573E37" w:rsidRDefault="007C5AF9" w:rsidP="007614EA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A322D7">
        <w:rPr>
          <w:b/>
          <w:i/>
          <w:szCs w:val="24"/>
        </w:rPr>
        <w:t xml:space="preserve">Panevėžio miesto </w:t>
      </w:r>
      <w:r w:rsidR="00DB08BD" w:rsidRPr="00A322D7">
        <w:rPr>
          <w:b/>
          <w:i/>
          <w:szCs w:val="24"/>
        </w:rPr>
        <w:t xml:space="preserve">savivaldybės </w:t>
      </w:r>
      <w:r w:rsidR="00494138">
        <w:rPr>
          <w:b/>
          <w:i/>
          <w:szCs w:val="24"/>
        </w:rPr>
        <w:t>tarybos sprendimas</w:t>
      </w:r>
      <w:r w:rsidR="001A51BF" w:rsidRPr="00A322D7">
        <w:rPr>
          <w:b/>
          <w:i/>
          <w:szCs w:val="24"/>
        </w:rPr>
        <w:t xml:space="preserve"> </w:t>
      </w:r>
      <w:r w:rsidR="00C92EC5">
        <w:rPr>
          <w:b/>
          <w:i/>
          <w:szCs w:val="24"/>
        </w:rPr>
        <w:t>„</w:t>
      </w:r>
      <w:bookmarkStart w:id="1" w:name="Pavadinimas"/>
      <w:r w:rsidR="00737B3A">
        <w:rPr>
          <w:b/>
          <w:i/>
          <w:szCs w:val="24"/>
        </w:rPr>
        <w:t>Dėl</w:t>
      </w:r>
      <w:r w:rsidR="00A01B92">
        <w:rPr>
          <w:b/>
          <w:i/>
          <w:szCs w:val="24"/>
        </w:rPr>
        <w:t xml:space="preserve"> Bendrojo ugdymo mokyklų mokinių profesinio orientavimo programos patvirtinimo</w:t>
      </w:r>
      <w:r w:rsidR="00573E37">
        <w:rPr>
          <w:b/>
          <w:i/>
          <w:szCs w:val="24"/>
        </w:rPr>
        <w:t>“.</w:t>
      </w:r>
    </w:p>
    <w:bookmarkEnd w:id="1"/>
    <w:p w:rsidR="007C5AF9" w:rsidRDefault="007C5AF9" w:rsidP="007E44C9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357E2F">
        <w:rPr>
          <w:b/>
          <w:i/>
          <w:szCs w:val="24"/>
        </w:rPr>
        <w:t xml:space="preserve">administracijos </w:t>
      </w:r>
      <w:r w:rsidR="00737B3A">
        <w:rPr>
          <w:b/>
          <w:i/>
          <w:szCs w:val="24"/>
        </w:rPr>
        <w:t xml:space="preserve">Švietimo ir jaunimo reikalų skyriaus </w:t>
      </w:r>
      <w:r w:rsidR="00D01369">
        <w:rPr>
          <w:b/>
          <w:i/>
          <w:szCs w:val="24"/>
        </w:rPr>
        <w:t>v</w:t>
      </w:r>
      <w:r w:rsidR="006050A6">
        <w:rPr>
          <w:b/>
          <w:i/>
          <w:szCs w:val="24"/>
        </w:rPr>
        <w:t xml:space="preserve">yriausioji specialistė Toma </w:t>
      </w:r>
      <w:r w:rsidR="00D35D5E">
        <w:rPr>
          <w:b/>
          <w:i/>
          <w:szCs w:val="24"/>
        </w:rPr>
        <w:t>Karosienė</w:t>
      </w:r>
      <w:r w:rsidR="00EC193C">
        <w:rPr>
          <w:b/>
          <w:i/>
          <w:szCs w:val="24"/>
        </w:rPr>
        <w:t xml:space="preserve"> ir vyriausioji specialistė Audronė Bagdanskienė</w:t>
      </w:r>
      <w:r w:rsidR="00D01369">
        <w:rPr>
          <w:b/>
          <w:i/>
          <w:szCs w:val="24"/>
        </w:rPr>
        <w:t>.</w:t>
      </w:r>
      <w:r w:rsidR="00357E2F">
        <w:rPr>
          <w:b/>
          <w:i/>
          <w:szCs w:val="24"/>
        </w:rPr>
        <w:t xml:space="preserve"> </w:t>
      </w:r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Pr="000341F1">
        <w:rPr>
          <w:b/>
          <w:szCs w:val="24"/>
        </w:rPr>
        <w:t xml:space="preserve"> </w:t>
      </w:r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  <w:gridCol w:w="3969"/>
        <w:gridCol w:w="3827"/>
        <w:gridCol w:w="2703"/>
      </w:tblGrid>
      <w:tr w:rsidR="007C5AF9" w:rsidRPr="007C5AF9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:rsidR="00CD3370" w:rsidRPr="000A4C3D" w:rsidRDefault="00A01B92" w:rsidP="0049413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Nesudaro</w:t>
            </w:r>
          </w:p>
        </w:tc>
        <w:tc>
          <w:tcPr>
            <w:tcW w:w="3827" w:type="dxa"/>
            <w:shd w:val="clear" w:color="auto" w:fill="auto"/>
          </w:tcPr>
          <w:p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CD3370" w:rsidRPr="00CB4326" w:rsidRDefault="00CD3370" w:rsidP="00CD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CD3370" w:rsidRPr="000A4C3D" w:rsidRDefault="00CD3370" w:rsidP="00CD3370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572CB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</w:t>
            </w:r>
            <w:r w:rsidR="00A01B92">
              <w:rPr>
                <w:i/>
                <w:sz w:val="22"/>
                <w:szCs w:val="22"/>
              </w:rPr>
              <w:t>Programos IV skyriuje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13723E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A4C3D" w:rsidP="00026001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572CB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</w:t>
            </w:r>
            <w:r w:rsidR="002F1F6B" w:rsidRPr="002F1F6B">
              <w:rPr>
                <w:i/>
                <w:sz w:val="22"/>
                <w:szCs w:val="22"/>
              </w:rPr>
              <w:t>Programos IV skyriuje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C302BC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 xml:space="preserve">Teisės akto projekte nustatytas baigtinis sąrašas motyvuotų </w:t>
            </w:r>
            <w:r w:rsidRPr="00AA4A03">
              <w:rPr>
                <w:sz w:val="22"/>
                <w:szCs w:val="22"/>
              </w:rPr>
              <w:lastRenderedPageBreak/>
              <w:t>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572CB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Nenustatytas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572CB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</w:t>
            </w:r>
            <w:r w:rsidR="004B504C" w:rsidRPr="004B504C">
              <w:rPr>
                <w:i/>
                <w:sz w:val="22"/>
                <w:szCs w:val="22"/>
              </w:rPr>
              <w:t>Programos IV skyri</w:t>
            </w:r>
            <w:r w:rsidR="004B504C">
              <w:rPr>
                <w:i/>
                <w:sz w:val="22"/>
                <w:szCs w:val="22"/>
              </w:rPr>
              <w:t xml:space="preserve">aus </w:t>
            </w:r>
            <w:r w:rsidR="00614515">
              <w:rPr>
                <w:i/>
                <w:sz w:val="22"/>
                <w:szCs w:val="22"/>
              </w:rPr>
              <w:t>3 uždavinio 11 punkte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290ADC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290ADC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9.1. konkretus narių skaičius, užtikrinantis kolegialaus sprendimus priimančio subjekto veiklos objektyvumą;</w:t>
            </w:r>
          </w:p>
          <w:p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:rsidR="00883846" w:rsidRPr="000A4C3D" w:rsidRDefault="00614515" w:rsidP="00201D96">
            <w:pPr>
              <w:rPr>
                <w:i/>
                <w:sz w:val="22"/>
                <w:szCs w:val="22"/>
              </w:rPr>
            </w:pPr>
            <w:r w:rsidRPr="00614515">
              <w:rPr>
                <w:i/>
                <w:sz w:val="22"/>
                <w:szCs w:val="22"/>
              </w:rPr>
              <w:t>Aptarta Programos IV skyriuje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01D96" w:rsidRPr="00201D96" w:rsidRDefault="00B0615B" w:rsidP="00201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201D96" w:rsidRPr="00201D9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614515" w:rsidP="000A51BB">
            <w:pPr>
              <w:rPr>
                <w:i/>
                <w:sz w:val="22"/>
                <w:szCs w:val="22"/>
              </w:rPr>
            </w:pPr>
            <w:r w:rsidRPr="00614515">
              <w:rPr>
                <w:i/>
                <w:sz w:val="22"/>
                <w:szCs w:val="22"/>
              </w:rPr>
              <w:t>Aptarta Programos IV skyriuje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572CB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  <w:r w:rsidR="0013723E" w:rsidRPr="0013723E">
              <w:rPr>
                <w:i/>
                <w:sz w:val="22"/>
                <w:szCs w:val="22"/>
              </w:rPr>
              <w:t xml:space="preserve">  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614515" w:rsidP="000A51BB">
            <w:pPr>
              <w:rPr>
                <w:i/>
                <w:sz w:val="22"/>
                <w:szCs w:val="22"/>
              </w:rPr>
            </w:pPr>
            <w:r w:rsidRPr="00614515">
              <w:rPr>
                <w:i/>
                <w:sz w:val="22"/>
                <w:szCs w:val="22"/>
              </w:rPr>
              <w:t>Aptarta Programos IV skyriuje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C16596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Nenustato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614515" w:rsidP="000A51BB">
            <w:pPr>
              <w:rPr>
                <w:i/>
                <w:sz w:val="22"/>
                <w:szCs w:val="22"/>
              </w:rPr>
            </w:pPr>
            <w:r w:rsidRPr="00614515">
              <w:rPr>
                <w:i/>
                <w:sz w:val="22"/>
                <w:szCs w:val="22"/>
              </w:rPr>
              <w:t>Aptarta Programos IV skyriaus 3 uždavinio 11 punkte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614515" w:rsidP="000A51BB">
            <w:pPr>
              <w:rPr>
                <w:i/>
                <w:sz w:val="22"/>
                <w:szCs w:val="22"/>
              </w:rPr>
            </w:pPr>
            <w:r w:rsidRPr="00614515">
              <w:rPr>
                <w:i/>
                <w:sz w:val="22"/>
                <w:szCs w:val="22"/>
              </w:rPr>
              <w:t>Aptarta Programos IV skyriuje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7D600D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Nenustatytos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614515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572CB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Nenumatytas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:rsidR="00D57660" w:rsidRPr="000A4C3D" w:rsidRDefault="000A4C3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0A4C3D">
        <w:rPr>
          <w:szCs w:val="24"/>
        </w:rPr>
        <w:t>Panevėžio miesto savivaldybės</w:t>
      </w:r>
      <w:r w:rsidR="00D57660" w:rsidRPr="000A4C3D">
        <w:rPr>
          <w:color w:val="000000"/>
        </w:rPr>
        <w:t xml:space="preserve">  </w:t>
      </w:r>
      <w:r w:rsidR="008C6FAE">
        <w:rPr>
          <w:color w:val="000000"/>
        </w:rPr>
        <w:t>administracijos</w:t>
      </w:r>
      <w:r w:rsidR="00D57660" w:rsidRPr="000A4C3D">
        <w:rPr>
          <w:color w:val="000000"/>
        </w:rPr>
        <w:t xml:space="preserve">            </w:t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Pr="000A4C3D">
        <w:rPr>
          <w:color w:val="000000"/>
        </w:rPr>
        <w:tab/>
      </w:r>
      <w:r w:rsidRPr="000A4C3D">
        <w:rPr>
          <w:color w:val="000000"/>
        </w:rPr>
        <w:tab/>
      </w:r>
      <w:r w:rsidR="00737B3A" w:rsidRPr="00737B3A">
        <w:rPr>
          <w:color w:val="000000"/>
        </w:rPr>
        <w:t>Panevėžio miesto savivaldybės  administracijos</w:t>
      </w:r>
    </w:p>
    <w:p w:rsidR="00201D96" w:rsidRPr="000A4C3D" w:rsidRDefault="00737B3A" w:rsidP="00201D96">
      <w:pPr>
        <w:pStyle w:val="Antrats"/>
        <w:tabs>
          <w:tab w:val="left" w:pos="6237"/>
        </w:tabs>
        <w:rPr>
          <w:i/>
          <w:color w:val="000000"/>
        </w:rPr>
      </w:pPr>
      <w:r>
        <w:rPr>
          <w:color w:val="000000"/>
        </w:rPr>
        <w:t>Švietimo ir jaunimo reikalų skyriaus</w:t>
      </w:r>
      <w:r w:rsidR="00201D96" w:rsidRPr="000A4C3D"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 w:rsidRPr="000A4C3D">
        <w:rPr>
          <w:color w:val="000000"/>
        </w:rPr>
        <w:t xml:space="preserve">Teisės ir viešosios tvarkos skyriaus </w:t>
      </w:r>
      <w:r w:rsidR="00201D96" w:rsidRPr="000A4C3D">
        <w:rPr>
          <w:color w:val="000000"/>
        </w:rPr>
        <w:t>vedėj</w:t>
      </w:r>
      <w:r w:rsidR="000A4C3D" w:rsidRPr="000A4C3D">
        <w:rPr>
          <w:color w:val="000000"/>
        </w:rPr>
        <w:t>a</w:t>
      </w:r>
      <w:r w:rsidR="00201D96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ab/>
      </w:r>
    </w:p>
    <w:p w:rsidR="00334602" w:rsidRPr="000A4C3D" w:rsidRDefault="004A0B4E" w:rsidP="00334602">
      <w:pPr>
        <w:pStyle w:val="Antrats"/>
        <w:tabs>
          <w:tab w:val="left" w:pos="6237"/>
        </w:tabs>
        <w:rPr>
          <w:color w:val="000000"/>
        </w:rPr>
      </w:pPr>
      <w:r w:rsidRPr="004A0B4E">
        <w:rPr>
          <w:color w:val="000000"/>
        </w:rPr>
        <w:t xml:space="preserve">vyriausioji specialistė Toma </w:t>
      </w:r>
      <w:r w:rsidR="00D35D5E">
        <w:rPr>
          <w:color w:val="000000"/>
        </w:rPr>
        <w:t>Karosienė</w:t>
      </w:r>
      <w:r w:rsidR="0074625F">
        <w:rPr>
          <w:color w:val="000000"/>
        </w:rPr>
        <w:tab/>
      </w:r>
      <w:r w:rsidR="0074625F">
        <w:rPr>
          <w:color w:val="000000"/>
        </w:rPr>
        <w:tab/>
      </w:r>
      <w:r w:rsidR="008C1B5F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 xml:space="preserve">                              </w:t>
      </w:r>
      <w:r w:rsidR="0074625F">
        <w:rPr>
          <w:color w:val="000000"/>
        </w:rPr>
        <w:t xml:space="preserve">        </w:t>
      </w:r>
      <w:r w:rsidR="00201D96" w:rsidRPr="000A4C3D">
        <w:rPr>
          <w:color w:val="000000"/>
        </w:rPr>
        <w:t xml:space="preserve"> </w:t>
      </w:r>
      <w:r w:rsidR="000A4C3D" w:rsidRPr="000A4C3D">
        <w:rPr>
          <w:color w:val="000000"/>
        </w:rPr>
        <w:t>Daiva</w:t>
      </w:r>
      <w:r w:rsidR="000A4C3D">
        <w:rPr>
          <w:color w:val="000000"/>
        </w:rPr>
        <w:t xml:space="preserve">  Svirelienė</w:t>
      </w:r>
    </w:p>
    <w:p w:rsidR="00AE296D" w:rsidRPr="00C32961" w:rsidRDefault="00EC193C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EC193C">
        <w:rPr>
          <w:color w:val="000000"/>
        </w:rPr>
        <w:t>vyriausioji specialistė Audronė Bagdanskienė</w:t>
      </w:r>
      <w:r w:rsidR="0027163C" w:rsidRPr="00C32961">
        <w:rPr>
          <w:color w:val="000000"/>
        </w:rPr>
        <w:tab/>
      </w:r>
      <w:r w:rsidR="007140DF" w:rsidRPr="00C32961">
        <w:rPr>
          <w:color w:val="000000"/>
        </w:rPr>
        <w:tab/>
        <w:t xml:space="preserve"> </w:t>
      </w:r>
    </w:p>
    <w:p w:rsidR="008C6FAE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lastRenderedPageBreak/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</w:t>
      </w:r>
    </w:p>
    <w:p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C6FAE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257" w:rsidRDefault="00646257">
      <w:r>
        <w:separator/>
      </w:r>
    </w:p>
  </w:endnote>
  <w:endnote w:type="continuationSeparator" w:id="0">
    <w:p w:rsidR="00646257" w:rsidRDefault="0064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257" w:rsidRDefault="00646257">
      <w:r>
        <w:separator/>
      </w:r>
    </w:p>
  </w:footnote>
  <w:footnote w:type="continuationSeparator" w:id="0">
    <w:p w:rsidR="00646257" w:rsidRDefault="00646257">
      <w:r>
        <w:continuationSeparator/>
      </w:r>
    </w:p>
  </w:footnote>
  <w:footnote w:id="1">
    <w:p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:rsidR="000A51BB" w:rsidRPr="008E4C80" w:rsidRDefault="000A51B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1158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D6129E" w:rsidRDefault="00D6129E">
    <w:pPr>
      <w:pStyle w:val="Antrats"/>
    </w:pPr>
  </w:p>
  <w:p w:rsidR="00D6129E" w:rsidRDefault="00D6129E" w:rsidP="004A0AD8">
    <w:pPr>
      <w:pStyle w:val="Antrats"/>
      <w:jc w:val="center"/>
    </w:pPr>
  </w:p>
  <w:p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displayBackgroundShape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5B51"/>
    <w:rsid w:val="0001099A"/>
    <w:rsid w:val="00015401"/>
    <w:rsid w:val="00021155"/>
    <w:rsid w:val="000213BA"/>
    <w:rsid w:val="0002398C"/>
    <w:rsid w:val="00023F53"/>
    <w:rsid w:val="000247CD"/>
    <w:rsid w:val="00026001"/>
    <w:rsid w:val="000341F1"/>
    <w:rsid w:val="00040B45"/>
    <w:rsid w:val="00040BB6"/>
    <w:rsid w:val="00040D80"/>
    <w:rsid w:val="0004392A"/>
    <w:rsid w:val="00050062"/>
    <w:rsid w:val="00051092"/>
    <w:rsid w:val="00053A7C"/>
    <w:rsid w:val="0005781B"/>
    <w:rsid w:val="0006143F"/>
    <w:rsid w:val="00061715"/>
    <w:rsid w:val="00063DCC"/>
    <w:rsid w:val="00063EC5"/>
    <w:rsid w:val="00071F90"/>
    <w:rsid w:val="000826E8"/>
    <w:rsid w:val="0008470F"/>
    <w:rsid w:val="00085763"/>
    <w:rsid w:val="00097A50"/>
    <w:rsid w:val="00097EC7"/>
    <w:rsid w:val="000A4C3D"/>
    <w:rsid w:val="000A51BB"/>
    <w:rsid w:val="000A620D"/>
    <w:rsid w:val="000A6572"/>
    <w:rsid w:val="000B6A65"/>
    <w:rsid w:val="000C564A"/>
    <w:rsid w:val="000D161B"/>
    <w:rsid w:val="000D47C2"/>
    <w:rsid w:val="000E1B35"/>
    <w:rsid w:val="000E1CAC"/>
    <w:rsid w:val="000E2041"/>
    <w:rsid w:val="000E479B"/>
    <w:rsid w:val="000E5567"/>
    <w:rsid w:val="000E6350"/>
    <w:rsid w:val="000F00E3"/>
    <w:rsid w:val="000F12E8"/>
    <w:rsid w:val="000F4DAE"/>
    <w:rsid w:val="000F52F1"/>
    <w:rsid w:val="000F6849"/>
    <w:rsid w:val="00106032"/>
    <w:rsid w:val="001079FB"/>
    <w:rsid w:val="001130BB"/>
    <w:rsid w:val="0011343E"/>
    <w:rsid w:val="00113B36"/>
    <w:rsid w:val="00121668"/>
    <w:rsid w:val="001272CA"/>
    <w:rsid w:val="00130979"/>
    <w:rsid w:val="0013687E"/>
    <w:rsid w:val="00136AFB"/>
    <w:rsid w:val="00136E81"/>
    <w:rsid w:val="0013723E"/>
    <w:rsid w:val="00144257"/>
    <w:rsid w:val="00144BD5"/>
    <w:rsid w:val="001461B7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83972"/>
    <w:rsid w:val="00184916"/>
    <w:rsid w:val="00185A31"/>
    <w:rsid w:val="00194342"/>
    <w:rsid w:val="001946BD"/>
    <w:rsid w:val="001973C7"/>
    <w:rsid w:val="001A0A85"/>
    <w:rsid w:val="001A3D33"/>
    <w:rsid w:val="001A51BF"/>
    <w:rsid w:val="001A72C3"/>
    <w:rsid w:val="001B1B98"/>
    <w:rsid w:val="001B7E03"/>
    <w:rsid w:val="001C15FF"/>
    <w:rsid w:val="001C288F"/>
    <w:rsid w:val="001C3014"/>
    <w:rsid w:val="001C7639"/>
    <w:rsid w:val="001D0ECF"/>
    <w:rsid w:val="001D257A"/>
    <w:rsid w:val="001D6DD8"/>
    <w:rsid w:val="001D77D7"/>
    <w:rsid w:val="001E4073"/>
    <w:rsid w:val="001E5B02"/>
    <w:rsid w:val="001E5FA9"/>
    <w:rsid w:val="001F03BA"/>
    <w:rsid w:val="001F22E6"/>
    <w:rsid w:val="001F4A01"/>
    <w:rsid w:val="00201AC2"/>
    <w:rsid w:val="00201D96"/>
    <w:rsid w:val="00207C40"/>
    <w:rsid w:val="00212829"/>
    <w:rsid w:val="00217859"/>
    <w:rsid w:val="002241D5"/>
    <w:rsid w:val="00226350"/>
    <w:rsid w:val="002325E5"/>
    <w:rsid w:val="00233FFE"/>
    <w:rsid w:val="00234578"/>
    <w:rsid w:val="00234D2B"/>
    <w:rsid w:val="002351DA"/>
    <w:rsid w:val="002368EF"/>
    <w:rsid w:val="002404AF"/>
    <w:rsid w:val="00243E54"/>
    <w:rsid w:val="00244099"/>
    <w:rsid w:val="00245C90"/>
    <w:rsid w:val="0024739F"/>
    <w:rsid w:val="00247DAA"/>
    <w:rsid w:val="002504B1"/>
    <w:rsid w:val="00252F00"/>
    <w:rsid w:val="0026001E"/>
    <w:rsid w:val="00265CDC"/>
    <w:rsid w:val="002672B6"/>
    <w:rsid w:val="0027163C"/>
    <w:rsid w:val="0027356B"/>
    <w:rsid w:val="00275397"/>
    <w:rsid w:val="00290ADC"/>
    <w:rsid w:val="0029473A"/>
    <w:rsid w:val="00297E04"/>
    <w:rsid w:val="002A1B35"/>
    <w:rsid w:val="002B3947"/>
    <w:rsid w:val="002B3A50"/>
    <w:rsid w:val="002B3D4C"/>
    <w:rsid w:val="002C1849"/>
    <w:rsid w:val="002C2FE0"/>
    <w:rsid w:val="002C69E1"/>
    <w:rsid w:val="002D0CD9"/>
    <w:rsid w:val="002D288E"/>
    <w:rsid w:val="002D3CFB"/>
    <w:rsid w:val="002D4B01"/>
    <w:rsid w:val="002E3918"/>
    <w:rsid w:val="002F1F6B"/>
    <w:rsid w:val="002F48E1"/>
    <w:rsid w:val="0030023B"/>
    <w:rsid w:val="00317A35"/>
    <w:rsid w:val="00321C73"/>
    <w:rsid w:val="003224B3"/>
    <w:rsid w:val="00325364"/>
    <w:rsid w:val="00331F88"/>
    <w:rsid w:val="00334602"/>
    <w:rsid w:val="00337AF3"/>
    <w:rsid w:val="00337FE5"/>
    <w:rsid w:val="00341916"/>
    <w:rsid w:val="003548DA"/>
    <w:rsid w:val="00357E2F"/>
    <w:rsid w:val="003673CF"/>
    <w:rsid w:val="00396211"/>
    <w:rsid w:val="003A32AD"/>
    <w:rsid w:val="003B09B2"/>
    <w:rsid w:val="003B1B9D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785D"/>
    <w:rsid w:val="00411A4D"/>
    <w:rsid w:val="00412549"/>
    <w:rsid w:val="00421D88"/>
    <w:rsid w:val="004220C8"/>
    <w:rsid w:val="00427304"/>
    <w:rsid w:val="00427353"/>
    <w:rsid w:val="00431F67"/>
    <w:rsid w:val="004361F5"/>
    <w:rsid w:val="00440821"/>
    <w:rsid w:val="00441A78"/>
    <w:rsid w:val="00445C97"/>
    <w:rsid w:val="00445D2F"/>
    <w:rsid w:val="00450165"/>
    <w:rsid w:val="00450653"/>
    <w:rsid w:val="00455B9B"/>
    <w:rsid w:val="00460FAD"/>
    <w:rsid w:val="0046127E"/>
    <w:rsid w:val="00461459"/>
    <w:rsid w:val="00465D2F"/>
    <w:rsid w:val="00473983"/>
    <w:rsid w:val="00481D88"/>
    <w:rsid w:val="0048524F"/>
    <w:rsid w:val="00486062"/>
    <w:rsid w:val="00494138"/>
    <w:rsid w:val="00495855"/>
    <w:rsid w:val="004967C2"/>
    <w:rsid w:val="00497F39"/>
    <w:rsid w:val="004A0AD8"/>
    <w:rsid w:val="004A0B4E"/>
    <w:rsid w:val="004A2F39"/>
    <w:rsid w:val="004A3796"/>
    <w:rsid w:val="004A3B94"/>
    <w:rsid w:val="004A438D"/>
    <w:rsid w:val="004A6A6E"/>
    <w:rsid w:val="004B008E"/>
    <w:rsid w:val="004B35AE"/>
    <w:rsid w:val="004B504C"/>
    <w:rsid w:val="004B533D"/>
    <w:rsid w:val="004C66E7"/>
    <w:rsid w:val="004D2A5A"/>
    <w:rsid w:val="004D2FF3"/>
    <w:rsid w:val="004D58F0"/>
    <w:rsid w:val="004E005E"/>
    <w:rsid w:val="004E6665"/>
    <w:rsid w:val="004F0BC4"/>
    <w:rsid w:val="004F4562"/>
    <w:rsid w:val="004F779C"/>
    <w:rsid w:val="005017B9"/>
    <w:rsid w:val="00503306"/>
    <w:rsid w:val="005050B9"/>
    <w:rsid w:val="0051002D"/>
    <w:rsid w:val="00514C76"/>
    <w:rsid w:val="00526EE2"/>
    <w:rsid w:val="00530414"/>
    <w:rsid w:val="00532EB7"/>
    <w:rsid w:val="00535DB9"/>
    <w:rsid w:val="00537C00"/>
    <w:rsid w:val="005428FA"/>
    <w:rsid w:val="0055005E"/>
    <w:rsid w:val="00553870"/>
    <w:rsid w:val="0055405C"/>
    <w:rsid w:val="005657A7"/>
    <w:rsid w:val="0056650A"/>
    <w:rsid w:val="005709CF"/>
    <w:rsid w:val="00570A23"/>
    <w:rsid w:val="0057362D"/>
    <w:rsid w:val="00573E37"/>
    <w:rsid w:val="00574F8C"/>
    <w:rsid w:val="00581771"/>
    <w:rsid w:val="00584203"/>
    <w:rsid w:val="00592506"/>
    <w:rsid w:val="00592D4A"/>
    <w:rsid w:val="005946A5"/>
    <w:rsid w:val="005A5535"/>
    <w:rsid w:val="005A7C9C"/>
    <w:rsid w:val="005B0B0D"/>
    <w:rsid w:val="005B203B"/>
    <w:rsid w:val="005B2B01"/>
    <w:rsid w:val="005B3583"/>
    <w:rsid w:val="005B45E5"/>
    <w:rsid w:val="005B45E9"/>
    <w:rsid w:val="005B74F3"/>
    <w:rsid w:val="005C071F"/>
    <w:rsid w:val="005C1717"/>
    <w:rsid w:val="005E23ED"/>
    <w:rsid w:val="005E3E9F"/>
    <w:rsid w:val="005E56B6"/>
    <w:rsid w:val="005E7DD4"/>
    <w:rsid w:val="005F0031"/>
    <w:rsid w:val="005F2854"/>
    <w:rsid w:val="005F41D9"/>
    <w:rsid w:val="00600A4B"/>
    <w:rsid w:val="006015CE"/>
    <w:rsid w:val="00601EBA"/>
    <w:rsid w:val="006024DD"/>
    <w:rsid w:val="006050A6"/>
    <w:rsid w:val="00607264"/>
    <w:rsid w:val="00607F2D"/>
    <w:rsid w:val="00614515"/>
    <w:rsid w:val="0061504A"/>
    <w:rsid w:val="006157D4"/>
    <w:rsid w:val="00616BDE"/>
    <w:rsid w:val="0062183E"/>
    <w:rsid w:val="00626F9E"/>
    <w:rsid w:val="006338DA"/>
    <w:rsid w:val="00646257"/>
    <w:rsid w:val="006462F6"/>
    <w:rsid w:val="0065361E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17AF"/>
    <w:rsid w:val="006827A5"/>
    <w:rsid w:val="00683D23"/>
    <w:rsid w:val="00684C7E"/>
    <w:rsid w:val="00685AA4"/>
    <w:rsid w:val="006871FC"/>
    <w:rsid w:val="006873B6"/>
    <w:rsid w:val="00691100"/>
    <w:rsid w:val="006972E2"/>
    <w:rsid w:val="00697FD6"/>
    <w:rsid w:val="006A2A82"/>
    <w:rsid w:val="006B023A"/>
    <w:rsid w:val="006B0EEB"/>
    <w:rsid w:val="006B2B47"/>
    <w:rsid w:val="006B7E9D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6F67F1"/>
    <w:rsid w:val="00701EE2"/>
    <w:rsid w:val="00702DBE"/>
    <w:rsid w:val="00704DB7"/>
    <w:rsid w:val="00710CFB"/>
    <w:rsid w:val="007140DF"/>
    <w:rsid w:val="00714ABA"/>
    <w:rsid w:val="007163B0"/>
    <w:rsid w:val="0071780B"/>
    <w:rsid w:val="00721909"/>
    <w:rsid w:val="00722BF7"/>
    <w:rsid w:val="00737B3A"/>
    <w:rsid w:val="00742292"/>
    <w:rsid w:val="007430CE"/>
    <w:rsid w:val="007454B9"/>
    <w:rsid w:val="0074625F"/>
    <w:rsid w:val="00746968"/>
    <w:rsid w:val="007469D8"/>
    <w:rsid w:val="0075181B"/>
    <w:rsid w:val="00754BAC"/>
    <w:rsid w:val="00756C00"/>
    <w:rsid w:val="00757DFF"/>
    <w:rsid w:val="00761339"/>
    <w:rsid w:val="007614EA"/>
    <w:rsid w:val="00763C5D"/>
    <w:rsid w:val="00765E1F"/>
    <w:rsid w:val="00767FAD"/>
    <w:rsid w:val="00782F46"/>
    <w:rsid w:val="00784844"/>
    <w:rsid w:val="00784E27"/>
    <w:rsid w:val="007873ED"/>
    <w:rsid w:val="007932A1"/>
    <w:rsid w:val="007942ED"/>
    <w:rsid w:val="007A39E8"/>
    <w:rsid w:val="007A5B23"/>
    <w:rsid w:val="007A7E39"/>
    <w:rsid w:val="007B2E69"/>
    <w:rsid w:val="007B7C73"/>
    <w:rsid w:val="007C13F1"/>
    <w:rsid w:val="007C1C24"/>
    <w:rsid w:val="007C5707"/>
    <w:rsid w:val="007C5AF9"/>
    <w:rsid w:val="007D48AE"/>
    <w:rsid w:val="007D600D"/>
    <w:rsid w:val="007D6E06"/>
    <w:rsid w:val="007E44C9"/>
    <w:rsid w:val="007E46ED"/>
    <w:rsid w:val="007F27AF"/>
    <w:rsid w:val="007F78DC"/>
    <w:rsid w:val="00814D28"/>
    <w:rsid w:val="00820C8E"/>
    <w:rsid w:val="008216F9"/>
    <w:rsid w:val="00822697"/>
    <w:rsid w:val="0082375A"/>
    <w:rsid w:val="00824537"/>
    <w:rsid w:val="00824675"/>
    <w:rsid w:val="00825583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572CB"/>
    <w:rsid w:val="008605BD"/>
    <w:rsid w:val="00872212"/>
    <w:rsid w:val="008723F9"/>
    <w:rsid w:val="00872981"/>
    <w:rsid w:val="00874631"/>
    <w:rsid w:val="00874746"/>
    <w:rsid w:val="00874FCA"/>
    <w:rsid w:val="00877E32"/>
    <w:rsid w:val="00881483"/>
    <w:rsid w:val="00881CCD"/>
    <w:rsid w:val="00882B6E"/>
    <w:rsid w:val="00882DA3"/>
    <w:rsid w:val="00883846"/>
    <w:rsid w:val="00884805"/>
    <w:rsid w:val="0088728B"/>
    <w:rsid w:val="008902CE"/>
    <w:rsid w:val="00890EBF"/>
    <w:rsid w:val="00892B62"/>
    <w:rsid w:val="00897303"/>
    <w:rsid w:val="008A1290"/>
    <w:rsid w:val="008A2661"/>
    <w:rsid w:val="008C051C"/>
    <w:rsid w:val="008C095C"/>
    <w:rsid w:val="008C1B5F"/>
    <w:rsid w:val="008C5723"/>
    <w:rsid w:val="008C5C61"/>
    <w:rsid w:val="008C5E17"/>
    <w:rsid w:val="008C6FAE"/>
    <w:rsid w:val="008D23BD"/>
    <w:rsid w:val="008E465F"/>
    <w:rsid w:val="00901D43"/>
    <w:rsid w:val="009022BD"/>
    <w:rsid w:val="009029DC"/>
    <w:rsid w:val="009064A2"/>
    <w:rsid w:val="00906F89"/>
    <w:rsid w:val="00907FC5"/>
    <w:rsid w:val="00914213"/>
    <w:rsid w:val="00914298"/>
    <w:rsid w:val="00920FC2"/>
    <w:rsid w:val="00925B3F"/>
    <w:rsid w:val="00926066"/>
    <w:rsid w:val="0092795E"/>
    <w:rsid w:val="00936075"/>
    <w:rsid w:val="00936ED0"/>
    <w:rsid w:val="00943590"/>
    <w:rsid w:val="0094440D"/>
    <w:rsid w:val="00955056"/>
    <w:rsid w:val="00956722"/>
    <w:rsid w:val="00956874"/>
    <w:rsid w:val="009668B4"/>
    <w:rsid w:val="00967488"/>
    <w:rsid w:val="00967551"/>
    <w:rsid w:val="00967EAF"/>
    <w:rsid w:val="00974C53"/>
    <w:rsid w:val="00980BAE"/>
    <w:rsid w:val="009840EF"/>
    <w:rsid w:val="009927AF"/>
    <w:rsid w:val="00997D2B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0A4D"/>
    <w:rsid w:val="009F22D3"/>
    <w:rsid w:val="00A00E8B"/>
    <w:rsid w:val="00A01B92"/>
    <w:rsid w:val="00A021EB"/>
    <w:rsid w:val="00A044BB"/>
    <w:rsid w:val="00A06E95"/>
    <w:rsid w:val="00A10A6E"/>
    <w:rsid w:val="00A1295C"/>
    <w:rsid w:val="00A14E8E"/>
    <w:rsid w:val="00A208D0"/>
    <w:rsid w:val="00A259A8"/>
    <w:rsid w:val="00A26344"/>
    <w:rsid w:val="00A26AC1"/>
    <w:rsid w:val="00A26C9E"/>
    <w:rsid w:val="00A3153C"/>
    <w:rsid w:val="00A322D7"/>
    <w:rsid w:val="00A33B1C"/>
    <w:rsid w:val="00A359DC"/>
    <w:rsid w:val="00A42EF8"/>
    <w:rsid w:val="00A47E90"/>
    <w:rsid w:val="00A508F2"/>
    <w:rsid w:val="00A51051"/>
    <w:rsid w:val="00A54498"/>
    <w:rsid w:val="00A63C50"/>
    <w:rsid w:val="00A64532"/>
    <w:rsid w:val="00A651E0"/>
    <w:rsid w:val="00A66C6F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4A03"/>
    <w:rsid w:val="00AA7247"/>
    <w:rsid w:val="00AB463B"/>
    <w:rsid w:val="00AC02DA"/>
    <w:rsid w:val="00AC31A7"/>
    <w:rsid w:val="00AC3FCD"/>
    <w:rsid w:val="00AC498A"/>
    <w:rsid w:val="00AC4FC2"/>
    <w:rsid w:val="00AD29ED"/>
    <w:rsid w:val="00AD7299"/>
    <w:rsid w:val="00AE1E21"/>
    <w:rsid w:val="00AE296D"/>
    <w:rsid w:val="00AF4619"/>
    <w:rsid w:val="00AF7D79"/>
    <w:rsid w:val="00B04295"/>
    <w:rsid w:val="00B0615B"/>
    <w:rsid w:val="00B062A5"/>
    <w:rsid w:val="00B109AE"/>
    <w:rsid w:val="00B12C42"/>
    <w:rsid w:val="00B16079"/>
    <w:rsid w:val="00B1730B"/>
    <w:rsid w:val="00B2060A"/>
    <w:rsid w:val="00B272C9"/>
    <w:rsid w:val="00B3477E"/>
    <w:rsid w:val="00B34A6A"/>
    <w:rsid w:val="00B36BF8"/>
    <w:rsid w:val="00B429AE"/>
    <w:rsid w:val="00B4742F"/>
    <w:rsid w:val="00B5137D"/>
    <w:rsid w:val="00B538BF"/>
    <w:rsid w:val="00B57826"/>
    <w:rsid w:val="00B61295"/>
    <w:rsid w:val="00B64871"/>
    <w:rsid w:val="00B66AFD"/>
    <w:rsid w:val="00B704BC"/>
    <w:rsid w:val="00B71E40"/>
    <w:rsid w:val="00B72613"/>
    <w:rsid w:val="00B76743"/>
    <w:rsid w:val="00B8085E"/>
    <w:rsid w:val="00B85372"/>
    <w:rsid w:val="00B85F94"/>
    <w:rsid w:val="00B87246"/>
    <w:rsid w:val="00B905AA"/>
    <w:rsid w:val="00B9649A"/>
    <w:rsid w:val="00B97EE0"/>
    <w:rsid w:val="00BA12C2"/>
    <w:rsid w:val="00BA4F2E"/>
    <w:rsid w:val="00BB2555"/>
    <w:rsid w:val="00BC1F64"/>
    <w:rsid w:val="00BC59D7"/>
    <w:rsid w:val="00BC68A1"/>
    <w:rsid w:val="00BD22F7"/>
    <w:rsid w:val="00BD2755"/>
    <w:rsid w:val="00BD72C5"/>
    <w:rsid w:val="00BD7944"/>
    <w:rsid w:val="00BE1A23"/>
    <w:rsid w:val="00BE3BF6"/>
    <w:rsid w:val="00BE3E71"/>
    <w:rsid w:val="00BE659E"/>
    <w:rsid w:val="00BE7224"/>
    <w:rsid w:val="00BE75D8"/>
    <w:rsid w:val="00BF1B5A"/>
    <w:rsid w:val="00C02107"/>
    <w:rsid w:val="00C02F10"/>
    <w:rsid w:val="00C02FFC"/>
    <w:rsid w:val="00C05577"/>
    <w:rsid w:val="00C07D80"/>
    <w:rsid w:val="00C130E7"/>
    <w:rsid w:val="00C16596"/>
    <w:rsid w:val="00C172CC"/>
    <w:rsid w:val="00C2286B"/>
    <w:rsid w:val="00C25189"/>
    <w:rsid w:val="00C302BC"/>
    <w:rsid w:val="00C30976"/>
    <w:rsid w:val="00C316F0"/>
    <w:rsid w:val="00C32961"/>
    <w:rsid w:val="00C32EEB"/>
    <w:rsid w:val="00C35E85"/>
    <w:rsid w:val="00C36C5A"/>
    <w:rsid w:val="00C409B9"/>
    <w:rsid w:val="00C42E52"/>
    <w:rsid w:val="00C43F6C"/>
    <w:rsid w:val="00C43F9A"/>
    <w:rsid w:val="00C4587E"/>
    <w:rsid w:val="00C46B48"/>
    <w:rsid w:val="00C539BD"/>
    <w:rsid w:val="00C53D31"/>
    <w:rsid w:val="00C555CC"/>
    <w:rsid w:val="00C658E2"/>
    <w:rsid w:val="00C775A0"/>
    <w:rsid w:val="00C80CD4"/>
    <w:rsid w:val="00C845B7"/>
    <w:rsid w:val="00C85FEF"/>
    <w:rsid w:val="00C905CA"/>
    <w:rsid w:val="00C90CFC"/>
    <w:rsid w:val="00C91171"/>
    <w:rsid w:val="00C92EC5"/>
    <w:rsid w:val="00C94C03"/>
    <w:rsid w:val="00C9637E"/>
    <w:rsid w:val="00CA2571"/>
    <w:rsid w:val="00CB4326"/>
    <w:rsid w:val="00CB5874"/>
    <w:rsid w:val="00CC3655"/>
    <w:rsid w:val="00CC43BA"/>
    <w:rsid w:val="00CC52D8"/>
    <w:rsid w:val="00CC5707"/>
    <w:rsid w:val="00CD2DBA"/>
    <w:rsid w:val="00CD3370"/>
    <w:rsid w:val="00CD61DE"/>
    <w:rsid w:val="00CE5414"/>
    <w:rsid w:val="00CE60D9"/>
    <w:rsid w:val="00CE6FA4"/>
    <w:rsid w:val="00CF45B1"/>
    <w:rsid w:val="00CF6571"/>
    <w:rsid w:val="00D00D9F"/>
    <w:rsid w:val="00D01369"/>
    <w:rsid w:val="00D01C42"/>
    <w:rsid w:val="00D04A4C"/>
    <w:rsid w:val="00D04DE1"/>
    <w:rsid w:val="00D1030B"/>
    <w:rsid w:val="00D11583"/>
    <w:rsid w:val="00D12D83"/>
    <w:rsid w:val="00D13A73"/>
    <w:rsid w:val="00D13AAE"/>
    <w:rsid w:val="00D13FB0"/>
    <w:rsid w:val="00D166C9"/>
    <w:rsid w:val="00D16862"/>
    <w:rsid w:val="00D22470"/>
    <w:rsid w:val="00D33019"/>
    <w:rsid w:val="00D35D5E"/>
    <w:rsid w:val="00D42CA5"/>
    <w:rsid w:val="00D46CF6"/>
    <w:rsid w:val="00D47507"/>
    <w:rsid w:val="00D50F32"/>
    <w:rsid w:val="00D537A3"/>
    <w:rsid w:val="00D553BE"/>
    <w:rsid w:val="00D57660"/>
    <w:rsid w:val="00D577CC"/>
    <w:rsid w:val="00D57DCE"/>
    <w:rsid w:val="00D57EC3"/>
    <w:rsid w:val="00D6129E"/>
    <w:rsid w:val="00D621A4"/>
    <w:rsid w:val="00D62FDA"/>
    <w:rsid w:val="00D64147"/>
    <w:rsid w:val="00D65483"/>
    <w:rsid w:val="00D667C7"/>
    <w:rsid w:val="00D729AC"/>
    <w:rsid w:val="00D73FD5"/>
    <w:rsid w:val="00D80E1C"/>
    <w:rsid w:val="00D87725"/>
    <w:rsid w:val="00D96D1D"/>
    <w:rsid w:val="00DA0E14"/>
    <w:rsid w:val="00DA215C"/>
    <w:rsid w:val="00DA3554"/>
    <w:rsid w:val="00DA38CD"/>
    <w:rsid w:val="00DA38FB"/>
    <w:rsid w:val="00DA78BD"/>
    <w:rsid w:val="00DA7F0F"/>
    <w:rsid w:val="00DB08BD"/>
    <w:rsid w:val="00DB0A26"/>
    <w:rsid w:val="00DB7786"/>
    <w:rsid w:val="00DD0084"/>
    <w:rsid w:val="00DD0109"/>
    <w:rsid w:val="00DD42F5"/>
    <w:rsid w:val="00DD56CC"/>
    <w:rsid w:val="00DE080C"/>
    <w:rsid w:val="00DE13A1"/>
    <w:rsid w:val="00DE1406"/>
    <w:rsid w:val="00DE2AC2"/>
    <w:rsid w:val="00DE4809"/>
    <w:rsid w:val="00DE5C27"/>
    <w:rsid w:val="00DF31CE"/>
    <w:rsid w:val="00DF43C3"/>
    <w:rsid w:val="00DF71B1"/>
    <w:rsid w:val="00E00232"/>
    <w:rsid w:val="00E06A06"/>
    <w:rsid w:val="00E078B9"/>
    <w:rsid w:val="00E10DCB"/>
    <w:rsid w:val="00E12A00"/>
    <w:rsid w:val="00E1359B"/>
    <w:rsid w:val="00E14DB1"/>
    <w:rsid w:val="00E2089E"/>
    <w:rsid w:val="00E21945"/>
    <w:rsid w:val="00E2339E"/>
    <w:rsid w:val="00E24FC3"/>
    <w:rsid w:val="00E30B01"/>
    <w:rsid w:val="00E3319B"/>
    <w:rsid w:val="00E34514"/>
    <w:rsid w:val="00E34799"/>
    <w:rsid w:val="00E406BA"/>
    <w:rsid w:val="00E44E34"/>
    <w:rsid w:val="00E56001"/>
    <w:rsid w:val="00E5628E"/>
    <w:rsid w:val="00E74020"/>
    <w:rsid w:val="00E81A0A"/>
    <w:rsid w:val="00E854D8"/>
    <w:rsid w:val="00E87D4F"/>
    <w:rsid w:val="00E93CF4"/>
    <w:rsid w:val="00E963E3"/>
    <w:rsid w:val="00EA5325"/>
    <w:rsid w:val="00EA6659"/>
    <w:rsid w:val="00EB190A"/>
    <w:rsid w:val="00EB71C6"/>
    <w:rsid w:val="00EC193C"/>
    <w:rsid w:val="00EC4947"/>
    <w:rsid w:val="00EC53DD"/>
    <w:rsid w:val="00EC57A1"/>
    <w:rsid w:val="00EC739C"/>
    <w:rsid w:val="00ED0125"/>
    <w:rsid w:val="00ED3AFB"/>
    <w:rsid w:val="00ED3FC0"/>
    <w:rsid w:val="00EE2425"/>
    <w:rsid w:val="00EE3326"/>
    <w:rsid w:val="00EE5D78"/>
    <w:rsid w:val="00EF031D"/>
    <w:rsid w:val="00EF1437"/>
    <w:rsid w:val="00EF1B7D"/>
    <w:rsid w:val="00EF3123"/>
    <w:rsid w:val="00EF6526"/>
    <w:rsid w:val="00F03F3A"/>
    <w:rsid w:val="00F05574"/>
    <w:rsid w:val="00F06993"/>
    <w:rsid w:val="00F1040E"/>
    <w:rsid w:val="00F10831"/>
    <w:rsid w:val="00F112FC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30D4"/>
    <w:rsid w:val="00F5075A"/>
    <w:rsid w:val="00F52D86"/>
    <w:rsid w:val="00F54938"/>
    <w:rsid w:val="00F65D0F"/>
    <w:rsid w:val="00F67BD6"/>
    <w:rsid w:val="00F70F04"/>
    <w:rsid w:val="00F734D6"/>
    <w:rsid w:val="00F75068"/>
    <w:rsid w:val="00F85206"/>
    <w:rsid w:val="00F86AF0"/>
    <w:rsid w:val="00F87A0D"/>
    <w:rsid w:val="00F9342D"/>
    <w:rsid w:val="00F93EB6"/>
    <w:rsid w:val="00F97090"/>
    <w:rsid w:val="00FA6C20"/>
    <w:rsid w:val="00FB39A4"/>
    <w:rsid w:val="00FB6BA1"/>
    <w:rsid w:val="00FC1F84"/>
    <w:rsid w:val="00FC2A16"/>
    <w:rsid w:val="00FC2C23"/>
    <w:rsid w:val="00FC75A4"/>
    <w:rsid w:val="00FD0A6D"/>
    <w:rsid w:val="00FD1DD5"/>
    <w:rsid w:val="00FD6198"/>
    <w:rsid w:val="00FE1302"/>
    <w:rsid w:val="00FE1404"/>
    <w:rsid w:val="00FE4F63"/>
    <w:rsid w:val="00FF1061"/>
    <w:rsid w:val="00FF138F"/>
    <w:rsid w:val="00FF1CF2"/>
    <w:rsid w:val="00FF4D8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705BADF-C8E9-47BD-BAB2-BF36A282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FB489-0CA5-440B-A09B-98204696C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3663</Words>
  <Characters>2088</Characters>
  <Application>Microsoft Office Word</Application>
  <DocSecurity>4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Indrė Kisielė</cp:lastModifiedBy>
  <cp:revision>2</cp:revision>
  <cp:lastPrinted>2017-06-16T08:53:00Z</cp:lastPrinted>
  <dcterms:created xsi:type="dcterms:W3CDTF">2018-08-13T14:02:00Z</dcterms:created>
  <dcterms:modified xsi:type="dcterms:W3CDTF">2018-08-13T14:02:00Z</dcterms:modified>
</cp:coreProperties>
</file>