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D2B" w:rsidRPr="00BB6F03" w:rsidRDefault="009E4D2B" w:rsidP="00636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bookmarkStart w:id="1" w:name="_GoBack"/>
      <w:bookmarkEnd w:id="1"/>
      <w:r w:rsidRPr="00BB6F03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727CCB" w:rsidRPr="00BB6F03" w:rsidRDefault="00727CCB" w:rsidP="006361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 w:rsidRPr="00BB6F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DĖL SAVIVALDYBĖS BŪSTO FONDO PLĖTROS</w:t>
      </w:r>
    </w:p>
    <w:p w:rsidR="009E4D2B" w:rsidRPr="00BB6F03" w:rsidRDefault="009E4D2B" w:rsidP="0063619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t xml:space="preserve">2018 m. </w:t>
      </w:r>
      <w:r w:rsidR="00727CCB" w:rsidRPr="00BB6F03">
        <w:rPr>
          <w:rFonts w:ascii="Times New Roman" w:hAnsi="Times New Roman" w:cs="Times New Roman"/>
          <w:sz w:val="24"/>
          <w:szCs w:val="24"/>
        </w:rPr>
        <w:t>birželio 5</w:t>
      </w:r>
      <w:r w:rsidRPr="00BB6F0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9E4D2B" w:rsidRPr="00BB6F03" w:rsidRDefault="009E4D2B" w:rsidP="0063619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t>Panevėžys</w:t>
      </w:r>
    </w:p>
    <w:p w:rsidR="00BB6F03" w:rsidRPr="00BB6F03" w:rsidRDefault="00BB6F03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91483" w:rsidRPr="00BB6F03" w:rsidRDefault="009E4D2B" w:rsidP="00BB6F03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>Problemos esmė.</w:t>
      </w:r>
    </w:p>
    <w:p w:rsidR="001E2AAE" w:rsidRPr="00BB6F03" w:rsidRDefault="00DE089E" w:rsidP="00BB6F0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="00D91483" w:rsidRPr="00BB6F03">
        <w:rPr>
          <w:rFonts w:ascii="Times New Roman" w:hAnsi="Times New Roman" w:cs="Times New Roman"/>
          <w:bCs/>
          <w:sz w:val="24"/>
          <w:szCs w:val="24"/>
          <w:lang w:val="es-ES"/>
        </w:rPr>
        <w:t>Lietuvos Respublikos piniginės socialinės paramos nepasiturintiems gyventojams įstatymo 1 skirsnio 4 straipsnio 5 dalies 8 punkt</w:t>
      </w:r>
      <w:r w:rsidR="001E7BC1" w:rsidRPr="00BB6F03">
        <w:rPr>
          <w:rFonts w:ascii="Times New Roman" w:hAnsi="Times New Roman" w:cs="Times New Roman"/>
          <w:bCs/>
          <w:sz w:val="24"/>
          <w:szCs w:val="24"/>
          <w:lang w:val="es-ES"/>
        </w:rPr>
        <w:t>as nurodo, kad nepanaudotas savivaldybės biudžeto lėš</w:t>
      </w:r>
      <w:r w:rsidR="000D4F3B" w:rsidRPr="00BB6F03">
        <w:rPr>
          <w:rFonts w:ascii="Times New Roman" w:hAnsi="Times New Roman" w:cs="Times New Roman"/>
          <w:bCs/>
          <w:sz w:val="24"/>
          <w:szCs w:val="24"/>
          <w:lang w:val="es-ES"/>
        </w:rPr>
        <w:t>os piniginei socialinei paramai skaičiuoti ir mokėti</w:t>
      </w:r>
      <w:r w:rsidRPr="00BB6F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savivaldybės nustatyta tvarka gali būti naudojamos savivaldybės ir socialinio būsto plėtrai, rekonstravimui ir remontui. Prognozuojama, jog 2018 m. Panevėžio miesto savivaldybė</w:t>
      </w:r>
      <w:r w:rsidR="00D21CE2">
        <w:rPr>
          <w:rFonts w:ascii="Times New Roman" w:hAnsi="Times New Roman" w:cs="Times New Roman"/>
          <w:bCs/>
          <w:sz w:val="24"/>
          <w:szCs w:val="24"/>
          <w:lang w:val="es-ES"/>
        </w:rPr>
        <w:t>s biudžete</w:t>
      </w:r>
      <w:r w:rsidRPr="00BB6F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D21CE2">
        <w:rPr>
          <w:rFonts w:ascii="Times New Roman" w:hAnsi="Times New Roman" w:cs="Times New Roman"/>
          <w:bCs/>
          <w:sz w:val="24"/>
          <w:szCs w:val="24"/>
          <w:lang w:val="es-ES"/>
        </w:rPr>
        <w:t>bus</w:t>
      </w:r>
      <w:r w:rsidRPr="00BB6F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apie 1,5 mln. Eur nepanaudotų savivaldybės biudžeto lėš</w:t>
      </w:r>
      <w:r w:rsidR="00D21CE2">
        <w:rPr>
          <w:rFonts w:ascii="Times New Roman" w:hAnsi="Times New Roman" w:cs="Times New Roman"/>
          <w:bCs/>
          <w:sz w:val="24"/>
          <w:szCs w:val="24"/>
          <w:lang w:val="es-ES"/>
        </w:rPr>
        <w:t>ų</w:t>
      </w:r>
      <w:r w:rsidRPr="00BB6F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piniginei socialinei paramai skaičiuoti ir mokėti.</w:t>
      </w:r>
      <w:r w:rsidR="001E2AAE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412C56" w:rsidRPr="00BB6F03" w:rsidRDefault="00B33E68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E089E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Paramos būstui įsigyti ar išsinuomoti įstatymo </w:t>
      </w:r>
      <w:r w:rsidR="00F35194" w:rsidRPr="00BB6F03">
        <w:rPr>
          <w:rFonts w:ascii="Times New Roman" w:hAnsi="Times New Roman" w:cs="Times New Roman"/>
          <w:sz w:val="24"/>
          <w:szCs w:val="24"/>
        </w:rPr>
        <w:t>14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35194" w:rsidRPr="00BB6F03">
        <w:rPr>
          <w:rFonts w:ascii="Times New Roman" w:hAnsi="Times New Roman" w:cs="Times New Roman"/>
          <w:sz w:val="24"/>
          <w:szCs w:val="24"/>
        </w:rPr>
        <w:t>1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dal</w:t>
      </w:r>
      <w:r w:rsidR="00F35194" w:rsidRPr="00BB6F03">
        <w:rPr>
          <w:rFonts w:ascii="Times New Roman" w:hAnsi="Times New Roman" w:cs="Times New Roman"/>
          <w:sz w:val="24"/>
          <w:szCs w:val="24"/>
        </w:rPr>
        <w:t>ies 3 punktu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nurod</w:t>
      </w:r>
      <w:r w:rsidR="00F35194" w:rsidRPr="00BB6F03">
        <w:rPr>
          <w:rFonts w:ascii="Times New Roman" w:hAnsi="Times New Roman" w:cs="Times New Roman"/>
          <w:sz w:val="24"/>
          <w:szCs w:val="24"/>
        </w:rPr>
        <w:t>oma,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kad </w:t>
      </w:r>
      <w:r w:rsidR="00F35194" w:rsidRPr="00BB6F03">
        <w:rPr>
          <w:rFonts w:ascii="Times New Roman" w:hAnsi="Times New Roman" w:cs="Times New Roman"/>
          <w:sz w:val="24"/>
          <w:szCs w:val="24"/>
        </w:rPr>
        <w:t xml:space="preserve">savivaldybės būstuose, nuomos sąlygomis, 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savivaldybių </w:t>
      </w:r>
      <w:r w:rsidR="00F35194" w:rsidRPr="00BB6F03">
        <w:rPr>
          <w:rFonts w:ascii="Times New Roman" w:hAnsi="Times New Roman" w:cs="Times New Roman"/>
          <w:sz w:val="24"/>
          <w:szCs w:val="24"/>
        </w:rPr>
        <w:t>tarybos sprendimu savivaldybės būstuose gali būti apgyvendinami asmenys ir šeimoms, kurie su savivaldybe ar jos įstaigomis yra susiję darbo ar jų esmę atitinkančiais santykiais</w:t>
      </w:r>
      <w:r w:rsidR="00AD5C3C">
        <w:rPr>
          <w:rFonts w:ascii="Times New Roman" w:hAnsi="Times New Roman" w:cs="Times New Roman"/>
          <w:sz w:val="24"/>
          <w:szCs w:val="24"/>
        </w:rPr>
        <w:t>, o 5 dalimi nurodoma</w:t>
      </w:r>
      <w:r w:rsidR="00AD5C3C" w:rsidRPr="00AD5C3C">
        <w:rPr>
          <w:rFonts w:ascii="Times New Roman" w:hAnsi="Times New Roman" w:cs="Times New Roman"/>
          <w:sz w:val="24"/>
          <w:szCs w:val="24"/>
        </w:rPr>
        <w:t>, jog Savivaldybės būstas, atsižvelgiant į socialinio būsto poreikį,</w:t>
      </w:r>
      <w:r w:rsidR="00AD5C3C" w:rsidRPr="00AD5C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5C3C" w:rsidRPr="00AD5C3C">
        <w:rPr>
          <w:rFonts w:ascii="Times New Roman" w:hAnsi="Times New Roman" w:cs="Times New Roman"/>
          <w:sz w:val="24"/>
          <w:szCs w:val="24"/>
        </w:rPr>
        <w:t>savivaldybės tarybos sprendimu įrašomas į socialinio būsto fondą ir naudojamas teisę į socialinio būsto nuomą turintiems asmenims ir šeimoms aprūpinti būstu.</w:t>
      </w:r>
      <w:r w:rsidR="00AD5C3C">
        <w:t xml:space="preserve"> 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D32373" w:rsidRDefault="00412C56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tab/>
        <w:t>2018 m.</w:t>
      </w:r>
      <w:r w:rsidR="007A2C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>pradžioje buvo vykdoma apklausa dėl Panevėžio miesto savivaldybės švietimo, socialinės paskirties,</w:t>
      </w:r>
      <w:r w:rsidR="00F636FF">
        <w:rPr>
          <w:rFonts w:ascii="Times New Roman" w:hAnsi="Times New Roman" w:cs="Times New Roman"/>
          <w:sz w:val="24"/>
          <w:szCs w:val="24"/>
          <w:lang w:val="sv-SE"/>
        </w:rPr>
        <w:t xml:space="preserve"> sporto, 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kultūros įstaigose dirbančių </w:t>
      </w:r>
      <w:r w:rsidR="00D32373">
        <w:rPr>
          <w:rFonts w:ascii="Times New Roman" w:hAnsi="Times New Roman" w:cs="Times New Roman"/>
          <w:sz w:val="24"/>
          <w:szCs w:val="24"/>
          <w:lang w:val="sv-SE"/>
        </w:rPr>
        <w:t xml:space="preserve">specialistų pakankamumo 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ir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gyvenam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 xml:space="preserve">ųjų 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>patalp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dėl tam tikrų pagrįstų priežasčių 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reikla</w:t>
      </w:r>
      <w:r w:rsidR="000B14B8">
        <w:rPr>
          <w:rFonts w:ascii="Times New Roman" w:hAnsi="Times New Roman" w:cs="Times New Roman"/>
          <w:sz w:val="24"/>
          <w:szCs w:val="24"/>
          <w:lang w:val="sv-SE"/>
        </w:rPr>
        <w:t>l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ingumo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(specialistų stoka – važinėja iš kitų miestų, rajonų ar kitų susklosčiusių aplinkybių). Apklausos rezultatai atskleidė, jog 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visose minėtose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įstaigose </w:t>
      </w:r>
      <w:r w:rsidR="00AD5C3C">
        <w:rPr>
          <w:rFonts w:ascii="Times New Roman" w:hAnsi="Times New Roman" w:cs="Times New Roman"/>
          <w:sz w:val="24"/>
          <w:szCs w:val="24"/>
          <w:lang w:val="sv-SE"/>
        </w:rPr>
        <w:t>trūksta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 xml:space="preserve"> specialistų</w:t>
      </w:r>
      <w:r w:rsidR="00AD5C3C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švietimo įstaigose – pedagogų</w:t>
      </w:r>
      <w:r w:rsidR="008701A7">
        <w:rPr>
          <w:rFonts w:ascii="Times New Roman" w:hAnsi="Times New Roman" w:cs="Times New Roman"/>
          <w:sz w:val="24"/>
          <w:szCs w:val="24"/>
          <w:lang w:val="sv-SE"/>
        </w:rPr>
        <w:t xml:space="preserve"> (40)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, sporto įstaigose – trenerių, administracijos darbuotojų</w:t>
      </w:r>
      <w:r w:rsidR="008701A7">
        <w:rPr>
          <w:rFonts w:ascii="Times New Roman" w:hAnsi="Times New Roman" w:cs="Times New Roman"/>
          <w:sz w:val="24"/>
          <w:szCs w:val="24"/>
          <w:lang w:val="sv-SE"/>
        </w:rPr>
        <w:t xml:space="preserve"> (13)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, kultūros įstaigose – atlikėjų</w:t>
      </w:r>
      <w:r w:rsidR="008701A7">
        <w:rPr>
          <w:rFonts w:ascii="Times New Roman" w:hAnsi="Times New Roman" w:cs="Times New Roman"/>
          <w:sz w:val="24"/>
          <w:szCs w:val="24"/>
          <w:lang w:val="sv-SE"/>
        </w:rPr>
        <w:t xml:space="preserve"> (1)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, socialinės paskirties įstaigose – psichologų</w:t>
      </w:r>
      <w:r w:rsidR="008701A7">
        <w:rPr>
          <w:rFonts w:ascii="Times New Roman" w:hAnsi="Times New Roman" w:cs="Times New Roman"/>
          <w:sz w:val="24"/>
          <w:szCs w:val="24"/>
          <w:lang w:val="sv-SE"/>
        </w:rPr>
        <w:t xml:space="preserve"> (1)</w:t>
      </w:r>
      <w:r w:rsidR="00BD0AB4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AD5C3C">
        <w:rPr>
          <w:rFonts w:ascii="Times New Roman" w:hAnsi="Times New Roman" w:cs="Times New Roman"/>
          <w:sz w:val="24"/>
          <w:szCs w:val="24"/>
          <w:lang w:val="sv-SE"/>
        </w:rPr>
        <w:t xml:space="preserve"> Siekiant į Panevėžio miesto savivaldybės įstaigas pritraukti </w:t>
      </w:r>
      <w:r w:rsidR="00D32373">
        <w:rPr>
          <w:rFonts w:ascii="Times New Roman" w:hAnsi="Times New Roman" w:cs="Times New Roman"/>
          <w:sz w:val="24"/>
          <w:szCs w:val="24"/>
          <w:lang w:val="sv-SE"/>
        </w:rPr>
        <w:t xml:space="preserve">reikalingus </w:t>
      </w:r>
      <w:r w:rsidR="00AD5C3C">
        <w:rPr>
          <w:rFonts w:ascii="Times New Roman" w:hAnsi="Times New Roman" w:cs="Times New Roman"/>
          <w:sz w:val="24"/>
          <w:szCs w:val="24"/>
          <w:lang w:val="sv-SE"/>
        </w:rPr>
        <w:t>specialistus</w:t>
      </w:r>
      <w:r w:rsidR="00D32373">
        <w:rPr>
          <w:rFonts w:ascii="Times New Roman" w:hAnsi="Times New Roman" w:cs="Times New Roman"/>
          <w:sz w:val="24"/>
          <w:szCs w:val="24"/>
          <w:lang w:val="sv-SE"/>
        </w:rPr>
        <w:t xml:space="preserve"> 2018 m. pradžioje buvo patvirtinta jaunų specialistų pritraukimo į Panevėžio miesto ugdymo įstaigas ir pedagogų perkvalifikavimo programa, kurioje viena iš priemonių pedagogų pritraukimui yra suteikti gyvenamąjį būstą specialistams. Šiuo metu visi Savivaldybės būstai yra užimti, o š.</w:t>
      </w:r>
      <w:r w:rsidR="00206D8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32373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m. birželio mėn. </w:t>
      </w:r>
      <w:r w:rsidR="00D32373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D32373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ilėje asmenų, laukiančių socialinio būsto buvo 343 asmenys.  </w:t>
      </w:r>
    </w:p>
    <w:p w:rsidR="009E4D2B" w:rsidRPr="00BB6F03" w:rsidRDefault="00D32373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ab/>
        <w:t xml:space="preserve">Atsižvelgiant į aukščiau išdėstytas aplinkybes, siūloma 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plėsti Savivaldybės būsto fondą įsigyjant </w:t>
      </w:r>
      <w:r w:rsidR="00D21CE2">
        <w:rPr>
          <w:rFonts w:ascii="Times New Roman" w:hAnsi="Times New Roman" w:cs="Times New Roman"/>
          <w:sz w:val="24"/>
          <w:szCs w:val="24"/>
          <w:lang w:val="sv-SE"/>
        </w:rPr>
        <w:t>28</w:t>
      </w:r>
      <w:r w:rsid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>gyvenamųjų 1-</w:t>
      </w:r>
      <w:r w:rsidR="00D21CE2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kambarių būstų </w:t>
      </w:r>
      <w:r w:rsidR="00710FC3">
        <w:rPr>
          <w:rFonts w:ascii="Times New Roman" w:hAnsi="Times New Roman" w:cs="Times New Roman"/>
          <w:sz w:val="24"/>
          <w:szCs w:val="24"/>
          <w:lang w:val="sv-SE"/>
        </w:rPr>
        <w:t xml:space="preserve">(pagal rinkos kainas ir pasiūlą) 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>Panevėžio mieste</w:t>
      </w:r>
      <w:r w:rsidR="00F76A2B">
        <w:rPr>
          <w:rFonts w:ascii="Times New Roman" w:hAnsi="Times New Roman" w:cs="Times New Roman"/>
          <w:sz w:val="24"/>
          <w:szCs w:val="24"/>
          <w:lang w:val="sv-SE"/>
        </w:rPr>
        <w:t xml:space="preserve"> ir esant reikalingumui juos rekonstruoti ir / ar remontuoti.</w:t>
      </w:r>
      <w:r w:rsidR="00710FC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B33E68" w:rsidRPr="00BB6F03" w:rsidRDefault="009E4D2B" w:rsidP="00BB6F03">
      <w:pPr>
        <w:pStyle w:val="Betarp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>Kaip šiuo metu sprendžiami projekte aptarti klausimai.</w:t>
      </w:r>
    </w:p>
    <w:p w:rsidR="00B33E68" w:rsidRPr="00BB6F03" w:rsidRDefault="00B33E68" w:rsidP="00BB6F03">
      <w:pPr>
        <w:pStyle w:val="Betarp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Parengtas sprendimo projektas ir </w:t>
      </w:r>
      <w:r w:rsidRPr="00BB6F03">
        <w:rPr>
          <w:rFonts w:ascii="Times New Roman" w:hAnsi="Times New Roman" w:cs="Times New Roman"/>
          <w:sz w:val="24"/>
          <w:szCs w:val="24"/>
        </w:rPr>
        <w:t>Panevėžio miesto savivaldybės</w:t>
      </w:r>
      <w:r w:rsidR="009E4D2B" w:rsidRPr="00BB6F03">
        <w:rPr>
          <w:rFonts w:ascii="Times New Roman" w:hAnsi="Times New Roman" w:cs="Times New Roman"/>
          <w:sz w:val="24"/>
          <w:szCs w:val="24"/>
        </w:rPr>
        <w:t xml:space="preserve"> administracija siūlo 2018 metais pirkti 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gyvenamuosius būstus </w:t>
      </w:r>
      <w:r w:rsidR="009E4D2B" w:rsidRPr="00BB6F03">
        <w:rPr>
          <w:rFonts w:ascii="Times New Roman" w:hAnsi="Times New Roman" w:cs="Times New Roman"/>
          <w:sz w:val="24"/>
          <w:szCs w:val="24"/>
        </w:rPr>
        <w:t xml:space="preserve">Panevėžio mieste už </w:t>
      </w:r>
      <w:r w:rsidR="00DE089E" w:rsidRPr="00BB6F03">
        <w:rPr>
          <w:rFonts w:ascii="Times New Roman" w:hAnsi="Times New Roman" w:cs="Times New Roman"/>
          <w:sz w:val="24"/>
          <w:szCs w:val="24"/>
        </w:rPr>
        <w:t>800 tūks</w:t>
      </w:r>
      <w:r w:rsidRPr="00BB6F03">
        <w:rPr>
          <w:rFonts w:ascii="Times New Roman" w:hAnsi="Times New Roman" w:cs="Times New Roman"/>
          <w:sz w:val="24"/>
          <w:szCs w:val="24"/>
        </w:rPr>
        <w:t>t</w:t>
      </w:r>
      <w:r w:rsidR="00DE089E" w:rsidRPr="00BB6F03">
        <w:rPr>
          <w:rFonts w:ascii="Times New Roman" w:hAnsi="Times New Roman" w:cs="Times New Roman"/>
          <w:sz w:val="24"/>
          <w:szCs w:val="24"/>
        </w:rPr>
        <w:t>.</w:t>
      </w:r>
      <w:r w:rsidR="009E4D2B" w:rsidRPr="00BB6F03">
        <w:rPr>
          <w:rFonts w:ascii="Times New Roman" w:hAnsi="Times New Roman" w:cs="Times New Roman"/>
          <w:sz w:val="24"/>
          <w:szCs w:val="24"/>
        </w:rPr>
        <w:t xml:space="preserve"> Eur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ir</w:t>
      </w:r>
      <w:r w:rsidRPr="00BB6F03">
        <w:rPr>
          <w:rFonts w:ascii="Times New Roman" w:hAnsi="Times New Roman" w:cs="Times New Roman"/>
          <w:sz w:val="24"/>
          <w:szCs w:val="24"/>
        </w:rPr>
        <w:t xml:space="preserve"> skirti</w:t>
      </w:r>
      <w:r w:rsidR="00DE089E" w:rsidRPr="00BB6F03">
        <w:rPr>
          <w:rFonts w:ascii="Times New Roman" w:hAnsi="Times New Roman" w:cs="Times New Roman"/>
          <w:sz w:val="24"/>
          <w:szCs w:val="24"/>
        </w:rPr>
        <w:t xml:space="preserve"> 240 tūkst. Eur. jiems rekonstruoti ir / ar remontuoti (jei reikalinga).</w:t>
      </w:r>
      <w:r w:rsidR="009E4D2B" w:rsidRPr="00BB6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D2B" w:rsidRPr="00BB6F03" w:rsidRDefault="00727CCB" w:rsidP="00BB6F0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9E4D2B" w:rsidRPr="00BB6F03">
        <w:rPr>
          <w:rFonts w:ascii="Times New Roman" w:hAnsi="Times New Roman" w:cs="Times New Roman"/>
          <w:b/>
          <w:sz w:val="24"/>
          <w:szCs w:val="24"/>
          <w:lang w:val="sv-SE"/>
        </w:rPr>
        <w:t>3. Sprendimo priėmimo būtinumo pagrindimas, kokių pozityvių rezultatų laukiama.</w:t>
      </w:r>
    </w:p>
    <w:p w:rsidR="00B33E68" w:rsidRPr="00BB6F03" w:rsidRDefault="009E4D2B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B6F03">
        <w:rPr>
          <w:rFonts w:ascii="Times New Roman" w:hAnsi="Times New Roman" w:cs="Times New Roman"/>
          <w:sz w:val="24"/>
          <w:szCs w:val="24"/>
        </w:rPr>
        <w:t xml:space="preserve">Savivaldybei nuosavybės teise priklausančio turto savininko funkcijas, remdamasi įstatymais, įgyvendina savivaldybės Taryba. </w:t>
      </w:r>
      <w:r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9E4D2B" w:rsidRPr="00BB6F03" w:rsidRDefault="00727CCB" w:rsidP="00BB6F0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9E4D2B" w:rsidRPr="00BB6F03">
        <w:rPr>
          <w:rFonts w:ascii="Times New Roman" w:hAnsi="Times New Roman" w:cs="Times New Roman"/>
          <w:b/>
          <w:sz w:val="24"/>
          <w:szCs w:val="24"/>
          <w:lang w:val="sv-SE"/>
        </w:rPr>
        <w:t>4. Skaičiavimai, išlaidų sąmatos, finansavimo šaltiniai:</w:t>
      </w:r>
    </w:p>
    <w:p w:rsidR="009E4D2B" w:rsidRPr="00BB6F03" w:rsidRDefault="00C27DD8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645B52" w:rsidRPr="00BB6F03">
        <w:rPr>
          <w:rFonts w:ascii="Times New Roman" w:hAnsi="Times New Roman" w:cs="Times New Roman"/>
          <w:sz w:val="24"/>
          <w:szCs w:val="24"/>
          <w:lang w:val="sv-SE"/>
        </w:rPr>
        <w:t>Nepanaudotos savivaldybės biudžeto lėšos piniginei socialinei paramai skaičiuoti ir mokėti.</w:t>
      </w:r>
      <w:r w:rsidR="009E4D2B" w:rsidRPr="00BB6F03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0E6D33" w:rsidRPr="00BB6F03" w:rsidRDefault="000E6D33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>Lentelėje pateikiama gyvenamojo būsto poreikis ir preliminarus skaičiavimas pagal n</w:t>
      </w:r>
      <w:r w:rsidR="003359F1" w:rsidRPr="00BB6F03">
        <w:rPr>
          <w:rFonts w:ascii="Times New Roman" w:hAnsi="Times New Roman" w:cs="Times New Roman"/>
          <w:sz w:val="24"/>
          <w:szCs w:val="24"/>
          <w:lang w:val="sv-SE"/>
        </w:rPr>
        <w:t>ekilnojamo turto rinkos kain</w:t>
      </w:r>
      <w:r w:rsidR="00412C56" w:rsidRPr="00BB6F03">
        <w:rPr>
          <w:rFonts w:ascii="Times New Roman" w:hAnsi="Times New Roman" w:cs="Times New Roman"/>
          <w:sz w:val="24"/>
          <w:szCs w:val="24"/>
          <w:lang w:val="sv-SE"/>
        </w:rPr>
        <w:t>a</w:t>
      </w:r>
      <w:r w:rsidR="003359F1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s Panevėžio mieste 2018 m. balandžio mėn. </w:t>
      </w:r>
    </w:p>
    <w:p w:rsidR="00412C56" w:rsidRPr="00BB6F03" w:rsidRDefault="00412C56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4"/>
        <w:gridCol w:w="2971"/>
        <w:gridCol w:w="1003"/>
        <w:gridCol w:w="3250"/>
      </w:tblGrid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Gyvenamojo būsto tipas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Rinkos kaina (Eur/kv.m.) 2018 m. balandžio mėn. duomenimis</w:t>
            </w:r>
          </w:p>
        </w:tc>
        <w:tc>
          <w:tcPr>
            <w:tcW w:w="992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Poreikis (kiekis)</w:t>
            </w:r>
          </w:p>
        </w:tc>
        <w:tc>
          <w:tcPr>
            <w:tcW w:w="3254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Preliminarus skaičiavimas be remonto ir rekonstravimo darbų</w:t>
            </w:r>
          </w:p>
        </w:tc>
      </w:tr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 kambario butas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Nuo 420 iki 1</w:t>
            </w:r>
            <w:r w:rsidR="00AD3E9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150 Eur</w:t>
            </w:r>
          </w:p>
        </w:tc>
        <w:tc>
          <w:tcPr>
            <w:tcW w:w="992" w:type="dxa"/>
          </w:tcPr>
          <w:p w:rsidR="003359F1" w:rsidRPr="00BB6F03" w:rsidRDefault="00D21CE2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3254" w:type="dxa"/>
          </w:tcPr>
          <w:p w:rsidR="003359F1" w:rsidRPr="00BB6F03" w:rsidRDefault="00D21CE2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24</w:t>
            </w:r>
            <w:r w:rsidR="00412C56"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0 000 Eur (jei 1 kv.m. kaina 800 Eur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o</w:t>
            </w:r>
            <w:r w:rsidR="00412C56"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bendras plotas 25 kv.m.)</w:t>
            </w:r>
          </w:p>
        </w:tc>
      </w:tr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 kambarių butas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Nuo 390 iki 1</w:t>
            </w:r>
            <w:r w:rsidR="00AD3E9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150 Eur</w:t>
            </w:r>
          </w:p>
        </w:tc>
        <w:tc>
          <w:tcPr>
            <w:tcW w:w="992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3254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300 000 Eur (jei 1 kv.m. kaina 750 Eur</w:t>
            </w:r>
            <w:r w:rsidR="00D21CE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o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bendras plotas 40 kv.m.)</w:t>
            </w:r>
          </w:p>
        </w:tc>
      </w:tr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 kambarių butas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Nuo 380 iki 1</w:t>
            </w:r>
            <w:r w:rsidR="00AD3E9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100 Eur</w:t>
            </w:r>
          </w:p>
        </w:tc>
        <w:tc>
          <w:tcPr>
            <w:tcW w:w="992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3254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</w:t>
            </w:r>
            <w:r w:rsidR="00D21CE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 </w:t>
            </w:r>
            <w:r w:rsidR="00D21CE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00 Eur (jei 1 kv.m. kaina 7</w:t>
            </w:r>
            <w:r w:rsidR="00D21CE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0 Eur</w:t>
            </w:r>
            <w:r w:rsidR="00D21CE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o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bendras plotas 60 kv.m.)</w:t>
            </w:r>
          </w:p>
        </w:tc>
      </w:tr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 ir daugiau kambarių butas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Nuo 360 iki 1</w:t>
            </w:r>
            <w:r w:rsidR="00AD3E9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100 Eur</w:t>
            </w:r>
          </w:p>
        </w:tc>
        <w:tc>
          <w:tcPr>
            <w:tcW w:w="992" w:type="dxa"/>
          </w:tcPr>
          <w:p w:rsidR="003359F1" w:rsidRPr="00BB6F03" w:rsidRDefault="00D21CE2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</w:p>
        </w:tc>
        <w:tc>
          <w:tcPr>
            <w:tcW w:w="3254" w:type="dxa"/>
          </w:tcPr>
          <w:p w:rsidR="003359F1" w:rsidRPr="00BB6F03" w:rsidRDefault="00D21CE2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</w:p>
        </w:tc>
      </w:tr>
      <w:tr w:rsidR="003359F1" w:rsidRPr="00BB6F03" w:rsidTr="003359F1">
        <w:tc>
          <w:tcPr>
            <w:tcW w:w="2407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Individualus namas</w:t>
            </w:r>
          </w:p>
        </w:tc>
        <w:tc>
          <w:tcPr>
            <w:tcW w:w="2975" w:type="dxa"/>
          </w:tcPr>
          <w:p w:rsidR="003359F1" w:rsidRPr="00BB6F03" w:rsidRDefault="003359F1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Nuo 45,000 iki 250,00 Eur</w:t>
            </w:r>
            <w:r w:rsidR="00AD3E9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už namą</w:t>
            </w:r>
          </w:p>
        </w:tc>
        <w:tc>
          <w:tcPr>
            <w:tcW w:w="992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</w:p>
        </w:tc>
        <w:tc>
          <w:tcPr>
            <w:tcW w:w="3254" w:type="dxa"/>
          </w:tcPr>
          <w:p w:rsidR="003359F1" w:rsidRPr="00BB6F03" w:rsidRDefault="00412C56" w:rsidP="00BB6F0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B6F0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</w:t>
            </w:r>
          </w:p>
        </w:tc>
      </w:tr>
    </w:tbl>
    <w:p w:rsidR="003359F1" w:rsidRPr="00BB6F03" w:rsidRDefault="003359F1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9E4D2B" w:rsidRPr="00BB6F03" w:rsidRDefault="00727CCB" w:rsidP="00BB6F0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9E4D2B" w:rsidRPr="00BB6F03">
        <w:rPr>
          <w:rFonts w:ascii="Times New Roman" w:hAnsi="Times New Roman" w:cs="Times New Roman"/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B33E68" w:rsidRPr="00BB6F03" w:rsidRDefault="00645B52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sz w:val="24"/>
          <w:szCs w:val="24"/>
        </w:rPr>
        <w:tab/>
      </w:r>
      <w:r w:rsidR="009E4D2B" w:rsidRPr="00BB6F03">
        <w:rPr>
          <w:rFonts w:ascii="Times New Roman" w:hAnsi="Times New Roman" w:cs="Times New Roman"/>
          <w:sz w:val="24"/>
          <w:szCs w:val="24"/>
        </w:rPr>
        <w:t>Neigiamų pasekmių ne</w:t>
      </w:r>
      <w:r w:rsidR="00D32373">
        <w:rPr>
          <w:rFonts w:ascii="Times New Roman" w:hAnsi="Times New Roman" w:cs="Times New Roman"/>
          <w:sz w:val="24"/>
          <w:szCs w:val="24"/>
        </w:rPr>
        <w:t>numatoma.</w:t>
      </w:r>
      <w:r w:rsidR="009E4D2B" w:rsidRPr="00BB6F03">
        <w:rPr>
          <w:rFonts w:ascii="Times New Roman" w:hAnsi="Times New Roman" w:cs="Times New Roman"/>
          <w:sz w:val="24"/>
          <w:szCs w:val="24"/>
        </w:rPr>
        <w:t>.</w:t>
      </w:r>
      <w:r w:rsidR="009E4D2B" w:rsidRPr="00BB6F0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9E4D2B" w:rsidRPr="00BB6F03" w:rsidRDefault="00727CCB" w:rsidP="00BB6F0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BB6F03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="009E4D2B" w:rsidRPr="00BB6F03">
        <w:rPr>
          <w:rFonts w:ascii="Times New Roman" w:hAnsi="Times New Roman" w:cs="Times New Roman"/>
          <w:b/>
          <w:sz w:val="24"/>
          <w:szCs w:val="24"/>
          <w:lang w:val="sv-SE"/>
        </w:rPr>
        <w:t>6. Kieno iniciatyva parengtas sprendimo projektas:</w:t>
      </w:r>
    </w:p>
    <w:p w:rsidR="009E4D2B" w:rsidRPr="00BB6F03" w:rsidRDefault="00645B52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tab/>
        <w:t>Panevėžio miesto savivaldybės administracijos.</w:t>
      </w:r>
    </w:p>
    <w:p w:rsidR="009E4D2B" w:rsidRDefault="009E4D2B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tab/>
      </w:r>
    </w:p>
    <w:p w:rsidR="0063619A" w:rsidRDefault="0063619A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3619A" w:rsidRPr="00BB6F03" w:rsidRDefault="0063619A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45B52" w:rsidRPr="00BB6F03" w:rsidRDefault="00645B52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E4D2B" w:rsidRPr="00BB6F03" w:rsidRDefault="009E4D2B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lastRenderedPageBreak/>
        <w:t>Socialinių reikalų skyriaus</w:t>
      </w:r>
    </w:p>
    <w:p w:rsidR="004102BD" w:rsidRPr="00727CCB" w:rsidRDefault="009E4D2B" w:rsidP="00BB6F0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B6F03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BB6F03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BB6F03">
        <w:rPr>
          <w:rFonts w:ascii="Times New Roman" w:hAnsi="Times New Roman" w:cs="Times New Roman"/>
          <w:sz w:val="24"/>
          <w:szCs w:val="24"/>
        </w:rPr>
        <w:tab/>
      </w:r>
      <w:r w:rsidR="00727CCB" w:rsidRPr="00BB6F03">
        <w:rPr>
          <w:rFonts w:ascii="Times New Roman" w:hAnsi="Times New Roman" w:cs="Times New Roman"/>
          <w:sz w:val="24"/>
          <w:szCs w:val="24"/>
        </w:rPr>
        <w:tab/>
      </w:r>
      <w:r w:rsidR="00727CCB">
        <w:rPr>
          <w:rFonts w:ascii="Times New Roman" w:hAnsi="Times New Roman" w:cs="Times New Roman"/>
          <w:sz w:val="24"/>
          <w:szCs w:val="24"/>
        </w:rPr>
        <w:tab/>
      </w:r>
      <w:r w:rsidRPr="00727CCB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727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5ABE"/>
    <w:rsid w:val="000B14B8"/>
    <w:rsid w:val="000D4F3B"/>
    <w:rsid w:val="000E6D33"/>
    <w:rsid w:val="001E2AAE"/>
    <w:rsid w:val="001E7BC1"/>
    <w:rsid w:val="002001C2"/>
    <w:rsid w:val="00206D89"/>
    <w:rsid w:val="003359F1"/>
    <w:rsid w:val="003929AD"/>
    <w:rsid w:val="004102BD"/>
    <w:rsid w:val="00412C56"/>
    <w:rsid w:val="004D0A73"/>
    <w:rsid w:val="0063619A"/>
    <w:rsid w:val="00645B52"/>
    <w:rsid w:val="006B3F77"/>
    <w:rsid w:val="00710FC3"/>
    <w:rsid w:val="00727CCB"/>
    <w:rsid w:val="007A2C3B"/>
    <w:rsid w:val="007B724B"/>
    <w:rsid w:val="008701A7"/>
    <w:rsid w:val="009C31E7"/>
    <w:rsid w:val="009C59F8"/>
    <w:rsid w:val="009C6D73"/>
    <w:rsid w:val="009E4D2B"/>
    <w:rsid w:val="00AD3E93"/>
    <w:rsid w:val="00AD5C3C"/>
    <w:rsid w:val="00B33E68"/>
    <w:rsid w:val="00BB6F03"/>
    <w:rsid w:val="00BC7C7C"/>
    <w:rsid w:val="00BD0AB4"/>
    <w:rsid w:val="00BF1068"/>
    <w:rsid w:val="00C27DD8"/>
    <w:rsid w:val="00D07EA6"/>
    <w:rsid w:val="00D21CE2"/>
    <w:rsid w:val="00D32373"/>
    <w:rsid w:val="00D91483"/>
    <w:rsid w:val="00DE089E"/>
    <w:rsid w:val="00DE3BD3"/>
    <w:rsid w:val="00EC149E"/>
    <w:rsid w:val="00F35194"/>
    <w:rsid w:val="00F636FF"/>
    <w:rsid w:val="00F76A2B"/>
    <w:rsid w:val="00F86FEF"/>
    <w:rsid w:val="00F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DC36E-5159-4240-89DC-0E5D217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2714</Words>
  <Characters>1547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Indrė Kisielė</cp:lastModifiedBy>
  <cp:revision>2</cp:revision>
  <cp:lastPrinted>2018-06-14T05:09:00Z</cp:lastPrinted>
  <dcterms:created xsi:type="dcterms:W3CDTF">2018-06-14T08:20:00Z</dcterms:created>
  <dcterms:modified xsi:type="dcterms:W3CDTF">2018-06-14T08:20:00Z</dcterms:modified>
</cp:coreProperties>
</file>