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C27" w:rsidRDefault="00001462" w:rsidP="00001462">
      <w:pPr>
        <w:pStyle w:val="Pavadinimas"/>
        <w:jc w:val="right"/>
      </w:pPr>
      <w:r>
        <w:rPr>
          <w:noProof/>
          <w:lang w:eastAsia="lt-LT"/>
        </w:rPr>
        <w:t>Projektas</w:t>
      </w:r>
    </w:p>
    <w:p w:rsidR="00515C27" w:rsidRPr="00515C27" w:rsidRDefault="00515C27" w:rsidP="00E947F3">
      <w:pPr>
        <w:pStyle w:val="Pavadinimas"/>
        <w:rPr>
          <w:b w:val="0"/>
          <w:sz w:val="24"/>
          <w:szCs w:val="24"/>
        </w:rPr>
      </w:pPr>
    </w:p>
    <w:p w:rsidR="003F6B6C" w:rsidRDefault="003F6B6C" w:rsidP="00E947F3">
      <w:pPr>
        <w:pStyle w:val="Pavadinimas"/>
      </w:pPr>
      <w:r>
        <w:t>PANEVĖŽIO MIESTO SAVIVALDYBĖS TARYBA</w:t>
      </w:r>
    </w:p>
    <w:p w:rsidR="003F6B6C" w:rsidRDefault="003F6B6C" w:rsidP="00E947F3">
      <w:pPr>
        <w:jc w:val="center"/>
        <w:rPr>
          <w:b/>
          <w:sz w:val="24"/>
          <w:szCs w:val="24"/>
        </w:rPr>
      </w:pPr>
    </w:p>
    <w:p w:rsidR="00515C27" w:rsidRPr="00B76DCE" w:rsidRDefault="00515C27" w:rsidP="00E947F3">
      <w:pPr>
        <w:pStyle w:val="Antrat2"/>
      </w:pPr>
      <w:r w:rsidRPr="00B76DCE">
        <w:t>SPRENDIMAS</w:t>
      </w:r>
    </w:p>
    <w:p w:rsidR="00515C27" w:rsidRPr="00B76DCE" w:rsidRDefault="001E724B" w:rsidP="00E947F3">
      <w:pPr>
        <w:jc w:val="center"/>
        <w:rPr>
          <w:b/>
          <w:sz w:val="24"/>
          <w:szCs w:val="24"/>
          <w:lang w:eastAsia="lt-LT"/>
        </w:rPr>
      </w:pPr>
      <w:r w:rsidRPr="00B76DCE">
        <w:rPr>
          <w:b/>
          <w:sz w:val="24"/>
        </w:rPr>
        <w:t xml:space="preserve">DĖL </w:t>
      </w:r>
      <w:r w:rsidRPr="00B76DCE">
        <w:rPr>
          <w:b/>
          <w:sz w:val="24"/>
          <w:szCs w:val="24"/>
          <w:lang w:eastAsia="lt-LT"/>
        </w:rPr>
        <w:t>PANEVĖŽIO MIESTO SAVIVALDYBĖS TARYBOS 2017 M. LAPKRIČIO 23 D. SPRENDIMO NR. 1</w:t>
      </w:r>
      <w:proofErr w:type="gramStart"/>
      <w:r w:rsidRPr="00B76DCE">
        <w:rPr>
          <w:b/>
          <w:sz w:val="24"/>
          <w:szCs w:val="24"/>
          <w:lang w:eastAsia="lt-LT"/>
        </w:rPr>
        <w:t>-</w:t>
      </w:r>
      <w:proofErr w:type="gramEnd"/>
      <w:r w:rsidRPr="00B76DCE">
        <w:rPr>
          <w:b/>
          <w:sz w:val="24"/>
          <w:szCs w:val="24"/>
          <w:lang w:eastAsia="lt-LT"/>
        </w:rPr>
        <w:t>370 PRIEDO PAKEITIMO</w:t>
      </w:r>
    </w:p>
    <w:p w:rsidR="001E724B" w:rsidRDefault="001E724B" w:rsidP="00E947F3">
      <w:pPr>
        <w:jc w:val="center"/>
        <w:rPr>
          <w:b/>
          <w:sz w:val="24"/>
        </w:rPr>
      </w:pPr>
    </w:p>
    <w:p w:rsidR="00515C27" w:rsidRDefault="00001462" w:rsidP="00E947F3">
      <w:pPr>
        <w:jc w:val="center"/>
        <w:rPr>
          <w:sz w:val="24"/>
        </w:rPr>
      </w:pPr>
      <w:r>
        <w:rPr>
          <w:sz w:val="24"/>
        </w:rPr>
        <w:t>2018</w:t>
      </w:r>
      <w:r w:rsidR="00515C27">
        <w:rPr>
          <w:sz w:val="24"/>
        </w:rPr>
        <w:t xml:space="preserve"> m. </w:t>
      </w:r>
      <w:r>
        <w:rPr>
          <w:sz w:val="24"/>
        </w:rPr>
        <w:t>kovo</w:t>
      </w:r>
      <w:proofErr w:type="gramStart"/>
      <w:r>
        <w:rPr>
          <w:sz w:val="24"/>
        </w:rPr>
        <w:t xml:space="preserve"> </w:t>
      </w:r>
      <w:r w:rsidR="00515C27">
        <w:rPr>
          <w:sz w:val="24"/>
        </w:rPr>
        <w:t xml:space="preserve"> </w:t>
      </w:r>
      <w:proofErr w:type="gramEnd"/>
      <w:r w:rsidR="00515C27">
        <w:rPr>
          <w:sz w:val="24"/>
        </w:rPr>
        <w:t xml:space="preserve">d. Nr. </w:t>
      </w:r>
    </w:p>
    <w:p w:rsidR="00515C27" w:rsidRDefault="00515C27" w:rsidP="00E947F3">
      <w:pPr>
        <w:pStyle w:val="Antrat3"/>
        <w:rPr>
          <w:b/>
        </w:rPr>
      </w:pPr>
      <w:r>
        <w:t>Panevėžys</w:t>
      </w:r>
    </w:p>
    <w:p w:rsidR="00515C27" w:rsidRDefault="00515C27" w:rsidP="001E0940">
      <w:pPr>
        <w:rPr>
          <w:color w:val="000000"/>
          <w:sz w:val="24"/>
          <w:szCs w:val="24"/>
          <w:lang w:eastAsia="lt-LT"/>
        </w:rPr>
      </w:pPr>
    </w:p>
    <w:p w:rsidR="00001462" w:rsidRPr="00B76DCE" w:rsidRDefault="00001462" w:rsidP="001E0940">
      <w:pPr>
        <w:spacing w:line="360" w:lineRule="auto"/>
        <w:ind w:firstLine="567"/>
        <w:jc w:val="both"/>
        <w:rPr>
          <w:sz w:val="24"/>
          <w:szCs w:val="24"/>
          <w:lang w:eastAsia="lt-LT"/>
        </w:rPr>
      </w:pPr>
      <w:r w:rsidRPr="00B76DCE">
        <w:rPr>
          <w:sz w:val="24"/>
          <w:szCs w:val="24"/>
          <w:lang w:eastAsia="lt-LT"/>
        </w:rPr>
        <w:t xml:space="preserve">Vadovaudamasi Lietuvos Respublikos vietos savivaldos įstatymo 18 straipsnio 1 dalimi, </w:t>
      </w:r>
      <w:r w:rsidRPr="00B76DCE">
        <w:rPr>
          <w:sz w:val="24"/>
          <w:szCs w:val="24"/>
        </w:rPr>
        <w:t xml:space="preserve">Darbo laiko režimo valstybės ir savivaldybių įmonėse, įstaigose ir organizacijose nustatymo aprašo, patvirtinto </w:t>
      </w:r>
      <w:r w:rsidRPr="00B76DCE">
        <w:rPr>
          <w:sz w:val="24"/>
          <w:szCs w:val="24"/>
          <w:lang w:eastAsia="lt-LT"/>
        </w:rPr>
        <w:t>Lietuvos Respublikos Vyriausybės 2017 m. birželio 21 d. nutarimu Nr.</w:t>
      </w:r>
      <w:r w:rsidR="001E0940">
        <w:rPr>
          <w:sz w:val="24"/>
          <w:szCs w:val="24"/>
          <w:lang w:eastAsia="lt-LT"/>
        </w:rPr>
        <w:t xml:space="preserve"> 496, 5 punktu, atsižvelgdama</w:t>
      </w:r>
      <w:r w:rsidRPr="00B76DCE">
        <w:rPr>
          <w:sz w:val="24"/>
          <w:szCs w:val="24"/>
          <w:lang w:eastAsia="lt-LT"/>
        </w:rPr>
        <w:t xml:space="preserve"> į Panevėžio miesto savivaldybės </w:t>
      </w:r>
      <w:r w:rsidR="001E724B" w:rsidRPr="00B76DCE">
        <w:rPr>
          <w:sz w:val="24"/>
          <w:szCs w:val="24"/>
        </w:rPr>
        <w:t xml:space="preserve">ikimokyklinio </w:t>
      </w:r>
      <w:r w:rsidR="00B76DCE">
        <w:rPr>
          <w:sz w:val="24"/>
          <w:szCs w:val="24"/>
        </w:rPr>
        <w:t xml:space="preserve">ir bendrojo </w:t>
      </w:r>
      <w:r w:rsidRPr="00B76DCE">
        <w:rPr>
          <w:sz w:val="24"/>
          <w:szCs w:val="24"/>
        </w:rPr>
        <w:t xml:space="preserve">ugdymo mokyklų </w:t>
      </w:r>
      <w:r w:rsidR="001E724B" w:rsidRPr="00B76DCE">
        <w:rPr>
          <w:sz w:val="24"/>
          <w:szCs w:val="24"/>
        </w:rPr>
        <w:t xml:space="preserve">ir Panevėžio atviro jaunimo centro </w:t>
      </w:r>
      <w:r w:rsidRPr="00B76DCE">
        <w:rPr>
          <w:sz w:val="24"/>
          <w:szCs w:val="24"/>
          <w:lang w:eastAsia="lt-LT"/>
        </w:rPr>
        <w:t xml:space="preserve">direktorių raštiškus prašymus suderinti jų vadovaujamų įstaigų darbo laiką, Panevėžio miesto </w:t>
      </w:r>
      <w:proofErr w:type="gramStart"/>
      <w:r w:rsidRPr="00B76DCE">
        <w:rPr>
          <w:sz w:val="24"/>
          <w:szCs w:val="24"/>
          <w:lang w:eastAsia="lt-LT"/>
        </w:rPr>
        <w:t>savivaldybės taryba</w:t>
      </w:r>
      <w:proofErr w:type="gramEnd"/>
      <w:r w:rsidRPr="00B76DCE">
        <w:rPr>
          <w:sz w:val="24"/>
          <w:szCs w:val="24"/>
          <w:lang w:eastAsia="lt-LT"/>
        </w:rPr>
        <w:t xml:space="preserve"> n u s p r e n d ž i a:</w:t>
      </w:r>
    </w:p>
    <w:p w:rsidR="003F6B6C" w:rsidRPr="001E0940" w:rsidRDefault="001E724B" w:rsidP="001E0940">
      <w:pPr>
        <w:spacing w:line="360" w:lineRule="auto"/>
        <w:ind w:firstLine="851"/>
        <w:jc w:val="both"/>
        <w:rPr>
          <w:sz w:val="24"/>
          <w:szCs w:val="24"/>
          <w:lang w:eastAsia="lt-LT"/>
        </w:rPr>
      </w:pPr>
      <w:r w:rsidRPr="00B76DCE">
        <w:rPr>
          <w:sz w:val="24"/>
          <w:szCs w:val="24"/>
          <w:lang w:eastAsia="lt-LT"/>
        </w:rPr>
        <w:t>Pakeisti Panevėžio miesto savivaldybės tarybos 2017 m. lapkričio 23 d. sprendimo Nr. 1</w:t>
      </w:r>
      <w:proofErr w:type="gramStart"/>
      <w:r w:rsidRPr="00B76DCE">
        <w:rPr>
          <w:sz w:val="24"/>
          <w:szCs w:val="24"/>
          <w:lang w:eastAsia="lt-LT"/>
        </w:rPr>
        <w:t>-</w:t>
      </w:r>
      <w:proofErr w:type="gramEnd"/>
      <w:r w:rsidRPr="00B76DCE">
        <w:rPr>
          <w:sz w:val="24"/>
          <w:szCs w:val="24"/>
          <w:lang w:eastAsia="lt-LT"/>
        </w:rPr>
        <w:t>370 „</w:t>
      </w:r>
      <w:r w:rsidRPr="00B76DCE">
        <w:rPr>
          <w:sz w:val="24"/>
          <w:szCs w:val="24"/>
        </w:rPr>
        <w:t xml:space="preserve">Dėl </w:t>
      </w:r>
      <w:r w:rsidRPr="00B76DCE">
        <w:rPr>
          <w:bCs/>
          <w:sz w:val="24"/>
          <w:szCs w:val="24"/>
          <w:lang w:eastAsia="lt-LT"/>
        </w:rPr>
        <w:t xml:space="preserve">darbo laiko, nustatyto savivaldybės </w:t>
      </w:r>
      <w:r w:rsidRPr="00B76DCE">
        <w:rPr>
          <w:sz w:val="24"/>
          <w:szCs w:val="24"/>
        </w:rPr>
        <w:t>ikimokyklinio, bendrojo ir neformaliojo ugdymo mokyklų, švietimo pagalbos ir neformaliojo švietimo įstaigose</w:t>
      </w:r>
      <w:r w:rsidRPr="00B76DCE">
        <w:rPr>
          <w:sz w:val="24"/>
          <w:szCs w:val="24"/>
          <w:lang w:eastAsia="lt-LT"/>
        </w:rPr>
        <w:t xml:space="preserve">, suderinimo“ priedo „Panevėžio miesto savivaldybės </w:t>
      </w:r>
      <w:r w:rsidRPr="00B76DCE">
        <w:rPr>
          <w:sz w:val="24"/>
          <w:szCs w:val="24"/>
        </w:rPr>
        <w:t>ikimokyklinio, bendrojo ir neformaliojo ugdymo mokyklų, švietimo pagalbos ir neformaliojo švietimo įstaigų</w:t>
      </w:r>
      <w:r w:rsidRPr="00B76DCE">
        <w:rPr>
          <w:sz w:val="24"/>
          <w:szCs w:val="24"/>
          <w:lang w:eastAsia="lt-LT"/>
        </w:rPr>
        <w:t xml:space="preserve"> darbo laikas“</w:t>
      </w:r>
      <w:r w:rsidRPr="00B76DCE">
        <w:rPr>
          <w:sz w:val="24"/>
          <w:szCs w:val="24"/>
        </w:rPr>
        <w:t xml:space="preserve"> </w:t>
      </w:r>
      <w:r w:rsidR="000D2457" w:rsidRPr="00B76DCE">
        <w:rPr>
          <w:sz w:val="24"/>
          <w:szCs w:val="24"/>
        </w:rPr>
        <w:t>19,</w:t>
      </w:r>
      <w:r w:rsidRPr="00B76DCE">
        <w:rPr>
          <w:sz w:val="24"/>
          <w:szCs w:val="24"/>
        </w:rPr>
        <w:t xml:space="preserve"> 23</w:t>
      </w:r>
      <w:r w:rsidR="000D2457" w:rsidRPr="00B76DCE">
        <w:rPr>
          <w:sz w:val="24"/>
          <w:szCs w:val="24"/>
        </w:rPr>
        <w:t>, 33</w:t>
      </w:r>
      <w:r w:rsidRPr="00B76DCE">
        <w:rPr>
          <w:sz w:val="24"/>
          <w:szCs w:val="24"/>
        </w:rPr>
        <w:t xml:space="preserve"> eilutes</w:t>
      </w:r>
      <w:r w:rsidRPr="00B76DCE">
        <w:rPr>
          <w:sz w:val="24"/>
          <w:szCs w:val="24"/>
          <w:lang w:eastAsia="lt-LT"/>
        </w:rPr>
        <w:t xml:space="preserve"> </w:t>
      </w:r>
      <w:r w:rsidR="000D2457" w:rsidRPr="00B76DCE">
        <w:rPr>
          <w:sz w:val="24"/>
          <w:szCs w:val="24"/>
          <w:lang w:eastAsia="lt-LT"/>
        </w:rPr>
        <w:t xml:space="preserve">ir </w:t>
      </w:r>
      <w:r w:rsidRPr="00B76DCE">
        <w:rPr>
          <w:sz w:val="24"/>
          <w:szCs w:val="24"/>
          <w:lang w:eastAsia="lt-LT"/>
        </w:rPr>
        <w:t>papildyti 60 eilute (pridedama)</w:t>
      </w:r>
      <w:r w:rsidR="00B76DCE">
        <w:rPr>
          <w:sz w:val="24"/>
          <w:szCs w:val="24"/>
          <w:lang w:eastAsia="lt-LT"/>
        </w:rPr>
        <w:t>.</w:t>
      </w:r>
    </w:p>
    <w:p w:rsidR="00515C27" w:rsidRPr="00AA7592" w:rsidRDefault="001E724B" w:rsidP="00AA7592">
      <w:pPr>
        <w:spacing w:line="360" w:lineRule="auto"/>
        <w:ind w:firstLine="709"/>
        <w:jc w:val="both"/>
        <w:rPr>
          <w:sz w:val="24"/>
          <w:szCs w:val="24"/>
        </w:rPr>
      </w:pPr>
      <w:r>
        <w:rPr>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15C27" w:rsidRDefault="006F6005" w:rsidP="00E947F3">
      <w:pPr>
        <w:tabs>
          <w:tab w:val="left" w:pos="6804"/>
        </w:tabs>
        <w:rPr>
          <w:sz w:val="24"/>
        </w:rPr>
      </w:pPr>
      <w:r w:rsidRPr="00C91EC4">
        <w:rPr>
          <w:sz w:val="24"/>
          <w:szCs w:val="24"/>
        </w:rPr>
        <w:t>Savivaldybės meras</w:t>
      </w:r>
      <w:r w:rsidR="00E947F3">
        <w:rPr>
          <w:sz w:val="24"/>
          <w:szCs w:val="24"/>
        </w:rPr>
        <w:tab/>
      </w:r>
      <w:r w:rsidRPr="00C91EC4">
        <w:rPr>
          <w:sz w:val="24"/>
          <w:szCs w:val="24"/>
        </w:rPr>
        <w:t>Rytis Mykolas Račkauskas</w:t>
      </w:r>
    </w:p>
    <w:p w:rsidR="00550886" w:rsidRDefault="00550886" w:rsidP="00550886">
      <w:pPr>
        <w:rPr>
          <w:sz w:val="24"/>
        </w:rPr>
      </w:pPr>
    </w:p>
    <w:p w:rsidR="00550886" w:rsidRPr="00550886" w:rsidRDefault="00550886" w:rsidP="00550886">
      <w:pPr>
        <w:rPr>
          <w:sz w:val="24"/>
        </w:rPr>
      </w:pPr>
      <w:r w:rsidRPr="00550886">
        <w:rPr>
          <w:sz w:val="24"/>
        </w:rPr>
        <w:t>RENGĖ ____________</w:t>
      </w:r>
      <w:proofErr w:type="spellStart"/>
      <w:r w:rsidRPr="00550886">
        <w:rPr>
          <w:sz w:val="24"/>
        </w:rPr>
        <w:t>Toma</w:t>
      </w:r>
      <w:proofErr w:type="spellEnd"/>
      <w:r w:rsidRPr="00550886">
        <w:rPr>
          <w:sz w:val="24"/>
        </w:rPr>
        <w:t xml:space="preserve"> </w:t>
      </w:r>
      <w:proofErr w:type="spellStart"/>
      <w:r w:rsidRPr="00550886">
        <w:rPr>
          <w:sz w:val="24"/>
        </w:rPr>
        <w:t>Karosienė</w:t>
      </w:r>
      <w:proofErr w:type="spellEnd"/>
      <w:r w:rsidRPr="00550886">
        <w:rPr>
          <w:sz w:val="24"/>
        </w:rPr>
        <w:t>, tel. 504 484</w:t>
      </w:r>
    </w:p>
    <w:p w:rsidR="00550886" w:rsidRDefault="00550886" w:rsidP="00550886">
      <w:pPr>
        <w:rPr>
          <w:sz w:val="24"/>
        </w:rPr>
      </w:pPr>
    </w:p>
    <w:p w:rsidR="00550886" w:rsidRPr="00550886" w:rsidRDefault="00550886" w:rsidP="00550886">
      <w:pPr>
        <w:rPr>
          <w:sz w:val="24"/>
        </w:rPr>
      </w:pPr>
      <w:r w:rsidRPr="00550886">
        <w:rPr>
          <w:sz w:val="24"/>
        </w:rPr>
        <w:t>SUDERINTA</w:t>
      </w:r>
    </w:p>
    <w:p w:rsidR="00550886" w:rsidRDefault="00550886" w:rsidP="00550886">
      <w:pPr>
        <w:rPr>
          <w:sz w:val="24"/>
        </w:rPr>
      </w:pPr>
    </w:p>
    <w:p w:rsidR="00550886" w:rsidRPr="00550886" w:rsidRDefault="00550886" w:rsidP="00550886">
      <w:pPr>
        <w:rPr>
          <w:sz w:val="24"/>
        </w:rPr>
      </w:pPr>
      <w:r w:rsidRPr="00550886">
        <w:rPr>
          <w:sz w:val="24"/>
        </w:rPr>
        <w:t>Mero patarėja, atliekanti Tarybos sekretoriaus funkcijas</w:t>
      </w:r>
      <w:proofErr w:type="gramStart"/>
      <w:r w:rsidRPr="00550886">
        <w:rPr>
          <w:sz w:val="24"/>
        </w:rPr>
        <w:t xml:space="preserve">                               </w:t>
      </w:r>
      <w:proofErr w:type="gramEnd"/>
      <w:r w:rsidRPr="00550886">
        <w:rPr>
          <w:sz w:val="24"/>
        </w:rPr>
        <w:t xml:space="preserve">Indrė </w:t>
      </w:r>
      <w:proofErr w:type="spellStart"/>
      <w:r w:rsidRPr="00550886">
        <w:rPr>
          <w:sz w:val="24"/>
        </w:rPr>
        <w:t>Kisielė</w:t>
      </w:r>
      <w:proofErr w:type="spellEnd"/>
    </w:p>
    <w:p w:rsidR="00550886" w:rsidRPr="00550886" w:rsidRDefault="00550886" w:rsidP="00550886">
      <w:pPr>
        <w:rPr>
          <w:sz w:val="24"/>
        </w:rPr>
      </w:pPr>
    </w:p>
    <w:p w:rsidR="00550886" w:rsidRPr="00550886" w:rsidRDefault="00550886" w:rsidP="00550886">
      <w:pPr>
        <w:rPr>
          <w:sz w:val="24"/>
        </w:rPr>
      </w:pPr>
      <w:r w:rsidRPr="00550886">
        <w:rPr>
          <w:sz w:val="24"/>
        </w:rPr>
        <w:t>Mero pavaduotojas</w:t>
      </w:r>
      <w:proofErr w:type="gramStart"/>
      <w:r w:rsidRPr="00550886">
        <w:rPr>
          <w:sz w:val="24"/>
        </w:rPr>
        <w:t xml:space="preserve">                                                                             </w:t>
      </w:r>
      <w:proofErr w:type="gramEnd"/>
      <w:r w:rsidRPr="00550886">
        <w:rPr>
          <w:sz w:val="24"/>
        </w:rPr>
        <w:tab/>
      </w:r>
      <w:r w:rsidRPr="00550886">
        <w:rPr>
          <w:sz w:val="24"/>
        </w:rPr>
        <w:tab/>
        <w:t xml:space="preserve">Petras </w:t>
      </w:r>
      <w:proofErr w:type="spellStart"/>
      <w:r w:rsidRPr="00550886">
        <w:rPr>
          <w:sz w:val="24"/>
        </w:rPr>
        <w:t>Luomanas</w:t>
      </w:r>
      <w:proofErr w:type="spellEnd"/>
    </w:p>
    <w:p w:rsidR="00550886" w:rsidRPr="00550886" w:rsidRDefault="00550886" w:rsidP="00550886">
      <w:pPr>
        <w:rPr>
          <w:sz w:val="24"/>
        </w:rPr>
      </w:pPr>
    </w:p>
    <w:p w:rsidR="00AA7592" w:rsidRDefault="00AA7592" w:rsidP="00550886">
      <w:pPr>
        <w:rPr>
          <w:sz w:val="24"/>
        </w:rPr>
      </w:pPr>
      <w:r>
        <w:rPr>
          <w:sz w:val="24"/>
        </w:rPr>
        <w:t>Savivaldybės a</w:t>
      </w:r>
      <w:r w:rsidR="00550886" w:rsidRPr="00550886">
        <w:rPr>
          <w:sz w:val="24"/>
        </w:rPr>
        <w:t xml:space="preserve">dministracijos </w:t>
      </w:r>
      <w:r>
        <w:rPr>
          <w:sz w:val="24"/>
        </w:rPr>
        <w:t>direktoriaus pavaduotojas,</w:t>
      </w:r>
      <w:proofErr w:type="gramStart"/>
      <w:r>
        <w:rPr>
          <w:sz w:val="24"/>
        </w:rPr>
        <w:t xml:space="preserve">                               </w:t>
      </w:r>
      <w:proofErr w:type="gramEnd"/>
    </w:p>
    <w:p w:rsidR="00550886" w:rsidRPr="00550886" w:rsidRDefault="00DE1DED" w:rsidP="00550886">
      <w:pPr>
        <w:rPr>
          <w:sz w:val="24"/>
        </w:rPr>
      </w:pPr>
      <w:r>
        <w:rPr>
          <w:sz w:val="24"/>
        </w:rPr>
        <w:t>pavaduojantis A</w:t>
      </w:r>
      <w:bookmarkStart w:id="0" w:name="_GoBack"/>
      <w:bookmarkEnd w:id="0"/>
      <w:r w:rsidR="00AA7592">
        <w:rPr>
          <w:sz w:val="24"/>
        </w:rPr>
        <w:t>dministracijos direktorių</w:t>
      </w:r>
      <w:r w:rsidR="00550886" w:rsidRPr="00550886">
        <w:rPr>
          <w:sz w:val="24"/>
        </w:rPr>
        <w:tab/>
      </w:r>
      <w:r w:rsidR="00550886" w:rsidRPr="00550886">
        <w:rPr>
          <w:sz w:val="24"/>
        </w:rPr>
        <w:tab/>
      </w:r>
      <w:proofErr w:type="gramStart"/>
      <w:r w:rsidR="00550886" w:rsidRPr="00550886">
        <w:rPr>
          <w:sz w:val="24"/>
        </w:rPr>
        <w:t xml:space="preserve">                               </w:t>
      </w:r>
      <w:r w:rsidR="00AA7592">
        <w:rPr>
          <w:sz w:val="24"/>
        </w:rPr>
        <w:t xml:space="preserve">      </w:t>
      </w:r>
      <w:proofErr w:type="gramEnd"/>
      <w:r w:rsidR="00AA7592">
        <w:rPr>
          <w:sz w:val="24"/>
        </w:rPr>
        <w:t xml:space="preserve">Tomas Jukna             </w:t>
      </w:r>
    </w:p>
    <w:p w:rsidR="00550886" w:rsidRPr="00550886" w:rsidRDefault="00550886" w:rsidP="00550886">
      <w:pPr>
        <w:rPr>
          <w:sz w:val="24"/>
        </w:rPr>
      </w:pPr>
    </w:p>
    <w:p w:rsidR="00550886" w:rsidRPr="00550886" w:rsidRDefault="00550886" w:rsidP="00550886">
      <w:pPr>
        <w:rPr>
          <w:sz w:val="24"/>
        </w:rPr>
      </w:pPr>
      <w:r w:rsidRPr="00550886">
        <w:rPr>
          <w:sz w:val="24"/>
        </w:rPr>
        <w:t>Administracijos direktoriaus pavaduotoja</w:t>
      </w:r>
      <w:r w:rsidRPr="00550886">
        <w:rPr>
          <w:sz w:val="24"/>
        </w:rPr>
        <w:tab/>
      </w:r>
      <w:r w:rsidRPr="00550886">
        <w:rPr>
          <w:sz w:val="24"/>
        </w:rPr>
        <w:tab/>
      </w:r>
      <w:r w:rsidRPr="00550886">
        <w:rPr>
          <w:sz w:val="24"/>
        </w:rPr>
        <w:tab/>
      </w:r>
      <w:r w:rsidRPr="00550886">
        <w:rPr>
          <w:sz w:val="24"/>
        </w:rPr>
        <w:tab/>
      </w:r>
      <w:r w:rsidRPr="00550886">
        <w:rPr>
          <w:sz w:val="24"/>
        </w:rPr>
        <w:tab/>
        <w:t>Sandra Jakštienė</w:t>
      </w:r>
    </w:p>
    <w:p w:rsidR="00550886" w:rsidRPr="00550886" w:rsidRDefault="00550886" w:rsidP="00550886">
      <w:pPr>
        <w:rPr>
          <w:sz w:val="24"/>
        </w:rPr>
      </w:pPr>
    </w:p>
    <w:p w:rsidR="00550886" w:rsidRPr="00550886" w:rsidRDefault="00550886" w:rsidP="00550886">
      <w:pPr>
        <w:rPr>
          <w:sz w:val="24"/>
        </w:rPr>
      </w:pPr>
      <w:r w:rsidRPr="00550886">
        <w:rPr>
          <w:sz w:val="24"/>
        </w:rPr>
        <w:t xml:space="preserve">Švietimo ir jaunimo reikalų skyriaus vedėjas </w:t>
      </w:r>
      <w:r w:rsidRPr="00550886">
        <w:rPr>
          <w:sz w:val="24"/>
        </w:rPr>
        <w:tab/>
      </w:r>
      <w:r w:rsidRPr="00550886">
        <w:rPr>
          <w:sz w:val="24"/>
        </w:rPr>
        <w:tab/>
      </w:r>
      <w:r w:rsidRPr="00550886">
        <w:rPr>
          <w:sz w:val="24"/>
        </w:rPr>
        <w:tab/>
      </w:r>
      <w:r w:rsidRPr="00550886">
        <w:rPr>
          <w:sz w:val="24"/>
        </w:rPr>
        <w:tab/>
        <w:t xml:space="preserve">Dainius </w:t>
      </w:r>
      <w:proofErr w:type="spellStart"/>
      <w:r w:rsidRPr="00550886">
        <w:rPr>
          <w:sz w:val="24"/>
        </w:rPr>
        <w:t>Šipelis</w:t>
      </w:r>
      <w:proofErr w:type="spellEnd"/>
    </w:p>
    <w:p w:rsidR="00550886" w:rsidRPr="00550886" w:rsidRDefault="00550886" w:rsidP="00550886">
      <w:pPr>
        <w:rPr>
          <w:sz w:val="24"/>
        </w:rPr>
      </w:pPr>
    </w:p>
    <w:p w:rsidR="00550886" w:rsidRPr="00550886" w:rsidRDefault="00550886" w:rsidP="00550886">
      <w:pPr>
        <w:rPr>
          <w:sz w:val="24"/>
        </w:rPr>
      </w:pPr>
      <w:r w:rsidRPr="00550886">
        <w:rPr>
          <w:sz w:val="24"/>
        </w:rPr>
        <w:t xml:space="preserve">Teisės ir viešosios tvarkos skyriaus vedėjo pavaduotojas </w:t>
      </w:r>
      <w:r w:rsidRPr="00550886">
        <w:rPr>
          <w:sz w:val="24"/>
        </w:rPr>
        <w:tab/>
      </w:r>
      <w:r w:rsidRPr="00550886">
        <w:rPr>
          <w:sz w:val="24"/>
        </w:rPr>
        <w:tab/>
        <w:t xml:space="preserve"> </w:t>
      </w:r>
      <w:r w:rsidRPr="00550886">
        <w:rPr>
          <w:sz w:val="24"/>
        </w:rPr>
        <w:tab/>
        <w:t>Aušrys Valkūnas</w:t>
      </w:r>
    </w:p>
    <w:p w:rsidR="00550886" w:rsidRPr="00550886" w:rsidRDefault="00550886" w:rsidP="00550886">
      <w:pPr>
        <w:rPr>
          <w:sz w:val="24"/>
        </w:rPr>
      </w:pPr>
    </w:p>
    <w:p w:rsidR="00550886" w:rsidRDefault="00550886" w:rsidP="00550886">
      <w:pPr>
        <w:rPr>
          <w:sz w:val="24"/>
        </w:rPr>
        <w:sectPr w:rsidR="00550886" w:rsidSect="001E0940">
          <w:headerReference w:type="even" r:id="rId7"/>
          <w:footerReference w:type="even" r:id="rId8"/>
          <w:headerReference w:type="first" r:id="rId9"/>
          <w:footerReference w:type="first" r:id="rId10"/>
          <w:pgSz w:w="11907" w:h="16840" w:code="9"/>
          <w:pgMar w:top="426" w:right="567" w:bottom="1134" w:left="1701" w:header="0" w:footer="0" w:gutter="0"/>
          <w:cols w:space="1296"/>
        </w:sectPr>
      </w:pPr>
      <w:r w:rsidRPr="00550886">
        <w:rPr>
          <w:sz w:val="24"/>
        </w:rPr>
        <w:t xml:space="preserve">Dokumentų valdymo poskyrio vyr. specialistė </w:t>
      </w:r>
      <w:r w:rsidRPr="00550886">
        <w:rPr>
          <w:sz w:val="24"/>
        </w:rPr>
        <w:tab/>
      </w:r>
      <w:r w:rsidRPr="00550886">
        <w:rPr>
          <w:sz w:val="24"/>
        </w:rPr>
        <w:tab/>
      </w:r>
      <w:proofErr w:type="gramStart"/>
      <w:r w:rsidRPr="00550886">
        <w:rPr>
          <w:sz w:val="24"/>
        </w:rPr>
        <w:t xml:space="preserve">             </w:t>
      </w:r>
      <w:proofErr w:type="gramEnd"/>
      <w:r w:rsidRPr="00550886">
        <w:rPr>
          <w:sz w:val="24"/>
        </w:rPr>
        <w:tab/>
      </w:r>
      <w:r w:rsidR="001C512D">
        <w:rPr>
          <w:sz w:val="24"/>
        </w:rPr>
        <w:t>Gitana Skvereckienė</w:t>
      </w:r>
    </w:p>
    <w:p w:rsidR="003F6B6C" w:rsidRDefault="00C313CA">
      <w:pPr>
        <w:ind w:left="10368"/>
        <w:rPr>
          <w:sz w:val="24"/>
          <w:szCs w:val="24"/>
          <w:lang w:eastAsia="lt-LT"/>
        </w:rPr>
      </w:pPr>
      <w:r>
        <w:rPr>
          <w:sz w:val="24"/>
          <w:szCs w:val="24"/>
          <w:lang w:eastAsia="lt-LT"/>
        </w:rPr>
        <w:lastRenderedPageBreak/>
        <w:t xml:space="preserve">Panevėžio miesto </w:t>
      </w:r>
      <w:proofErr w:type="gramStart"/>
      <w:r>
        <w:rPr>
          <w:sz w:val="24"/>
          <w:szCs w:val="24"/>
          <w:lang w:eastAsia="lt-LT"/>
        </w:rPr>
        <w:t>savivaldybės tarybos</w:t>
      </w:r>
      <w:proofErr w:type="gramEnd"/>
    </w:p>
    <w:p w:rsidR="003F6B6C" w:rsidRDefault="00B76DCE">
      <w:pPr>
        <w:ind w:left="10368"/>
        <w:rPr>
          <w:sz w:val="24"/>
          <w:szCs w:val="24"/>
          <w:lang w:eastAsia="lt-LT"/>
        </w:rPr>
      </w:pPr>
      <w:r>
        <w:rPr>
          <w:sz w:val="24"/>
          <w:szCs w:val="24"/>
          <w:lang w:eastAsia="lt-LT"/>
        </w:rPr>
        <w:t>2018 m. kovo</w:t>
      </w:r>
      <w:proofErr w:type="gramStart"/>
      <w:r>
        <w:rPr>
          <w:sz w:val="24"/>
          <w:szCs w:val="24"/>
          <w:lang w:eastAsia="lt-LT"/>
        </w:rPr>
        <w:t xml:space="preserve">  </w:t>
      </w:r>
      <w:r w:rsidR="00C313CA">
        <w:rPr>
          <w:sz w:val="24"/>
          <w:szCs w:val="24"/>
          <w:lang w:eastAsia="lt-LT"/>
        </w:rPr>
        <w:t xml:space="preserve"> </w:t>
      </w:r>
      <w:proofErr w:type="gramEnd"/>
      <w:r w:rsidR="00C313CA">
        <w:rPr>
          <w:sz w:val="24"/>
          <w:szCs w:val="24"/>
          <w:lang w:eastAsia="lt-LT"/>
        </w:rPr>
        <w:t>d.</w:t>
      </w:r>
      <w:r w:rsidR="00CE37D3">
        <w:rPr>
          <w:sz w:val="24"/>
          <w:szCs w:val="24"/>
          <w:lang w:eastAsia="lt-LT"/>
        </w:rPr>
        <w:t xml:space="preserve"> sprendimo Nr. </w:t>
      </w:r>
    </w:p>
    <w:p w:rsidR="003F6B6C" w:rsidRDefault="003F6B6C">
      <w:pPr>
        <w:ind w:left="10368"/>
        <w:rPr>
          <w:sz w:val="24"/>
          <w:szCs w:val="24"/>
          <w:lang w:eastAsia="lt-LT"/>
        </w:rPr>
      </w:pPr>
      <w:r>
        <w:rPr>
          <w:sz w:val="24"/>
          <w:szCs w:val="24"/>
          <w:lang w:eastAsia="lt-LT"/>
        </w:rPr>
        <w:t>priedas</w:t>
      </w:r>
    </w:p>
    <w:p w:rsidR="003F6B6C" w:rsidRDefault="003F6B6C" w:rsidP="00E947F3">
      <w:pPr>
        <w:jc w:val="center"/>
        <w:rPr>
          <w:sz w:val="24"/>
          <w:szCs w:val="24"/>
        </w:rPr>
      </w:pPr>
    </w:p>
    <w:p w:rsidR="00D84EBC" w:rsidRPr="00550886" w:rsidRDefault="00D84EBC" w:rsidP="00D84EBC">
      <w:pPr>
        <w:jc w:val="center"/>
        <w:rPr>
          <w:b/>
          <w:sz w:val="24"/>
          <w:szCs w:val="24"/>
        </w:rPr>
      </w:pPr>
      <w:r w:rsidRPr="00550886">
        <w:rPr>
          <w:b/>
          <w:sz w:val="24"/>
          <w:szCs w:val="24"/>
          <w:lang w:eastAsia="lt-LT"/>
        </w:rPr>
        <w:t>PANEVĖŽIO MIESTO SAVIVALDYBĖS TARYBOS 2017 M. LAPKRIČIO 23 D. SPRENDIMO NR. 1</w:t>
      </w:r>
      <w:proofErr w:type="gramStart"/>
      <w:r w:rsidRPr="00550886">
        <w:rPr>
          <w:b/>
          <w:sz w:val="24"/>
          <w:szCs w:val="24"/>
          <w:lang w:eastAsia="lt-LT"/>
        </w:rPr>
        <w:t>-</w:t>
      </w:r>
      <w:proofErr w:type="gramEnd"/>
      <w:r w:rsidRPr="00550886">
        <w:rPr>
          <w:b/>
          <w:sz w:val="24"/>
          <w:szCs w:val="24"/>
          <w:lang w:eastAsia="lt-LT"/>
        </w:rPr>
        <w:t xml:space="preserve">370 PRIEDO „PANEVĖŽIO MIESTO SAVIVALDYBĖS </w:t>
      </w:r>
      <w:r w:rsidRPr="00550886">
        <w:rPr>
          <w:b/>
          <w:sz w:val="24"/>
          <w:szCs w:val="24"/>
        </w:rPr>
        <w:t>IKIMOKYKLINIO, BENDROJO IR NEFORMALIOJO UGDYMO MOKYKLŲ, ŠVIETIMO PAGALBOS IR NEFORMALIOJO ŠVIETIMO ĮSTAIGŲ</w:t>
      </w:r>
      <w:r w:rsidRPr="00550886">
        <w:rPr>
          <w:b/>
          <w:sz w:val="24"/>
          <w:szCs w:val="24"/>
          <w:lang w:eastAsia="lt-LT"/>
        </w:rPr>
        <w:t xml:space="preserve"> DARBO LAIKAS“ PAKEITIMAS</w:t>
      </w:r>
    </w:p>
    <w:p w:rsidR="003F6B6C" w:rsidRDefault="003F6B6C" w:rsidP="00E947F3">
      <w:pPr>
        <w:jc w:val="center"/>
        <w:rPr>
          <w:b/>
          <w:sz w:val="24"/>
          <w:szCs w:val="24"/>
        </w:rPr>
      </w:pPr>
    </w:p>
    <w:tbl>
      <w:tblPr>
        <w:tblStyle w:val="Lentelstinklelis"/>
        <w:tblW w:w="15417" w:type="dxa"/>
        <w:tblLayout w:type="fixed"/>
        <w:tblLook w:val="0000" w:firstRow="0" w:lastRow="0" w:firstColumn="0" w:lastColumn="0" w:noHBand="0" w:noVBand="0"/>
      </w:tblPr>
      <w:tblGrid>
        <w:gridCol w:w="534"/>
        <w:gridCol w:w="1701"/>
        <w:gridCol w:w="1842"/>
        <w:gridCol w:w="1843"/>
        <w:gridCol w:w="1843"/>
        <w:gridCol w:w="1843"/>
        <w:gridCol w:w="1842"/>
        <w:gridCol w:w="1418"/>
        <w:gridCol w:w="1134"/>
        <w:gridCol w:w="1417"/>
      </w:tblGrid>
      <w:tr w:rsidR="00782170" w:rsidTr="00B76DCE">
        <w:trPr>
          <w:trHeight w:val="568"/>
        </w:trPr>
        <w:tc>
          <w:tcPr>
            <w:tcW w:w="534" w:type="dxa"/>
            <w:vMerge w:val="restart"/>
          </w:tcPr>
          <w:p w:rsidR="00782170" w:rsidRDefault="00782170" w:rsidP="00E947F3">
            <w:pPr>
              <w:jc w:val="center"/>
              <w:rPr>
                <w:sz w:val="24"/>
                <w:szCs w:val="24"/>
              </w:rPr>
            </w:pPr>
            <w:r>
              <w:rPr>
                <w:sz w:val="24"/>
                <w:szCs w:val="24"/>
              </w:rPr>
              <w:t>Eil. Nr.</w:t>
            </w:r>
          </w:p>
        </w:tc>
        <w:tc>
          <w:tcPr>
            <w:tcW w:w="1701" w:type="dxa"/>
            <w:vMerge w:val="restart"/>
          </w:tcPr>
          <w:p w:rsidR="00782170" w:rsidRDefault="00782170" w:rsidP="00E947F3">
            <w:pPr>
              <w:jc w:val="center"/>
              <w:rPr>
                <w:bCs/>
                <w:sz w:val="24"/>
                <w:szCs w:val="24"/>
                <w:lang w:eastAsia="lt-LT"/>
              </w:rPr>
            </w:pPr>
            <w:r>
              <w:rPr>
                <w:sz w:val="24"/>
                <w:szCs w:val="24"/>
              </w:rPr>
              <w:t>Įstaig</w:t>
            </w:r>
            <w:r>
              <w:rPr>
                <w:sz w:val="24"/>
                <w:szCs w:val="24"/>
                <w:lang w:eastAsia="lt-LT"/>
              </w:rPr>
              <w:t>a</w:t>
            </w:r>
          </w:p>
        </w:tc>
        <w:tc>
          <w:tcPr>
            <w:tcW w:w="10631" w:type="dxa"/>
            <w:gridSpan w:val="6"/>
          </w:tcPr>
          <w:p w:rsidR="00782170" w:rsidRDefault="00782170" w:rsidP="00E947F3">
            <w:pPr>
              <w:jc w:val="center"/>
              <w:rPr>
                <w:bCs/>
                <w:sz w:val="24"/>
                <w:szCs w:val="24"/>
                <w:lang w:eastAsia="lt-LT"/>
              </w:rPr>
            </w:pPr>
            <w:r>
              <w:rPr>
                <w:bCs/>
                <w:sz w:val="24"/>
                <w:szCs w:val="24"/>
                <w:lang w:eastAsia="lt-LT"/>
              </w:rPr>
              <w:t>Darbo laikas</w:t>
            </w:r>
          </w:p>
        </w:tc>
        <w:tc>
          <w:tcPr>
            <w:tcW w:w="1134" w:type="dxa"/>
          </w:tcPr>
          <w:p w:rsidR="00782170" w:rsidRDefault="00782170" w:rsidP="00E947F3">
            <w:pPr>
              <w:jc w:val="center"/>
              <w:rPr>
                <w:sz w:val="24"/>
                <w:szCs w:val="24"/>
                <w:lang w:eastAsia="lt-LT"/>
              </w:rPr>
            </w:pPr>
            <w:r>
              <w:rPr>
                <w:sz w:val="24"/>
                <w:szCs w:val="24"/>
                <w:lang w:eastAsia="lt-LT"/>
              </w:rPr>
              <w:t>Pietų pertrauka</w:t>
            </w:r>
          </w:p>
        </w:tc>
        <w:tc>
          <w:tcPr>
            <w:tcW w:w="1417" w:type="dxa"/>
          </w:tcPr>
          <w:p w:rsidR="00782170" w:rsidRDefault="00782170" w:rsidP="00E947F3">
            <w:pPr>
              <w:jc w:val="center"/>
              <w:rPr>
                <w:sz w:val="24"/>
                <w:szCs w:val="24"/>
                <w:lang w:eastAsia="lt-LT"/>
              </w:rPr>
            </w:pPr>
            <w:r>
              <w:rPr>
                <w:sz w:val="24"/>
                <w:szCs w:val="24"/>
                <w:lang w:eastAsia="lt-LT"/>
              </w:rPr>
              <w:t>Poilsio dienos</w:t>
            </w:r>
          </w:p>
        </w:tc>
      </w:tr>
      <w:tr w:rsidR="00B76DCE" w:rsidTr="00B76DCE">
        <w:trPr>
          <w:trHeight w:val="473"/>
        </w:trPr>
        <w:tc>
          <w:tcPr>
            <w:tcW w:w="534" w:type="dxa"/>
            <w:vMerge/>
          </w:tcPr>
          <w:p w:rsidR="00782170" w:rsidRDefault="00782170" w:rsidP="00E947F3">
            <w:pPr>
              <w:jc w:val="center"/>
              <w:rPr>
                <w:b/>
                <w:bCs/>
                <w:sz w:val="24"/>
                <w:szCs w:val="24"/>
                <w:lang w:eastAsia="lt-LT"/>
              </w:rPr>
            </w:pPr>
          </w:p>
        </w:tc>
        <w:tc>
          <w:tcPr>
            <w:tcW w:w="1701" w:type="dxa"/>
            <w:vMerge/>
          </w:tcPr>
          <w:p w:rsidR="00782170" w:rsidRDefault="00782170" w:rsidP="00E947F3">
            <w:pPr>
              <w:jc w:val="center"/>
              <w:rPr>
                <w:b/>
                <w:bCs/>
                <w:sz w:val="24"/>
                <w:szCs w:val="24"/>
                <w:lang w:eastAsia="lt-LT"/>
              </w:rPr>
            </w:pPr>
          </w:p>
        </w:tc>
        <w:tc>
          <w:tcPr>
            <w:tcW w:w="1842" w:type="dxa"/>
          </w:tcPr>
          <w:p w:rsidR="00782170" w:rsidRDefault="00782170" w:rsidP="00E947F3">
            <w:pPr>
              <w:jc w:val="center"/>
              <w:rPr>
                <w:sz w:val="24"/>
                <w:szCs w:val="24"/>
                <w:lang w:eastAsia="lt-LT"/>
              </w:rPr>
            </w:pPr>
            <w:r>
              <w:rPr>
                <w:sz w:val="24"/>
                <w:szCs w:val="24"/>
                <w:lang w:eastAsia="lt-LT"/>
              </w:rPr>
              <w:t>Pirmadienį</w:t>
            </w:r>
          </w:p>
        </w:tc>
        <w:tc>
          <w:tcPr>
            <w:tcW w:w="1843" w:type="dxa"/>
          </w:tcPr>
          <w:p w:rsidR="00782170" w:rsidRDefault="00782170" w:rsidP="00E947F3">
            <w:pPr>
              <w:jc w:val="center"/>
              <w:rPr>
                <w:sz w:val="24"/>
                <w:szCs w:val="24"/>
              </w:rPr>
            </w:pPr>
            <w:r>
              <w:rPr>
                <w:sz w:val="24"/>
                <w:szCs w:val="24"/>
              </w:rPr>
              <w:t>Antradienį</w:t>
            </w:r>
          </w:p>
        </w:tc>
        <w:tc>
          <w:tcPr>
            <w:tcW w:w="1843" w:type="dxa"/>
          </w:tcPr>
          <w:p w:rsidR="00782170" w:rsidRDefault="00782170" w:rsidP="00E947F3">
            <w:pPr>
              <w:jc w:val="center"/>
              <w:rPr>
                <w:sz w:val="24"/>
                <w:szCs w:val="24"/>
              </w:rPr>
            </w:pPr>
            <w:r>
              <w:rPr>
                <w:sz w:val="24"/>
                <w:szCs w:val="24"/>
              </w:rPr>
              <w:t>Trečiadienį</w:t>
            </w:r>
          </w:p>
        </w:tc>
        <w:tc>
          <w:tcPr>
            <w:tcW w:w="1843" w:type="dxa"/>
          </w:tcPr>
          <w:p w:rsidR="00782170" w:rsidRDefault="00782170" w:rsidP="00E947F3">
            <w:pPr>
              <w:jc w:val="center"/>
              <w:rPr>
                <w:sz w:val="24"/>
                <w:szCs w:val="24"/>
                <w:lang w:eastAsia="lt-LT"/>
              </w:rPr>
            </w:pPr>
            <w:r>
              <w:rPr>
                <w:sz w:val="24"/>
                <w:szCs w:val="24"/>
                <w:lang w:eastAsia="lt-LT"/>
              </w:rPr>
              <w:t>Ketvirtadienį</w:t>
            </w:r>
          </w:p>
        </w:tc>
        <w:tc>
          <w:tcPr>
            <w:tcW w:w="1842" w:type="dxa"/>
          </w:tcPr>
          <w:p w:rsidR="00782170" w:rsidRDefault="00782170" w:rsidP="00E947F3">
            <w:pPr>
              <w:jc w:val="center"/>
              <w:rPr>
                <w:bCs/>
                <w:sz w:val="24"/>
                <w:szCs w:val="24"/>
                <w:lang w:eastAsia="lt-LT"/>
              </w:rPr>
            </w:pPr>
            <w:r>
              <w:rPr>
                <w:bCs/>
                <w:sz w:val="24"/>
                <w:szCs w:val="24"/>
                <w:lang w:eastAsia="lt-LT"/>
              </w:rPr>
              <w:t>Penktadienį</w:t>
            </w:r>
          </w:p>
        </w:tc>
        <w:tc>
          <w:tcPr>
            <w:tcW w:w="1418" w:type="dxa"/>
          </w:tcPr>
          <w:p w:rsidR="00782170" w:rsidRDefault="00782170" w:rsidP="00E947F3">
            <w:pPr>
              <w:jc w:val="center"/>
              <w:rPr>
                <w:sz w:val="24"/>
                <w:szCs w:val="24"/>
                <w:lang w:eastAsia="lt-LT"/>
              </w:rPr>
            </w:pPr>
            <w:r>
              <w:rPr>
                <w:sz w:val="24"/>
                <w:szCs w:val="24"/>
                <w:lang w:eastAsia="lt-LT"/>
              </w:rPr>
              <w:t>Šeštadienį</w:t>
            </w:r>
          </w:p>
        </w:tc>
        <w:tc>
          <w:tcPr>
            <w:tcW w:w="1134" w:type="dxa"/>
          </w:tcPr>
          <w:p w:rsidR="00782170" w:rsidRDefault="00782170" w:rsidP="00E947F3">
            <w:pPr>
              <w:jc w:val="center"/>
              <w:rPr>
                <w:sz w:val="24"/>
                <w:szCs w:val="24"/>
                <w:lang w:eastAsia="lt-LT"/>
              </w:rPr>
            </w:pPr>
          </w:p>
        </w:tc>
        <w:tc>
          <w:tcPr>
            <w:tcW w:w="1417" w:type="dxa"/>
          </w:tcPr>
          <w:p w:rsidR="00782170" w:rsidRDefault="00782170" w:rsidP="00E947F3">
            <w:pPr>
              <w:jc w:val="center"/>
              <w:rPr>
                <w:sz w:val="24"/>
                <w:szCs w:val="24"/>
                <w:lang w:eastAsia="lt-LT"/>
              </w:rPr>
            </w:pPr>
          </w:p>
        </w:tc>
      </w:tr>
      <w:tr w:rsidR="00B76DCE" w:rsidTr="00B76DCE">
        <w:trPr>
          <w:trHeight w:val="496"/>
        </w:trPr>
        <w:tc>
          <w:tcPr>
            <w:tcW w:w="534" w:type="dxa"/>
            <w:vMerge w:val="restart"/>
            <w:vAlign w:val="center"/>
          </w:tcPr>
          <w:p w:rsidR="00621B58" w:rsidRDefault="00621B58" w:rsidP="00621B58">
            <w:pPr>
              <w:rPr>
                <w:color w:val="000000"/>
                <w:sz w:val="24"/>
                <w:szCs w:val="24"/>
                <w:lang w:eastAsia="lt-LT"/>
              </w:rPr>
            </w:pPr>
          </w:p>
          <w:p w:rsidR="00621B58" w:rsidRDefault="00621B58" w:rsidP="00621B58">
            <w:pPr>
              <w:rPr>
                <w:color w:val="000000"/>
                <w:sz w:val="24"/>
                <w:szCs w:val="24"/>
                <w:lang w:eastAsia="lt-LT"/>
              </w:rPr>
            </w:pPr>
            <w:r>
              <w:rPr>
                <w:color w:val="000000"/>
                <w:sz w:val="24"/>
                <w:szCs w:val="24"/>
                <w:lang w:eastAsia="lt-LT"/>
              </w:rPr>
              <w:t>19.</w:t>
            </w:r>
          </w:p>
        </w:tc>
        <w:tc>
          <w:tcPr>
            <w:tcW w:w="1701" w:type="dxa"/>
          </w:tcPr>
          <w:p w:rsidR="00621B58" w:rsidRPr="00B76DCE" w:rsidRDefault="00621B58">
            <w:pPr>
              <w:rPr>
                <w:sz w:val="24"/>
                <w:szCs w:val="24"/>
                <w:lang w:eastAsia="lt-LT"/>
              </w:rPr>
            </w:pPr>
            <w:r w:rsidRPr="00B76DCE">
              <w:rPr>
                <w:sz w:val="24"/>
                <w:szCs w:val="24"/>
                <w:lang w:eastAsia="lt-LT"/>
              </w:rPr>
              <w:t>Lopšelis</w:t>
            </w:r>
            <w:proofErr w:type="gramStart"/>
            <w:r w:rsidRPr="00B76DCE">
              <w:rPr>
                <w:sz w:val="24"/>
                <w:szCs w:val="24"/>
                <w:lang w:eastAsia="lt-LT"/>
              </w:rPr>
              <w:t>-</w:t>
            </w:r>
            <w:proofErr w:type="gramEnd"/>
            <w:r w:rsidRPr="00B76DCE">
              <w:rPr>
                <w:sz w:val="24"/>
                <w:szCs w:val="24"/>
                <w:lang w:eastAsia="lt-LT"/>
              </w:rPr>
              <w:t>darželis „Dobilas“</w:t>
            </w:r>
          </w:p>
        </w:tc>
        <w:tc>
          <w:tcPr>
            <w:tcW w:w="1842" w:type="dxa"/>
          </w:tcPr>
          <w:p w:rsidR="00621B58" w:rsidRPr="00B76DCE" w:rsidRDefault="00621B58">
            <w:pPr>
              <w:rPr>
                <w:sz w:val="24"/>
                <w:szCs w:val="24"/>
                <w:lang w:eastAsia="lt-LT"/>
              </w:rPr>
            </w:pPr>
          </w:p>
          <w:p w:rsidR="00621B58" w:rsidRPr="00B76DCE" w:rsidRDefault="00621B58">
            <w:pPr>
              <w:rPr>
                <w:sz w:val="24"/>
                <w:szCs w:val="24"/>
              </w:rPr>
            </w:pPr>
            <w:r w:rsidRPr="00B76DCE">
              <w:rPr>
                <w:sz w:val="24"/>
                <w:szCs w:val="24"/>
                <w:lang w:eastAsia="lt-LT"/>
              </w:rPr>
              <w:t>7.30–18.18 val.</w:t>
            </w:r>
          </w:p>
        </w:tc>
        <w:tc>
          <w:tcPr>
            <w:tcW w:w="1843" w:type="dxa"/>
          </w:tcPr>
          <w:p w:rsidR="00621B58" w:rsidRPr="00B76DCE" w:rsidRDefault="00621B58">
            <w:pPr>
              <w:rPr>
                <w:sz w:val="24"/>
                <w:szCs w:val="24"/>
                <w:lang w:eastAsia="lt-LT"/>
              </w:rPr>
            </w:pPr>
          </w:p>
          <w:p w:rsidR="00621B58" w:rsidRPr="00B76DCE" w:rsidRDefault="00621B58">
            <w:pPr>
              <w:rPr>
                <w:sz w:val="24"/>
                <w:szCs w:val="24"/>
              </w:rPr>
            </w:pPr>
            <w:r w:rsidRPr="00B76DCE">
              <w:rPr>
                <w:sz w:val="24"/>
                <w:szCs w:val="24"/>
                <w:lang w:eastAsia="lt-LT"/>
              </w:rPr>
              <w:t>7.30–18.18 val.</w:t>
            </w:r>
          </w:p>
        </w:tc>
        <w:tc>
          <w:tcPr>
            <w:tcW w:w="1843" w:type="dxa"/>
          </w:tcPr>
          <w:p w:rsidR="00621B58" w:rsidRPr="00B76DCE" w:rsidRDefault="00621B58">
            <w:pPr>
              <w:rPr>
                <w:sz w:val="24"/>
                <w:szCs w:val="24"/>
                <w:lang w:eastAsia="lt-LT"/>
              </w:rPr>
            </w:pPr>
          </w:p>
          <w:p w:rsidR="00621B58" w:rsidRPr="00B76DCE" w:rsidRDefault="00621B58" w:rsidP="00621B58">
            <w:pPr>
              <w:rPr>
                <w:sz w:val="24"/>
                <w:szCs w:val="24"/>
              </w:rPr>
            </w:pPr>
            <w:r w:rsidRPr="00B76DCE">
              <w:rPr>
                <w:sz w:val="24"/>
                <w:szCs w:val="24"/>
                <w:lang w:eastAsia="lt-LT"/>
              </w:rPr>
              <w:t>7.30–18.18 val.</w:t>
            </w:r>
          </w:p>
        </w:tc>
        <w:tc>
          <w:tcPr>
            <w:tcW w:w="1843" w:type="dxa"/>
          </w:tcPr>
          <w:p w:rsidR="00621B58" w:rsidRPr="00B76DCE" w:rsidRDefault="00621B58">
            <w:pPr>
              <w:rPr>
                <w:sz w:val="24"/>
                <w:szCs w:val="24"/>
                <w:lang w:eastAsia="lt-LT"/>
              </w:rPr>
            </w:pPr>
          </w:p>
          <w:p w:rsidR="00621B58" w:rsidRPr="00B76DCE" w:rsidRDefault="00621B58" w:rsidP="009A620E">
            <w:pPr>
              <w:rPr>
                <w:sz w:val="24"/>
                <w:szCs w:val="24"/>
              </w:rPr>
            </w:pPr>
            <w:r w:rsidRPr="00B76DCE">
              <w:rPr>
                <w:sz w:val="24"/>
                <w:szCs w:val="24"/>
                <w:lang w:eastAsia="lt-LT"/>
              </w:rPr>
              <w:t>7.30–18.18 val.</w:t>
            </w:r>
          </w:p>
        </w:tc>
        <w:tc>
          <w:tcPr>
            <w:tcW w:w="1842" w:type="dxa"/>
          </w:tcPr>
          <w:p w:rsidR="00621B58" w:rsidRPr="00B76DCE" w:rsidRDefault="00621B58">
            <w:pPr>
              <w:rPr>
                <w:sz w:val="24"/>
                <w:szCs w:val="24"/>
                <w:lang w:eastAsia="lt-LT"/>
              </w:rPr>
            </w:pPr>
          </w:p>
          <w:p w:rsidR="00621B58" w:rsidRPr="00B76DCE" w:rsidRDefault="00621B58" w:rsidP="00621B58">
            <w:pPr>
              <w:rPr>
                <w:sz w:val="24"/>
                <w:szCs w:val="24"/>
              </w:rPr>
            </w:pPr>
            <w:r w:rsidRPr="00B76DCE">
              <w:rPr>
                <w:sz w:val="24"/>
                <w:szCs w:val="24"/>
                <w:lang w:eastAsia="lt-LT"/>
              </w:rPr>
              <w:t>7.30–18.18 val.</w:t>
            </w:r>
          </w:p>
        </w:tc>
        <w:tc>
          <w:tcPr>
            <w:tcW w:w="1418" w:type="dxa"/>
          </w:tcPr>
          <w:p w:rsidR="00621B58" w:rsidRPr="00B76DCE" w:rsidRDefault="00621B58">
            <w:pPr>
              <w:rPr>
                <w:sz w:val="24"/>
                <w:szCs w:val="24"/>
              </w:rPr>
            </w:pPr>
          </w:p>
        </w:tc>
        <w:tc>
          <w:tcPr>
            <w:tcW w:w="1134" w:type="dxa"/>
            <w:vMerge w:val="restart"/>
          </w:tcPr>
          <w:p w:rsidR="00621B58" w:rsidRPr="00B76DCE" w:rsidRDefault="00621B58">
            <w:pPr>
              <w:rPr>
                <w:sz w:val="24"/>
                <w:szCs w:val="24"/>
              </w:rPr>
            </w:pPr>
          </w:p>
          <w:p w:rsidR="00621B58" w:rsidRPr="00B76DCE" w:rsidRDefault="00621B58">
            <w:pPr>
              <w:rPr>
                <w:sz w:val="24"/>
                <w:szCs w:val="24"/>
              </w:rPr>
            </w:pPr>
            <w:r w:rsidRPr="00B76DCE">
              <w:rPr>
                <w:sz w:val="24"/>
                <w:szCs w:val="24"/>
              </w:rPr>
              <w:t>12.00–12.45 val.</w:t>
            </w:r>
          </w:p>
          <w:p w:rsidR="00621B58" w:rsidRPr="00B76DCE" w:rsidRDefault="00621B58">
            <w:pPr>
              <w:rPr>
                <w:sz w:val="24"/>
                <w:szCs w:val="24"/>
                <w:lang w:eastAsia="lt-LT"/>
              </w:rPr>
            </w:pPr>
          </w:p>
          <w:p w:rsidR="00621B58" w:rsidRPr="00B76DCE" w:rsidRDefault="00621B58">
            <w:pPr>
              <w:rPr>
                <w:sz w:val="24"/>
                <w:szCs w:val="24"/>
                <w:lang w:eastAsia="lt-LT"/>
              </w:rPr>
            </w:pPr>
          </w:p>
        </w:tc>
        <w:tc>
          <w:tcPr>
            <w:tcW w:w="1417" w:type="dxa"/>
            <w:vMerge w:val="restart"/>
          </w:tcPr>
          <w:p w:rsidR="00621B58" w:rsidRPr="00B76DCE" w:rsidRDefault="00621B58">
            <w:pPr>
              <w:rPr>
                <w:sz w:val="24"/>
                <w:szCs w:val="24"/>
                <w:lang w:eastAsia="lt-LT"/>
              </w:rPr>
            </w:pPr>
          </w:p>
          <w:p w:rsidR="00621B58" w:rsidRPr="00B76DCE" w:rsidRDefault="00621B58">
            <w:pPr>
              <w:rPr>
                <w:sz w:val="24"/>
                <w:szCs w:val="24"/>
                <w:lang w:eastAsia="lt-LT"/>
              </w:rPr>
            </w:pPr>
            <w:r w:rsidRPr="00B76DCE">
              <w:rPr>
                <w:sz w:val="24"/>
                <w:szCs w:val="24"/>
                <w:lang w:eastAsia="lt-LT"/>
              </w:rPr>
              <w:t>Šeštadienį, sekmadienį</w:t>
            </w:r>
          </w:p>
        </w:tc>
      </w:tr>
      <w:tr w:rsidR="00B76DCE" w:rsidTr="00B76DCE">
        <w:trPr>
          <w:trHeight w:val="378"/>
        </w:trPr>
        <w:tc>
          <w:tcPr>
            <w:tcW w:w="534" w:type="dxa"/>
            <w:vMerge/>
          </w:tcPr>
          <w:p w:rsidR="00621B58" w:rsidRDefault="00621B58">
            <w:pPr>
              <w:rPr>
                <w:color w:val="000000"/>
                <w:sz w:val="24"/>
                <w:szCs w:val="24"/>
                <w:lang w:eastAsia="lt-LT"/>
              </w:rPr>
            </w:pPr>
          </w:p>
        </w:tc>
        <w:tc>
          <w:tcPr>
            <w:tcW w:w="1701" w:type="dxa"/>
          </w:tcPr>
          <w:p w:rsidR="00621B58" w:rsidRPr="00B76DCE" w:rsidRDefault="00621B58">
            <w:pPr>
              <w:rPr>
                <w:sz w:val="24"/>
                <w:szCs w:val="24"/>
                <w:lang w:eastAsia="lt-LT"/>
              </w:rPr>
            </w:pPr>
            <w:r w:rsidRPr="00B76DCE">
              <w:rPr>
                <w:sz w:val="24"/>
                <w:szCs w:val="24"/>
                <w:lang w:eastAsia="lt-LT"/>
              </w:rPr>
              <w:t>Administracija</w:t>
            </w:r>
          </w:p>
        </w:tc>
        <w:tc>
          <w:tcPr>
            <w:tcW w:w="1842" w:type="dxa"/>
          </w:tcPr>
          <w:p w:rsidR="00621B58" w:rsidRPr="00B76DCE" w:rsidRDefault="00621B58" w:rsidP="00C85EEC">
            <w:pPr>
              <w:rPr>
                <w:bCs/>
                <w:sz w:val="24"/>
                <w:szCs w:val="24"/>
                <w:lang w:eastAsia="lt-LT"/>
              </w:rPr>
            </w:pPr>
            <w:r w:rsidRPr="00B76DCE">
              <w:rPr>
                <w:bCs/>
                <w:sz w:val="24"/>
                <w:szCs w:val="24"/>
                <w:lang w:eastAsia="lt-LT"/>
              </w:rPr>
              <w:t>8.00–17.00 val.</w:t>
            </w:r>
          </w:p>
        </w:tc>
        <w:tc>
          <w:tcPr>
            <w:tcW w:w="1843" w:type="dxa"/>
          </w:tcPr>
          <w:p w:rsidR="00621B58" w:rsidRPr="00B76DCE" w:rsidRDefault="00621B58" w:rsidP="00C85EEC">
            <w:pPr>
              <w:rPr>
                <w:bCs/>
                <w:sz w:val="24"/>
                <w:szCs w:val="24"/>
              </w:rPr>
            </w:pPr>
            <w:r w:rsidRPr="00B76DCE">
              <w:rPr>
                <w:bCs/>
                <w:sz w:val="24"/>
                <w:szCs w:val="24"/>
                <w:lang w:eastAsia="lt-LT"/>
              </w:rPr>
              <w:t>8.00–17.00 val.</w:t>
            </w:r>
          </w:p>
        </w:tc>
        <w:tc>
          <w:tcPr>
            <w:tcW w:w="1843" w:type="dxa"/>
          </w:tcPr>
          <w:p w:rsidR="00621B58" w:rsidRPr="00B76DCE" w:rsidRDefault="00621B58" w:rsidP="00C85EEC">
            <w:pPr>
              <w:rPr>
                <w:sz w:val="24"/>
                <w:szCs w:val="24"/>
              </w:rPr>
            </w:pPr>
            <w:r w:rsidRPr="00B76DCE">
              <w:rPr>
                <w:bCs/>
                <w:sz w:val="24"/>
                <w:szCs w:val="24"/>
                <w:lang w:eastAsia="lt-LT"/>
              </w:rPr>
              <w:t>8.00–17.00 val.</w:t>
            </w:r>
          </w:p>
        </w:tc>
        <w:tc>
          <w:tcPr>
            <w:tcW w:w="1843" w:type="dxa"/>
          </w:tcPr>
          <w:p w:rsidR="00621B58" w:rsidRPr="00B76DCE" w:rsidRDefault="00621B58" w:rsidP="00C85EEC">
            <w:pPr>
              <w:rPr>
                <w:bCs/>
                <w:sz w:val="24"/>
                <w:szCs w:val="24"/>
              </w:rPr>
            </w:pPr>
            <w:r w:rsidRPr="00B76DCE">
              <w:rPr>
                <w:bCs/>
                <w:sz w:val="24"/>
                <w:szCs w:val="24"/>
                <w:lang w:eastAsia="lt-LT"/>
              </w:rPr>
              <w:t>8.00–17.00 val.</w:t>
            </w:r>
          </w:p>
        </w:tc>
        <w:tc>
          <w:tcPr>
            <w:tcW w:w="1842" w:type="dxa"/>
          </w:tcPr>
          <w:p w:rsidR="00621B58" w:rsidRPr="00B76DCE" w:rsidRDefault="00621B58" w:rsidP="00C85EEC">
            <w:pPr>
              <w:rPr>
                <w:bCs/>
                <w:sz w:val="24"/>
                <w:szCs w:val="24"/>
                <w:lang w:eastAsia="lt-LT"/>
              </w:rPr>
            </w:pPr>
            <w:r w:rsidRPr="00B76DCE">
              <w:rPr>
                <w:bCs/>
                <w:sz w:val="24"/>
                <w:szCs w:val="24"/>
                <w:lang w:eastAsia="lt-LT"/>
              </w:rPr>
              <w:t>8.00–15.45 val.</w:t>
            </w:r>
          </w:p>
        </w:tc>
        <w:tc>
          <w:tcPr>
            <w:tcW w:w="1418" w:type="dxa"/>
          </w:tcPr>
          <w:p w:rsidR="00621B58" w:rsidRPr="00B76DCE" w:rsidRDefault="00621B58">
            <w:pPr>
              <w:rPr>
                <w:sz w:val="24"/>
                <w:szCs w:val="24"/>
              </w:rPr>
            </w:pPr>
          </w:p>
        </w:tc>
        <w:tc>
          <w:tcPr>
            <w:tcW w:w="1134" w:type="dxa"/>
            <w:vMerge/>
          </w:tcPr>
          <w:p w:rsidR="00621B58" w:rsidRPr="00B76DCE" w:rsidRDefault="00621B58" w:rsidP="00263342">
            <w:pPr>
              <w:rPr>
                <w:sz w:val="24"/>
                <w:szCs w:val="24"/>
              </w:rPr>
            </w:pPr>
          </w:p>
        </w:tc>
        <w:tc>
          <w:tcPr>
            <w:tcW w:w="1417" w:type="dxa"/>
            <w:vMerge/>
          </w:tcPr>
          <w:p w:rsidR="00621B58" w:rsidRPr="00B76DCE" w:rsidRDefault="00621B58">
            <w:pPr>
              <w:jc w:val="center"/>
              <w:rPr>
                <w:sz w:val="24"/>
                <w:szCs w:val="24"/>
                <w:lang w:eastAsia="lt-LT"/>
              </w:rPr>
            </w:pPr>
          </w:p>
        </w:tc>
      </w:tr>
      <w:tr w:rsidR="00621B58" w:rsidTr="00B76DCE">
        <w:trPr>
          <w:trHeight w:val="378"/>
        </w:trPr>
        <w:tc>
          <w:tcPr>
            <w:tcW w:w="534" w:type="dxa"/>
            <w:vMerge/>
          </w:tcPr>
          <w:p w:rsidR="00621B58" w:rsidRDefault="00621B58">
            <w:pPr>
              <w:rPr>
                <w:color w:val="000000"/>
                <w:sz w:val="24"/>
                <w:szCs w:val="24"/>
                <w:lang w:eastAsia="lt-LT"/>
              </w:rPr>
            </w:pPr>
          </w:p>
        </w:tc>
        <w:tc>
          <w:tcPr>
            <w:tcW w:w="14883" w:type="dxa"/>
            <w:gridSpan w:val="9"/>
          </w:tcPr>
          <w:p w:rsidR="00621B58" w:rsidRPr="00B76DCE" w:rsidRDefault="00621B58">
            <w:pPr>
              <w:jc w:val="center"/>
              <w:rPr>
                <w:sz w:val="24"/>
                <w:szCs w:val="24"/>
                <w:lang w:eastAsia="lt-LT"/>
              </w:rPr>
            </w:pPr>
            <w:r w:rsidRPr="00B76DCE">
              <w:rPr>
                <w:sz w:val="24"/>
                <w:szCs w:val="24"/>
                <w:lang w:eastAsia="lt-LT"/>
              </w:rPr>
              <w:t>Savaitinėje grupėje darbas prasideda pirmadienį 7.00 val. ir baigiasi penktadienį 20.00 val.</w:t>
            </w:r>
          </w:p>
        </w:tc>
      </w:tr>
      <w:tr w:rsidR="000D2457" w:rsidTr="00B76DCE">
        <w:trPr>
          <w:trHeight w:val="451"/>
        </w:trPr>
        <w:tc>
          <w:tcPr>
            <w:tcW w:w="534" w:type="dxa"/>
            <w:vMerge w:val="restart"/>
            <w:vAlign w:val="center"/>
          </w:tcPr>
          <w:p w:rsidR="000D2457" w:rsidRDefault="000D2457" w:rsidP="00621B58">
            <w:pPr>
              <w:rPr>
                <w:color w:val="000000"/>
                <w:sz w:val="24"/>
                <w:szCs w:val="24"/>
                <w:lang w:eastAsia="lt-LT"/>
              </w:rPr>
            </w:pPr>
          </w:p>
          <w:p w:rsidR="000D2457" w:rsidRDefault="000D2457" w:rsidP="00621B58">
            <w:pPr>
              <w:rPr>
                <w:color w:val="000000"/>
                <w:sz w:val="24"/>
                <w:szCs w:val="24"/>
                <w:lang w:eastAsia="lt-LT"/>
              </w:rPr>
            </w:pPr>
            <w:r>
              <w:rPr>
                <w:color w:val="000000"/>
                <w:sz w:val="24"/>
                <w:szCs w:val="24"/>
                <w:lang w:eastAsia="lt-LT"/>
              </w:rPr>
              <w:t>23.</w:t>
            </w:r>
          </w:p>
        </w:tc>
        <w:tc>
          <w:tcPr>
            <w:tcW w:w="1701" w:type="dxa"/>
          </w:tcPr>
          <w:p w:rsidR="000D2457" w:rsidRDefault="000D2457">
            <w:pPr>
              <w:rPr>
                <w:color w:val="000000"/>
                <w:sz w:val="24"/>
                <w:szCs w:val="24"/>
                <w:lang w:eastAsia="lt-LT"/>
              </w:rPr>
            </w:pPr>
            <w:r>
              <w:rPr>
                <w:color w:val="000000"/>
                <w:sz w:val="24"/>
                <w:szCs w:val="24"/>
                <w:lang w:eastAsia="lt-LT"/>
              </w:rPr>
              <w:t>Lopšelis</w:t>
            </w:r>
            <w:proofErr w:type="gramStart"/>
            <w:r>
              <w:rPr>
                <w:color w:val="000000"/>
                <w:sz w:val="24"/>
                <w:szCs w:val="24"/>
                <w:lang w:eastAsia="lt-LT"/>
              </w:rPr>
              <w:t>-</w:t>
            </w:r>
            <w:proofErr w:type="gramEnd"/>
            <w:r>
              <w:rPr>
                <w:color w:val="000000"/>
                <w:sz w:val="24"/>
                <w:szCs w:val="24"/>
                <w:lang w:eastAsia="lt-LT"/>
              </w:rPr>
              <w:t>darželis „Žilvitis“</w:t>
            </w:r>
          </w:p>
        </w:tc>
        <w:tc>
          <w:tcPr>
            <w:tcW w:w="1842" w:type="dxa"/>
          </w:tcPr>
          <w:p w:rsidR="000D2457" w:rsidRDefault="000D2457">
            <w:pPr>
              <w:rPr>
                <w:color w:val="000000"/>
                <w:sz w:val="24"/>
                <w:szCs w:val="24"/>
                <w:lang w:eastAsia="lt-LT"/>
              </w:rPr>
            </w:pPr>
          </w:p>
          <w:p w:rsidR="000D2457" w:rsidRDefault="000D2457">
            <w:pPr>
              <w:rPr>
                <w:color w:val="000000"/>
                <w:sz w:val="24"/>
                <w:szCs w:val="24"/>
              </w:rPr>
            </w:pPr>
            <w:r>
              <w:rPr>
                <w:color w:val="000000"/>
                <w:sz w:val="24"/>
                <w:szCs w:val="24"/>
                <w:lang w:eastAsia="lt-LT"/>
              </w:rPr>
              <w:t>7.00–19.30 val.</w:t>
            </w:r>
          </w:p>
        </w:tc>
        <w:tc>
          <w:tcPr>
            <w:tcW w:w="1843" w:type="dxa"/>
          </w:tcPr>
          <w:p w:rsidR="000D2457" w:rsidRDefault="000D2457">
            <w:pPr>
              <w:rPr>
                <w:color w:val="000000"/>
                <w:sz w:val="24"/>
                <w:szCs w:val="24"/>
                <w:lang w:eastAsia="lt-LT"/>
              </w:rPr>
            </w:pPr>
          </w:p>
          <w:p w:rsidR="000D2457" w:rsidRDefault="000D2457">
            <w:pPr>
              <w:rPr>
                <w:color w:val="000000"/>
                <w:sz w:val="24"/>
                <w:szCs w:val="24"/>
              </w:rPr>
            </w:pPr>
            <w:r>
              <w:rPr>
                <w:color w:val="000000"/>
                <w:sz w:val="24"/>
                <w:szCs w:val="24"/>
                <w:lang w:eastAsia="lt-LT"/>
              </w:rPr>
              <w:t>7.00–19.30 val.</w:t>
            </w:r>
          </w:p>
        </w:tc>
        <w:tc>
          <w:tcPr>
            <w:tcW w:w="1843" w:type="dxa"/>
          </w:tcPr>
          <w:p w:rsidR="000D2457" w:rsidRDefault="000D2457">
            <w:pPr>
              <w:rPr>
                <w:color w:val="000000"/>
                <w:sz w:val="24"/>
                <w:szCs w:val="24"/>
                <w:lang w:eastAsia="lt-LT"/>
              </w:rPr>
            </w:pPr>
          </w:p>
          <w:p w:rsidR="000D2457" w:rsidRDefault="000D2457">
            <w:pPr>
              <w:rPr>
                <w:color w:val="000000"/>
                <w:sz w:val="24"/>
                <w:szCs w:val="24"/>
              </w:rPr>
            </w:pPr>
            <w:r>
              <w:rPr>
                <w:color w:val="000000"/>
                <w:sz w:val="24"/>
                <w:szCs w:val="24"/>
                <w:lang w:eastAsia="lt-LT"/>
              </w:rPr>
              <w:t>7.00–19.30 val.</w:t>
            </w:r>
          </w:p>
        </w:tc>
        <w:tc>
          <w:tcPr>
            <w:tcW w:w="1843" w:type="dxa"/>
          </w:tcPr>
          <w:p w:rsidR="000D2457" w:rsidRDefault="000D2457">
            <w:pPr>
              <w:rPr>
                <w:color w:val="000000"/>
                <w:sz w:val="24"/>
                <w:szCs w:val="24"/>
                <w:lang w:eastAsia="lt-LT"/>
              </w:rPr>
            </w:pPr>
          </w:p>
          <w:p w:rsidR="000D2457" w:rsidRDefault="000D2457">
            <w:pPr>
              <w:rPr>
                <w:color w:val="000000"/>
                <w:sz w:val="24"/>
                <w:szCs w:val="24"/>
              </w:rPr>
            </w:pPr>
            <w:r>
              <w:rPr>
                <w:color w:val="000000"/>
                <w:sz w:val="24"/>
                <w:szCs w:val="24"/>
                <w:lang w:eastAsia="lt-LT"/>
              </w:rPr>
              <w:t>7.00–19.30 val.</w:t>
            </w:r>
          </w:p>
        </w:tc>
        <w:tc>
          <w:tcPr>
            <w:tcW w:w="1842" w:type="dxa"/>
          </w:tcPr>
          <w:p w:rsidR="000D2457" w:rsidRDefault="000D2457">
            <w:pPr>
              <w:rPr>
                <w:color w:val="000000"/>
                <w:sz w:val="24"/>
                <w:szCs w:val="24"/>
                <w:lang w:eastAsia="lt-LT"/>
              </w:rPr>
            </w:pPr>
          </w:p>
          <w:p w:rsidR="000D2457" w:rsidRDefault="000D2457">
            <w:pPr>
              <w:rPr>
                <w:color w:val="000000"/>
                <w:sz w:val="24"/>
                <w:szCs w:val="24"/>
              </w:rPr>
            </w:pPr>
            <w:r>
              <w:rPr>
                <w:color w:val="000000"/>
                <w:sz w:val="24"/>
                <w:szCs w:val="24"/>
                <w:lang w:eastAsia="lt-LT"/>
              </w:rPr>
              <w:t>7.00–19.30 val.</w:t>
            </w:r>
          </w:p>
        </w:tc>
        <w:tc>
          <w:tcPr>
            <w:tcW w:w="1418" w:type="dxa"/>
          </w:tcPr>
          <w:p w:rsidR="000D2457" w:rsidRDefault="000D2457">
            <w:pPr>
              <w:rPr>
                <w:color w:val="000000"/>
                <w:sz w:val="24"/>
                <w:szCs w:val="24"/>
                <w:lang w:eastAsia="lt-LT"/>
              </w:rPr>
            </w:pPr>
          </w:p>
        </w:tc>
        <w:tc>
          <w:tcPr>
            <w:tcW w:w="1134" w:type="dxa"/>
            <w:vMerge w:val="restart"/>
          </w:tcPr>
          <w:p w:rsidR="000D2457" w:rsidRDefault="000D2457" w:rsidP="00263342">
            <w:pPr>
              <w:rPr>
                <w:color w:val="000000"/>
                <w:sz w:val="24"/>
                <w:szCs w:val="24"/>
              </w:rPr>
            </w:pPr>
            <w:r>
              <w:rPr>
                <w:color w:val="000000"/>
                <w:sz w:val="24"/>
                <w:szCs w:val="24"/>
              </w:rPr>
              <w:t>12.00</w:t>
            </w:r>
            <w:r w:rsidR="001E0940">
              <w:rPr>
                <w:color w:val="000000"/>
                <w:sz w:val="24"/>
                <w:szCs w:val="24"/>
              </w:rPr>
              <w:t xml:space="preserve"> ̶ </w:t>
            </w:r>
            <w:r>
              <w:rPr>
                <w:color w:val="000000"/>
                <w:sz w:val="24"/>
                <w:szCs w:val="24"/>
              </w:rPr>
              <w:t>13.00 val.</w:t>
            </w:r>
          </w:p>
        </w:tc>
        <w:tc>
          <w:tcPr>
            <w:tcW w:w="1417" w:type="dxa"/>
            <w:vMerge w:val="restart"/>
          </w:tcPr>
          <w:p w:rsidR="000D2457" w:rsidRDefault="000D2457">
            <w:pPr>
              <w:rPr>
                <w:color w:val="000000"/>
                <w:sz w:val="24"/>
                <w:szCs w:val="24"/>
                <w:lang w:eastAsia="lt-LT"/>
              </w:rPr>
            </w:pPr>
          </w:p>
          <w:p w:rsidR="000D2457" w:rsidRDefault="000D2457">
            <w:pPr>
              <w:rPr>
                <w:color w:val="000000"/>
                <w:sz w:val="24"/>
                <w:szCs w:val="24"/>
              </w:rPr>
            </w:pPr>
            <w:r>
              <w:rPr>
                <w:color w:val="000000"/>
                <w:sz w:val="24"/>
                <w:szCs w:val="24"/>
                <w:lang w:eastAsia="lt-LT"/>
              </w:rPr>
              <w:t>Šeštadienį, sekmadienį</w:t>
            </w:r>
          </w:p>
        </w:tc>
      </w:tr>
      <w:tr w:rsidR="000D2457" w:rsidTr="00B76DCE">
        <w:trPr>
          <w:trHeight w:val="408"/>
        </w:trPr>
        <w:tc>
          <w:tcPr>
            <w:tcW w:w="534" w:type="dxa"/>
            <w:vMerge/>
          </w:tcPr>
          <w:p w:rsidR="000D2457" w:rsidRDefault="000D2457">
            <w:pPr>
              <w:rPr>
                <w:color w:val="000000"/>
                <w:sz w:val="24"/>
                <w:szCs w:val="24"/>
                <w:lang w:eastAsia="lt-LT"/>
              </w:rPr>
            </w:pPr>
          </w:p>
        </w:tc>
        <w:tc>
          <w:tcPr>
            <w:tcW w:w="1701" w:type="dxa"/>
          </w:tcPr>
          <w:p w:rsidR="000D2457" w:rsidRDefault="000D2457">
            <w:pPr>
              <w:rPr>
                <w:color w:val="000000"/>
                <w:sz w:val="24"/>
                <w:szCs w:val="24"/>
                <w:lang w:eastAsia="lt-LT"/>
              </w:rPr>
            </w:pPr>
            <w:r>
              <w:rPr>
                <w:color w:val="000000"/>
                <w:sz w:val="24"/>
                <w:szCs w:val="24"/>
                <w:lang w:eastAsia="lt-LT"/>
              </w:rPr>
              <w:t>Administracija</w:t>
            </w:r>
          </w:p>
        </w:tc>
        <w:tc>
          <w:tcPr>
            <w:tcW w:w="1842" w:type="dxa"/>
          </w:tcPr>
          <w:p w:rsidR="000D2457" w:rsidRDefault="000D2457">
            <w:pPr>
              <w:rPr>
                <w:color w:val="000000"/>
                <w:sz w:val="24"/>
                <w:szCs w:val="24"/>
                <w:lang w:eastAsia="lt-LT"/>
              </w:rPr>
            </w:pPr>
            <w:r>
              <w:rPr>
                <w:color w:val="000000"/>
                <w:sz w:val="24"/>
                <w:szCs w:val="24"/>
                <w:lang w:eastAsia="lt-LT"/>
              </w:rPr>
              <w:t>8.00–17.00 val.</w:t>
            </w:r>
          </w:p>
        </w:tc>
        <w:tc>
          <w:tcPr>
            <w:tcW w:w="1843" w:type="dxa"/>
          </w:tcPr>
          <w:p w:rsidR="000D2457" w:rsidRDefault="000D2457">
            <w:pPr>
              <w:rPr>
                <w:color w:val="000000"/>
                <w:sz w:val="24"/>
                <w:szCs w:val="24"/>
                <w:lang w:eastAsia="lt-LT"/>
              </w:rPr>
            </w:pPr>
            <w:r>
              <w:rPr>
                <w:color w:val="000000"/>
                <w:sz w:val="24"/>
                <w:szCs w:val="24"/>
                <w:lang w:eastAsia="lt-LT"/>
              </w:rPr>
              <w:t>8.00–17.00 val.</w:t>
            </w:r>
          </w:p>
        </w:tc>
        <w:tc>
          <w:tcPr>
            <w:tcW w:w="1843" w:type="dxa"/>
          </w:tcPr>
          <w:p w:rsidR="000D2457" w:rsidRDefault="000D2457">
            <w:pPr>
              <w:rPr>
                <w:color w:val="000000"/>
                <w:sz w:val="24"/>
                <w:szCs w:val="24"/>
                <w:lang w:eastAsia="lt-LT"/>
              </w:rPr>
            </w:pPr>
            <w:r>
              <w:rPr>
                <w:color w:val="000000"/>
                <w:sz w:val="24"/>
                <w:szCs w:val="24"/>
                <w:lang w:eastAsia="lt-LT"/>
              </w:rPr>
              <w:t>8.00–</w:t>
            </w:r>
            <w:r>
              <w:rPr>
                <w:sz w:val="24"/>
                <w:szCs w:val="24"/>
                <w:lang w:eastAsia="lt-LT"/>
              </w:rPr>
              <w:t>17</w:t>
            </w:r>
            <w:r w:rsidRPr="00974B52">
              <w:rPr>
                <w:sz w:val="24"/>
                <w:szCs w:val="24"/>
                <w:lang w:eastAsia="lt-LT"/>
              </w:rPr>
              <w:t>.00</w:t>
            </w:r>
            <w:r>
              <w:rPr>
                <w:color w:val="000000"/>
                <w:sz w:val="24"/>
                <w:szCs w:val="24"/>
                <w:lang w:eastAsia="lt-LT"/>
              </w:rPr>
              <w:t xml:space="preserve"> val.</w:t>
            </w:r>
          </w:p>
        </w:tc>
        <w:tc>
          <w:tcPr>
            <w:tcW w:w="1843" w:type="dxa"/>
          </w:tcPr>
          <w:p w:rsidR="000D2457" w:rsidRDefault="000D2457">
            <w:pPr>
              <w:rPr>
                <w:color w:val="000000"/>
                <w:sz w:val="24"/>
                <w:szCs w:val="24"/>
                <w:lang w:eastAsia="lt-LT"/>
              </w:rPr>
            </w:pPr>
            <w:r>
              <w:rPr>
                <w:color w:val="000000"/>
                <w:sz w:val="24"/>
                <w:szCs w:val="24"/>
                <w:lang w:eastAsia="lt-LT"/>
              </w:rPr>
              <w:t>8.00–17.00 val.</w:t>
            </w:r>
          </w:p>
        </w:tc>
        <w:tc>
          <w:tcPr>
            <w:tcW w:w="1842" w:type="dxa"/>
          </w:tcPr>
          <w:p w:rsidR="000D2457" w:rsidRDefault="000D2457">
            <w:pPr>
              <w:rPr>
                <w:color w:val="000000"/>
                <w:sz w:val="24"/>
                <w:szCs w:val="24"/>
                <w:lang w:eastAsia="lt-LT"/>
              </w:rPr>
            </w:pPr>
            <w:r>
              <w:rPr>
                <w:color w:val="000000"/>
                <w:sz w:val="24"/>
                <w:szCs w:val="24"/>
                <w:lang w:eastAsia="lt-LT"/>
              </w:rPr>
              <w:t>8.00–17.00 val.</w:t>
            </w:r>
          </w:p>
        </w:tc>
        <w:tc>
          <w:tcPr>
            <w:tcW w:w="1418" w:type="dxa"/>
          </w:tcPr>
          <w:p w:rsidR="000D2457" w:rsidRDefault="000D2457">
            <w:pPr>
              <w:rPr>
                <w:color w:val="000000"/>
                <w:sz w:val="24"/>
                <w:szCs w:val="24"/>
              </w:rPr>
            </w:pPr>
          </w:p>
        </w:tc>
        <w:tc>
          <w:tcPr>
            <w:tcW w:w="1134" w:type="dxa"/>
            <w:vMerge/>
          </w:tcPr>
          <w:p w:rsidR="000D2457" w:rsidRDefault="000D2457" w:rsidP="00263342">
            <w:pPr>
              <w:rPr>
                <w:color w:val="000000"/>
                <w:sz w:val="24"/>
                <w:szCs w:val="24"/>
              </w:rPr>
            </w:pPr>
          </w:p>
        </w:tc>
        <w:tc>
          <w:tcPr>
            <w:tcW w:w="1417" w:type="dxa"/>
            <w:vMerge/>
          </w:tcPr>
          <w:p w:rsidR="000D2457" w:rsidRDefault="000D2457">
            <w:pPr>
              <w:rPr>
                <w:color w:val="000000"/>
                <w:sz w:val="24"/>
                <w:szCs w:val="24"/>
                <w:lang w:eastAsia="lt-LT"/>
              </w:rPr>
            </w:pPr>
          </w:p>
        </w:tc>
      </w:tr>
      <w:tr w:rsidR="00621B58" w:rsidTr="00B76DCE">
        <w:trPr>
          <w:trHeight w:val="408"/>
        </w:trPr>
        <w:tc>
          <w:tcPr>
            <w:tcW w:w="534" w:type="dxa"/>
            <w:vMerge w:val="restart"/>
            <w:vAlign w:val="center"/>
          </w:tcPr>
          <w:p w:rsidR="00621B58" w:rsidRDefault="00621B58" w:rsidP="000D2457">
            <w:pPr>
              <w:rPr>
                <w:color w:val="000000"/>
                <w:sz w:val="24"/>
                <w:szCs w:val="24"/>
                <w:lang w:eastAsia="lt-LT"/>
              </w:rPr>
            </w:pPr>
            <w:r>
              <w:rPr>
                <w:color w:val="000000"/>
                <w:sz w:val="24"/>
                <w:szCs w:val="24"/>
                <w:lang w:eastAsia="lt-LT"/>
              </w:rPr>
              <w:t>33.</w:t>
            </w:r>
          </w:p>
        </w:tc>
        <w:tc>
          <w:tcPr>
            <w:tcW w:w="1701" w:type="dxa"/>
          </w:tcPr>
          <w:p w:rsidR="00621B58" w:rsidRDefault="00621B58">
            <w:pPr>
              <w:rPr>
                <w:color w:val="000000"/>
                <w:sz w:val="24"/>
                <w:szCs w:val="24"/>
                <w:lang w:eastAsia="lt-LT"/>
              </w:rPr>
            </w:pPr>
            <w:r>
              <w:rPr>
                <w:color w:val="000000"/>
                <w:sz w:val="24"/>
                <w:szCs w:val="24"/>
                <w:lang w:eastAsia="lt-LT"/>
              </w:rPr>
              <w:t>Panevėžio Raimundo Sargūno sporto gimnazija</w:t>
            </w:r>
          </w:p>
        </w:tc>
        <w:tc>
          <w:tcPr>
            <w:tcW w:w="1842" w:type="dxa"/>
          </w:tcPr>
          <w:p w:rsidR="00621B58" w:rsidRDefault="001E0940">
            <w:pPr>
              <w:rPr>
                <w:color w:val="000000"/>
                <w:sz w:val="24"/>
                <w:szCs w:val="24"/>
                <w:lang w:eastAsia="lt-LT"/>
              </w:rPr>
            </w:pPr>
            <w:r>
              <w:rPr>
                <w:color w:val="000000"/>
                <w:sz w:val="24"/>
                <w:szCs w:val="24"/>
                <w:lang w:eastAsia="lt-LT"/>
              </w:rPr>
              <w:t xml:space="preserve">8.00 ̶ </w:t>
            </w:r>
            <w:r w:rsidR="00621B58">
              <w:rPr>
                <w:color w:val="000000"/>
                <w:sz w:val="24"/>
                <w:szCs w:val="24"/>
                <w:lang w:eastAsia="lt-LT"/>
              </w:rPr>
              <w:t>16.30 val.</w:t>
            </w:r>
          </w:p>
        </w:tc>
        <w:tc>
          <w:tcPr>
            <w:tcW w:w="1843" w:type="dxa"/>
          </w:tcPr>
          <w:p w:rsidR="00621B58" w:rsidRDefault="00621B58">
            <w:pPr>
              <w:rPr>
                <w:color w:val="000000"/>
                <w:sz w:val="24"/>
                <w:szCs w:val="24"/>
                <w:lang w:eastAsia="lt-LT"/>
              </w:rPr>
            </w:pPr>
            <w:r>
              <w:rPr>
                <w:color w:val="000000"/>
                <w:sz w:val="24"/>
                <w:szCs w:val="24"/>
                <w:lang w:eastAsia="lt-LT"/>
              </w:rPr>
              <w:t>8.00</w:t>
            </w:r>
            <w:r w:rsidR="00634A4A">
              <w:rPr>
                <w:color w:val="000000"/>
                <w:sz w:val="24"/>
                <w:szCs w:val="24"/>
                <w:lang w:eastAsia="lt-LT"/>
              </w:rPr>
              <w:t xml:space="preserve"> </w:t>
            </w:r>
            <w:r w:rsidR="001E0940">
              <w:rPr>
                <w:color w:val="000000"/>
                <w:sz w:val="24"/>
                <w:szCs w:val="24"/>
                <w:lang w:eastAsia="lt-LT"/>
              </w:rPr>
              <w:t>̶</w:t>
            </w:r>
            <w:r w:rsidR="00634A4A">
              <w:rPr>
                <w:color w:val="000000"/>
                <w:sz w:val="24"/>
                <w:szCs w:val="24"/>
                <w:lang w:eastAsia="lt-LT"/>
              </w:rPr>
              <w:t xml:space="preserve"> </w:t>
            </w:r>
            <w:r>
              <w:rPr>
                <w:color w:val="000000"/>
                <w:sz w:val="24"/>
                <w:szCs w:val="24"/>
                <w:lang w:eastAsia="lt-LT"/>
              </w:rPr>
              <w:t>16.30 val.</w:t>
            </w:r>
          </w:p>
        </w:tc>
        <w:tc>
          <w:tcPr>
            <w:tcW w:w="1843" w:type="dxa"/>
          </w:tcPr>
          <w:p w:rsidR="00621B58" w:rsidRDefault="001E0940">
            <w:pPr>
              <w:rPr>
                <w:color w:val="000000"/>
                <w:sz w:val="24"/>
                <w:szCs w:val="24"/>
                <w:lang w:eastAsia="lt-LT"/>
              </w:rPr>
            </w:pPr>
            <w:r>
              <w:rPr>
                <w:color w:val="000000"/>
                <w:sz w:val="24"/>
                <w:szCs w:val="24"/>
                <w:lang w:eastAsia="lt-LT"/>
              </w:rPr>
              <w:t xml:space="preserve">8.00 ̶ </w:t>
            </w:r>
            <w:r w:rsidR="00621B58">
              <w:rPr>
                <w:color w:val="000000"/>
                <w:sz w:val="24"/>
                <w:szCs w:val="24"/>
                <w:lang w:eastAsia="lt-LT"/>
              </w:rPr>
              <w:t>16.30 val.</w:t>
            </w:r>
          </w:p>
        </w:tc>
        <w:tc>
          <w:tcPr>
            <w:tcW w:w="1843" w:type="dxa"/>
          </w:tcPr>
          <w:p w:rsidR="00621B58" w:rsidRDefault="001E0940">
            <w:pPr>
              <w:rPr>
                <w:color w:val="000000"/>
                <w:sz w:val="24"/>
                <w:szCs w:val="24"/>
                <w:lang w:eastAsia="lt-LT"/>
              </w:rPr>
            </w:pPr>
            <w:r>
              <w:rPr>
                <w:color w:val="000000"/>
                <w:sz w:val="24"/>
                <w:szCs w:val="24"/>
                <w:lang w:eastAsia="lt-LT"/>
              </w:rPr>
              <w:t xml:space="preserve">8.00 ̶ </w:t>
            </w:r>
            <w:r w:rsidR="00621B58">
              <w:rPr>
                <w:color w:val="000000"/>
                <w:sz w:val="24"/>
                <w:szCs w:val="24"/>
                <w:lang w:eastAsia="lt-LT"/>
              </w:rPr>
              <w:t>16.30 val.</w:t>
            </w:r>
          </w:p>
        </w:tc>
        <w:tc>
          <w:tcPr>
            <w:tcW w:w="1842" w:type="dxa"/>
          </w:tcPr>
          <w:p w:rsidR="00621B58" w:rsidRDefault="001E0940">
            <w:pPr>
              <w:rPr>
                <w:color w:val="000000"/>
                <w:sz w:val="24"/>
                <w:szCs w:val="24"/>
                <w:lang w:eastAsia="lt-LT"/>
              </w:rPr>
            </w:pPr>
            <w:r>
              <w:rPr>
                <w:color w:val="000000"/>
                <w:sz w:val="24"/>
                <w:szCs w:val="24"/>
                <w:lang w:eastAsia="lt-LT"/>
              </w:rPr>
              <w:t xml:space="preserve">8.00 ̶ </w:t>
            </w:r>
            <w:r w:rsidR="00621B58">
              <w:rPr>
                <w:color w:val="000000"/>
                <w:sz w:val="24"/>
                <w:szCs w:val="24"/>
                <w:lang w:eastAsia="lt-LT"/>
              </w:rPr>
              <w:t>16.30 val.</w:t>
            </w:r>
          </w:p>
        </w:tc>
        <w:tc>
          <w:tcPr>
            <w:tcW w:w="1418" w:type="dxa"/>
          </w:tcPr>
          <w:p w:rsidR="00621B58" w:rsidRDefault="00621B58">
            <w:pPr>
              <w:rPr>
                <w:color w:val="000000"/>
                <w:sz w:val="24"/>
                <w:szCs w:val="24"/>
              </w:rPr>
            </w:pPr>
          </w:p>
        </w:tc>
        <w:tc>
          <w:tcPr>
            <w:tcW w:w="1134" w:type="dxa"/>
            <w:vMerge w:val="restart"/>
          </w:tcPr>
          <w:p w:rsidR="00621B58" w:rsidRDefault="001E0940" w:rsidP="00263342">
            <w:pPr>
              <w:rPr>
                <w:color w:val="000000"/>
                <w:sz w:val="24"/>
                <w:szCs w:val="24"/>
              </w:rPr>
            </w:pPr>
            <w:r>
              <w:rPr>
                <w:color w:val="000000"/>
                <w:sz w:val="24"/>
                <w:szCs w:val="24"/>
              </w:rPr>
              <w:t xml:space="preserve">12.00 ̶ </w:t>
            </w:r>
            <w:r w:rsidR="00621B58">
              <w:rPr>
                <w:color w:val="000000"/>
                <w:sz w:val="24"/>
                <w:szCs w:val="24"/>
              </w:rPr>
              <w:t>12.30 val.</w:t>
            </w:r>
          </w:p>
        </w:tc>
        <w:tc>
          <w:tcPr>
            <w:tcW w:w="1417" w:type="dxa"/>
          </w:tcPr>
          <w:p w:rsidR="00621B58" w:rsidRDefault="00621B58">
            <w:pPr>
              <w:rPr>
                <w:color w:val="000000"/>
                <w:sz w:val="24"/>
                <w:szCs w:val="24"/>
                <w:lang w:eastAsia="lt-LT"/>
              </w:rPr>
            </w:pPr>
            <w:r>
              <w:rPr>
                <w:color w:val="000000"/>
                <w:sz w:val="24"/>
                <w:szCs w:val="24"/>
                <w:lang w:eastAsia="lt-LT"/>
              </w:rPr>
              <w:t>Šeštadienį, sekmadienį</w:t>
            </w:r>
          </w:p>
        </w:tc>
      </w:tr>
      <w:tr w:rsidR="00621B58" w:rsidTr="00B76DCE">
        <w:trPr>
          <w:trHeight w:val="408"/>
        </w:trPr>
        <w:tc>
          <w:tcPr>
            <w:tcW w:w="534" w:type="dxa"/>
            <w:vMerge/>
          </w:tcPr>
          <w:p w:rsidR="00621B58" w:rsidRDefault="00621B58">
            <w:pPr>
              <w:rPr>
                <w:color w:val="000000"/>
                <w:sz w:val="24"/>
                <w:szCs w:val="24"/>
                <w:lang w:eastAsia="lt-LT"/>
              </w:rPr>
            </w:pPr>
          </w:p>
        </w:tc>
        <w:tc>
          <w:tcPr>
            <w:tcW w:w="1701" w:type="dxa"/>
          </w:tcPr>
          <w:p w:rsidR="00621B58" w:rsidRDefault="00621B58">
            <w:pPr>
              <w:rPr>
                <w:color w:val="000000"/>
                <w:sz w:val="24"/>
                <w:szCs w:val="24"/>
                <w:lang w:eastAsia="lt-LT"/>
              </w:rPr>
            </w:pPr>
            <w:r>
              <w:rPr>
                <w:color w:val="000000"/>
                <w:sz w:val="24"/>
                <w:szCs w:val="24"/>
                <w:lang w:eastAsia="lt-LT"/>
              </w:rPr>
              <w:t>Administracija</w:t>
            </w:r>
          </w:p>
        </w:tc>
        <w:tc>
          <w:tcPr>
            <w:tcW w:w="1842" w:type="dxa"/>
          </w:tcPr>
          <w:p w:rsidR="00621B58" w:rsidRDefault="00161065">
            <w:pPr>
              <w:rPr>
                <w:color w:val="000000"/>
                <w:sz w:val="24"/>
                <w:szCs w:val="24"/>
                <w:lang w:eastAsia="lt-LT"/>
              </w:rPr>
            </w:pPr>
            <w:r>
              <w:rPr>
                <w:color w:val="000000"/>
                <w:sz w:val="24"/>
                <w:szCs w:val="24"/>
                <w:lang w:eastAsia="lt-LT"/>
              </w:rPr>
              <w:t>8.00 ̶</w:t>
            </w:r>
            <w:r w:rsidR="00621B58">
              <w:rPr>
                <w:color w:val="000000"/>
                <w:sz w:val="24"/>
                <w:szCs w:val="24"/>
                <w:lang w:eastAsia="lt-LT"/>
              </w:rPr>
              <w:t>16.30 val.</w:t>
            </w:r>
          </w:p>
        </w:tc>
        <w:tc>
          <w:tcPr>
            <w:tcW w:w="1843" w:type="dxa"/>
          </w:tcPr>
          <w:p w:rsidR="00621B58" w:rsidRDefault="00161065">
            <w:pPr>
              <w:rPr>
                <w:color w:val="000000"/>
                <w:sz w:val="24"/>
                <w:szCs w:val="24"/>
                <w:lang w:eastAsia="lt-LT"/>
              </w:rPr>
            </w:pPr>
            <w:r>
              <w:rPr>
                <w:color w:val="000000"/>
                <w:sz w:val="24"/>
                <w:szCs w:val="24"/>
                <w:lang w:eastAsia="lt-LT"/>
              </w:rPr>
              <w:t xml:space="preserve">8.00 ̶ </w:t>
            </w:r>
            <w:r w:rsidR="00621B58">
              <w:rPr>
                <w:color w:val="000000"/>
                <w:sz w:val="24"/>
                <w:szCs w:val="24"/>
                <w:lang w:eastAsia="lt-LT"/>
              </w:rPr>
              <w:t>16.30 val.</w:t>
            </w:r>
          </w:p>
        </w:tc>
        <w:tc>
          <w:tcPr>
            <w:tcW w:w="1843" w:type="dxa"/>
          </w:tcPr>
          <w:p w:rsidR="00621B58" w:rsidRDefault="00161065">
            <w:pPr>
              <w:rPr>
                <w:color w:val="000000"/>
                <w:sz w:val="24"/>
                <w:szCs w:val="24"/>
                <w:lang w:eastAsia="lt-LT"/>
              </w:rPr>
            </w:pPr>
            <w:r>
              <w:rPr>
                <w:color w:val="000000"/>
                <w:sz w:val="24"/>
                <w:szCs w:val="24"/>
                <w:lang w:eastAsia="lt-LT"/>
              </w:rPr>
              <w:t>8.00 ̶</w:t>
            </w:r>
            <w:r w:rsidR="00621B58">
              <w:rPr>
                <w:color w:val="000000"/>
                <w:sz w:val="24"/>
                <w:szCs w:val="24"/>
                <w:lang w:eastAsia="lt-LT"/>
              </w:rPr>
              <w:t>16.30 val.</w:t>
            </w:r>
          </w:p>
        </w:tc>
        <w:tc>
          <w:tcPr>
            <w:tcW w:w="1843" w:type="dxa"/>
          </w:tcPr>
          <w:p w:rsidR="00621B58" w:rsidRDefault="00161065">
            <w:pPr>
              <w:rPr>
                <w:color w:val="000000"/>
                <w:sz w:val="24"/>
                <w:szCs w:val="24"/>
                <w:lang w:eastAsia="lt-LT"/>
              </w:rPr>
            </w:pPr>
            <w:r>
              <w:rPr>
                <w:color w:val="000000"/>
                <w:sz w:val="24"/>
                <w:szCs w:val="24"/>
                <w:lang w:eastAsia="lt-LT"/>
              </w:rPr>
              <w:t>8.00 ̶</w:t>
            </w:r>
            <w:r w:rsidR="00621B58">
              <w:rPr>
                <w:color w:val="000000"/>
                <w:sz w:val="24"/>
                <w:szCs w:val="24"/>
                <w:lang w:eastAsia="lt-LT"/>
              </w:rPr>
              <w:t>16.30 val.</w:t>
            </w:r>
          </w:p>
        </w:tc>
        <w:tc>
          <w:tcPr>
            <w:tcW w:w="1842" w:type="dxa"/>
          </w:tcPr>
          <w:p w:rsidR="00621B58" w:rsidRDefault="00161065">
            <w:pPr>
              <w:rPr>
                <w:color w:val="000000"/>
                <w:sz w:val="24"/>
                <w:szCs w:val="24"/>
                <w:lang w:eastAsia="lt-LT"/>
              </w:rPr>
            </w:pPr>
            <w:r>
              <w:rPr>
                <w:color w:val="000000"/>
                <w:sz w:val="24"/>
                <w:szCs w:val="24"/>
                <w:lang w:eastAsia="lt-LT"/>
              </w:rPr>
              <w:t>8.00 ̶</w:t>
            </w:r>
            <w:r w:rsidR="00621B58">
              <w:rPr>
                <w:color w:val="000000"/>
                <w:sz w:val="24"/>
                <w:szCs w:val="24"/>
                <w:lang w:eastAsia="lt-LT"/>
              </w:rPr>
              <w:t>16.30 val.</w:t>
            </w:r>
          </w:p>
        </w:tc>
        <w:tc>
          <w:tcPr>
            <w:tcW w:w="1418" w:type="dxa"/>
          </w:tcPr>
          <w:p w:rsidR="00621B58" w:rsidRDefault="00621B58">
            <w:pPr>
              <w:rPr>
                <w:color w:val="000000"/>
                <w:sz w:val="24"/>
                <w:szCs w:val="24"/>
              </w:rPr>
            </w:pPr>
          </w:p>
        </w:tc>
        <w:tc>
          <w:tcPr>
            <w:tcW w:w="1134" w:type="dxa"/>
            <w:vMerge/>
          </w:tcPr>
          <w:p w:rsidR="00621B58" w:rsidRDefault="00621B58" w:rsidP="00263342">
            <w:pPr>
              <w:rPr>
                <w:color w:val="000000"/>
                <w:sz w:val="24"/>
                <w:szCs w:val="24"/>
              </w:rPr>
            </w:pPr>
          </w:p>
        </w:tc>
        <w:tc>
          <w:tcPr>
            <w:tcW w:w="1417" w:type="dxa"/>
          </w:tcPr>
          <w:p w:rsidR="00621B58" w:rsidRDefault="00621B58">
            <w:pPr>
              <w:rPr>
                <w:color w:val="000000"/>
                <w:sz w:val="24"/>
                <w:szCs w:val="24"/>
                <w:lang w:eastAsia="lt-LT"/>
              </w:rPr>
            </w:pPr>
          </w:p>
        </w:tc>
      </w:tr>
      <w:tr w:rsidR="00621B58" w:rsidTr="00B76DCE">
        <w:trPr>
          <w:trHeight w:val="408"/>
        </w:trPr>
        <w:tc>
          <w:tcPr>
            <w:tcW w:w="534" w:type="dxa"/>
            <w:vMerge/>
          </w:tcPr>
          <w:p w:rsidR="00621B58" w:rsidRDefault="00621B58">
            <w:pPr>
              <w:rPr>
                <w:color w:val="000000"/>
                <w:sz w:val="24"/>
                <w:szCs w:val="24"/>
                <w:lang w:eastAsia="lt-LT"/>
              </w:rPr>
            </w:pPr>
          </w:p>
        </w:tc>
        <w:tc>
          <w:tcPr>
            <w:tcW w:w="14883" w:type="dxa"/>
            <w:gridSpan w:val="9"/>
            <w:vAlign w:val="center"/>
          </w:tcPr>
          <w:p w:rsidR="00621B58" w:rsidRDefault="00621B58" w:rsidP="00621B58">
            <w:pPr>
              <w:jc w:val="center"/>
              <w:rPr>
                <w:color w:val="000000"/>
                <w:sz w:val="24"/>
                <w:szCs w:val="24"/>
                <w:lang w:eastAsia="lt-LT"/>
              </w:rPr>
            </w:pPr>
            <w:r>
              <w:rPr>
                <w:color w:val="000000"/>
                <w:sz w:val="24"/>
                <w:szCs w:val="24"/>
                <w:lang w:eastAsia="lt-LT"/>
              </w:rPr>
              <w:t xml:space="preserve">Gimnazijos </w:t>
            </w:r>
            <w:r w:rsidR="004000C1">
              <w:rPr>
                <w:color w:val="000000"/>
                <w:sz w:val="24"/>
                <w:szCs w:val="24"/>
                <w:lang w:eastAsia="lt-LT"/>
              </w:rPr>
              <w:t xml:space="preserve">bendrabutis dirba pirmadieniais ̶ </w:t>
            </w:r>
            <w:r>
              <w:rPr>
                <w:color w:val="000000"/>
                <w:sz w:val="24"/>
                <w:szCs w:val="24"/>
                <w:lang w:eastAsia="lt-LT"/>
              </w:rPr>
              <w:t>sekmadieniais 24 val. per parą, gimnazij</w:t>
            </w:r>
            <w:r w:rsidR="004000C1">
              <w:rPr>
                <w:color w:val="000000"/>
                <w:sz w:val="24"/>
                <w:szCs w:val="24"/>
                <w:lang w:eastAsia="lt-LT"/>
              </w:rPr>
              <w:t xml:space="preserve">os valgykla dirba pirmadieniais ̶ </w:t>
            </w:r>
            <w:r>
              <w:rPr>
                <w:color w:val="000000"/>
                <w:sz w:val="24"/>
                <w:szCs w:val="24"/>
                <w:lang w:eastAsia="lt-LT"/>
              </w:rPr>
              <w:t>sekmadieniais 6.00</w:t>
            </w:r>
            <w:proofErr w:type="gramStart"/>
            <w:r>
              <w:rPr>
                <w:color w:val="000000"/>
                <w:sz w:val="24"/>
                <w:szCs w:val="24"/>
                <w:lang w:eastAsia="lt-LT"/>
              </w:rPr>
              <w:t>-</w:t>
            </w:r>
            <w:proofErr w:type="gramEnd"/>
            <w:r>
              <w:rPr>
                <w:color w:val="000000"/>
                <w:sz w:val="24"/>
                <w:szCs w:val="24"/>
                <w:lang w:eastAsia="lt-LT"/>
              </w:rPr>
              <w:t>20.30</w:t>
            </w:r>
          </w:p>
        </w:tc>
      </w:tr>
      <w:tr w:rsidR="00B76DCE" w:rsidTr="00B76DCE">
        <w:trPr>
          <w:trHeight w:val="451"/>
        </w:trPr>
        <w:tc>
          <w:tcPr>
            <w:tcW w:w="534" w:type="dxa"/>
            <w:vMerge w:val="restart"/>
            <w:vAlign w:val="center"/>
          </w:tcPr>
          <w:p w:rsidR="00782170" w:rsidRDefault="00782170" w:rsidP="00621B58">
            <w:pPr>
              <w:rPr>
                <w:color w:val="000000"/>
                <w:sz w:val="24"/>
                <w:szCs w:val="24"/>
                <w:lang w:eastAsia="lt-LT"/>
              </w:rPr>
            </w:pPr>
          </w:p>
          <w:p w:rsidR="00782170" w:rsidRDefault="00782170" w:rsidP="00621B58">
            <w:pPr>
              <w:rPr>
                <w:color w:val="000000"/>
                <w:sz w:val="24"/>
                <w:szCs w:val="24"/>
                <w:lang w:eastAsia="lt-LT"/>
              </w:rPr>
            </w:pPr>
            <w:r>
              <w:rPr>
                <w:color w:val="000000"/>
                <w:sz w:val="24"/>
                <w:szCs w:val="24"/>
                <w:lang w:eastAsia="lt-LT"/>
              </w:rPr>
              <w:t>60.</w:t>
            </w:r>
          </w:p>
        </w:tc>
        <w:tc>
          <w:tcPr>
            <w:tcW w:w="1701" w:type="dxa"/>
          </w:tcPr>
          <w:p w:rsidR="00782170" w:rsidRDefault="00782170">
            <w:pPr>
              <w:rPr>
                <w:color w:val="000000"/>
                <w:sz w:val="24"/>
                <w:szCs w:val="24"/>
                <w:lang w:eastAsia="lt-LT"/>
              </w:rPr>
            </w:pPr>
            <w:r>
              <w:rPr>
                <w:color w:val="000000"/>
                <w:sz w:val="24"/>
                <w:szCs w:val="24"/>
                <w:lang w:eastAsia="lt-LT"/>
              </w:rPr>
              <w:t>Panevėžio atviras jaunimo centras</w:t>
            </w:r>
          </w:p>
        </w:tc>
        <w:tc>
          <w:tcPr>
            <w:tcW w:w="1842" w:type="dxa"/>
          </w:tcPr>
          <w:p w:rsidR="00782170" w:rsidRDefault="00782170">
            <w:pPr>
              <w:rPr>
                <w:color w:val="000000"/>
                <w:sz w:val="24"/>
                <w:szCs w:val="24"/>
              </w:rPr>
            </w:pPr>
          </w:p>
        </w:tc>
        <w:tc>
          <w:tcPr>
            <w:tcW w:w="1843" w:type="dxa"/>
          </w:tcPr>
          <w:p w:rsidR="00782170" w:rsidRDefault="00782170">
            <w:pPr>
              <w:rPr>
                <w:color w:val="000000"/>
                <w:sz w:val="24"/>
                <w:szCs w:val="24"/>
                <w:lang w:eastAsia="lt-LT"/>
              </w:rPr>
            </w:pPr>
          </w:p>
          <w:p w:rsidR="00782170" w:rsidRDefault="00634A4A">
            <w:pPr>
              <w:rPr>
                <w:color w:val="000000"/>
                <w:sz w:val="24"/>
                <w:szCs w:val="24"/>
              </w:rPr>
            </w:pPr>
            <w:r>
              <w:rPr>
                <w:color w:val="000000"/>
                <w:sz w:val="24"/>
                <w:szCs w:val="24"/>
                <w:lang w:eastAsia="lt-LT"/>
              </w:rPr>
              <w:t xml:space="preserve">14.00 ̶ </w:t>
            </w:r>
            <w:r w:rsidR="00782170">
              <w:rPr>
                <w:color w:val="000000"/>
                <w:sz w:val="24"/>
                <w:szCs w:val="24"/>
                <w:lang w:eastAsia="lt-LT"/>
              </w:rPr>
              <w:t>21.00 val.</w:t>
            </w:r>
          </w:p>
        </w:tc>
        <w:tc>
          <w:tcPr>
            <w:tcW w:w="1843" w:type="dxa"/>
          </w:tcPr>
          <w:p w:rsidR="00782170" w:rsidRDefault="00782170">
            <w:pPr>
              <w:rPr>
                <w:color w:val="000000"/>
                <w:sz w:val="24"/>
                <w:szCs w:val="24"/>
                <w:lang w:eastAsia="lt-LT"/>
              </w:rPr>
            </w:pPr>
          </w:p>
          <w:p w:rsidR="00782170" w:rsidRDefault="00634A4A">
            <w:pPr>
              <w:rPr>
                <w:color w:val="000000"/>
                <w:sz w:val="24"/>
                <w:szCs w:val="24"/>
              </w:rPr>
            </w:pPr>
            <w:r>
              <w:rPr>
                <w:color w:val="000000"/>
                <w:sz w:val="24"/>
                <w:szCs w:val="24"/>
                <w:lang w:eastAsia="lt-LT"/>
              </w:rPr>
              <w:t>14.00 ̶</w:t>
            </w:r>
            <w:r w:rsidR="004000C1">
              <w:rPr>
                <w:color w:val="000000"/>
                <w:sz w:val="24"/>
                <w:szCs w:val="24"/>
                <w:lang w:eastAsia="lt-LT"/>
              </w:rPr>
              <w:t xml:space="preserve"> </w:t>
            </w:r>
            <w:r w:rsidR="00782170">
              <w:rPr>
                <w:color w:val="000000"/>
                <w:sz w:val="24"/>
                <w:szCs w:val="24"/>
                <w:lang w:eastAsia="lt-LT"/>
              </w:rPr>
              <w:t>21.00 val.</w:t>
            </w:r>
          </w:p>
        </w:tc>
        <w:tc>
          <w:tcPr>
            <w:tcW w:w="1843" w:type="dxa"/>
          </w:tcPr>
          <w:p w:rsidR="00782170" w:rsidRDefault="00782170">
            <w:pPr>
              <w:rPr>
                <w:color w:val="000000"/>
                <w:sz w:val="24"/>
                <w:szCs w:val="24"/>
                <w:lang w:eastAsia="lt-LT"/>
              </w:rPr>
            </w:pPr>
          </w:p>
          <w:p w:rsidR="00782170" w:rsidRDefault="00634A4A">
            <w:pPr>
              <w:rPr>
                <w:color w:val="000000"/>
                <w:sz w:val="24"/>
                <w:szCs w:val="24"/>
              </w:rPr>
            </w:pPr>
            <w:r>
              <w:rPr>
                <w:color w:val="000000"/>
                <w:sz w:val="24"/>
                <w:szCs w:val="24"/>
                <w:lang w:eastAsia="lt-LT"/>
              </w:rPr>
              <w:t>14.00 ̶</w:t>
            </w:r>
            <w:r w:rsidR="004000C1">
              <w:rPr>
                <w:color w:val="000000"/>
                <w:sz w:val="24"/>
                <w:szCs w:val="24"/>
                <w:lang w:eastAsia="lt-LT"/>
              </w:rPr>
              <w:t xml:space="preserve"> </w:t>
            </w:r>
            <w:r w:rsidR="00782170">
              <w:rPr>
                <w:color w:val="000000"/>
                <w:sz w:val="24"/>
                <w:szCs w:val="24"/>
                <w:lang w:eastAsia="lt-LT"/>
              </w:rPr>
              <w:t>21.00 val.</w:t>
            </w:r>
          </w:p>
        </w:tc>
        <w:tc>
          <w:tcPr>
            <w:tcW w:w="1842" w:type="dxa"/>
          </w:tcPr>
          <w:p w:rsidR="00782170" w:rsidRDefault="00782170">
            <w:pPr>
              <w:rPr>
                <w:color w:val="000000"/>
                <w:sz w:val="24"/>
                <w:szCs w:val="24"/>
                <w:lang w:eastAsia="lt-LT"/>
              </w:rPr>
            </w:pPr>
          </w:p>
          <w:p w:rsidR="00782170" w:rsidRDefault="00634A4A">
            <w:pPr>
              <w:rPr>
                <w:color w:val="000000"/>
                <w:sz w:val="24"/>
                <w:szCs w:val="24"/>
              </w:rPr>
            </w:pPr>
            <w:r>
              <w:rPr>
                <w:color w:val="000000"/>
                <w:sz w:val="24"/>
                <w:szCs w:val="24"/>
                <w:lang w:eastAsia="lt-LT"/>
              </w:rPr>
              <w:t xml:space="preserve">14.00 ̶ </w:t>
            </w:r>
            <w:r w:rsidR="00782170">
              <w:rPr>
                <w:color w:val="000000"/>
                <w:sz w:val="24"/>
                <w:szCs w:val="24"/>
                <w:lang w:eastAsia="lt-LT"/>
              </w:rPr>
              <w:t>21.00 val.</w:t>
            </w:r>
          </w:p>
        </w:tc>
        <w:tc>
          <w:tcPr>
            <w:tcW w:w="1418" w:type="dxa"/>
          </w:tcPr>
          <w:p w:rsidR="00782170" w:rsidRDefault="00782170" w:rsidP="00C85EEC">
            <w:pPr>
              <w:rPr>
                <w:color w:val="000000"/>
                <w:sz w:val="24"/>
                <w:szCs w:val="24"/>
                <w:lang w:eastAsia="lt-LT"/>
              </w:rPr>
            </w:pPr>
          </w:p>
          <w:p w:rsidR="00782170" w:rsidRDefault="00634A4A" w:rsidP="00C85EEC">
            <w:pPr>
              <w:rPr>
                <w:color w:val="000000"/>
                <w:sz w:val="24"/>
                <w:szCs w:val="24"/>
              </w:rPr>
            </w:pPr>
            <w:r>
              <w:rPr>
                <w:color w:val="000000"/>
                <w:sz w:val="24"/>
                <w:szCs w:val="24"/>
                <w:lang w:eastAsia="lt-LT"/>
              </w:rPr>
              <w:t>14.00 ̶</w:t>
            </w:r>
            <w:r w:rsidR="00161065">
              <w:rPr>
                <w:color w:val="000000"/>
                <w:sz w:val="24"/>
                <w:szCs w:val="24"/>
                <w:lang w:eastAsia="lt-LT"/>
              </w:rPr>
              <w:t xml:space="preserve"> </w:t>
            </w:r>
            <w:r w:rsidR="00782170">
              <w:rPr>
                <w:color w:val="000000"/>
                <w:sz w:val="24"/>
                <w:szCs w:val="24"/>
                <w:lang w:eastAsia="lt-LT"/>
              </w:rPr>
              <w:t>21.00 val.</w:t>
            </w:r>
          </w:p>
        </w:tc>
        <w:tc>
          <w:tcPr>
            <w:tcW w:w="1134" w:type="dxa"/>
            <w:vMerge w:val="restart"/>
          </w:tcPr>
          <w:p w:rsidR="00782170" w:rsidRDefault="00634A4A">
            <w:pPr>
              <w:rPr>
                <w:color w:val="000000"/>
                <w:sz w:val="24"/>
                <w:szCs w:val="24"/>
              </w:rPr>
            </w:pPr>
            <w:r>
              <w:rPr>
                <w:color w:val="000000"/>
                <w:sz w:val="24"/>
                <w:szCs w:val="24"/>
              </w:rPr>
              <w:t xml:space="preserve">12.00 ̶ </w:t>
            </w:r>
            <w:r w:rsidR="00782170">
              <w:rPr>
                <w:color w:val="000000"/>
                <w:sz w:val="24"/>
                <w:szCs w:val="24"/>
              </w:rPr>
              <w:t>12.45 val.</w:t>
            </w:r>
          </w:p>
        </w:tc>
        <w:tc>
          <w:tcPr>
            <w:tcW w:w="1417" w:type="dxa"/>
            <w:vMerge w:val="restart"/>
          </w:tcPr>
          <w:p w:rsidR="00782170" w:rsidRDefault="00782170">
            <w:pPr>
              <w:rPr>
                <w:color w:val="000000"/>
                <w:sz w:val="24"/>
                <w:szCs w:val="24"/>
                <w:lang w:eastAsia="lt-LT"/>
              </w:rPr>
            </w:pPr>
          </w:p>
          <w:p w:rsidR="00782170" w:rsidRDefault="00782170">
            <w:pPr>
              <w:rPr>
                <w:color w:val="000000"/>
                <w:sz w:val="24"/>
                <w:szCs w:val="24"/>
              </w:rPr>
            </w:pPr>
            <w:r>
              <w:rPr>
                <w:color w:val="000000"/>
                <w:sz w:val="24"/>
                <w:szCs w:val="24"/>
                <w:lang w:eastAsia="lt-LT"/>
              </w:rPr>
              <w:t>Pirmadienį, sekmadienį</w:t>
            </w:r>
          </w:p>
        </w:tc>
      </w:tr>
      <w:tr w:rsidR="00B76DCE" w:rsidTr="00B76DCE">
        <w:trPr>
          <w:trHeight w:val="393"/>
        </w:trPr>
        <w:tc>
          <w:tcPr>
            <w:tcW w:w="534" w:type="dxa"/>
            <w:vMerge/>
          </w:tcPr>
          <w:p w:rsidR="00782170" w:rsidRDefault="00782170">
            <w:pPr>
              <w:rPr>
                <w:color w:val="000000"/>
                <w:sz w:val="24"/>
                <w:szCs w:val="24"/>
                <w:lang w:eastAsia="lt-LT"/>
              </w:rPr>
            </w:pPr>
          </w:p>
        </w:tc>
        <w:tc>
          <w:tcPr>
            <w:tcW w:w="1701" w:type="dxa"/>
          </w:tcPr>
          <w:p w:rsidR="00782170" w:rsidRDefault="00782170">
            <w:pPr>
              <w:rPr>
                <w:color w:val="000000"/>
                <w:sz w:val="24"/>
                <w:szCs w:val="24"/>
                <w:lang w:eastAsia="lt-LT"/>
              </w:rPr>
            </w:pPr>
            <w:r>
              <w:rPr>
                <w:color w:val="000000"/>
                <w:sz w:val="24"/>
                <w:szCs w:val="24"/>
                <w:lang w:eastAsia="lt-LT"/>
              </w:rPr>
              <w:t>Administracija</w:t>
            </w:r>
          </w:p>
        </w:tc>
        <w:tc>
          <w:tcPr>
            <w:tcW w:w="1842" w:type="dxa"/>
          </w:tcPr>
          <w:p w:rsidR="00782170" w:rsidRDefault="00782170">
            <w:pPr>
              <w:rPr>
                <w:bCs/>
                <w:color w:val="000000"/>
                <w:sz w:val="24"/>
                <w:szCs w:val="24"/>
                <w:lang w:eastAsia="lt-LT"/>
              </w:rPr>
            </w:pPr>
            <w:r>
              <w:rPr>
                <w:bCs/>
                <w:color w:val="000000"/>
                <w:sz w:val="24"/>
                <w:szCs w:val="24"/>
                <w:lang w:eastAsia="lt-LT"/>
              </w:rPr>
              <w:t>8.00–17.00 val.</w:t>
            </w:r>
          </w:p>
        </w:tc>
        <w:tc>
          <w:tcPr>
            <w:tcW w:w="1843" w:type="dxa"/>
          </w:tcPr>
          <w:p w:rsidR="00782170" w:rsidRDefault="00782170">
            <w:pPr>
              <w:rPr>
                <w:bCs/>
                <w:color w:val="000000"/>
                <w:sz w:val="24"/>
                <w:szCs w:val="24"/>
              </w:rPr>
            </w:pPr>
            <w:r>
              <w:rPr>
                <w:bCs/>
                <w:color w:val="000000"/>
                <w:sz w:val="24"/>
                <w:szCs w:val="24"/>
                <w:lang w:eastAsia="lt-LT"/>
              </w:rPr>
              <w:t>8.00–17.00 val.</w:t>
            </w:r>
          </w:p>
        </w:tc>
        <w:tc>
          <w:tcPr>
            <w:tcW w:w="1843" w:type="dxa"/>
          </w:tcPr>
          <w:p w:rsidR="00782170" w:rsidRDefault="00782170">
            <w:pPr>
              <w:rPr>
                <w:color w:val="000000"/>
                <w:sz w:val="24"/>
                <w:szCs w:val="24"/>
              </w:rPr>
            </w:pPr>
            <w:r>
              <w:rPr>
                <w:bCs/>
                <w:color w:val="000000"/>
                <w:sz w:val="24"/>
                <w:szCs w:val="24"/>
                <w:lang w:eastAsia="lt-LT"/>
              </w:rPr>
              <w:t>8.00–17.00 val.</w:t>
            </w:r>
          </w:p>
        </w:tc>
        <w:tc>
          <w:tcPr>
            <w:tcW w:w="1843" w:type="dxa"/>
          </w:tcPr>
          <w:p w:rsidR="00782170" w:rsidRDefault="00782170">
            <w:pPr>
              <w:rPr>
                <w:bCs/>
                <w:color w:val="000000"/>
                <w:sz w:val="24"/>
                <w:szCs w:val="24"/>
              </w:rPr>
            </w:pPr>
            <w:r>
              <w:rPr>
                <w:bCs/>
                <w:color w:val="000000"/>
                <w:sz w:val="24"/>
                <w:szCs w:val="24"/>
                <w:lang w:eastAsia="lt-LT"/>
              </w:rPr>
              <w:t>8.00–17.00 val.</w:t>
            </w:r>
          </w:p>
        </w:tc>
        <w:tc>
          <w:tcPr>
            <w:tcW w:w="1842" w:type="dxa"/>
          </w:tcPr>
          <w:p w:rsidR="00782170" w:rsidRDefault="00782170">
            <w:pPr>
              <w:rPr>
                <w:bCs/>
                <w:color w:val="000000"/>
                <w:sz w:val="24"/>
                <w:szCs w:val="24"/>
                <w:lang w:eastAsia="lt-LT"/>
              </w:rPr>
            </w:pPr>
            <w:r>
              <w:rPr>
                <w:bCs/>
                <w:color w:val="000000"/>
                <w:sz w:val="24"/>
                <w:szCs w:val="24"/>
                <w:lang w:eastAsia="lt-LT"/>
              </w:rPr>
              <w:t>8.00–15.45 val.</w:t>
            </w:r>
          </w:p>
        </w:tc>
        <w:tc>
          <w:tcPr>
            <w:tcW w:w="1418" w:type="dxa"/>
          </w:tcPr>
          <w:p w:rsidR="00782170" w:rsidRDefault="00782170">
            <w:pPr>
              <w:rPr>
                <w:color w:val="000000"/>
                <w:sz w:val="24"/>
                <w:szCs w:val="24"/>
              </w:rPr>
            </w:pPr>
          </w:p>
        </w:tc>
        <w:tc>
          <w:tcPr>
            <w:tcW w:w="1134" w:type="dxa"/>
            <w:vMerge/>
          </w:tcPr>
          <w:p w:rsidR="00782170" w:rsidRDefault="00782170">
            <w:pPr>
              <w:rPr>
                <w:color w:val="000000"/>
                <w:sz w:val="24"/>
                <w:szCs w:val="24"/>
              </w:rPr>
            </w:pPr>
          </w:p>
        </w:tc>
        <w:tc>
          <w:tcPr>
            <w:tcW w:w="1417" w:type="dxa"/>
            <w:vMerge/>
          </w:tcPr>
          <w:p w:rsidR="00782170" w:rsidRDefault="00782170">
            <w:pPr>
              <w:rPr>
                <w:color w:val="000000"/>
                <w:sz w:val="24"/>
                <w:szCs w:val="24"/>
                <w:lang w:eastAsia="lt-LT"/>
              </w:rPr>
            </w:pPr>
          </w:p>
        </w:tc>
      </w:tr>
    </w:tbl>
    <w:p w:rsidR="003F6B6C" w:rsidRDefault="003F6B6C" w:rsidP="00515C27">
      <w:pPr>
        <w:rPr>
          <w:sz w:val="24"/>
        </w:rPr>
      </w:pPr>
    </w:p>
    <w:sectPr w:rsidR="003F6B6C">
      <w:headerReference w:type="even" r:id="rId11"/>
      <w:headerReference w:type="default" r:id="rId12"/>
      <w:pgSz w:w="16838" w:h="11906" w:orient="landscape"/>
      <w:pgMar w:top="1418" w:right="678" w:bottom="709"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D5C" w:rsidRDefault="00106D5C">
      <w:r>
        <w:separator/>
      </w:r>
    </w:p>
  </w:endnote>
  <w:endnote w:type="continuationSeparator" w:id="0">
    <w:p w:rsidR="00106D5C" w:rsidRDefault="0010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B6C" w:rsidRDefault="003F6B6C">
    <w:pPr>
      <w:pStyle w:val="Porat"/>
      <w:framePr w:h="0" w:wrap="around" w:vAnchor="text" w:hAnchor="margin" w:xAlign="outside" w:y="1"/>
      <w:rPr>
        <w:rStyle w:val="Puslapionumeris"/>
      </w:rPr>
    </w:pPr>
    <w:r>
      <w:fldChar w:fldCharType="begin"/>
    </w:r>
    <w:r>
      <w:rPr>
        <w:rStyle w:val="Puslapionumeris"/>
      </w:rPr>
      <w:instrText xml:space="preserve">PAGE  </w:instrText>
    </w:r>
    <w:r>
      <w:fldChar w:fldCharType="separate"/>
    </w:r>
    <w:r>
      <w:rPr>
        <w:rStyle w:val="Puslapionumeris"/>
      </w:rPr>
      <w:t>2</w:t>
    </w:r>
    <w:r>
      <w:fldChar w:fldCharType="end"/>
    </w:r>
  </w:p>
  <w:p w:rsidR="003F6B6C" w:rsidRDefault="003F6B6C">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B6C" w:rsidRDefault="003F6B6C">
    <w:pPr>
      <w:pStyle w:val="Porat"/>
      <w:framePr w:h="0" w:wrap="around" w:vAnchor="text" w:hAnchor="margin" w:xAlign="center" w:yAlign="top"/>
      <w:pBdr>
        <w:between w:val="none" w:sz="255" w:space="0" w:color="auto"/>
      </w:pBdr>
    </w:pPr>
    <w:r>
      <w:fldChar w:fldCharType="begin"/>
    </w:r>
    <w:r>
      <w:rPr>
        <w:rStyle w:val="Puslapionumeris"/>
      </w:rPr>
      <w:instrText xml:space="preserve"> PAGE  </w:instrText>
    </w:r>
    <w:r>
      <w:fldChar w:fldCharType="separate"/>
    </w:r>
    <w:r>
      <w:rPr>
        <w:rStyle w:val="Puslapionumeris"/>
      </w:rPr>
      <w:t>1</w:t>
    </w:r>
    <w:r>
      <w:fldChar w:fldCharType="end"/>
    </w:r>
  </w:p>
  <w:p w:rsidR="003F6B6C" w:rsidRDefault="003F6B6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D5C" w:rsidRDefault="00106D5C">
      <w:r>
        <w:separator/>
      </w:r>
    </w:p>
  </w:footnote>
  <w:footnote w:type="continuationSeparator" w:id="0">
    <w:p w:rsidR="00106D5C" w:rsidRDefault="00106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B6C" w:rsidRDefault="003F6B6C">
    <w:pPr>
      <w:pStyle w:val="Antrats"/>
      <w:framePr w:h="0" w:wrap="around" w:vAnchor="text" w:hAnchor="margin" w:xAlign="right" w:y="1"/>
      <w:rPr>
        <w:rStyle w:val="Puslapionumeris"/>
      </w:rPr>
    </w:pPr>
    <w:r>
      <w:fldChar w:fldCharType="begin"/>
    </w:r>
    <w:r>
      <w:rPr>
        <w:rStyle w:val="Puslapionumeris"/>
      </w:rPr>
      <w:instrText xml:space="preserve">PAGE  </w:instrText>
    </w:r>
    <w:r>
      <w:fldChar w:fldCharType="end"/>
    </w:r>
  </w:p>
  <w:p w:rsidR="003F6B6C" w:rsidRDefault="003F6B6C">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B6C" w:rsidRDefault="003F6B6C">
    <w:pPr>
      <w:ind w:left="7200" w:firstLine="720"/>
      <w:rPr>
        <w:sz w:val="22"/>
      </w:rPr>
    </w:pPr>
  </w:p>
  <w:p w:rsidR="003F6B6C" w:rsidRDefault="003F6B6C">
    <w:pPr>
      <w:pStyle w:val="Antrats"/>
      <w:jc w:val="center"/>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B6C" w:rsidRDefault="003F6B6C">
    <w:pPr>
      <w:pStyle w:val="Antrats"/>
      <w:framePr w:h="0" w:wrap="around" w:vAnchor="text" w:hAnchor="margin" w:xAlign="center" w:y="1"/>
      <w:rPr>
        <w:rStyle w:val="Puslapionumeris"/>
      </w:rPr>
    </w:pPr>
    <w:r>
      <w:fldChar w:fldCharType="begin"/>
    </w:r>
    <w:r>
      <w:rPr>
        <w:rStyle w:val="Puslapionumeris"/>
      </w:rPr>
      <w:instrText xml:space="preserve">PAGE  </w:instrText>
    </w:r>
    <w:r>
      <w:fldChar w:fldCharType="end"/>
    </w:r>
  </w:p>
  <w:p w:rsidR="003F6B6C" w:rsidRDefault="003F6B6C">
    <w:pPr>
      <w:pStyle w:val="Antrats"/>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B6C" w:rsidRPr="00E947F3" w:rsidRDefault="003F6B6C">
    <w:pPr>
      <w:pStyle w:val="Antrats"/>
      <w:framePr w:h="0" w:wrap="around" w:vAnchor="text" w:hAnchor="margin" w:xAlign="center" w:y="1"/>
      <w:rPr>
        <w:rStyle w:val="Puslapionumeris"/>
        <w:sz w:val="24"/>
        <w:szCs w:val="24"/>
      </w:rPr>
    </w:pPr>
    <w:r w:rsidRPr="00E947F3">
      <w:rPr>
        <w:sz w:val="24"/>
        <w:szCs w:val="24"/>
      </w:rPr>
      <w:fldChar w:fldCharType="begin"/>
    </w:r>
    <w:r w:rsidRPr="00E947F3">
      <w:rPr>
        <w:rStyle w:val="Puslapionumeris"/>
        <w:sz w:val="24"/>
        <w:szCs w:val="24"/>
      </w:rPr>
      <w:instrText xml:space="preserve">PAGE  </w:instrText>
    </w:r>
    <w:r w:rsidRPr="00E947F3">
      <w:rPr>
        <w:sz w:val="24"/>
        <w:szCs w:val="24"/>
      </w:rPr>
      <w:fldChar w:fldCharType="separate"/>
    </w:r>
    <w:r w:rsidR="00DE1DED">
      <w:rPr>
        <w:rStyle w:val="Puslapionumeris"/>
        <w:noProof/>
        <w:sz w:val="24"/>
        <w:szCs w:val="24"/>
      </w:rPr>
      <w:t>3</w:t>
    </w:r>
    <w:r w:rsidRPr="00E947F3">
      <w:rPr>
        <w:sz w:val="24"/>
        <w:szCs w:val="24"/>
      </w:rPr>
      <w:fldChar w:fldCharType="end"/>
    </w:r>
  </w:p>
  <w:p w:rsidR="003F6B6C" w:rsidRDefault="003F6B6C">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9D3B1A"/>
    <w:multiLevelType w:val="hybridMultilevel"/>
    <w:tmpl w:val="4886B2BE"/>
    <w:lvl w:ilvl="0" w:tplc="666CA2C8">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462"/>
    <w:rsid w:val="00032F35"/>
    <w:rsid w:val="000907BF"/>
    <w:rsid w:val="0009182F"/>
    <w:rsid w:val="000A10BF"/>
    <w:rsid w:val="000A3606"/>
    <w:rsid w:val="000B7181"/>
    <w:rsid w:val="000D2457"/>
    <w:rsid w:val="000F7063"/>
    <w:rsid w:val="000F756A"/>
    <w:rsid w:val="00106D5C"/>
    <w:rsid w:val="001178E0"/>
    <w:rsid w:val="00126372"/>
    <w:rsid w:val="00131931"/>
    <w:rsid w:val="00137C8A"/>
    <w:rsid w:val="00155DA0"/>
    <w:rsid w:val="00161065"/>
    <w:rsid w:val="00171910"/>
    <w:rsid w:val="00172A27"/>
    <w:rsid w:val="00181667"/>
    <w:rsid w:val="001C512D"/>
    <w:rsid w:val="001D76A8"/>
    <w:rsid w:val="001E0940"/>
    <w:rsid w:val="001E2E4B"/>
    <w:rsid w:val="001E724B"/>
    <w:rsid w:val="0021126D"/>
    <w:rsid w:val="0024788C"/>
    <w:rsid w:val="00256EB1"/>
    <w:rsid w:val="00267E4A"/>
    <w:rsid w:val="00317C41"/>
    <w:rsid w:val="00342F8C"/>
    <w:rsid w:val="00360417"/>
    <w:rsid w:val="00385E86"/>
    <w:rsid w:val="003B3A1B"/>
    <w:rsid w:val="003C3A59"/>
    <w:rsid w:val="003D41D7"/>
    <w:rsid w:val="003D508D"/>
    <w:rsid w:val="003F6B6C"/>
    <w:rsid w:val="004000C1"/>
    <w:rsid w:val="00435D23"/>
    <w:rsid w:val="00482B14"/>
    <w:rsid w:val="004835E2"/>
    <w:rsid w:val="004F52AD"/>
    <w:rsid w:val="0051396F"/>
    <w:rsid w:val="00515C27"/>
    <w:rsid w:val="00527D38"/>
    <w:rsid w:val="00546AAC"/>
    <w:rsid w:val="00550886"/>
    <w:rsid w:val="005A4BDF"/>
    <w:rsid w:val="005B215A"/>
    <w:rsid w:val="005C0892"/>
    <w:rsid w:val="00605381"/>
    <w:rsid w:val="00621B58"/>
    <w:rsid w:val="006244AC"/>
    <w:rsid w:val="00634A4A"/>
    <w:rsid w:val="00637F23"/>
    <w:rsid w:val="00654FF3"/>
    <w:rsid w:val="00662F56"/>
    <w:rsid w:val="00663EE0"/>
    <w:rsid w:val="006A2D2E"/>
    <w:rsid w:val="006D16FD"/>
    <w:rsid w:val="006F6005"/>
    <w:rsid w:val="00706C41"/>
    <w:rsid w:val="00717A59"/>
    <w:rsid w:val="00741CC2"/>
    <w:rsid w:val="00764326"/>
    <w:rsid w:val="0077333E"/>
    <w:rsid w:val="00782170"/>
    <w:rsid w:val="007C1628"/>
    <w:rsid w:val="007D7B0F"/>
    <w:rsid w:val="00803752"/>
    <w:rsid w:val="00805E97"/>
    <w:rsid w:val="0081735E"/>
    <w:rsid w:val="00824991"/>
    <w:rsid w:val="008C72EB"/>
    <w:rsid w:val="008D3FF5"/>
    <w:rsid w:val="008E17EE"/>
    <w:rsid w:val="0091380B"/>
    <w:rsid w:val="009171F4"/>
    <w:rsid w:val="0095046E"/>
    <w:rsid w:val="009555AF"/>
    <w:rsid w:val="00974B52"/>
    <w:rsid w:val="009A620E"/>
    <w:rsid w:val="009D0375"/>
    <w:rsid w:val="00A911AD"/>
    <w:rsid w:val="00A959FB"/>
    <w:rsid w:val="00AA7592"/>
    <w:rsid w:val="00AB20C8"/>
    <w:rsid w:val="00AC5178"/>
    <w:rsid w:val="00B12DBA"/>
    <w:rsid w:val="00B218B7"/>
    <w:rsid w:val="00B36C63"/>
    <w:rsid w:val="00B41992"/>
    <w:rsid w:val="00B64DE8"/>
    <w:rsid w:val="00B76DCE"/>
    <w:rsid w:val="00BC475F"/>
    <w:rsid w:val="00BD3395"/>
    <w:rsid w:val="00BE31A0"/>
    <w:rsid w:val="00BE5465"/>
    <w:rsid w:val="00C313CA"/>
    <w:rsid w:val="00C37E20"/>
    <w:rsid w:val="00C83C20"/>
    <w:rsid w:val="00CC1DD6"/>
    <w:rsid w:val="00CD4605"/>
    <w:rsid w:val="00CE37D3"/>
    <w:rsid w:val="00CE3D4F"/>
    <w:rsid w:val="00CF7EE6"/>
    <w:rsid w:val="00D15BFE"/>
    <w:rsid w:val="00D33DB6"/>
    <w:rsid w:val="00D51575"/>
    <w:rsid w:val="00D84EBC"/>
    <w:rsid w:val="00D90FBF"/>
    <w:rsid w:val="00DA0F6B"/>
    <w:rsid w:val="00DA584C"/>
    <w:rsid w:val="00DC0E26"/>
    <w:rsid w:val="00DE1DED"/>
    <w:rsid w:val="00E06845"/>
    <w:rsid w:val="00E34406"/>
    <w:rsid w:val="00E739B5"/>
    <w:rsid w:val="00E947F3"/>
    <w:rsid w:val="00EB5538"/>
    <w:rsid w:val="00F54B3A"/>
    <w:rsid w:val="00F63319"/>
    <w:rsid w:val="00F83478"/>
    <w:rsid w:val="00F8404D"/>
    <w:rsid w:val="00FC178C"/>
    <w:rsid w:val="00FC47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B7F13F-7885-4845-843E-F8070ED8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link w:val="Antrat1Diagrama"/>
    <w:qFormat/>
    <w:pPr>
      <w:keepNext/>
      <w:ind w:left="7200" w:firstLine="720"/>
      <w:outlineLvl w:val="0"/>
    </w:pPr>
    <w:rPr>
      <w:rFonts w:ascii="HelveticaLT" w:hAnsi="HelveticaLT"/>
      <w:sz w:val="24"/>
    </w:rPr>
  </w:style>
  <w:style w:type="paragraph" w:styleId="Antrat2">
    <w:name w:val="heading 2"/>
    <w:basedOn w:val="prastasis"/>
    <w:next w:val="prastasis"/>
    <w:link w:val="Antrat2Diagrama"/>
    <w:qFormat/>
    <w:pPr>
      <w:keepNext/>
      <w:jc w:val="center"/>
      <w:outlineLvl w:val="1"/>
    </w:pPr>
    <w:rPr>
      <w:b/>
      <w:sz w:val="24"/>
    </w:rPr>
  </w:style>
  <w:style w:type="paragraph" w:styleId="Antrat3">
    <w:name w:val="heading 3"/>
    <w:basedOn w:val="prastasis"/>
    <w:next w:val="prastasis"/>
    <w:link w:val="Antrat3Diagrama"/>
    <w:qFormat/>
    <w:pPr>
      <w:keepNext/>
      <w:jc w:val="center"/>
      <w:outlineLvl w:val="2"/>
    </w:pPr>
    <w:rPr>
      <w:sz w:val="24"/>
    </w:rPr>
  </w:style>
  <w:style w:type="paragraph" w:styleId="Antrat4">
    <w:name w:val="heading 4"/>
    <w:basedOn w:val="prastasis"/>
    <w:next w:val="prastasis"/>
    <w:link w:val="Antrat4Diagrama"/>
    <w:qFormat/>
    <w:pPr>
      <w:keepNext/>
      <w:spacing w:before="240" w:after="60"/>
      <w:outlineLvl w:val="3"/>
    </w:pPr>
    <w:rPr>
      <w:rFonts w:ascii="Calibri" w:hAnsi="Calibri"/>
      <w:b/>
      <w:bCs/>
      <w:sz w:val="28"/>
      <w:szCs w:val="28"/>
      <w:lang w:val="en-GB"/>
    </w:rPr>
  </w:style>
  <w:style w:type="paragraph" w:styleId="Antrat6">
    <w:name w:val="heading 6"/>
    <w:basedOn w:val="prastasis"/>
    <w:next w:val="prastasis"/>
    <w:link w:val="Antrat6Diagrama"/>
    <w:qFormat/>
    <w:pPr>
      <w:keepNext/>
      <w:numPr>
        <w:ilvl w:val="5"/>
        <w:numId w:val="1"/>
      </w:numPr>
      <w:tabs>
        <w:tab w:val="left" w:pos="0"/>
      </w:tabs>
      <w:suppressAutoHyphens/>
      <w:outlineLvl w:val="5"/>
    </w:pPr>
    <w:rPr>
      <w:b/>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character" w:customStyle="1" w:styleId="Antrat1Diagrama">
    <w:name w:val="Antraštė 1 Diagrama"/>
    <w:link w:val="Antrat1"/>
    <w:rPr>
      <w:rFonts w:ascii="HelveticaLT" w:hAnsi="HelveticaLT"/>
      <w:sz w:val="24"/>
      <w:lang w:val="lt-LT" w:eastAsia="en-US" w:bidi="ar-SA"/>
    </w:rPr>
  </w:style>
  <w:style w:type="character" w:customStyle="1" w:styleId="Antrat2Diagrama">
    <w:name w:val="Antraštė 2 Diagrama"/>
    <w:link w:val="Antrat2"/>
    <w:rPr>
      <w:b/>
      <w:sz w:val="24"/>
      <w:lang w:val="lt-LT" w:eastAsia="en-US" w:bidi="ar-SA"/>
    </w:rPr>
  </w:style>
  <w:style w:type="character" w:customStyle="1" w:styleId="Antrat3Diagrama">
    <w:name w:val="Antraštė 3 Diagrama"/>
    <w:link w:val="Antrat3"/>
    <w:rPr>
      <w:sz w:val="24"/>
      <w:lang w:val="lt-LT" w:eastAsia="en-US" w:bidi="ar-SA"/>
    </w:rPr>
  </w:style>
  <w:style w:type="character" w:customStyle="1" w:styleId="Antrat4Diagrama">
    <w:name w:val="Antraštė 4 Diagrama"/>
    <w:link w:val="Antrat4"/>
    <w:rPr>
      <w:rFonts w:ascii="Calibri" w:hAnsi="Calibri"/>
      <w:b/>
      <w:bCs/>
      <w:sz w:val="28"/>
      <w:szCs w:val="28"/>
      <w:lang w:val="en-GB" w:eastAsia="en-US" w:bidi="ar-SA"/>
    </w:rPr>
  </w:style>
  <w:style w:type="character" w:customStyle="1" w:styleId="Antrat6Diagrama">
    <w:name w:val="Antraštė 6 Diagrama"/>
    <w:link w:val="Antrat6"/>
    <w:rPr>
      <w:b/>
      <w:sz w:val="24"/>
      <w:lang w:val="lt-LT" w:eastAsia="ar-SA" w:bidi="ar-SA"/>
    </w:rPr>
  </w:style>
  <w:style w:type="character" w:customStyle="1" w:styleId="BetarpDiagrama">
    <w:name w:val="Be tarpų Diagrama"/>
    <w:link w:val="Betarp1"/>
    <w:rPr>
      <w:rFonts w:ascii="Calibri" w:hAnsi="Calibri"/>
      <w:sz w:val="22"/>
      <w:szCs w:val="22"/>
      <w:lang w:val="lt-LT" w:eastAsia="en-US" w:bidi="ar-SA"/>
    </w:rPr>
  </w:style>
  <w:style w:type="character" w:customStyle="1" w:styleId="DebesliotekstasDiagrama">
    <w:name w:val="Debesėlio tekstas Diagrama"/>
    <w:link w:val="Debesliotekstas"/>
    <w:rPr>
      <w:rFonts w:ascii="Tahoma" w:hAnsi="Tahoma" w:cs="Tahoma"/>
      <w:sz w:val="16"/>
      <w:szCs w:val="16"/>
      <w:lang w:val="en-GB" w:eastAsia="en-US" w:bidi="ar-SA"/>
    </w:rPr>
  </w:style>
  <w:style w:type="paragraph" w:styleId="Debesliotekstas">
    <w:name w:val="Balloon Text"/>
    <w:basedOn w:val="prastasis"/>
    <w:link w:val="DebesliotekstasDiagrama"/>
    <w:rPr>
      <w:rFonts w:ascii="Tahoma" w:hAnsi="Tahoma" w:cs="Tahoma"/>
      <w:sz w:val="16"/>
      <w:szCs w:val="16"/>
      <w:lang w:val="en-GB"/>
    </w:rPr>
  </w:style>
  <w:style w:type="paragraph" w:styleId="Pagrindinistekstas">
    <w:name w:val="Body Text"/>
    <w:basedOn w:val="prastasis"/>
    <w:rPr>
      <w:rFonts w:ascii="TimesLT" w:hAnsi="TimesLT"/>
      <w:sz w:val="22"/>
    </w:rPr>
  </w:style>
  <w:style w:type="paragraph" w:styleId="Porat">
    <w:name w:val="footer"/>
    <w:basedOn w:val="prastasis"/>
    <w:pPr>
      <w:tabs>
        <w:tab w:val="center" w:pos="4320"/>
        <w:tab w:val="right" w:pos="8640"/>
      </w:tabs>
    </w:pPr>
  </w:style>
  <w:style w:type="paragraph" w:styleId="Antrats">
    <w:name w:val="header"/>
    <w:basedOn w:val="prastasis"/>
    <w:pPr>
      <w:tabs>
        <w:tab w:val="center" w:pos="4320"/>
        <w:tab w:val="right" w:pos="8640"/>
      </w:tabs>
    </w:pPr>
  </w:style>
  <w:style w:type="paragraph" w:styleId="prastasiniatinklio">
    <w:name w:val="Normal (Web)"/>
    <w:basedOn w:val="prastasis"/>
    <w:pPr>
      <w:spacing w:before="100" w:beforeAutospacing="1" w:after="119"/>
    </w:pPr>
    <w:rPr>
      <w:sz w:val="24"/>
      <w:szCs w:val="24"/>
      <w:lang w:eastAsia="lt-LT"/>
    </w:rPr>
  </w:style>
  <w:style w:type="paragraph" w:styleId="Paantrat">
    <w:name w:val="Subtitle"/>
    <w:basedOn w:val="prastasis"/>
    <w:qFormat/>
    <w:pPr>
      <w:jc w:val="center"/>
    </w:pPr>
    <w:rPr>
      <w:b/>
      <w:sz w:val="28"/>
    </w:rPr>
  </w:style>
  <w:style w:type="paragraph" w:styleId="Pavadinimas">
    <w:name w:val="Title"/>
    <w:basedOn w:val="prastasis"/>
    <w:qFormat/>
    <w:pPr>
      <w:jc w:val="center"/>
    </w:pPr>
    <w:rPr>
      <w:b/>
      <w:sz w:val="28"/>
    </w:rPr>
  </w:style>
  <w:style w:type="paragraph" w:customStyle="1" w:styleId="western">
    <w:name w:val="western"/>
    <w:basedOn w:val="prastasis"/>
    <w:pPr>
      <w:spacing w:before="100" w:beforeAutospacing="1"/>
    </w:pPr>
    <w:rPr>
      <w:rFonts w:ascii="TimesLT" w:hAnsi="TimesLT"/>
      <w:sz w:val="22"/>
      <w:szCs w:val="22"/>
      <w:lang w:eastAsia="lt-LT"/>
    </w:rPr>
  </w:style>
  <w:style w:type="paragraph" w:customStyle="1" w:styleId="Betarp1">
    <w:name w:val="Be tarpų1"/>
    <w:link w:val="BetarpDiagrama"/>
    <w:rPr>
      <w:rFonts w:ascii="Calibri" w:hAnsi="Calibri"/>
      <w:sz w:val="22"/>
      <w:szCs w:val="22"/>
      <w:lang w:eastAsia="en-US"/>
    </w:rPr>
  </w:style>
  <w:style w:type="paragraph" w:styleId="Sraopastraipa">
    <w:name w:val="List Paragraph"/>
    <w:basedOn w:val="prastasis"/>
    <w:uiPriority w:val="34"/>
    <w:qFormat/>
    <w:rsid w:val="00001462"/>
    <w:pPr>
      <w:ind w:left="720"/>
      <w:contextualSpacing/>
    </w:pPr>
  </w:style>
  <w:style w:type="table" w:styleId="Lentelstinklelis">
    <w:name w:val="Table Grid"/>
    <w:basedOn w:val="prastojilentel"/>
    <w:rsid w:val="00782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2709</Words>
  <Characters>1545</Characters>
  <Application>Microsoft Office Word</Application>
  <DocSecurity>0</DocSecurity>
  <PresentationFormat/>
  <Lines>12</Lines>
  <Paragraphs>8</Paragraphs>
  <Slides>0</Slides>
  <Notes>0</Notes>
  <HiddenSlides>0</HiddenSlides>
  <MMClips>0</MMClip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Gitana Skvereckienė</cp:lastModifiedBy>
  <cp:revision>9</cp:revision>
  <cp:lastPrinted>2001-06-14T06:27:00Z</cp:lastPrinted>
  <dcterms:created xsi:type="dcterms:W3CDTF">2018-03-12T08:52:00Z</dcterms:created>
  <dcterms:modified xsi:type="dcterms:W3CDTF">2018-03-12T09:14:00Z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