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20" w:rsidRDefault="00BC3F20" w:rsidP="00BC3F20">
      <w:pPr>
        <w:jc w:val="center"/>
        <w:rPr>
          <w:b/>
        </w:rPr>
      </w:pPr>
      <w:r>
        <w:rPr>
          <w:b/>
        </w:rPr>
        <w:t>PANEVĖŽIO LOPŠELIO-DARŽELIO „DOBILAS“</w:t>
      </w:r>
    </w:p>
    <w:p w:rsidR="00BC3F20" w:rsidRDefault="00BC3F20" w:rsidP="00BC3F20">
      <w:pPr>
        <w:jc w:val="center"/>
        <w:rPr>
          <w:b/>
        </w:rPr>
      </w:pPr>
      <w:r>
        <w:rPr>
          <w:b/>
        </w:rPr>
        <w:t>DIREKTORIAUS</w:t>
      </w:r>
    </w:p>
    <w:p w:rsidR="00BC3F20" w:rsidRDefault="00BC3F20" w:rsidP="00BC3F20">
      <w:pPr>
        <w:jc w:val="center"/>
        <w:rPr>
          <w:b/>
        </w:rPr>
      </w:pPr>
      <w:r>
        <w:rPr>
          <w:b/>
        </w:rPr>
        <w:t>201</w:t>
      </w:r>
      <w:r w:rsidR="00205CA3">
        <w:rPr>
          <w:b/>
        </w:rPr>
        <w:t>7</w:t>
      </w:r>
      <w:r>
        <w:rPr>
          <w:b/>
        </w:rPr>
        <w:t xml:space="preserve"> METŲ VEIKLOS ATASKAITA</w:t>
      </w:r>
    </w:p>
    <w:p w:rsidR="00BC3F20" w:rsidRDefault="00BC3F20" w:rsidP="00BC3F20">
      <w:pPr>
        <w:spacing w:line="360" w:lineRule="auto"/>
        <w:jc w:val="center"/>
        <w:rPr>
          <w:b/>
        </w:rPr>
      </w:pPr>
      <w:r>
        <w:rPr>
          <w:b/>
        </w:rPr>
        <w:t>201</w:t>
      </w:r>
      <w:r w:rsidR="00205CA3">
        <w:rPr>
          <w:b/>
        </w:rPr>
        <w:t>8</w:t>
      </w:r>
      <w:r w:rsidR="00120ADF">
        <w:rPr>
          <w:b/>
        </w:rPr>
        <w:t>-01-18</w:t>
      </w:r>
    </w:p>
    <w:p w:rsidR="00BC3F20" w:rsidRDefault="00BC3F20" w:rsidP="00BC3F20">
      <w:pPr>
        <w:spacing w:line="360" w:lineRule="auto"/>
        <w:jc w:val="center"/>
        <w:rPr>
          <w:b/>
        </w:rPr>
      </w:pPr>
      <w:r>
        <w:rPr>
          <w:b/>
        </w:rPr>
        <w:t>I. ĮSTAIGOS VEIKLOS ATASKAITOS SANTRAUKA</w:t>
      </w:r>
    </w:p>
    <w:p w:rsidR="002175C0" w:rsidRDefault="00BC3F20" w:rsidP="00B50B44">
      <w:pPr>
        <w:spacing w:line="360" w:lineRule="auto"/>
        <w:ind w:firstLine="1296"/>
        <w:jc w:val="both"/>
      </w:pPr>
      <w:r>
        <w:rPr>
          <w:b/>
        </w:rPr>
        <w:t>1</w:t>
      </w:r>
      <w:r w:rsidRPr="005F7AB3">
        <w:rPr>
          <w:b/>
        </w:rPr>
        <w:t>. Bendra informacija apie įstaiga.</w:t>
      </w:r>
      <w:r w:rsidRPr="005F7AB3">
        <w:rPr>
          <w:b/>
        </w:rPr>
        <w:tab/>
      </w:r>
      <w:r w:rsidRPr="00CC5627">
        <w:t>Panevėžio lopšelis-darželis „Dobilas“</w:t>
      </w:r>
      <w:r w:rsidR="00205CA3">
        <w:t>.</w:t>
      </w:r>
      <w:r w:rsidRPr="00CC5627">
        <w:t xml:space="preserve"> Adresas – J. Bielinio g.  16A, Panevėžys, LT – 35196, el. paštas – </w:t>
      </w:r>
      <w:r w:rsidRPr="006A5B34">
        <w:t>dobilasdarzelis@gmail.com</w:t>
      </w:r>
      <w:r w:rsidRPr="00CC5627">
        <w:t>, tel. (8 45) 433261, (8 45) 433356.  201</w:t>
      </w:r>
      <w:r w:rsidR="00205CA3">
        <w:t>6</w:t>
      </w:r>
      <w:r w:rsidRPr="00CC5627">
        <w:t>-201</w:t>
      </w:r>
      <w:r w:rsidR="00205CA3">
        <w:t>7</w:t>
      </w:r>
      <w:r w:rsidRPr="00CC5627">
        <w:t xml:space="preserve"> m. m.  ir 201</w:t>
      </w:r>
      <w:r w:rsidR="00205CA3">
        <w:t>7</w:t>
      </w:r>
      <w:r w:rsidRPr="00CC5627">
        <w:t>-201</w:t>
      </w:r>
      <w:r w:rsidR="00205CA3">
        <w:t>8</w:t>
      </w:r>
      <w:r w:rsidRPr="00CC5627">
        <w:t xml:space="preserve"> m. m.  veikė 9 grupės: 2 ankstyvojo ugdymo,  6 ikimokyklinio ugdymo grupės (dvi iš jų savaitinės), 1 priešmokyklinio ugdymo grupė. Ikimokyklinio ugdymo organizavimo modeliai: VII – </w:t>
      </w:r>
      <w:r w:rsidR="002175C0">
        <w:t>6</w:t>
      </w:r>
      <w:r w:rsidRPr="00CC5627">
        <w:t xml:space="preserve"> grupės, XII – 1 grupė, XIII – </w:t>
      </w:r>
      <w:r w:rsidR="002175C0">
        <w:t>1</w:t>
      </w:r>
      <w:r w:rsidRPr="00CC5627">
        <w:t xml:space="preserve"> grupė. Priešmokyklinio ugdymo grupė dirba pagal VII modelį. 201</w:t>
      </w:r>
      <w:r w:rsidR="002175C0">
        <w:t>7</w:t>
      </w:r>
      <w:r w:rsidRPr="00CC5627">
        <w:t xml:space="preserve"> metų pradžioje lopšelį-darželį lankė  15</w:t>
      </w:r>
      <w:r w:rsidR="002175C0">
        <w:t>5</w:t>
      </w:r>
      <w:r w:rsidRPr="00CC5627">
        <w:t xml:space="preserve"> vaik</w:t>
      </w:r>
      <w:r w:rsidR="002175C0">
        <w:t>ai</w:t>
      </w:r>
      <w:r w:rsidRPr="00CC5627">
        <w:t>, 201</w:t>
      </w:r>
      <w:r w:rsidR="002175C0">
        <w:t>7</w:t>
      </w:r>
      <w:r w:rsidRPr="00CC5627">
        <w:t xml:space="preserve"> m. pabaigoje – 1</w:t>
      </w:r>
      <w:r w:rsidR="002175C0">
        <w:t>50</w:t>
      </w:r>
      <w:r w:rsidRPr="00CC5627">
        <w:t xml:space="preserve"> vaik</w:t>
      </w:r>
      <w:r w:rsidR="002175C0">
        <w:t>ų</w:t>
      </w:r>
      <w:r w:rsidRPr="00CC5627">
        <w:t>. Vidutinis sąrašinis vaikų skaičius –153 vaikai</w:t>
      </w:r>
      <w:r w:rsidR="006A5B34">
        <w:t>, minimalus skaičius – 133, maksimalus – 156. Šiuo metu l</w:t>
      </w:r>
      <w:r w:rsidRPr="00CC5627">
        <w:t xml:space="preserve">aisvos </w:t>
      </w:r>
      <w:r w:rsidR="002175C0">
        <w:t>4</w:t>
      </w:r>
      <w:r w:rsidRPr="00CC5627">
        <w:t xml:space="preserve">  vietos</w:t>
      </w:r>
      <w:r w:rsidR="002175C0">
        <w:t xml:space="preserve"> ikimokyklinėse grupėse.</w:t>
      </w:r>
    </w:p>
    <w:p w:rsidR="00BC3F20" w:rsidRDefault="00BC3F20" w:rsidP="00B50B44">
      <w:pPr>
        <w:spacing w:line="360" w:lineRule="auto"/>
        <w:ind w:firstLine="1296"/>
        <w:jc w:val="both"/>
      </w:pPr>
      <w:r w:rsidRPr="005F7AB3">
        <w:rPr>
          <w:b/>
        </w:rPr>
        <w:t xml:space="preserve">2. Mokyklos valdymas. </w:t>
      </w:r>
      <w:r w:rsidRPr="00CC5627">
        <w:t>Įstaigos 201</w:t>
      </w:r>
      <w:r w:rsidR="002175C0">
        <w:t>7</w:t>
      </w:r>
      <w:r w:rsidRPr="00CC5627">
        <w:t xml:space="preserve"> metų veiklos planas  parengtas vadovaujantis Valstybės pažangos strategija „Lietuva 2030“, Valstybine švietimo 2013-2022 metų strategija,  įstaigos strateginiu  planu 201</w:t>
      </w:r>
      <w:r w:rsidR="002175C0">
        <w:t>7</w:t>
      </w:r>
      <w:r w:rsidRPr="00CC5627">
        <w:t>-201</w:t>
      </w:r>
      <w:r w:rsidR="002175C0">
        <w:t>9</w:t>
      </w:r>
      <w:r w:rsidRPr="00CC5627">
        <w:t xml:space="preserve"> m., Priešmokyklinio ugdymo bendrąja programa, lopšelio-darželio Ikimokyklinio ugdymo programa „Saulės zuikučiai“. Taip pat vadovautasi </w:t>
      </w:r>
      <w:r w:rsidR="002175C0">
        <w:t>veiklos įsivertinimo (vidaus audito)</w:t>
      </w:r>
      <w:r w:rsidRPr="00CC5627">
        <w:t>,  įstaigos bendruomenės poreikių tyrimo duomenimis, situacijos analize, lopšelio-darželio socialinės aplinkos ypatumais, bendruomenės narių pasiūlymais. Įgyvendindami 201</w:t>
      </w:r>
      <w:r w:rsidR="002175C0">
        <w:t>7</w:t>
      </w:r>
      <w:r w:rsidRPr="00CC5627">
        <w:t xml:space="preserve"> metų veiklos plano  tikslus dėmesį skyrėme</w:t>
      </w:r>
      <w:r w:rsidR="00422506">
        <w:t xml:space="preserve"> modernios,</w:t>
      </w:r>
      <w:r w:rsidRPr="00CC5627">
        <w:t xml:space="preserve"> sveik</w:t>
      </w:r>
      <w:r w:rsidR="00422506">
        <w:t>os,</w:t>
      </w:r>
      <w:r w:rsidRPr="00CC5627">
        <w:t xml:space="preserve"> saugi</w:t>
      </w:r>
      <w:r w:rsidR="00422506">
        <w:t>os, mobilios</w:t>
      </w:r>
      <w:r w:rsidRPr="00CC5627">
        <w:t xml:space="preserve"> ugdymo(si) aplink</w:t>
      </w:r>
      <w:r w:rsidR="00422506">
        <w:t>os kūrimui</w:t>
      </w:r>
      <w:r w:rsidRPr="00CC5627">
        <w:t>, kokybiškam švietimo paslaugų teikimui, sėkmingam tėvų ir pedagogų bendradarbiavimui. Siekiant išsikeltų tikslų panaudojome mokyklos tarybos, mokytojų tarybos, kūrybinių darbo grupių, tėvų aktyvo susitelkimą. Siekėme, kad kiekvienas vaikas būtų dėmesio centre, kad būtų patenkinti tėvų lūkesčiai. Pedagogai buvo skatinami tobulėti, dirbti geriau. Buvo siekta sėkmingo visos įstaigos darbo, pedagogų atsakomybės už vykdomą veiklą, vaikų ugdymą. Puoselėjamas vaikų kūrybiškumas, individualumas, formuojamos sveikos gyvensenos nuostatos. Projektinė veikla buvo vykdoma, realizuojant grupių auklėtojų individualius gebėjimus, plėtojamas lopelio-darželio bendradarbiavimas su socialiniais partneriais.</w:t>
      </w:r>
    </w:p>
    <w:p w:rsidR="00C64A8C" w:rsidRDefault="00BC3F20" w:rsidP="00B50B44">
      <w:pPr>
        <w:spacing w:line="360" w:lineRule="auto"/>
        <w:ind w:firstLine="1296"/>
        <w:jc w:val="both"/>
      </w:pPr>
      <w:r w:rsidRPr="005F7AB3">
        <w:rPr>
          <w:b/>
        </w:rPr>
        <w:lastRenderedPageBreak/>
        <w:t xml:space="preserve">3. Ugdomoji veikla. </w:t>
      </w:r>
      <w:r>
        <w:t xml:space="preserve">Ugdymas  buvo organizuojamas pagal lopšelio-darželio ikimokyklinio ugdymo programą „Saulės zuikučiai“ ir Priešmokyklinio ugdymo bendrąją programą. </w:t>
      </w:r>
      <w:r w:rsidRPr="00CC5627">
        <w:t>Ugdymo proceso valdymas  buvo vykdomas vadovaujantis švietimą reglamentuojančiais teisės aktais, mokyklos nuostatais. Koordinavome įstaigos mokyklos tarybos, mokytojų tarybos ir tėvų komiteto veiklą. Lopšelio-darželio taryba numatė savo veiklos perspektyvas, aprobavo parengtus dokumentus, prižiūrėjo finansinę ūkinę veiklą. Mokytojų taryba analizavo ir vertino ikimokyklinio ir priešmokyklinio amžiaus vaikų pasiekimus, analizavo metinį planą, priešmokyklinio ugdymo programos ugdymo planą 201</w:t>
      </w:r>
      <w:r w:rsidR="008652AF">
        <w:t>7</w:t>
      </w:r>
      <w:r w:rsidRPr="00CC5627">
        <w:t>-201</w:t>
      </w:r>
      <w:r w:rsidR="008652AF">
        <w:t>8</w:t>
      </w:r>
      <w:r w:rsidRPr="00CC5627">
        <w:t xml:space="preserve"> m. m.,  aptarė </w:t>
      </w:r>
      <w:r w:rsidR="008652AF">
        <w:t>įsivertinimo (</w:t>
      </w:r>
      <w:r w:rsidRPr="00CC5627">
        <w:t>vidaus audito</w:t>
      </w:r>
      <w:r w:rsidR="008652AF">
        <w:t xml:space="preserve">) srities „Ugdymo aplinkos, priemonių atitiktis vaikų amžiui, poreikiams, interesams“   </w:t>
      </w:r>
      <w:r w:rsidRPr="00CC5627">
        <w:t xml:space="preserve"> išvadas, pedagoginės priežiūros rezultatus. Metodinių pasitarimų metu buvo skaitomi pranešimai, vedama praktinė veikla, aptariami projektai, organizuojama gerosios darbo patirties sklaida. </w:t>
      </w:r>
      <w:r w:rsidR="00423C5C">
        <w:t>O</w:t>
      </w:r>
      <w:r w:rsidRPr="00CC5627">
        <w:t xml:space="preserve">rganizavome tėvų informavimą ir švietimą įvairiomis formomis. Vyko tėvų susirinkimai, kurių metu tėvai  buvo supažindinti su Priešmokyklinio ugdymo bendrąja programą bei priešmokyklinio ugdymo vaikų pasiekimų vertinimu, ugdymo ypatumais, ikimokyklinio   ugdymo programa bei vaikų pasiekimų vertinimu. Pristatyta įstaigos veiklos ataskaita bei veiklos gairės, aktualijos, projektai. Sistemingai vyko veiklių tėvų klubo pasitarimai. </w:t>
      </w:r>
      <w:r w:rsidR="00441C47">
        <w:t>Vaikų  individualių gebėjimų raišką skatina kūrybinių darbų parodų organizavimas kartu su tėvais ir ugdytojais. Organizuotos devynios kūrybinių darbų parodos darželio erdvėse</w:t>
      </w:r>
      <w:r w:rsidR="00423C5C">
        <w:t>.</w:t>
      </w:r>
      <w:r w:rsidR="00441C47">
        <w:t xml:space="preserve"> Tėvų, vaikų, pedagogų bendradarbiavimas kūrybinėje veikloje didžiausią emocinį pasitenkinimą, naujų potyrių atradimą, individualių gebėjimų raišką suteikia vaikams.</w:t>
      </w:r>
      <w:r w:rsidRPr="00CC5627">
        <w:t>Ugdomoji veikla vyko  ne tik lopšelio-darželio, bet ir kitose erdvėse</w:t>
      </w:r>
      <w:r w:rsidR="00423C5C">
        <w:t>:</w:t>
      </w:r>
      <w:r w:rsidRPr="00CC5627">
        <w:t xml:space="preserve">  Panevėžio Kraštotyros muziejuje, Dailės galerijoje, Panevėžio rajono savivaldybės  viešojoje bibliotekoje, Panevėžio moksleivių namuose, Panevėžio miesto policijos komisariate, Gamtos mokykloje, </w:t>
      </w:r>
      <w:proofErr w:type="spellStart"/>
      <w:r w:rsidRPr="00CC5627">
        <w:t>Skaistakalnio</w:t>
      </w:r>
      <w:proofErr w:type="spellEnd"/>
      <w:r w:rsidRPr="00CC5627">
        <w:t xml:space="preserve"> parke. </w:t>
      </w:r>
      <w:r w:rsidR="00FD4F76">
        <w:t>Ypač didelio susidomėjimo sulaukė kalėdinio ža</w:t>
      </w:r>
      <w:r w:rsidR="00643916">
        <w:t>i</w:t>
      </w:r>
      <w:r w:rsidR="00FD4F76">
        <w:t xml:space="preserve">sliuko gaminimas pas stiklo meistrą Marką </w:t>
      </w:r>
      <w:proofErr w:type="spellStart"/>
      <w:r w:rsidR="00FD4F76">
        <w:t>Vaitakerį</w:t>
      </w:r>
      <w:proofErr w:type="spellEnd"/>
      <w:r w:rsidR="00B50B44">
        <w:t xml:space="preserve"> </w:t>
      </w:r>
      <w:proofErr w:type="spellStart"/>
      <w:r w:rsidR="00FD4F76">
        <w:t>Ekstrandą</w:t>
      </w:r>
      <w:proofErr w:type="spellEnd"/>
      <w:r w:rsidR="00FD4F76">
        <w:t xml:space="preserve">. </w:t>
      </w:r>
      <w:r w:rsidRPr="00CC5627">
        <w:t xml:space="preserve"> 201</w:t>
      </w:r>
      <w:r w:rsidR="00FD4F76">
        <w:t xml:space="preserve">7 </w:t>
      </w:r>
      <w:r w:rsidRPr="00CC5627">
        <w:t>metais suorganizuota 14 renginių:  6 kalendoriniai, 4  tradiciniai, 4 sporto, 3 teminės savaitės. Dalyvavome tarptautinėje programoje „</w:t>
      </w:r>
      <w:proofErr w:type="spellStart"/>
      <w:r w:rsidRPr="00CC5627">
        <w:t>Zipio</w:t>
      </w:r>
      <w:proofErr w:type="spellEnd"/>
      <w:r w:rsidRPr="00CC5627">
        <w:t xml:space="preserve"> draugai“, akcijoje „Atmintis gyva, nes liudija“. VŠĮ „Vaikų linija“  projekte  „Veiksmo savaitė be patyčių 2016“ organizavome veiksmo savaitės renginius: „Mandagumo dienelę“, „Pagalbos ir </w:t>
      </w:r>
      <w:proofErr w:type="spellStart"/>
      <w:r w:rsidRPr="00CC5627">
        <w:t>atjautos</w:t>
      </w:r>
      <w:proofErr w:type="spellEnd"/>
      <w:r w:rsidRPr="00CC5627">
        <w:t xml:space="preserve"> dienelę“, Gražių žodžių dienelę“, savaitės renginius baigėme „Draugiškumo dienele“, kurios metu vaikai dovanojo vienas kitam pačių sukurtas širdeles.  </w:t>
      </w:r>
      <w:r w:rsidR="00955B90">
        <w:t xml:space="preserve">Antrą kartą dalyvavome </w:t>
      </w:r>
      <w:r w:rsidRPr="00CC5627">
        <w:t>Europos atliekų mažinimo savaitė</w:t>
      </w:r>
      <w:r w:rsidR="00955B90">
        <w:t>je</w:t>
      </w:r>
      <w:r w:rsidRPr="00CC5627">
        <w:t>. Ugdytiniai koncertavo Žemės dienos minėjime (Panevėžio bendruomenių rūmai), ikimokyklinių įstaigų renginyje „Daina Lietuvai“</w:t>
      </w:r>
      <w:r w:rsidR="00EC36D2">
        <w:t>.</w:t>
      </w:r>
      <w:r w:rsidRPr="00CC5627">
        <w:t xml:space="preserve"> Dalyvavome</w:t>
      </w:r>
      <w:r w:rsidR="00EC36D2">
        <w:t xml:space="preserve"> tarptautiniams vaikų meno projekte</w:t>
      </w:r>
      <w:r w:rsidRPr="00CC5627">
        <w:t xml:space="preserve"> „</w:t>
      </w:r>
      <w:r w:rsidR="00EC36D2">
        <w:t xml:space="preserve">Laiškas </w:t>
      </w:r>
      <w:r w:rsidRPr="00CC5627">
        <w:t>mamai“</w:t>
      </w:r>
      <w:r w:rsidR="00EC36D2">
        <w:t>, sudarėme sąlygas kiekvienam vaikui sukurti savitą dailės darbelį mamai, išgyventi kūrybos džiaugsmą netradiciškai</w:t>
      </w:r>
      <w:r w:rsidR="00887880">
        <w:t xml:space="preserve"> švenčiant Motinos Dieną. Vaikų </w:t>
      </w:r>
      <w:r w:rsidR="00887880">
        <w:lastRenderedPageBreak/>
        <w:t>darbelius eksponavome įstaigos lauko teritorijoje.</w:t>
      </w:r>
      <w:r w:rsidR="00B50B44">
        <w:t xml:space="preserve"> </w:t>
      </w:r>
      <w:r w:rsidR="00887880">
        <w:t>2017 metais įsijungėme į nacionalinį projektą „</w:t>
      </w:r>
      <w:proofErr w:type="spellStart"/>
      <w:r w:rsidR="00887880">
        <w:t>Sveikatiada</w:t>
      </w:r>
      <w:proofErr w:type="spellEnd"/>
      <w:r w:rsidR="00887880">
        <w:t xml:space="preserve">“. Organizavome renginius: </w:t>
      </w:r>
      <w:r w:rsidR="00D50A0A">
        <w:t>„</w:t>
      </w:r>
      <w:r w:rsidR="000C337B">
        <w:t>B</w:t>
      </w:r>
      <w:r w:rsidR="00D50A0A">
        <w:t>ėgimo maratonas</w:t>
      </w:r>
      <w:r w:rsidR="000C337B">
        <w:t>“</w:t>
      </w:r>
      <w:r w:rsidR="00D50A0A">
        <w:t xml:space="preserve">, </w:t>
      </w:r>
      <w:r w:rsidR="00423C5C">
        <w:t xml:space="preserve">„Apibėk mokyklą“ (,dvi savaites vaikai bėgo apie darželį) </w:t>
      </w:r>
      <w:r w:rsidR="000C337B">
        <w:t>„Daržovių ir vaisių iššūkis“, „Olimpinės žaidynės – estafečių dienelė“, „Maisto piramidė“</w:t>
      </w:r>
      <w:r w:rsidR="00423C5C">
        <w:t>, „</w:t>
      </w:r>
      <w:proofErr w:type="spellStart"/>
      <w:r w:rsidR="00423C5C">
        <w:t>Paspirtukų</w:t>
      </w:r>
      <w:proofErr w:type="spellEnd"/>
      <w:r w:rsidR="00423C5C">
        <w:t xml:space="preserve"> lenktynės“,  „</w:t>
      </w:r>
      <w:proofErr w:type="spellStart"/>
      <w:r w:rsidR="00423C5C">
        <w:t>Futboliuko</w:t>
      </w:r>
      <w:proofErr w:type="spellEnd"/>
      <w:r w:rsidR="00423C5C">
        <w:t xml:space="preserve"> varžybos“, „Mankštinuosi su Buratinu“. Dalyvavome Panevėžio visuomenės sveikatos biuro </w:t>
      </w:r>
      <w:r w:rsidR="00C64A8C">
        <w:t xml:space="preserve"> akcijoje-rekordo siekime  „Aš myliu savo širdį“. </w:t>
      </w:r>
      <w:r w:rsidR="000C337B">
        <w:t>Siek</w:t>
      </w:r>
      <w:r w:rsidR="00135A5B">
        <w:t>ė</w:t>
      </w:r>
      <w:r w:rsidR="000C337B">
        <w:t>me formuoti sveikos mitybos ir fizinio aktyvumo įgūdžiais pagrįstą kultūrą .</w:t>
      </w:r>
      <w:r w:rsidRPr="00CC5627">
        <w:t xml:space="preserve">  Lopšelio-darželio ugdytiniai turėjo galimybę 201</w:t>
      </w:r>
      <w:r w:rsidR="000C337B">
        <w:t>7</w:t>
      </w:r>
      <w:r w:rsidRPr="00CC5627">
        <w:t xml:space="preserve"> metais apsilankyti </w:t>
      </w:r>
      <w:r w:rsidR="00135A5B">
        <w:t>šešiuose</w:t>
      </w:r>
      <w:r w:rsidRPr="00CC5627">
        <w:t xml:space="preserve"> spektakliuose</w:t>
      </w:r>
      <w:r w:rsidR="004B7E19">
        <w:t>.</w:t>
      </w:r>
      <w:r w:rsidRPr="00CC5627">
        <w:t>Kaip ir kasmet  nemažai dėmesio skyrėme vaikų saugumui užtikrinti. Vaikai susitiko  su policijos bičiuliu Amsiu, apžiūrėjo Panevėžio apskrities vyriausiojo policijos komisariato prevencin</w:t>
      </w:r>
      <w:r w:rsidR="00135A5B">
        <w:t>į</w:t>
      </w:r>
      <w:r w:rsidRPr="00CC5627">
        <w:t xml:space="preserve"> automobil</w:t>
      </w:r>
      <w:r w:rsidR="00135A5B">
        <w:t>į</w:t>
      </w:r>
      <w:r w:rsidRPr="00CC5627">
        <w:t>, dalyvavo edukacinėje programoje saugaus eismo klasėje. Surengėme renginius:  „Aš saugus, kai žinau“  „</w:t>
      </w:r>
      <w:r w:rsidR="009C3C27">
        <w:t>Atšvaitas</w:t>
      </w:r>
      <w:r w:rsidRPr="00CC5627">
        <w:t xml:space="preserve">“. </w:t>
      </w:r>
      <w:r w:rsidR="009C3C27">
        <w:t>Ugdytinės Godos tėvelis su kolegomis iš „Panevėžio regiono kelių“ dalyvavo  mūsų renginyje „Atšvaitas“</w:t>
      </w:r>
      <w:r w:rsidR="00423C5C">
        <w:t xml:space="preserve">, įtvirtino </w:t>
      </w:r>
      <w:r w:rsidR="009C3C27">
        <w:t>vaikų žinias apie saugų elgesį gatvėje</w:t>
      </w:r>
      <w:r w:rsidR="00423C5C">
        <w:t>,apdovanojo vaikus</w:t>
      </w:r>
      <w:r w:rsidR="009C3C27">
        <w:t xml:space="preserve"> atšvaitais, liemenėmis, knygelėmis. </w:t>
      </w:r>
      <w:r w:rsidRPr="00CC5627">
        <w:t xml:space="preserve">Vaikai saviraiškos poreikius tenkino ir </w:t>
      </w:r>
      <w:r w:rsidR="009C3C27">
        <w:t xml:space="preserve">neformaliojo švietimo </w:t>
      </w:r>
      <w:r w:rsidRPr="00CC5627">
        <w:t xml:space="preserve"> veiklo</w:t>
      </w:r>
      <w:r w:rsidR="009C3C27">
        <w:t>j</w:t>
      </w:r>
      <w:r w:rsidRPr="00CC5627">
        <w:t>e</w:t>
      </w:r>
      <w:r w:rsidR="009C3C27">
        <w:t>.</w:t>
      </w:r>
      <w:r w:rsidR="00210E24">
        <w:t xml:space="preserve">Praėjusiais mokslo metais įstaigoje veikė </w:t>
      </w:r>
      <w:r w:rsidRPr="00CC5627">
        <w:t xml:space="preserve">šokių </w:t>
      </w:r>
      <w:r w:rsidR="00210E24">
        <w:t xml:space="preserve">ir sporto būrelis. 2017-2018 m. m. veikia </w:t>
      </w:r>
      <w:r w:rsidR="00B50B44">
        <w:t xml:space="preserve">šokių, sporto, anglų kalbos ir </w:t>
      </w:r>
      <w:proofErr w:type="spellStart"/>
      <w:r w:rsidR="00B50B44">
        <w:t>R</w:t>
      </w:r>
      <w:r w:rsidR="00210E24">
        <w:t>obotikos</w:t>
      </w:r>
      <w:proofErr w:type="spellEnd"/>
      <w:r w:rsidR="00210E24">
        <w:t xml:space="preserve"> būreliai</w:t>
      </w:r>
      <w:r w:rsidR="00573DAE">
        <w:t>, kuriuos lanko 55 ugdytiniai. Daugiausia (20)  vaikų lanko šokių būrelį.</w:t>
      </w:r>
      <w:r w:rsidR="00B50B44">
        <w:t xml:space="preserve"> </w:t>
      </w:r>
      <w:r w:rsidRPr="00CC5627">
        <w:t xml:space="preserve">Ugdytinių tėvai – savanoriai  dalyvavo ugdymo procese – </w:t>
      </w:r>
      <w:r w:rsidR="00423C5C">
        <w:t>kartu su vaikais</w:t>
      </w:r>
      <w:r w:rsidRPr="00CC5627">
        <w:t xml:space="preserve"> kepė sausainius, gamino kalėdinius žaisliukus, supažindino su savo </w:t>
      </w:r>
      <w:r w:rsidR="00423C5C">
        <w:t>profesijomis ir kt.</w:t>
      </w:r>
      <w:r w:rsidR="00B50B44">
        <w:t xml:space="preserve"> </w:t>
      </w:r>
      <w:r w:rsidRPr="00CC5627">
        <w:t xml:space="preserve">Parengėme ir įgyvendinome  </w:t>
      </w:r>
      <w:r w:rsidR="00C64A8C">
        <w:t>aplinkosaugos projektą</w:t>
      </w:r>
      <w:r w:rsidRPr="00CC5627">
        <w:t>, finansuojamą Panevėžio miesto savivaldybės „</w:t>
      </w:r>
      <w:r w:rsidR="00C64A8C">
        <w:t xml:space="preserve">Padėk žemei – mažink šiukšles. </w:t>
      </w:r>
    </w:p>
    <w:p w:rsidR="00BC3F20" w:rsidRPr="007849A1" w:rsidRDefault="00BC3F20" w:rsidP="00B50B44">
      <w:pPr>
        <w:spacing w:line="360" w:lineRule="auto"/>
        <w:ind w:firstLine="1296"/>
        <w:jc w:val="both"/>
      </w:pPr>
      <w:r w:rsidRPr="00C64A8C">
        <w:rPr>
          <w:b/>
        </w:rPr>
        <w:t>4. Mokiniai</w:t>
      </w:r>
      <w:r w:rsidRPr="007849A1">
        <w:t xml:space="preserve">. </w:t>
      </w:r>
      <w:r w:rsidRPr="007849A1">
        <w:tab/>
        <w:t xml:space="preserve"> Ugdytiniai:</w:t>
      </w:r>
    </w:p>
    <w:tbl>
      <w:tblPr>
        <w:tblStyle w:val="Lentelstinklelis"/>
        <w:tblW w:w="0" w:type="auto"/>
        <w:tblLook w:val="04A0" w:firstRow="1" w:lastRow="0" w:firstColumn="1" w:lastColumn="0" w:noHBand="0" w:noVBand="1"/>
      </w:tblPr>
      <w:tblGrid>
        <w:gridCol w:w="2393"/>
        <w:gridCol w:w="2393"/>
        <w:gridCol w:w="2393"/>
        <w:gridCol w:w="2393"/>
      </w:tblGrid>
      <w:tr w:rsidR="00BC3F20" w:rsidRPr="007849A1" w:rsidTr="008F6F62">
        <w:tc>
          <w:tcPr>
            <w:tcW w:w="4926" w:type="dxa"/>
            <w:gridSpan w:val="2"/>
          </w:tcPr>
          <w:p w:rsidR="00BC3F20" w:rsidRPr="007849A1" w:rsidRDefault="00BC3F20" w:rsidP="008F6F62">
            <w:pPr>
              <w:spacing w:line="360" w:lineRule="auto"/>
              <w:jc w:val="center"/>
            </w:pPr>
            <w:r w:rsidRPr="007849A1">
              <w:t>Grupių skaičius</w:t>
            </w:r>
          </w:p>
        </w:tc>
        <w:tc>
          <w:tcPr>
            <w:tcW w:w="4928" w:type="dxa"/>
            <w:gridSpan w:val="2"/>
          </w:tcPr>
          <w:p w:rsidR="00BC3F20" w:rsidRPr="007849A1" w:rsidRDefault="00BC3F20" w:rsidP="008F6F62">
            <w:pPr>
              <w:spacing w:line="360" w:lineRule="auto"/>
              <w:jc w:val="center"/>
            </w:pPr>
            <w:r w:rsidRPr="007849A1">
              <w:t>Ugdytinių skaičius</w:t>
            </w:r>
          </w:p>
        </w:tc>
      </w:tr>
      <w:tr w:rsidR="00BC3F20" w:rsidRPr="007849A1" w:rsidTr="008F6F62">
        <w:tc>
          <w:tcPr>
            <w:tcW w:w="2463" w:type="dxa"/>
          </w:tcPr>
          <w:p w:rsidR="00BC3F20" w:rsidRPr="007849A1" w:rsidRDefault="00BC3F20" w:rsidP="00843A2E">
            <w:pPr>
              <w:spacing w:line="360" w:lineRule="auto"/>
              <w:jc w:val="center"/>
            </w:pPr>
            <w:r w:rsidRPr="007849A1">
              <w:t>201</w:t>
            </w:r>
            <w:r w:rsidR="00843A2E">
              <w:t>6</w:t>
            </w:r>
            <w:r w:rsidRPr="007849A1">
              <w:t>-201</w:t>
            </w:r>
            <w:r w:rsidR="00843A2E">
              <w:t>7</w:t>
            </w:r>
            <w:r w:rsidRPr="007849A1">
              <w:t xml:space="preserve"> m. m.</w:t>
            </w:r>
          </w:p>
        </w:tc>
        <w:tc>
          <w:tcPr>
            <w:tcW w:w="2463" w:type="dxa"/>
          </w:tcPr>
          <w:p w:rsidR="00BC3F20" w:rsidRPr="007849A1" w:rsidRDefault="00BC3F20" w:rsidP="00843A2E">
            <w:pPr>
              <w:spacing w:line="360" w:lineRule="auto"/>
              <w:jc w:val="center"/>
            </w:pPr>
            <w:r w:rsidRPr="007849A1">
              <w:t>201</w:t>
            </w:r>
            <w:r w:rsidR="00843A2E">
              <w:t>7</w:t>
            </w:r>
            <w:r w:rsidRPr="007849A1">
              <w:t>-201</w:t>
            </w:r>
            <w:r w:rsidR="00843A2E">
              <w:t>8</w:t>
            </w:r>
            <w:r w:rsidRPr="007849A1">
              <w:t xml:space="preserve"> m. m.</w:t>
            </w:r>
          </w:p>
        </w:tc>
        <w:tc>
          <w:tcPr>
            <w:tcW w:w="2464" w:type="dxa"/>
          </w:tcPr>
          <w:p w:rsidR="00BC3F20" w:rsidRPr="007849A1" w:rsidRDefault="00BC3F20" w:rsidP="00843A2E">
            <w:pPr>
              <w:spacing w:line="360" w:lineRule="auto"/>
              <w:jc w:val="center"/>
            </w:pPr>
            <w:r w:rsidRPr="007849A1">
              <w:t>201</w:t>
            </w:r>
            <w:r w:rsidR="00843A2E">
              <w:t>6</w:t>
            </w:r>
            <w:r w:rsidRPr="007849A1">
              <w:t>-201</w:t>
            </w:r>
            <w:r w:rsidR="00843A2E">
              <w:t>7</w:t>
            </w:r>
            <w:r w:rsidRPr="007849A1">
              <w:t xml:space="preserve"> m. m.</w:t>
            </w:r>
          </w:p>
        </w:tc>
        <w:tc>
          <w:tcPr>
            <w:tcW w:w="2464" w:type="dxa"/>
          </w:tcPr>
          <w:p w:rsidR="00BC3F20" w:rsidRPr="007849A1" w:rsidRDefault="00BC3F20" w:rsidP="00843A2E">
            <w:pPr>
              <w:spacing w:line="360" w:lineRule="auto"/>
              <w:jc w:val="center"/>
            </w:pPr>
            <w:r w:rsidRPr="007849A1">
              <w:t>201</w:t>
            </w:r>
            <w:r w:rsidR="00843A2E">
              <w:t>7</w:t>
            </w:r>
            <w:r w:rsidRPr="007849A1">
              <w:t>-201</w:t>
            </w:r>
            <w:r w:rsidR="00843A2E">
              <w:t>8</w:t>
            </w:r>
            <w:r w:rsidRPr="007849A1">
              <w:t xml:space="preserve"> m. m.</w:t>
            </w:r>
          </w:p>
        </w:tc>
      </w:tr>
      <w:tr w:rsidR="00BC3F20" w:rsidRPr="007849A1" w:rsidTr="00B50B44">
        <w:trPr>
          <w:trHeight w:val="367"/>
        </w:trPr>
        <w:tc>
          <w:tcPr>
            <w:tcW w:w="2463" w:type="dxa"/>
          </w:tcPr>
          <w:p w:rsidR="00BC3F20" w:rsidRPr="007849A1" w:rsidRDefault="00BC3F20" w:rsidP="008F6F62">
            <w:pPr>
              <w:spacing w:line="360" w:lineRule="auto"/>
              <w:jc w:val="center"/>
            </w:pPr>
            <w:r w:rsidRPr="007849A1">
              <w:t>9</w:t>
            </w:r>
          </w:p>
        </w:tc>
        <w:tc>
          <w:tcPr>
            <w:tcW w:w="2463" w:type="dxa"/>
          </w:tcPr>
          <w:p w:rsidR="00BC3F20" w:rsidRPr="007849A1" w:rsidRDefault="00BC3F20" w:rsidP="008F6F62">
            <w:pPr>
              <w:spacing w:line="360" w:lineRule="auto"/>
              <w:jc w:val="center"/>
            </w:pPr>
            <w:r w:rsidRPr="007849A1">
              <w:t>9</w:t>
            </w:r>
          </w:p>
        </w:tc>
        <w:tc>
          <w:tcPr>
            <w:tcW w:w="2464" w:type="dxa"/>
          </w:tcPr>
          <w:p w:rsidR="00BC3F20" w:rsidRPr="007849A1" w:rsidRDefault="004B7E19" w:rsidP="008F6F62">
            <w:pPr>
              <w:spacing w:line="360" w:lineRule="auto"/>
              <w:jc w:val="center"/>
            </w:pPr>
            <w:r>
              <w:t>153</w:t>
            </w:r>
          </w:p>
        </w:tc>
        <w:tc>
          <w:tcPr>
            <w:tcW w:w="2464" w:type="dxa"/>
          </w:tcPr>
          <w:p w:rsidR="00BC3F20" w:rsidRPr="007849A1" w:rsidRDefault="004B7E19" w:rsidP="008F6F62">
            <w:pPr>
              <w:spacing w:line="360" w:lineRule="auto"/>
              <w:jc w:val="center"/>
            </w:pPr>
            <w:r>
              <w:t>153</w:t>
            </w:r>
          </w:p>
        </w:tc>
      </w:tr>
    </w:tbl>
    <w:p w:rsidR="008E56E9" w:rsidRDefault="00BC3F20" w:rsidP="00BC3F20">
      <w:pPr>
        <w:spacing w:line="360" w:lineRule="auto"/>
        <w:jc w:val="both"/>
      </w:pPr>
      <w:r w:rsidRPr="007849A1">
        <w:tab/>
      </w:r>
    </w:p>
    <w:p w:rsidR="00BC3F20" w:rsidRPr="007849A1" w:rsidRDefault="00BC3F20" w:rsidP="008E56E9">
      <w:pPr>
        <w:spacing w:line="360" w:lineRule="auto"/>
        <w:ind w:firstLine="1296"/>
        <w:jc w:val="both"/>
      </w:pPr>
      <w:r w:rsidRPr="007849A1">
        <w:t>201</w:t>
      </w:r>
      <w:r w:rsidR="00843A2E">
        <w:t>6</w:t>
      </w:r>
      <w:r w:rsidRPr="007849A1">
        <w:t>-201</w:t>
      </w:r>
      <w:r w:rsidR="00843A2E">
        <w:t>7</w:t>
      </w:r>
      <w:r w:rsidRPr="007849A1">
        <w:t xml:space="preserve"> m. m. ugdėme 2</w:t>
      </w:r>
      <w:r w:rsidR="00843A2E">
        <w:t>8</w:t>
      </w:r>
      <w:r w:rsidR="00B50B44">
        <w:t xml:space="preserve"> </w:t>
      </w:r>
      <w:r w:rsidR="00843A2E">
        <w:t>priešmokyklinio amžiaus vaikus</w:t>
      </w:r>
      <w:r w:rsidRPr="007849A1">
        <w:t>, 201</w:t>
      </w:r>
      <w:r w:rsidR="00843A2E">
        <w:t>7</w:t>
      </w:r>
      <w:r w:rsidRPr="007849A1">
        <w:t>-201</w:t>
      </w:r>
      <w:r w:rsidR="00843A2E">
        <w:t>8</w:t>
      </w:r>
      <w:r w:rsidRPr="007849A1">
        <w:t xml:space="preserve"> m. m. ugdome 2</w:t>
      </w:r>
      <w:r w:rsidR="00843A2E">
        <w:t>9vaikus</w:t>
      </w:r>
      <w:r w:rsidRPr="007849A1">
        <w:t xml:space="preserve">.  </w:t>
      </w:r>
      <w:r w:rsidR="00843A2E">
        <w:t xml:space="preserve">20 vaikų ugdoma „Pelėdžiukų“ priešmokyklinio ugdymo grupėje, 9 vaikai – ikimokyklinėje jungtinėje savaitinėje „Meškiukų“ grupėje. </w:t>
      </w:r>
      <w:r w:rsidR="00C64A8C" w:rsidRPr="005F57E7">
        <w:t xml:space="preserve">2017-2018 m. m. sukomplektavome  dvi grupes, kuriose ugdomi vaikai nuo vienerių metų bei dvi grupes, kuriose vaikai ugdomi nuo dviejų metų, iš jų – viena savaitinė. </w:t>
      </w:r>
      <w:r w:rsidR="00C64A8C" w:rsidRPr="00C64A8C">
        <w:t xml:space="preserve">Likusios </w:t>
      </w:r>
      <w:r w:rsidR="00C64A8C">
        <w:t xml:space="preserve">4 </w:t>
      </w:r>
      <w:r w:rsidR="00C64A8C" w:rsidRPr="00C64A8C">
        <w:t>grupės skirtos</w:t>
      </w:r>
      <w:r w:rsidR="00C64A8C">
        <w:t xml:space="preserve"> 3-7 metų </w:t>
      </w:r>
      <w:proofErr w:type="spellStart"/>
      <w:r w:rsidR="00C64A8C">
        <w:lastRenderedPageBreak/>
        <w:t>vaikams.</w:t>
      </w:r>
      <w:r w:rsidRPr="007849A1">
        <w:t>Priešmokyklinukai</w:t>
      </w:r>
      <w:proofErr w:type="spellEnd"/>
      <w:r w:rsidRPr="007849A1">
        <w:t xml:space="preserve"> ugdomi pagal Priešmokyklinio ugdymo bendrąją programą</w:t>
      </w:r>
      <w:r w:rsidR="00C64A8C">
        <w:t>, ikimokyklinukai –  pagal Ikimokyklinio ugdymo programą „Saulės zuikučiai</w:t>
      </w:r>
    </w:p>
    <w:p w:rsidR="00BC3F20" w:rsidRDefault="00BC3F20" w:rsidP="00BC3F20">
      <w:pPr>
        <w:pStyle w:val="Betarp"/>
        <w:spacing w:line="360" w:lineRule="auto"/>
        <w:ind w:firstLine="1296"/>
        <w:jc w:val="both"/>
      </w:pPr>
      <w:r>
        <w:rPr>
          <w:b/>
        </w:rPr>
        <w:t xml:space="preserve">5. Mokytojai. </w:t>
      </w:r>
      <w:r w:rsidRPr="001F054E">
        <w:t>Lopšelyje-darželyje dirba</w:t>
      </w:r>
      <w:r w:rsidR="00B50B44">
        <w:t xml:space="preserve"> </w:t>
      </w:r>
      <w:r w:rsidR="001D1F30">
        <w:t>20</w:t>
      </w:r>
      <w:r>
        <w:t xml:space="preserve"> pedagogų: </w:t>
      </w:r>
      <w:r w:rsidR="001D1F30">
        <w:t>10</w:t>
      </w:r>
      <w:r>
        <w:t xml:space="preserve"> (</w:t>
      </w:r>
      <w:r w:rsidR="001D1F30">
        <w:t>50</w:t>
      </w:r>
      <w:r>
        <w:t xml:space="preserve"> %) pedagog</w:t>
      </w:r>
      <w:r w:rsidR="001D1F30">
        <w:t>ų</w:t>
      </w:r>
      <w:r>
        <w:t xml:space="preserve"> yra įgiję aukštąjį išsilavinimą, 10 (5</w:t>
      </w:r>
      <w:r w:rsidR="001D1F30">
        <w:t>0</w:t>
      </w:r>
      <w:r>
        <w:t xml:space="preserve"> %) pedagogų – aukštesnįjį išsilavinimą.</w:t>
      </w:r>
    </w:p>
    <w:p w:rsidR="007977DF" w:rsidRDefault="007977DF" w:rsidP="00BC3F20">
      <w:pPr>
        <w:pStyle w:val="Betarp"/>
        <w:spacing w:line="360" w:lineRule="auto"/>
        <w:ind w:firstLine="1296"/>
        <w:jc w:val="both"/>
      </w:pPr>
    </w:p>
    <w:p w:rsidR="00BC3F20" w:rsidRDefault="00BC3F20" w:rsidP="00BC3F20">
      <w:pPr>
        <w:pStyle w:val="Betarp"/>
        <w:spacing w:line="360" w:lineRule="auto"/>
        <w:jc w:val="center"/>
      </w:pPr>
      <w:r>
        <w:rPr>
          <w:noProof/>
          <w:lang w:eastAsia="lt-LT"/>
        </w:rPr>
        <w:drawing>
          <wp:inline distT="0" distB="0" distL="0" distR="0">
            <wp:extent cx="3638550" cy="2009775"/>
            <wp:effectExtent l="19050" t="0" r="1905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C3F20" w:rsidRDefault="00BC3F20" w:rsidP="00BC3F20">
      <w:pPr>
        <w:pStyle w:val="Betarp"/>
        <w:spacing w:line="360" w:lineRule="auto"/>
        <w:jc w:val="center"/>
      </w:pPr>
    </w:p>
    <w:p w:rsidR="00BC3F20" w:rsidRDefault="00BC3F20" w:rsidP="00FC0F72">
      <w:pPr>
        <w:pStyle w:val="Betarp"/>
        <w:spacing w:line="360" w:lineRule="auto"/>
        <w:ind w:firstLine="1296"/>
        <w:jc w:val="both"/>
      </w:pPr>
      <w:r>
        <w:t>2 (1</w:t>
      </w:r>
      <w:r w:rsidR="001D1F30">
        <w:t>0</w:t>
      </w:r>
      <w:r>
        <w:t>%)   pedagogai yra įgiję ikimokyklinio ugdymo auklėtojo metodininko, 2 (10%) logoped</w:t>
      </w:r>
      <w:r w:rsidR="001D1F30">
        <w:t>ai</w:t>
      </w:r>
      <w:r>
        <w:t xml:space="preserve"> – vyresniojo logopedo, 1 (5%) meninio ugdymo pedagogas – vyresniojo muzikos mokytojo, 1</w:t>
      </w:r>
      <w:r w:rsidR="00F872B7">
        <w:t>2</w:t>
      </w:r>
      <w:r>
        <w:t xml:space="preserve"> (6</w:t>
      </w:r>
      <w:r w:rsidR="00F872B7">
        <w:t>0</w:t>
      </w:r>
      <w:r>
        <w:t xml:space="preserve">%) – vyresniojo auklėtojo kvalifikacinę kategoriją. Dirba </w:t>
      </w:r>
      <w:r w:rsidR="000A4BEC">
        <w:t>3</w:t>
      </w:r>
      <w:r>
        <w:t xml:space="preserve"> (</w:t>
      </w:r>
      <w:r w:rsidR="000A4BEC">
        <w:t>1</w:t>
      </w:r>
      <w:r>
        <w:t>5%)  neatestuot</w:t>
      </w:r>
      <w:r w:rsidR="000A4BEC">
        <w:t>ų</w:t>
      </w:r>
      <w:r>
        <w:t xml:space="preserve"> auklėtoj</w:t>
      </w:r>
      <w:r w:rsidR="000A4BEC">
        <w:t>ų.</w:t>
      </w:r>
      <w:r>
        <w:t xml:space="preserve"> 201</w:t>
      </w:r>
      <w:r w:rsidR="000A4BEC">
        <w:t>8</w:t>
      </w:r>
      <w:r>
        <w:t xml:space="preserve"> metais 1 pedagogas planuoja siekti aukštesnės kvalifikacinės kategorijos (logopedo metodininko) ir 1 – vyresniojo auklėtojo kvalifikacinės kategorijos. Įstaigos direktoriaus pavaduotojas ugdymui turi III vadybos kvalifikacinę kategoriją. </w:t>
      </w:r>
    </w:p>
    <w:p w:rsidR="00BC3F20" w:rsidRDefault="00BC3F20" w:rsidP="00BC3F20">
      <w:pPr>
        <w:pStyle w:val="Betarp"/>
        <w:spacing w:line="360" w:lineRule="auto"/>
        <w:jc w:val="center"/>
      </w:pPr>
      <w:r>
        <w:rPr>
          <w:noProof/>
          <w:lang w:eastAsia="lt-LT"/>
        </w:rPr>
        <w:drawing>
          <wp:inline distT="0" distB="0" distL="0" distR="0">
            <wp:extent cx="4029075" cy="1905000"/>
            <wp:effectExtent l="19050" t="0" r="9525"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C3F20" w:rsidRPr="00547695" w:rsidRDefault="00BC3F20" w:rsidP="00BC3F20">
      <w:pPr>
        <w:pStyle w:val="Betarp"/>
        <w:spacing w:line="360" w:lineRule="auto"/>
        <w:ind w:firstLine="1296"/>
        <w:jc w:val="both"/>
      </w:pPr>
      <w:r w:rsidRPr="00547695">
        <w:t xml:space="preserve"> Pedagogų darbo stažas: daugiau kaip 15 metų – </w:t>
      </w:r>
      <w:r w:rsidR="00547695" w:rsidRPr="00547695">
        <w:t>14</w:t>
      </w:r>
      <w:r w:rsidRPr="00547695">
        <w:t xml:space="preserve">, daugiau kaip 10 metų – </w:t>
      </w:r>
      <w:r w:rsidR="00547695" w:rsidRPr="00547695">
        <w:t>3</w:t>
      </w:r>
      <w:r w:rsidRPr="00547695">
        <w:t xml:space="preserve">, daugiau kaip 5 metai – </w:t>
      </w:r>
      <w:r w:rsidR="00547695" w:rsidRPr="00547695">
        <w:t>1</w:t>
      </w:r>
      <w:r w:rsidR="00F872B7" w:rsidRPr="00547695">
        <w:t>, iki 5 metų –</w:t>
      </w:r>
      <w:r w:rsidR="00547695" w:rsidRPr="00547695">
        <w:t xml:space="preserve"> 2</w:t>
      </w:r>
      <w:r w:rsidR="008E56E9">
        <w:t>.</w:t>
      </w:r>
    </w:p>
    <w:p w:rsidR="00BC3F20" w:rsidRPr="00547695" w:rsidRDefault="00BC3F20" w:rsidP="00BC3F20">
      <w:pPr>
        <w:pStyle w:val="Betarp"/>
        <w:spacing w:line="360" w:lineRule="auto"/>
        <w:ind w:firstLine="1296"/>
        <w:jc w:val="both"/>
      </w:pPr>
    </w:p>
    <w:p w:rsidR="00BC3F20" w:rsidRDefault="00BC3F20" w:rsidP="00BC3F20">
      <w:pPr>
        <w:pStyle w:val="Betarp"/>
        <w:spacing w:line="360" w:lineRule="auto"/>
        <w:ind w:firstLine="1296"/>
        <w:jc w:val="both"/>
      </w:pPr>
      <w:r>
        <w:rPr>
          <w:noProof/>
          <w:lang w:eastAsia="lt-LT"/>
        </w:rPr>
        <w:lastRenderedPageBreak/>
        <w:drawing>
          <wp:inline distT="0" distB="0" distL="0" distR="0">
            <wp:extent cx="3752850" cy="1914525"/>
            <wp:effectExtent l="19050" t="0" r="1905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7695" w:rsidRDefault="00BC3F20" w:rsidP="000A4BEC">
      <w:pPr>
        <w:pStyle w:val="Betarp"/>
        <w:spacing w:line="360" w:lineRule="auto"/>
        <w:jc w:val="both"/>
        <w:rPr>
          <w:b/>
        </w:rPr>
      </w:pPr>
      <w:r w:rsidRPr="00F872B7">
        <w:rPr>
          <w:b/>
        </w:rPr>
        <w:t xml:space="preserve"> Lopšelio-darželio pedagogų pasiskirstymas pagal amžių: </w:t>
      </w:r>
    </w:p>
    <w:tbl>
      <w:tblPr>
        <w:tblStyle w:val="Lentelstinklelis"/>
        <w:tblW w:w="0" w:type="auto"/>
        <w:tblLook w:val="04A0" w:firstRow="1" w:lastRow="0" w:firstColumn="1" w:lastColumn="0" w:noHBand="0" w:noVBand="1"/>
      </w:tblPr>
      <w:tblGrid>
        <w:gridCol w:w="1270"/>
        <w:gridCol w:w="1127"/>
        <w:gridCol w:w="1970"/>
        <w:gridCol w:w="1829"/>
        <w:gridCol w:w="1778"/>
        <w:gridCol w:w="1598"/>
      </w:tblGrid>
      <w:tr w:rsidR="00547695" w:rsidTr="003C0906">
        <w:tc>
          <w:tcPr>
            <w:tcW w:w="1271" w:type="dxa"/>
          </w:tcPr>
          <w:p w:rsidR="00547695" w:rsidRPr="00547695" w:rsidRDefault="00547695" w:rsidP="000A4BEC">
            <w:pPr>
              <w:pStyle w:val="Betarp"/>
              <w:spacing w:line="360" w:lineRule="auto"/>
              <w:jc w:val="both"/>
            </w:pPr>
            <w:r w:rsidRPr="00547695">
              <w:t>Pedagogų amžius</w:t>
            </w:r>
          </w:p>
        </w:tc>
        <w:tc>
          <w:tcPr>
            <w:tcW w:w="1134" w:type="dxa"/>
          </w:tcPr>
          <w:p w:rsidR="00547695" w:rsidRPr="00547695" w:rsidRDefault="00547695" w:rsidP="000A4BEC">
            <w:pPr>
              <w:pStyle w:val="Betarp"/>
              <w:spacing w:line="360" w:lineRule="auto"/>
              <w:jc w:val="both"/>
            </w:pPr>
            <w:r w:rsidRPr="00547695">
              <w:t>Iki 30 m.</w:t>
            </w:r>
          </w:p>
        </w:tc>
        <w:tc>
          <w:tcPr>
            <w:tcW w:w="1985" w:type="dxa"/>
          </w:tcPr>
          <w:p w:rsidR="00547695" w:rsidRPr="00547695" w:rsidRDefault="003C0906" w:rsidP="003C0906">
            <w:pPr>
              <w:pStyle w:val="Betarp"/>
              <w:spacing w:line="360" w:lineRule="auto"/>
              <w:jc w:val="both"/>
            </w:pPr>
            <w:r>
              <w:t xml:space="preserve"> Nuo 30 iki </w:t>
            </w:r>
            <w:r w:rsidR="00547695">
              <w:t>40 m.</w:t>
            </w:r>
          </w:p>
        </w:tc>
        <w:tc>
          <w:tcPr>
            <w:tcW w:w="1842" w:type="dxa"/>
          </w:tcPr>
          <w:p w:rsidR="003C0906" w:rsidRDefault="003C0906" w:rsidP="000A4BEC">
            <w:pPr>
              <w:pStyle w:val="Betarp"/>
              <w:spacing w:line="360" w:lineRule="auto"/>
              <w:jc w:val="both"/>
            </w:pPr>
            <w:r>
              <w:t>Nuo 40 iki 50 m.</w:t>
            </w:r>
          </w:p>
          <w:p w:rsidR="00547695" w:rsidRPr="00547695" w:rsidRDefault="00547695" w:rsidP="000A4BEC">
            <w:pPr>
              <w:pStyle w:val="Betarp"/>
              <w:spacing w:line="360" w:lineRule="auto"/>
              <w:jc w:val="both"/>
            </w:pPr>
          </w:p>
        </w:tc>
        <w:tc>
          <w:tcPr>
            <w:tcW w:w="1791" w:type="dxa"/>
          </w:tcPr>
          <w:p w:rsidR="00547695" w:rsidRPr="00547695" w:rsidRDefault="003C0906" w:rsidP="000A4BEC">
            <w:pPr>
              <w:pStyle w:val="Betarp"/>
              <w:spacing w:line="360" w:lineRule="auto"/>
              <w:jc w:val="both"/>
            </w:pPr>
            <w:r>
              <w:t>Nuo 50 iki 60 m.</w:t>
            </w:r>
          </w:p>
        </w:tc>
        <w:tc>
          <w:tcPr>
            <w:tcW w:w="1605" w:type="dxa"/>
          </w:tcPr>
          <w:p w:rsidR="00547695" w:rsidRPr="003C0906" w:rsidRDefault="00547695" w:rsidP="003C0906">
            <w:pPr>
              <w:pStyle w:val="Betarp"/>
            </w:pPr>
            <w:r w:rsidRPr="003C0906">
              <w:t>60 m. ir daugiau</w:t>
            </w:r>
          </w:p>
        </w:tc>
      </w:tr>
      <w:tr w:rsidR="00547695" w:rsidTr="003C0906">
        <w:tc>
          <w:tcPr>
            <w:tcW w:w="1271" w:type="dxa"/>
          </w:tcPr>
          <w:p w:rsidR="00547695" w:rsidRPr="00547695" w:rsidRDefault="003C0906" w:rsidP="000A4BEC">
            <w:pPr>
              <w:pStyle w:val="Betarp"/>
              <w:spacing w:line="360" w:lineRule="auto"/>
              <w:jc w:val="both"/>
            </w:pPr>
            <w:r>
              <w:t>Pedagogų skaičius</w:t>
            </w:r>
          </w:p>
        </w:tc>
        <w:tc>
          <w:tcPr>
            <w:tcW w:w="1134" w:type="dxa"/>
          </w:tcPr>
          <w:p w:rsidR="00547695" w:rsidRPr="00547695" w:rsidRDefault="003C0906" w:rsidP="003C0906">
            <w:pPr>
              <w:pStyle w:val="Betarp"/>
              <w:spacing w:line="360" w:lineRule="auto"/>
              <w:jc w:val="both"/>
            </w:pPr>
            <w:r>
              <w:t>2</w:t>
            </w:r>
          </w:p>
        </w:tc>
        <w:tc>
          <w:tcPr>
            <w:tcW w:w="1985" w:type="dxa"/>
          </w:tcPr>
          <w:p w:rsidR="00547695" w:rsidRPr="00547695" w:rsidRDefault="003C0906" w:rsidP="000A4BEC">
            <w:pPr>
              <w:pStyle w:val="Betarp"/>
              <w:spacing w:line="360" w:lineRule="auto"/>
              <w:jc w:val="both"/>
            </w:pPr>
            <w:r>
              <w:t>1</w:t>
            </w:r>
          </w:p>
        </w:tc>
        <w:tc>
          <w:tcPr>
            <w:tcW w:w="1842" w:type="dxa"/>
          </w:tcPr>
          <w:p w:rsidR="00547695" w:rsidRPr="00547695" w:rsidRDefault="003C0906" w:rsidP="000A4BEC">
            <w:pPr>
              <w:pStyle w:val="Betarp"/>
              <w:spacing w:line="360" w:lineRule="auto"/>
              <w:jc w:val="both"/>
            </w:pPr>
            <w:r>
              <w:t>2</w:t>
            </w:r>
          </w:p>
        </w:tc>
        <w:tc>
          <w:tcPr>
            <w:tcW w:w="1791" w:type="dxa"/>
          </w:tcPr>
          <w:p w:rsidR="00547695" w:rsidRPr="00547695" w:rsidRDefault="003C0906" w:rsidP="000A4BEC">
            <w:pPr>
              <w:pStyle w:val="Betarp"/>
              <w:spacing w:line="360" w:lineRule="auto"/>
              <w:jc w:val="both"/>
            </w:pPr>
            <w:r>
              <w:t>10</w:t>
            </w:r>
          </w:p>
        </w:tc>
        <w:tc>
          <w:tcPr>
            <w:tcW w:w="1605" w:type="dxa"/>
          </w:tcPr>
          <w:p w:rsidR="00547695" w:rsidRPr="00547695" w:rsidRDefault="003C0906" w:rsidP="000A4BEC">
            <w:pPr>
              <w:pStyle w:val="Betarp"/>
              <w:spacing w:line="360" w:lineRule="auto"/>
              <w:jc w:val="both"/>
            </w:pPr>
            <w:r>
              <w:t>5</w:t>
            </w:r>
          </w:p>
        </w:tc>
      </w:tr>
    </w:tbl>
    <w:p w:rsidR="00547695" w:rsidRDefault="00547695" w:rsidP="000A4BEC">
      <w:pPr>
        <w:pStyle w:val="Betarp"/>
        <w:spacing w:line="360" w:lineRule="auto"/>
        <w:jc w:val="both"/>
        <w:rPr>
          <w:b/>
        </w:rPr>
      </w:pPr>
    </w:p>
    <w:p w:rsidR="00FD63F2" w:rsidRDefault="005725A6" w:rsidP="0053536D">
      <w:pPr>
        <w:pStyle w:val="Betarp"/>
        <w:spacing w:line="360" w:lineRule="auto"/>
        <w:ind w:firstLine="1296"/>
        <w:jc w:val="both"/>
      </w:pPr>
      <w:r>
        <w:t>Rizika – trūksta pedagogų, kurie galėtų pavaduoti  auklėtoj</w:t>
      </w:r>
      <w:r w:rsidR="00F872B7">
        <w:t>as</w:t>
      </w:r>
      <w:r>
        <w:t xml:space="preserve">   ligos ar atostogų metu. Du darbuotojai (auklėtojų padėjėjai) 2017 metais įstojo mokytis į Panevėžio kolegiją, kurioje siekia įgyti ikimokyklinio ugdymo specialybę. Sudarome sąlygas šiems darbuotojams studijuoti. </w:t>
      </w:r>
      <w:r w:rsidR="00F13101">
        <w:t xml:space="preserve">Didelis dėmesys buvo  skiriamas pedagogų tobulėjimui. </w:t>
      </w:r>
      <w:r w:rsidR="00BC3F20">
        <w:t>Vidutiniškai vienas pedagogas 201</w:t>
      </w:r>
      <w:r w:rsidR="0053088F">
        <w:t>7</w:t>
      </w:r>
      <w:r w:rsidR="00BC3F20">
        <w:t xml:space="preserve"> metais kėlė kvalifikaciją </w:t>
      </w:r>
      <w:r w:rsidR="00F13101">
        <w:t>6</w:t>
      </w:r>
      <w:r w:rsidR="00BC3F20">
        <w:t xml:space="preserve"> dienas (</w:t>
      </w:r>
      <w:r w:rsidR="0053088F">
        <w:t>3</w:t>
      </w:r>
      <w:r w:rsidR="00F13101">
        <w:t xml:space="preserve">6 </w:t>
      </w:r>
      <w:r w:rsidR="00BC3F20">
        <w:t>val.).</w:t>
      </w:r>
      <w:r w:rsidR="00F13101">
        <w:t xml:space="preserve"> Pedagogai gilinosi į </w:t>
      </w:r>
      <w:r w:rsidR="00CD44C9">
        <w:t>mokymo(si) metod</w:t>
      </w:r>
      <w:r w:rsidR="00F13101">
        <w:t>us</w:t>
      </w:r>
      <w:r w:rsidR="00CD44C9">
        <w:t xml:space="preserve"> ir priemon</w:t>
      </w:r>
      <w:r w:rsidR="00F13101">
        <w:t>es</w:t>
      </w:r>
      <w:r w:rsidR="00BC3F20">
        <w:t xml:space="preserve"> (1</w:t>
      </w:r>
      <w:r w:rsidR="00CD44C9">
        <w:t>3</w:t>
      </w:r>
      <w:r w:rsidR="00BC3F20">
        <w:t xml:space="preserve"> pedagogų), </w:t>
      </w:r>
      <w:r w:rsidR="00CD44C9">
        <w:t>gamtamokslin</w:t>
      </w:r>
      <w:r w:rsidR="00F13101">
        <w:t xml:space="preserve">į </w:t>
      </w:r>
      <w:r w:rsidR="00CD44C9">
        <w:t>ugdym</w:t>
      </w:r>
      <w:r w:rsidR="00F13101">
        <w:t>ą</w:t>
      </w:r>
      <w:r w:rsidR="00CD44C9">
        <w:t xml:space="preserve"> (5 pedagogai), bendravim</w:t>
      </w:r>
      <w:r w:rsidR="00F13101">
        <w:t>ą</w:t>
      </w:r>
      <w:r w:rsidR="00CD44C9">
        <w:t xml:space="preserve"> ir bendradarbiavim</w:t>
      </w:r>
      <w:r w:rsidR="00F13101">
        <w:t>ą</w:t>
      </w:r>
      <w:r w:rsidR="00CD44C9">
        <w:t xml:space="preserve"> su tėvais (5 pedagogai). </w:t>
      </w:r>
      <w:r w:rsidR="0053088F">
        <w:t>V</w:t>
      </w:r>
      <w:r w:rsidR="00BC3F20">
        <w:t xml:space="preserve">isi įstaigos pedagogai dalyvavo </w:t>
      </w:r>
      <w:r w:rsidR="00F872B7">
        <w:t xml:space="preserve"> įstaigoje organizuotame </w:t>
      </w:r>
      <w:r w:rsidR="00BC3F20">
        <w:t>kvalifikacijos tobulinimo renginyje „</w:t>
      </w:r>
      <w:r w:rsidR="0053088F">
        <w:t>Pozityvaus mąstymo strategijos</w:t>
      </w:r>
      <w:r w:rsidR="00BC3F20">
        <w:t xml:space="preserve">“, </w:t>
      </w:r>
      <w:r w:rsidR="0053088F">
        <w:t>2</w:t>
      </w:r>
      <w:r w:rsidR="00BC3F20">
        <w:t xml:space="preserve"> pedagogai tobulino kvalifikaciją programoje, skirtoje ikimokyklinio ir pradinio ugdymo pedagogams, ketinantiems dirbti pagal priešmokyklinio ugdymo programą</w:t>
      </w:r>
      <w:r w:rsidR="00F872B7">
        <w:t>.</w:t>
      </w:r>
      <w:r w:rsidR="00D91AE1">
        <w:t xml:space="preserve"> </w:t>
      </w:r>
      <w:r w:rsidR="00F872B7">
        <w:t>P</w:t>
      </w:r>
      <w:r w:rsidR="005F4829">
        <w:t xml:space="preserve">edagogai </w:t>
      </w:r>
      <w:r w:rsidR="00BC3F20">
        <w:t xml:space="preserve">kvalifikaciją tobulino atsižvelgdami į </w:t>
      </w:r>
      <w:r w:rsidR="005F4829">
        <w:t xml:space="preserve">įstaigos </w:t>
      </w:r>
      <w:r w:rsidR="00BC3F20">
        <w:t>tikslus</w:t>
      </w:r>
      <w:r w:rsidR="005F4829">
        <w:t>.</w:t>
      </w:r>
      <w:r w:rsidR="00FD63F2">
        <w:t>Įstaigos direktorius kvalifikaciją kėlė 18 dienų (109 val.), direktoriaus pavaduotojas ugdymui –</w:t>
      </w:r>
      <w:r w:rsidR="005F4829">
        <w:t>10 dienų</w:t>
      </w:r>
      <w:r w:rsidR="00FD7622">
        <w:t xml:space="preserve"> ( 58 val.)</w:t>
      </w:r>
      <w:r w:rsidR="005F4829">
        <w:t>.</w:t>
      </w:r>
    </w:p>
    <w:p w:rsidR="00BC3F20" w:rsidRPr="007849A1" w:rsidRDefault="00BC3F20" w:rsidP="0053536D">
      <w:pPr>
        <w:spacing w:line="360" w:lineRule="auto"/>
        <w:ind w:firstLine="1296"/>
        <w:jc w:val="both"/>
      </w:pPr>
      <w:r w:rsidRPr="00210DA9">
        <w:rPr>
          <w:b/>
        </w:rPr>
        <w:t xml:space="preserve">6. Materialinė bazė. </w:t>
      </w:r>
      <w:r w:rsidRPr="007849A1">
        <w:t>201</w:t>
      </w:r>
      <w:r w:rsidR="00573DAE">
        <w:t>7</w:t>
      </w:r>
      <w:r w:rsidRPr="007849A1">
        <w:t xml:space="preserve"> metais atliktas pastato </w:t>
      </w:r>
      <w:r w:rsidR="001D765B">
        <w:t>fasado,</w:t>
      </w:r>
      <w:r w:rsidR="0064729B">
        <w:t>dviejų laiptinių įėjimų aikštelių, ūkinio pastato remontas.L</w:t>
      </w:r>
      <w:r w:rsidRPr="007849A1">
        <w:t>ėš</w:t>
      </w:r>
      <w:r w:rsidR="0064729B">
        <w:t>as</w:t>
      </w:r>
      <w:r w:rsidRPr="007849A1">
        <w:t xml:space="preserve"> skyrė Panevėžio miesto savivaldybė</w:t>
      </w:r>
      <w:r w:rsidR="0064729B">
        <w:t>. Įstaigos lėšomis a</w:t>
      </w:r>
      <w:r w:rsidR="001D765B">
        <w:t>tnaujintos grupių lauko aikštelės</w:t>
      </w:r>
      <w:r w:rsidR="0064729B">
        <w:t xml:space="preserve">, praplėstos </w:t>
      </w:r>
      <w:r w:rsidR="001D765B">
        <w:t xml:space="preserve"> jų ribos</w:t>
      </w:r>
      <w:r w:rsidR="003C0906">
        <w:t>.</w:t>
      </w:r>
      <w:r w:rsidR="009F7D2C">
        <w:t xml:space="preserve">Pakeista pavėsinių </w:t>
      </w:r>
      <w:r w:rsidR="003C0906">
        <w:t xml:space="preserve">medinė dalis ir stogai </w:t>
      </w:r>
      <w:r w:rsidR="009F7D2C">
        <w:t>(buvo susidėvėję, šiferiu dengti pavėsinių karkasai)</w:t>
      </w:r>
      <w:r w:rsidR="00B7256D">
        <w:t>.</w:t>
      </w:r>
      <w:r w:rsidR="0064729B">
        <w:t xml:space="preserve">Renovuota </w:t>
      </w:r>
      <w:r w:rsidR="009F7D2C">
        <w:t xml:space="preserve"> tvoros dalis  </w:t>
      </w:r>
      <w:r w:rsidR="003C0906">
        <w:t>(</w:t>
      </w:r>
      <w:r w:rsidR="009F7D2C">
        <w:t>apie 30 m). 2017 metai atliktas remontas „Peliukų“ grupėje: lubos, sienos, grindys. Pabaigt</w:t>
      </w:r>
      <w:r w:rsidR="003C0906">
        <w:t>i</w:t>
      </w:r>
      <w:r w:rsidR="009F7D2C">
        <w:t xml:space="preserve"> rengti ben</w:t>
      </w:r>
      <w:r w:rsidR="00BA10F4">
        <w:t>druomenės, saviraiškos kambariai.</w:t>
      </w:r>
      <w:r w:rsidR="004A75AF">
        <w:t xml:space="preserve"> Atnaujintos grindys „Boružėlių“, „Kiškučių“, „Nykštukų“ grupėse (linoleumas). Renovuotos penkių grupių virtuvėlės, pakeisti baldai, santechnika. Liko </w:t>
      </w:r>
      <w:r w:rsidR="004A75AF">
        <w:lastRenderedPageBreak/>
        <w:t xml:space="preserve">neatnaujintos keturios virtuvėlės. </w:t>
      </w:r>
      <w:r w:rsidRPr="007849A1">
        <w:t xml:space="preserve">Pirkome  baldų grupėms, kabinetams. </w:t>
      </w:r>
      <w:r w:rsidR="004A75AF">
        <w:t xml:space="preserve">Šešiose grupėse įsigijome naujas </w:t>
      </w:r>
      <w:proofErr w:type="spellStart"/>
      <w:r w:rsidR="004A75AF">
        <w:t>rankšluostines</w:t>
      </w:r>
      <w:proofErr w:type="spellEnd"/>
      <w:r w:rsidR="004A75AF">
        <w:t xml:space="preserve">,  trijose </w:t>
      </w:r>
      <w:r w:rsidRPr="007849A1">
        <w:t xml:space="preserve">grupėse pakeitėme </w:t>
      </w:r>
      <w:proofErr w:type="spellStart"/>
      <w:r w:rsidRPr="007849A1">
        <w:t>naktipuodžių</w:t>
      </w:r>
      <w:proofErr w:type="spellEnd"/>
      <w:r w:rsidRPr="007849A1">
        <w:t xml:space="preserve"> lentynas. </w:t>
      </w:r>
      <w:r w:rsidR="004A75AF">
        <w:t xml:space="preserve">Pirkome patalynės po vieną komplektą vaikams. </w:t>
      </w:r>
      <w:r w:rsidR="008F6F62">
        <w:t xml:space="preserve">Įsigijome 4 lauko žaidimų įrenginius. Kadangi įstaigoje trūko </w:t>
      </w:r>
      <w:proofErr w:type="spellStart"/>
      <w:r w:rsidR="008F6F62">
        <w:t>inovatyvių</w:t>
      </w:r>
      <w:proofErr w:type="spellEnd"/>
      <w:r w:rsidR="008F6F62">
        <w:t xml:space="preserve">, dinamiškų </w:t>
      </w:r>
      <w:proofErr w:type="spellStart"/>
      <w:r w:rsidR="008F6F62">
        <w:t>ugdymo(s</w:t>
      </w:r>
      <w:proofErr w:type="spellEnd"/>
      <w:r w:rsidR="008F6F62">
        <w:t xml:space="preserve">) erdvių, stimuliuojančių mokymąsi, įsigijome interaktyvias grindis bei 6 </w:t>
      </w:r>
      <w:proofErr w:type="spellStart"/>
      <w:r w:rsidR="008F6F62">
        <w:t>robotokus</w:t>
      </w:r>
      <w:proofErr w:type="spellEnd"/>
      <w:r w:rsidR="008F6F62">
        <w:t xml:space="preserve"> – bitutes. Įsigytos priemonės skirtos lavinti vaikų judesių koordinavimą, reakciją, loginį mąstymą. Metų eigoje grupės buvo papildytos reikalingomis ugdymo(si) priemonėmis, žaislais.</w:t>
      </w:r>
      <w:r w:rsidR="00D91AE1">
        <w:t xml:space="preserve"> </w:t>
      </w:r>
      <w:r w:rsidR="008F6F62" w:rsidRPr="007849A1">
        <w:t xml:space="preserve">Rūpinomės finansiniais ištekliais, siekėme kuo efektyviau panaudoti biudžeto lėšas. </w:t>
      </w:r>
      <w:r w:rsidR="00551854" w:rsidRPr="007849A1">
        <w:t>2 proc</w:t>
      </w:r>
      <w:r w:rsidR="00551854">
        <w:t xml:space="preserve">entų </w:t>
      </w:r>
      <w:r w:rsidRPr="007849A1">
        <w:t xml:space="preserve">GPM lėšos mokyklos tarybai pritarus, tikslingai panaudotos vaikų ugdymo kokybės gerinimui ir materialinės bazės stiprinimui.  </w:t>
      </w:r>
    </w:p>
    <w:p w:rsidR="00BC3F20" w:rsidRDefault="00BC3F20" w:rsidP="00BC3F20">
      <w:pPr>
        <w:spacing w:line="360" w:lineRule="auto"/>
        <w:jc w:val="center"/>
        <w:rPr>
          <w:b/>
        </w:rPr>
      </w:pPr>
      <w:r w:rsidRPr="008E193D">
        <w:rPr>
          <w:b/>
        </w:rPr>
        <w:t>II</w:t>
      </w:r>
      <w:r>
        <w:rPr>
          <w:b/>
        </w:rPr>
        <w:t>. ĮSTAIGOS VEIKLAI  ĮTAKOS TURĖJUSIŲ VEIKSNIŲ APŽVALGA</w:t>
      </w:r>
    </w:p>
    <w:p w:rsidR="00BC3F20" w:rsidRDefault="00BC3F20" w:rsidP="00D91AE1">
      <w:pPr>
        <w:spacing w:line="360" w:lineRule="auto"/>
        <w:ind w:firstLine="1296"/>
        <w:jc w:val="both"/>
        <w:rPr>
          <w:b/>
        </w:rPr>
      </w:pPr>
      <w:r>
        <w:rPr>
          <w:b/>
        </w:rPr>
        <w:t xml:space="preserve">Išorės veiksniai. </w:t>
      </w:r>
    </w:p>
    <w:p w:rsidR="002954CA" w:rsidRPr="001B12E9" w:rsidRDefault="00BC3F20" w:rsidP="00D91AE1">
      <w:pPr>
        <w:spacing w:line="360" w:lineRule="auto"/>
        <w:ind w:firstLine="1296"/>
        <w:jc w:val="both"/>
      </w:pPr>
      <w:r w:rsidRPr="00CA5F93">
        <w:rPr>
          <w:b/>
        </w:rPr>
        <w:t xml:space="preserve">Politiniai. </w:t>
      </w:r>
      <w:r w:rsidRPr="001B12E9">
        <w:t>Lopšelio-darželio veiklą įtakoja Lietuvos narystė Europos sąjungoje, Europos švietimo ir ugdymo sistemos tikslai ir programos,  Lietuvos Respublikos Švietimo įstatymas,  Švietimo ir mokslo ministerijos  teisės aktai,</w:t>
      </w:r>
      <w:r w:rsidR="002954CA" w:rsidRPr="001B12E9">
        <w:t xml:space="preserve">Panevėžio miesto savivaldybės  tarybos sprendimai. </w:t>
      </w:r>
      <w:r w:rsidR="002954CA">
        <w:t xml:space="preserve">Nuo 2017 m. vasario 1d. įsigaliojus Lietuvos Respublikos  valstybės ir savivaldybių įstaigų darbuotojų darbo apmokėjimo įstatymui, pakeitėme nepedagoginių darbuotojų pareigybių aprašymus, nustatėme pareigybių lygius. Iki 2017 m. sausio 31 d. nustatėme metinės veiklos užduotis darbuotojams, priskirtiems A1, A2, B, C lygiams. Nuo 2017 m. liepos 1 d.  įsigaliojęs naujas Lietuvos Respublikos Darbo kodeksas įstaigos veiklai įtakos neturėjo. Atnaujinome darbuotojų sutartis. </w:t>
      </w:r>
    </w:p>
    <w:p w:rsidR="00BC3F20" w:rsidRPr="009341C5" w:rsidRDefault="00BC3F20" w:rsidP="00D91AE1">
      <w:pPr>
        <w:pStyle w:val="Betarp"/>
        <w:spacing w:line="360" w:lineRule="auto"/>
        <w:ind w:firstLine="1296"/>
        <w:jc w:val="both"/>
      </w:pPr>
      <w:r w:rsidRPr="008D6C9E">
        <w:rPr>
          <w:b/>
        </w:rPr>
        <w:t>Ekonominiai.</w:t>
      </w:r>
      <w:r w:rsidRPr="004350D1">
        <w:t xml:space="preserve">  Ekonominiai veiksniai turėjo įtakos lopšelio-darželio veiklai, nes šalies švietimo finansavimas priklauso nuo šalies ekonominės būklės. Įstaigą įtakoja bendrieji Lietuvos ekonominiai rodikliai, nedarbas. Maži aptarnaujančio personalo darbuotojų atlyginimai. </w:t>
      </w:r>
      <w:r w:rsidRPr="001B12E9">
        <w:t>Gerai, kad galime pasinaudoti fizinių asmenų  2 procentų gyventojų pajamų mokesčio finansine parama.  201</w:t>
      </w:r>
      <w:r w:rsidR="00A57691">
        <w:t>7</w:t>
      </w:r>
      <w:r w:rsidRPr="001B12E9">
        <w:t xml:space="preserve"> metais šios lėšos buvo – </w:t>
      </w:r>
      <w:r w:rsidR="00A57691">
        <w:t>1592,02</w:t>
      </w:r>
      <w:r w:rsidRPr="001B12E9">
        <w:t xml:space="preserve">Eur.  </w:t>
      </w:r>
      <w:r w:rsidRPr="009341C5">
        <w:t>Iš šių lėšų  pirkome:</w:t>
      </w:r>
      <w:r w:rsidR="009341C5" w:rsidRPr="009341C5">
        <w:t xml:space="preserve"> žaidimų aikštelės montavimo darbus (700 </w:t>
      </w:r>
      <w:proofErr w:type="spellStart"/>
      <w:r w:rsidR="009341C5" w:rsidRPr="009341C5">
        <w:t>Eur</w:t>
      </w:r>
      <w:proofErr w:type="spellEnd"/>
      <w:r w:rsidR="009341C5" w:rsidRPr="009341C5">
        <w:t>), UDB „</w:t>
      </w:r>
      <w:proofErr w:type="spellStart"/>
      <w:r w:rsidR="009341C5" w:rsidRPr="009341C5">
        <w:t>Gjensidige</w:t>
      </w:r>
      <w:proofErr w:type="spellEnd"/>
      <w:r w:rsidR="009341C5" w:rsidRPr="009341C5">
        <w:t xml:space="preserve">“ ugdytinių draudimas nuo nelaimingų atsitikimų ir infekcinių ligų (112,00 </w:t>
      </w:r>
      <w:proofErr w:type="spellStart"/>
      <w:r w:rsidR="009341C5" w:rsidRPr="009341C5">
        <w:t>Eur</w:t>
      </w:r>
      <w:proofErr w:type="spellEnd"/>
      <w:r w:rsidR="009341C5" w:rsidRPr="009341C5">
        <w:t xml:space="preserve">), Ergo </w:t>
      </w:r>
      <w:proofErr w:type="spellStart"/>
      <w:r w:rsidR="009341C5" w:rsidRPr="009341C5">
        <w:t>Insura</w:t>
      </w:r>
      <w:proofErr w:type="spellEnd"/>
      <w:r w:rsidR="009341C5" w:rsidRPr="009341C5">
        <w:t xml:space="preserve"> SE vaikų civilinės atsakomybės draudimą (160,00 </w:t>
      </w:r>
      <w:proofErr w:type="spellStart"/>
      <w:r w:rsidR="009341C5" w:rsidRPr="009341C5">
        <w:t>Eur</w:t>
      </w:r>
      <w:proofErr w:type="spellEnd"/>
      <w:r w:rsidR="009341C5" w:rsidRPr="009341C5">
        <w:t xml:space="preserve">), medžiagas „Peliukų“ grupės remontui (600,00 </w:t>
      </w:r>
      <w:proofErr w:type="spellStart"/>
      <w:r w:rsidR="009341C5" w:rsidRPr="009341C5">
        <w:t>Eur</w:t>
      </w:r>
      <w:proofErr w:type="spellEnd"/>
      <w:r w:rsidR="009341C5" w:rsidRPr="009341C5">
        <w:t>).</w:t>
      </w:r>
    </w:p>
    <w:p w:rsidR="00BC3F20" w:rsidRDefault="00BC3F20" w:rsidP="00D91AE1">
      <w:pPr>
        <w:pStyle w:val="Betarp"/>
        <w:spacing w:line="360" w:lineRule="auto"/>
        <w:ind w:firstLine="1296"/>
        <w:jc w:val="both"/>
      </w:pPr>
      <w:r>
        <w:rPr>
          <w:b/>
        </w:rPr>
        <w:t xml:space="preserve">Socialiniai. </w:t>
      </w:r>
      <w:r>
        <w:tab/>
        <w:t xml:space="preserve"> Socialiniai ir kultūriniai veiksniai turėjo įtakos įstaigos veiklai. Panevėžyje 201</w:t>
      </w:r>
      <w:r w:rsidR="000636E2">
        <w:t xml:space="preserve">7 </w:t>
      </w:r>
      <w:r>
        <w:t xml:space="preserve"> metais gimstamumas </w:t>
      </w:r>
      <w:r w:rsidR="001F08E2">
        <w:t>išliko panašus kaip 2016 metais.</w:t>
      </w:r>
      <w:r>
        <w:t xml:space="preserve"> Gyventojų skaičius  palaipsniui mažėjo. Nemažai gyventojų </w:t>
      </w:r>
      <w:r w:rsidR="000C2D48">
        <w:t xml:space="preserve">emigravo </w:t>
      </w:r>
      <w:r>
        <w:t xml:space="preserve"> į užsienio šalis. </w:t>
      </w:r>
      <w:r w:rsidR="001F08E2">
        <w:t xml:space="preserve">2017  m. </w:t>
      </w:r>
      <w:r w:rsidR="000C2D48">
        <w:t xml:space="preserve"> Panevėžyje </w:t>
      </w:r>
      <w:r w:rsidR="001F08E2">
        <w:t xml:space="preserve">buvo </w:t>
      </w:r>
      <w:r w:rsidR="009B45FB">
        <w:t xml:space="preserve"> registruota </w:t>
      </w:r>
      <w:r w:rsidR="001F08E2">
        <w:t xml:space="preserve"> 98258 gyventojų. </w:t>
      </w:r>
      <w:r>
        <w:t>Bedarbių skaičius sumažėjo</w:t>
      </w:r>
      <w:r w:rsidR="001F08E2">
        <w:t xml:space="preserve"> 2 procentais</w:t>
      </w:r>
      <w:r>
        <w:t xml:space="preserve">: 2016 m.   – </w:t>
      </w:r>
      <w:r w:rsidR="001F08E2">
        <w:t>13690</w:t>
      </w:r>
      <w:r>
        <w:t>, 201</w:t>
      </w:r>
      <w:r w:rsidR="001F08E2">
        <w:t>7</w:t>
      </w:r>
      <w:r>
        <w:t xml:space="preserve"> </w:t>
      </w:r>
      <w:r>
        <w:lastRenderedPageBreak/>
        <w:t xml:space="preserve">m. – </w:t>
      </w:r>
      <w:r w:rsidR="001F08E2">
        <w:t>13419</w:t>
      </w:r>
      <w:r>
        <w:t xml:space="preserve">. </w:t>
      </w:r>
      <w:r w:rsidR="009B45FB" w:rsidRPr="005F57E7">
        <w:t>Ekonominė situacija Lietuvoje  lemia</w:t>
      </w:r>
      <w:r w:rsidR="00856D0E" w:rsidRPr="005F57E7">
        <w:t xml:space="preserve"> ankstesnį mamų grįžimą į darbo rinką</w:t>
      </w:r>
      <w:r w:rsidR="009B45FB" w:rsidRPr="005F57E7">
        <w:t xml:space="preserve">, todėl padaugėjo vaikų pradedančių lankyti darželį nuo </w:t>
      </w:r>
      <w:r w:rsidR="005A258D">
        <w:t>1</w:t>
      </w:r>
      <w:r w:rsidR="009B45FB" w:rsidRPr="005F57E7">
        <w:t xml:space="preserve"> metų</w:t>
      </w:r>
      <w:r w:rsidR="005A258D">
        <w:t>.</w:t>
      </w:r>
      <w:r w:rsidR="009B45FB" w:rsidRPr="005F57E7">
        <w:t xml:space="preserve"> 2017</w:t>
      </w:r>
      <w:r w:rsidR="00856D0E" w:rsidRPr="005F57E7">
        <w:t>-</w:t>
      </w:r>
      <w:r w:rsidR="009B45FB" w:rsidRPr="005F57E7">
        <w:t>2018 m. m. s</w:t>
      </w:r>
      <w:r w:rsidR="00856D0E" w:rsidRPr="005F57E7">
        <w:t xml:space="preserve">ukomplektavome </w:t>
      </w:r>
      <w:r w:rsidR="009B45FB" w:rsidRPr="005F57E7">
        <w:t xml:space="preserve"> dvi grup</w:t>
      </w:r>
      <w:r w:rsidR="00856D0E" w:rsidRPr="005F57E7">
        <w:t>e</w:t>
      </w:r>
      <w:r w:rsidR="009B45FB" w:rsidRPr="005F57E7">
        <w:t>s, kuriose ugdomi vaikai nuo vienerių metų bei dvi grup</w:t>
      </w:r>
      <w:r w:rsidR="00856D0E" w:rsidRPr="005F57E7">
        <w:t>e</w:t>
      </w:r>
      <w:r w:rsidR="009B45FB" w:rsidRPr="005F57E7">
        <w:t xml:space="preserve">s, kuriose vaikai ugdomi nuo dviejų metų, iš jų – viena savaitinė. 2016 – 2017 m. m. veikė dvi grupės </w:t>
      </w:r>
      <w:r w:rsidR="00856D0E" w:rsidRPr="005F57E7">
        <w:t xml:space="preserve">2-3 metų vaikams bei savaitinė grupė vaikams nuo 2-7 metų. </w:t>
      </w:r>
      <w:r>
        <w:t xml:space="preserve"> 201</w:t>
      </w:r>
      <w:r w:rsidR="00F1156B">
        <w:t>7</w:t>
      </w:r>
      <w:r>
        <w:t xml:space="preserve"> metais  lopšelį-darželį  lankė </w:t>
      </w:r>
      <w:r w:rsidR="00F1156B">
        <w:t xml:space="preserve">24 </w:t>
      </w:r>
      <w:r>
        <w:t>vaik</w:t>
      </w:r>
      <w:r w:rsidR="00F1156B">
        <w:t>ai</w:t>
      </w:r>
      <w:r>
        <w:t xml:space="preserve"> iš socialinės rizikos šeimų,</w:t>
      </w:r>
      <w:r w:rsidR="00F1156B">
        <w:t xml:space="preserve"> 2016 metais tokių vaikų buvo 16.Daugiausia vaikų iš socialinės rizikos šeimų buvo ugdomi savaitinėje „Buratino“ grupėje – 11 iš 16, „Meškiukų“ grupėje –</w:t>
      </w:r>
      <w:r w:rsidR="000C2D48">
        <w:t xml:space="preserve"> 11 iš 19. Mūsų įstaigai  nuolat</w:t>
      </w:r>
      <w:r>
        <w:t>aktualios socialinės rizikos šeimų problemos.</w:t>
      </w:r>
      <w:r w:rsidR="000C2D48">
        <w:t xml:space="preserve"> Būtinas socialinio pedagogo etatas.</w:t>
      </w:r>
      <w:r>
        <w:t xml:space="preserve"> Lengvatos mokesčiui už vaikų išlaikymą buvo  taikomos: 50 procentų – </w:t>
      </w:r>
      <w:r w:rsidR="000C2D48">
        <w:t>11 vaikų</w:t>
      </w:r>
      <w:r>
        <w:t xml:space="preserve">, 100 procentų – </w:t>
      </w:r>
      <w:r w:rsidR="000C2D48">
        <w:t>28</w:t>
      </w:r>
      <w:r>
        <w:t xml:space="preserve"> vaikams. 201</w:t>
      </w:r>
      <w:r w:rsidR="000C2D48">
        <w:t>7</w:t>
      </w:r>
      <w:r>
        <w:t xml:space="preserve"> metais  mūsų įstaigoje  buvo ugdom</w:t>
      </w:r>
      <w:r w:rsidR="000C2D48">
        <w:t>i</w:t>
      </w:r>
      <w:r>
        <w:t xml:space="preserve"> 5</w:t>
      </w:r>
      <w:r w:rsidR="000C2D48">
        <w:t>2</w:t>
      </w:r>
      <w:r>
        <w:t xml:space="preserve"> vaik</w:t>
      </w:r>
      <w:r w:rsidR="000C2D48">
        <w:t xml:space="preserve">ai, </w:t>
      </w:r>
      <w:r>
        <w:t xml:space="preserve"> turin</w:t>
      </w:r>
      <w:r w:rsidR="000C2D48">
        <w:t xml:space="preserve">tys </w:t>
      </w:r>
      <w:r>
        <w:t xml:space="preserve"> specialiųjų poreikių</w:t>
      </w:r>
      <w:r w:rsidR="000C2D48">
        <w:t>, iš jų 2, turintys didelių  ir 3 – vidutinių spec. poreikių. Į lopšelio-darželio „Jūratė“ spec. ugdymo grupę išvyko 4 mūsų ugdytiniai, turintys didelių spec. poreikių</w:t>
      </w:r>
      <w:r w:rsidR="00A2387C">
        <w:t xml:space="preserve">. </w:t>
      </w:r>
      <w:r w:rsidR="005F57E7">
        <w:t xml:space="preserve"> 2017 metais padidėjo savaitinių grupių poreikis</w:t>
      </w:r>
      <w:r w:rsidR="008F414F">
        <w:t>. Šiuo metu užimtos visos 36 vietos. Neturime galimybių patenkinti visų prašymų. M</w:t>
      </w:r>
      <w:r w:rsidR="005F57E7">
        <w:t xml:space="preserve">anome, jog tais susiję su Panevėžio miesto prekybos centrų </w:t>
      </w:r>
      <w:r w:rsidR="008F414F">
        <w:t xml:space="preserve">ir </w:t>
      </w:r>
      <w:r w:rsidR="005F57E7">
        <w:t xml:space="preserve">kitų įmonių, kuriose </w:t>
      </w:r>
      <w:r w:rsidR="008F414F">
        <w:t>dirbama pamainomis, skaičiaus didėjimu</w:t>
      </w:r>
      <w:r w:rsidR="00A2387C">
        <w:t xml:space="preserve">. </w:t>
      </w:r>
    </w:p>
    <w:p w:rsidR="00BC3F20" w:rsidRDefault="00BC3F20" w:rsidP="00D91AE1">
      <w:pPr>
        <w:pStyle w:val="Betarp"/>
        <w:spacing w:line="360" w:lineRule="auto"/>
        <w:ind w:firstLine="1296"/>
        <w:jc w:val="both"/>
      </w:pPr>
      <w:r w:rsidRPr="00441C76">
        <w:rPr>
          <w:b/>
        </w:rPr>
        <w:t>Technologiniai.</w:t>
      </w:r>
      <w:r w:rsidR="00D91AE1">
        <w:rPr>
          <w:b/>
        </w:rPr>
        <w:t xml:space="preserve"> </w:t>
      </w:r>
      <w:r w:rsidRPr="00373C10">
        <w:t>Lopšelyje-darželyje</w:t>
      </w:r>
      <w:r w:rsidR="00D91AE1">
        <w:t xml:space="preserve"> </w:t>
      </w:r>
      <w:r>
        <w:t xml:space="preserve">turime 21 kompiuterį, iš kurių 6 skirti administracijos darbuotojams, 15 – pedagogams.  Turime kopijavimo aparatą, 7 spausdintuvus,  </w:t>
      </w:r>
      <w:r w:rsidR="00A2387C">
        <w:t xml:space="preserve">3 </w:t>
      </w:r>
      <w:r>
        <w:t xml:space="preserve">multimedijos </w:t>
      </w:r>
      <w:r w:rsidR="00A2387C">
        <w:t>įrangas. Laidinio t</w:t>
      </w:r>
      <w:r>
        <w:t>elefono ryšio paslaugas perkame iš UAB „</w:t>
      </w:r>
      <w:r w:rsidR="008D6C9E" w:rsidRPr="008F414F">
        <w:t>Telia</w:t>
      </w:r>
      <w:r>
        <w:t xml:space="preserve">“, interneto paslaugą iš UAB </w:t>
      </w:r>
      <w:r w:rsidR="00A2387C">
        <w:t>„</w:t>
      </w:r>
      <w:proofErr w:type="spellStart"/>
      <w:r>
        <w:t>Ramnet</w:t>
      </w:r>
      <w:proofErr w:type="spellEnd"/>
      <w:r w:rsidR="00A2387C">
        <w:t>“</w:t>
      </w:r>
      <w:r>
        <w:t xml:space="preserve">. Darbuotojams sudarytos sąlygos </w:t>
      </w:r>
      <w:r w:rsidR="00A2387C">
        <w:t>naudotis internetu</w:t>
      </w:r>
      <w:r>
        <w:t xml:space="preserve">. </w:t>
      </w:r>
      <w:r w:rsidR="00A2387C">
        <w:t>G</w:t>
      </w:r>
      <w:r>
        <w:t xml:space="preserve">alime efektyviau organizuoti seminarus, tėvų susirinkimus, metodinius renginius, plėsti šeimos ir darželio bendradarbiavimą, dalintis gerąja darbo patirtimi. Informacinės technologijos įstaigoje užtikrina informacijos prieinamumą, pagreitina reikiamos informacijos, naujausios literatūros, naujų programų, projektų paiešką. </w:t>
      </w:r>
      <w:r w:rsidR="001A16A2">
        <w:t>Visi pedagogai turi kompiuterinio raštingumo įgūdžių.</w:t>
      </w:r>
      <w:r w:rsidR="008F414F">
        <w:t xml:space="preserve"> Pasirašius sutartį su Mažąja bendrija „Kompiuterizuoti sprendimai“, įstaigoje </w:t>
      </w:r>
      <w:r w:rsidR="00A2387C">
        <w:t xml:space="preserve">naudojamasi </w:t>
      </w:r>
      <w:r w:rsidR="008F414F">
        <w:t xml:space="preserve">elektroninio dienyno „Mūsų darželis“ sistema. </w:t>
      </w:r>
      <w:r w:rsidR="00A2387C">
        <w:t xml:space="preserve">Būtina atnaujinti kompiuterinę techniką. </w:t>
      </w:r>
    </w:p>
    <w:p w:rsidR="00BC3F20" w:rsidRPr="00DA249A" w:rsidRDefault="00BC3F20" w:rsidP="00D91AE1">
      <w:pPr>
        <w:spacing w:line="360" w:lineRule="auto"/>
        <w:ind w:firstLine="1296"/>
        <w:jc w:val="both"/>
      </w:pPr>
      <w:r w:rsidRPr="001A16A2">
        <w:rPr>
          <w:b/>
        </w:rPr>
        <w:t>Vidaus veiksniai.</w:t>
      </w:r>
      <w:r w:rsidRPr="001A16A2">
        <w:t xml:space="preserve"> 201</w:t>
      </w:r>
      <w:r w:rsidR="001A16A2">
        <w:t>7</w:t>
      </w:r>
      <w:r w:rsidRPr="001A16A2">
        <w:t xml:space="preserve"> metais įstaigoje didelių struktūrinių  pokyčių nebuvo. </w:t>
      </w:r>
      <w:r w:rsidR="001A16A2">
        <w:t xml:space="preserve">Panaikintas skalbėjos </w:t>
      </w:r>
      <w:r w:rsidR="00814724" w:rsidRPr="00DA249A">
        <w:t xml:space="preserve">1 </w:t>
      </w:r>
      <w:r w:rsidR="001A16A2" w:rsidRPr="00DA249A">
        <w:t>etatas ir kasininko 0,25 etato</w:t>
      </w:r>
      <w:r w:rsidR="00814724" w:rsidRPr="00DA249A">
        <w:t xml:space="preserve">. Įsteigta nauja pareigybė – </w:t>
      </w:r>
      <w:r w:rsidR="00DA249A" w:rsidRPr="00DA249A">
        <w:t xml:space="preserve">patalynės ir skalbinių išdavėjas. Pakeistos ūkvedžio pareigos į direktoriaus pavaduotojo ūkiui, slaugytojo – į vaikų maitinimo ir higienos specialistą. </w:t>
      </w:r>
      <w:r w:rsidR="007A7B3C">
        <w:t>N</w:t>
      </w:r>
      <w:r w:rsidRPr="001A16A2">
        <w:t xml:space="preserve">uolat atnaujinama </w:t>
      </w:r>
      <w:r w:rsidR="007A7B3C">
        <w:t xml:space="preserve">informacija apie įstaigos veiklą </w:t>
      </w:r>
      <w:r w:rsidRPr="001A16A2">
        <w:t>interneto svetainė</w:t>
      </w:r>
      <w:r w:rsidR="007A7B3C">
        <w:t>je</w:t>
      </w:r>
      <w:r w:rsidRPr="001A16A2">
        <w:t xml:space="preserve">. </w:t>
      </w:r>
      <w:r w:rsidR="00DA249A" w:rsidRPr="00DA249A">
        <w:t>I</w:t>
      </w:r>
      <w:r w:rsidRPr="00DA249A">
        <w:t>nformacija apie lai</w:t>
      </w:r>
      <w:r w:rsidR="007A7B3C" w:rsidRPr="00DA249A">
        <w:t>s</w:t>
      </w:r>
      <w:r w:rsidRPr="00DA249A">
        <w:t>vas vietas ikimokyklinio ir priešmokyklinio ugdymo grupėse  pateikiama internetinėje svetainėje www.panevezys.lt.svietimas</w:t>
      </w:r>
      <w:r w:rsidR="00DA249A" w:rsidRPr="00DA249A">
        <w:t>.L</w:t>
      </w:r>
      <w:r w:rsidRPr="00DA249A">
        <w:t xml:space="preserve">opšelis-darželis dalyvauja ES ir nacionalinio biudžeto lėšomis finansuojamoje programoje „Pienas vaikams“ ir Europos Bendrijos finansuojamoje programoje „Vaisių vartojimo mokyklose programa“. </w:t>
      </w:r>
      <w:r w:rsidR="00DA249A" w:rsidRPr="00DA249A">
        <w:t>V</w:t>
      </w:r>
      <w:r w:rsidR="00814724" w:rsidRPr="00DA249A">
        <w:t xml:space="preserve">eikti Vaikų registracijos į Panevėžio miesto savivaldybės įstaigų ikimokyklinio ir priešmokyklinio </w:t>
      </w:r>
      <w:r w:rsidR="00814724" w:rsidRPr="00DA249A">
        <w:lastRenderedPageBreak/>
        <w:t>ugdymo grupes sistema. t</w:t>
      </w:r>
      <w:r w:rsidRPr="00DA249A">
        <w:t>ėvai atsiskait</w:t>
      </w:r>
      <w:r w:rsidR="00DA249A" w:rsidRPr="00DA249A">
        <w:t>o</w:t>
      </w:r>
      <w:r w:rsidRPr="00DA249A">
        <w:t xml:space="preserve"> už vaikų išlaikymą naudodamiesi elektronine bankininkyste,  UAB „Perlo paslaugos“ terminaluose, UAB „Viena sąskaita“ sistemoje.   </w:t>
      </w:r>
    </w:p>
    <w:p w:rsidR="00BC3F20" w:rsidRDefault="00BC3F20" w:rsidP="00BC3F20">
      <w:pPr>
        <w:spacing w:line="360" w:lineRule="auto"/>
        <w:jc w:val="both"/>
        <w:rPr>
          <w:b/>
        </w:rPr>
      </w:pPr>
      <w:r>
        <w:tab/>
      </w:r>
      <w:r>
        <w:rPr>
          <w:b/>
        </w:rPr>
        <w:t>III. ĮSTAIGOS VYKDYTA VEIKLA IR PASIEKTI REZULTATAI</w:t>
      </w:r>
    </w:p>
    <w:p w:rsidR="007A7B3C" w:rsidRDefault="00BC3F20" w:rsidP="00DA249A">
      <w:pPr>
        <w:spacing w:line="360" w:lineRule="auto"/>
        <w:jc w:val="center"/>
        <w:rPr>
          <w:b/>
        </w:rPr>
      </w:pPr>
      <w:r>
        <w:rPr>
          <w:b/>
        </w:rPr>
        <w:t>Veiklos tikslų įgyvendinimas</w:t>
      </w:r>
      <w:r>
        <w:rPr>
          <w:b/>
        </w:rPr>
        <w:tab/>
      </w:r>
    </w:p>
    <w:p w:rsidR="00056972" w:rsidRDefault="00B76E67" w:rsidP="00DB04D5">
      <w:pPr>
        <w:spacing w:after="0" w:line="360" w:lineRule="auto"/>
        <w:jc w:val="both"/>
        <w:rPr>
          <w:b/>
        </w:rPr>
      </w:pPr>
      <w:r>
        <w:rPr>
          <w:b/>
        </w:rPr>
        <w:t xml:space="preserve"> </w:t>
      </w:r>
      <w:r w:rsidR="00331D3E">
        <w:rPr>
          <w:b/>
        </w:rPr>
        <w:tab/>
      </w:r>
      <w:r>
        <w:rPr>
          <w:b/>
        </w:rPr>
        <w:t xml:space="preserve">I. </w:t>
      </w:r>
      <w:r w:rsidR="007A7B3C">
        <w:rPr>
          <w:b/>
        </w:rPr>
        <w:t>Tikslas</w:t>
      </w:r>
      <w:r w:rsidR="00056972">
        <w:rPr>
          <w:b/>
        </w:rPr>
        <w:t xml:space="preserve">. </w:t>
      </w:r>
      <w:r w:rsidR="007A7B3C">
        <w:rPr>
          <w:b/>
        </w:rPr>
        <w:t>T</w:t>
      </w:r>
      <w:r w:rsidR="007A7B3C" w:rsidRPr="001A16A2">
        <w:rPr>
          <w:b/>
        </w:rPr>
        <w:t>obulinti ikimokyklinio ir priešmokyklinio ugdymo(si) kokybę, plėtoti ugdymo paslaugas.</w:t>
      </w:r>
    </w:p>
    <w:p w:rsidR="006752F9" w:rsidRDefault="00463FB9" w:rsidP="00056972">
      <w:pPr>
        <w:spacing w:line="360" w:lineRule="auto"/>
        <w:ind w:firstLine="1296"/>
        <w:jc w:val="both"/>
      </w:pPr>
      <w:r>
        <w:t>Vykdant 2017 metų veiklos programą skatin</w:t>
      </w:r>
      <w:r w:rsidR="001A16A2">
        <w:t>o</w:t>
      </w:r>
      <w:r>
        <w:t xml:space="preserve">me visapusišką vaiko ugdymą per įvairią veiklą, siekiant darnaus šeimos ir įstaigos  bendradarbiavimo. </w:t>
      </w:r>
      <w:r w:rsidR="00BC3F20">
        <w:t xml:space="preserve"> Kryptingai įgyvendin</w:t>
      </w:r>
      <w:r>
        <w:t>ome</w:t>
      </w:r>
      <w:r w:rsidR="00BC3F20">
        <w:t xml:space="preserve"> įstaigos savitumą ir visapusišką ugdymą laiduojanči</w:t>
      </w:r>
      <w:r w:rsidR="0049447A">
        <w:t>ą</w:t>
      </w:r>
      <w:r w:rsidR="00BC3F20">
        <w:t xml:space="preserve"> Ikimokyklinio ugdymo program</w:t>
      </w:r>
      <w:r w:rsidR="0049447A">
        <w:t>ą</w:t>
      </w:r>
      <w:r w:rsidR="00BC3F20">
        <w:t xml:space="preserve"> „Saulės zuikučiai“,  Priešmokyklinio ugdymo bendr</w:t>
      </w:r>
      <w:r w:rsidR="0049447A">
        <w:t>ąją</w:t>
      </w:r>
      <w:r w:rsidR="00BC3F20">
        <w:t xml:space="preserve">  program</w:t>
      </w:r>
      <w:r w:rsidR="0049447A">
        <w:t>ą</w:t>
      </w:r>
      <w:r w:rsidR="00BC3F20">
        <w:t>.</w:t>
      </w:r>
      <w:r w:rsidR="005E2C78">
        <w:t>Didelį dėmesį skyrėme smurto ir patyčių prevencijos įgyvendinimui. Prevencijos tikslas – sukurti saugią, vaiko asmenybės brandai ir ugdymuisi palank</w:t>
      </w:r>
      <w:r w:rsidR="0049447A">
        <w:t>i</w:t>
      </w:r>
      <w:r w:rsidR="005E2C78">
        <w:t xml:space="preserve">ą aplinką, kurioje vaikai jaučiasi saugūs, gerbiami, priimti. Ugdytinių socialinių ir emocinių kompetencijų ugdymą vykdėme integruojant į ugdymo turinį, įgyvendinant prevencines programas, organizuojant bendruomeniškumą, pilietiškumą, saviraišką skatinančias veiklas. </w:t>
      </w:r>
      <w:r>
        <w:t xml:space="preserve">Priešmokyklinio ugdymo pedagogai  integravo į </w:t>
      </w:r>
      <w:proofErr w:type="spellStart"/>
      <w:r>
        <w:t>ugdym</w:t>
      </w:r>
      <w:r w:rsidR="001A16A2">
        <w:t>ą</w:t>
      </w:r>
      <w:r>
        <w:t>(si</w:t>
      </w:r>
      <w:proofErr w:type="spellEnd"/>
      <w:r>
        <w:t>)</w:t>
      </w:r>
      <w:r w:rsidR="00BC3F20">
        <w:t xml:space="preserve"> programą „</w:t>
      </w:r>
      <w:proofErr w:type="spellStart"/>
      <w:r w:rsidR="00BC3F20">
        <w:t>Zipio</w:t>
      </w:r>
      <w:proofErr w:type="spellEnd"/>
      <w:r w:rsidR="00BC3F20">
        <w:t xml:space="preserve"> draugai</w:t>
      </w:r>
      <w:r w:rsidR="00085E02">
        <w:t>“.</w:t>
      </w:r>
      <w:r w:rsidR="00305B1F">
        <w:t xml:space="preserve"> </w:t>
      </w:r>
      <w:r w:rsidR="005E2C78">
        <w:t>Jos tikslas –p</w:t>
      </w:r>
      <w:r>
        <w:t>adėti vaikams įgyti socialinių bei emocinių sunkumų įveikimo gebėjimų</w:t>
      </w:r>
      <w:r w:rsidR="005E2C78">
        <w:t xml:space="preserve">, </w:t>
      </w:r>
      <w:r>
        <w:t>siekiant geresnės vaikų emocinės savijautos.</w:t>
      </w:r>
      <w:r w:rsidR="00A17E6E">
        <w:t>Pareng</w:t>
      </w:r>
      <w:r>
        <w:t xml:space="preserve">ėme </w:t>
      </w:r>
      <w:r w:rsidR="00A17E6E">
        <w:t xml:space="preserve"> Gyvenimo įgūdžių ugdymo program</w:t>
      </w:r>
      <w:r w:rsidR="005E2C78">
        <w:t>ą</w:t>
      </w:r>
      <w:r w:rsidR="0049447A">
        <w:t>, kurią integravome į ikimokyklin</w:t>
      </w:r>
      <w:r w:rsidR="00B034DF">
        <w:t>io ugdymo programą.</w:t>
      </w:r>
      <w:r w:rsidR="005113ED">
        <w:t>Vykdėme projektus, akcijas, renginius, dalyvavome edukacinėse programose, ekskursijose</w:t>
      </w:r>
      <w:r w:rsidR="006F00FA">
        <w:t>. Organizavome edukacines išvykas į Panevėžio moksleivių namus, Senvagę (žiemojančių paukščių lesinimas), Kraštotyros muziejų (</w:t>
      </w:r>
      <w:r w:rsidR="00E74315">
        <w:t>8</w:t>
      </w:r>
      <w:r w:rsidR="006F00FA">
        <w:t xml:space="preserve"> išvyk</w:t>
      </w:r>
      <w:r w:rsidR="00E74315">
        <w:t>os</w:t>
      </w:r>
      <w:r w:rsidR="006F00FA">
        <w:t xml:space="preserve">), </w:t>
      </w:r>
      <w:proofErr w:type="spellStart"/>
      <w:r w:rsidR="006F00FA">
        <w:t>Skaistakalnio</w:t>
      </w:r>
      <w:proofErr w:type="spellEnd"/>
      <w:r w:rsidR="006F00FA">
        <w:t xml:space="preserve"> parką, Dailės galeriją, Laisvės aikštę </w:t>
      </w:r>
      <w:r w:rsidR="004E68AD">
        <w:t>(</w:t>
      </w:r>
      <w:r w:rsidR="006F00FA">
        <w:t xml:space="preserve">miesto šventė), </w:t>
      </w:r>
      <w:r w:rsidR="00E6169D">
        <w:t>Panevėžio g</w:t>
      </w:r>
      <w:r w:rsidR="006F00FA">
        <w:t xml:space="preserve">amtos mokyklą, Panevėžio regioninį atliekų tvarkymo centrą, Visuomenės sveikatos biurą, </w:t>
      </w:r>
      <w:r w:rsidR="004E68AD">
        <w:t xml:space="preserve">pas stiklo meistrą Marką, </w:t>
      </w:r>
      <w:proofErr w:type="spellStart"/>
      <w:r w:rsidR="004E68AD">
        <w:t>Vaitakerį</w:t>
      </w:r>
      <w:proofErr w:type="spellEnd"/>
      <w:r w:rsidR="00331D3E">
        <w:t xml:space="preserve"> </w:t>
      </w:r>
      <w:proofErr w:type="spellStart"/>
      <w:r w:rsidR="004E68AD">
        <w:t>Ekstrandą</w:t>
      </w:r>
      <w:proofErr w:type="spellEnd"/>
      <w:r w:rsidR="004E68AD">
        <w:t>, saugaus eismo klasę.</w:t>
      </w:r>
      <w:r w:rsidR="00E6169D">
        <w:t xml:space="preserve"> Dalyvaudami edukacinėse išvykose vaikai patiria daug įvairių emocijų, naujų patirčių, sudaromos sąlygos susipažinti su įvairia aplinka, bendrauti su įdomiais žmonėmis. Visa įstaigos bendruomenė: vaikai, tėvai, darbuotojai tampa aktyvūs ugdymo  proceso  daly</w:t>
      </w:r>
      <w:r w:rsidR="00E55706">
        <w:t>viai. 2017 metais plėtojome ekologinį ugdymą(si</w:t>
      </w:r>
      <w:r w:rsidR="00066774">
        <w:t>)</w:t>
      </w:r>
      <w:r w:rsidR="00E55706">
        <w:t xml:space="preserve"> integruojant Lauko pedagogiką ugdymo(si) procese. Vykdėme aplinkosauginį projektą „Padėk gamtai – mažink šiukšles“, finansuojamą Panevėžio miesto savivaldybės.  Manome, jog sėkmingai įgyvendinome  projekto tikslą – ugdyti vaikų savimonę ir atsakomybę rūpintis supančia aplinka, mokytis rūšiuoti  šiukšles. Visi vykdyti renginiai, veiklos skatino vaikus ne tik rūšiuoti buitines atliekas, bet ir panaudoti jas pasigaminant naudingų daiktų. </w:t>
      </w:r>
      <w:r w:rsidR="00B80850">
        <w:t xml:space="preserve">Projekto renginiai vyko </w:t>
      </w:r>
      <w:proofErr w:type="spellStart"/>
      <w:r w:rsidR="00B80850">
        <w:t>Skaistakalnio</w:t>
      </w:r>
      <w:proofErr w:type="spellEnd"/>
      <w:r w:rsidR="00B80850">
        <w:t xml:space="preserve"> parke, Panevėžio gamtos mokykloje, UAB Panevėžio </w:t>
      </w:r>
      <w:r w:rsidR="00B80850">
        <w:lastRenderedPageBreak/>
        <w:t xml:space="preserve">regiono atliekų centre. Tyrėme pedagogų ir tėvų požiūrį į ekologinį ugdymą ikimokyklinėje įstaigoje. </w:t>
      </w:r>
      <w:r w:rsidR="00F23C34">
        <w:t>97</w:t>
      </w:r>
      <w:r w:rsidR="00B80850">
        <w:t xml:space="preserve"> proc. tėvų mano, kad aplinkosauginis ugdymas prasmingas ikimokykliniame amžiuje, 87 proc. sutinka, </w:t>
      </w:r>
      <w:r w:rsidR="00F23C34">
        <w:t xml:space="preserve">kad </w:t>
      </w:r>
      <w:r w:rsidR="00B80850">
        <w:t xml:space="preserve">elementarius </w:t>
      </w:r>
      <w:r w:rsidR="00F23C34">
        <w:t>aplinkosaugos įgūdžius turėtų formuoti darželis</w:t>
      </w:r>
      <w:r w:rsidR="00E74315">
        <w:t xml:space="preserve"> kartu </w:t>
      </w:r>
      <w:r w:rsidR="00F23C34">
        <w:t xml:space="preserve"> su šeima, </w:t>
      </w:r>
      <w:r w:rsidR="00E74315">
        <w:t>3</w:t>
      </w:r>
      <w:r w:rsidR="00F23C34">
        <w:t>7 proc. tėvų teigia, jog jiems užtenka ekologinių žinių vykdant ekologinį ugdymą šeimoje. Tėvai aktyvi</w:t>
      </w:r>
      <w:r w:rsidR="00E74315">
        <w:t xml:space="preserve">ai </w:t>
      </w:r>
      <w:r w:rsidR="00F23C34">
        <w:t xml:space="preserve">dalyvauja bendruomenės kūrybinių darbų iš buitinių atliekų  parodose (37 proc.) ir talkose, akcijos (22 proc.).  </w:t>
      </w:r>
      <w:r w:rsidR="007A7B3C">
        <w:t xml:space="preserve">Ieškota </w:t>
      </w:r>
      <w:r w:rsidR="00F23C34">
        <w:t xml:space="preserve"> naujų, įdomių ekologinio ugdymo formų bei </w:t>
      </w:r>
      <w:r w:rsidR="00BE516F">
        <w:t>skatinami</w:t>
      </w:r>
      <w:r w:rsidR="00F23C34">
        <w:t xml:space="preserve"> tėvus dalyvauti veikloje. </w:t>
      </w:r>
      <w:r w:rsidR="00181B49">
        <w:t xml:space="preserve">Šis projektas bus tęsiamas 2018 m. „Saugokime savo aplinką“.  Giliname  lauko pedagogikos žinias  metų trukmės mokymų cikle, kuris  vyksta Lauko darželyje Pavilnių regioniniame parke.Direktoriaus pavaduotoja ugdymui </w:t>
      </w:r>
      <w:r w:rsidR="00BE516F">
        <w:t xml:space="preserve"> nuolat </w:t>
      </w:r>
      <w:r w:rsidR="00181B49">
        <w:t>perteik</w:t>
      </w:r>
      <w:r w:rsidR="003342C0">
        <w:t>ė</w:t>
      </w:r>
      <w:r w:rsidR="00181B49">
        <w:t xml:space="preserve"> seminarų medžiagą pedagogams, supažindin</w:t>
      </w:r>
      <w:r w:rsidR="003342C0">
        <w:t xml:space="preserve">o </w:t>
      </w:r>
      <w:r w:rsidR="00181B49">
        <w:t xml:space="preserve"> ugdytinių tėvelius. Ilgin</w:t>
      </w:r>
      <w:r w:rsidR="005E0D46">
        <w:t>o</w:t>
      </w:r>
      <w:r w:rsidR="00181B49">
        <w:t>me vaiko buvimo lauke trukmę, dalį ugdymo(si</w:t>
      </w:r>
      <w:r w:rsidR="005E0D46">
        <w:t>)</w:t>
      </w:r>
      <w:r w:rsidR="00181B49">
        <w:t xml:space="preserve"> perk</w:t>
      </w:r>
      <w:r w:rsidR="005E0D46">
        <w:t>ėlė</w:t>
      </w:r>
      <w:r w:rsidR="00181B49">
        <w:t>me į lauko erdves</w:t>
      </w:r>
      <w:r w:rsidR="005E0D46">
        <w:t>,  1-2 kartus per mėnesį organizavome 1-2 valandų trukmės išvykas, turistinius žygius. Siekia</w:t>
      </w:r>
      <w:r w:rsidR="00BE516F">
        <w:t>ma</w:t>
      </w:r>
      <w:r w:rsidR="005E0D46">
        <w:t xml:space="preserve">, kad visi vaikai turėtų apsiaustus nuo lietaus, guminius batus. Didelį dėmesį skyrėme lauko edukacinių erdvių kūrimui. Įrengėme „Pojūčių pievelę“, kurioje taikome </w:t>
      </w:r>
      <w:r w:rsidR="00DA249A">
        <w:t xml:space="preserve">S. </w:t>
      </w:r>
      <w:proofErr w:type="spellStart"/>
      <w:r w:rsidR="005E0D46" w:rsidRPr="00B76E67">
        <w:t>Kneipo</w:t>
      </w:r>
      <w:proofErr w:type="spellEnd"/>
      <w:r w:rsidR="00056972">
        <w:t xml:space="preserve"> </w:t>
      </w:r>
      <w:r w:rsidR="00B76E67">
        <w:t xml:space="preserve">sveikatingumo metodais paremtą procedūrą </w:t>
      </w:r>
      <w:r w:rsidR="005E0D46">
        <w:t>terapiją.</w:t>
      </w:r>
      <w:r w:rsidR="005E0D46">
        <w:rPr>
          <w:color w:val="000000"/>
        </w:rPr>
        <w:t xml:space="preserve">Vaikai </w:t>
      </w:r>
      <w:r w:rsidR="003342C0">
        <w:rPr>
          <w:color w:val="000000"/>
        </w:rPr>
        <w:t xml:space="preserve">eina </w:t>
      </w:r>
      <w:r w:rsidR="005E0D46" w:rsidRPr="005E0D46">
        <w:rPr>
          <w:color w:val="000000"/>
        </w:rPr>
        <w:t xml:space="preserve"> basomis kojomis </w:t>
      </w:r>
      <w:r w:rsidR="005E0D46">
        <w:rPr>
          <w:color w:val="000000"/>
        </w:rPr>
        <w:t xml:space="preserve">pievele, </w:t>
      </w:r>
      <w:r w:rsidR="005E0D46" w:rsidRPr="005E0D46">
        <w:rPr>
          <w:color w:val="000000"/>
        </w:rPr>
        <w:t xml:space="preserve"> kuri</w:t>
      </w:r>
      <w:r w:rsidR="005E0D46">
        <w:rPr>
          <w:color w:val="000000"/>
        </w:rPr>
        <w:t>oje</w:t>
      </w:r>
      <w:r w:rsidR="005E0D46" w:rsidRPr="005E0D46">
        <w:rPr>
          <w:color w:val="000000"/>
        </w:rPr>
        <w:t xml:space="preserve"> keičiasi paviršiaus danga – nuo švelnaus smėlio, įvairaus dydžio akmenų iki </w:t>
      </w:r>
      <w:r w:rsidR="005E0D46">
        <w:rPr>
          <w:color w:val="000000"/>
        </w:rPr>
        <w:t>šakelių</w:t>
      </w:r>
      <w:r w:rsidR="005E0D46" w:rsidRPr="005E0D46">
        <w:rPr>
          <w:color w:val="000000"/>
        </w:rPr>
        <w:t xml:space="preserve"> ir net kankorėžių. </w:t>
      </w:r>
      <w:r w:rsidR="003342C0">
        <w:rPr>
          <w:color w:val="000000"/>
        </w:rPr>
        <w:t xml:space="preserve">2017 metai įrengėme lauko edukacinių erdvių „Boružėlių“, „Pelėdžiukų‘, „Ežiukų“, „Nykštukų“ grupių aikštelėse. Parengėme vietą žaidimams „Klasė‘, „Pėdutės“. </w:t>
      </w:r>
      <w:r w:rsidR="00B034DF">
        <w:rPr>
          <w:color w:val="000000"/>
        </w:rPr>
        <w:t xml:space="preserve">Kasdienis rūpestis – specialiųjų poreikių vaikai. Esame tikri, kad glaudus tėvų ir pagalbos mokiniui specialistų bendravimas ir bendradarbiavimas – būtina vaiko sėkmingo ugdymo sąlyga. Atlikome tyrimą, kuriuo siekėme išsiaiškinti tėvų pageidavimus siekiant užtikrinti kokybišką pagalbos teikimą specialiųjų poreikių vaikams. Tyrimo išvados: dauguma (85 proc.) ugdytinių tėvelių bendrauja, kalbasi su logopedais apie vaikui teikiamą pagalbą, dauguma  (75 proc.) tėvų nurodė, kad pokalbius inicijavo logopedai. 90 proc. ugdytinių tėvų pažymėjo, jog turi galimybių pakalbėti su logopedu apie vaiko pasiekimus. </w:t>
      </w:r>
      <w:r w:rsidR="00E74315">
        <w:rPr>
          <w:color w:val="000000"/>
        </w:rPr>
        <w:t>Tėvams pageidavus buvo pakoreguotas logopedų darbo laikas.</w:t>
      </w:r>
      <w:r w:rsidR="00BC3F20">
        <w:t xml:space="preserve">Dalyvavimas akcijoje „Savaitė be patyčių“, padėjo įtvirtinti žinias apie saugumą, ugdyti gerumą, draugiškumą kasdieniniame gyvenime.  Tautiškumą, pilietiškumą ugdėme respublikinėje akcijoje „Atmintis gyva, nes liudija“, valstybinių, kalendorinių, atmintinų dienų paminėjimo renginiuose. Edukacinės išvykos, edukacinės programos padėjo įdomiai, netradiciškai organizuoti ugdymo(si) procesą.  Bendradarbiavimas su socialiniais partneriais padėjo įvairinti, turtinti ugdymą. Subūrus veiklių tėvų klubą, bendravimas ir bendradarbiavimas su ugdytinių tėveliais tapo įvairesnis, kokybiškesnis, glaudesnis. </w:t>
      </w:r>
    </w:p>
    <w:p w:rsidR="00BC3F20" w:rsidRPr="002261DA" w:rsidRDefault="00BC3F20" w:rsidP="00056972">
      <w:pPr>
        <w:spacing w:line="360" w:lineRule="auto"/>
        <w:ind w:firstLine="1296"/>
        <w:jc w:val="both"/>
      </w:pPr>
      <w:r>
        <w:lastRenderedPageBreak/>
        <w:t>Didelį dėmesį skyrėme įstaigos veiklos įsivertinimui</w:t>
      </w:r>
      <w:r w:rsidRPr="002261DA">
        <w:t>.  201</w:t>
      </w:r>
      <w:r w:rsidR="00DA7B88">
        <w:t>7</w:t>
      </w:r>
      <w:r w:rsidRPr="002261DA">
        <w:t xml:space="preserve"> metais </w:t>
      </w:r>
      <w:r w:rsidR="00BE516F">
        <w:t xml:space="preserve"> gegužės mėn.įstaiga </w:t>
      </w:r>
      <w:r w:rsidRPr="002261DA">
        <w:t xml:space="preserve">vykdėme </w:t>
      </w:r>
      <w:r w:rsidR="00DA7B88">
        <w:t>įsivertinimą (vidaus auditą).</w:t>
      </w:r>
      <w:r w:rsidRPr="002261DA">
        <w:t xml:space="preserve"> Pasirinkta sritis  – </w:t>
      </w:r>
      <w:r w:rsidR="00DA7B88">
        <w:t>Vaiko ugdymas ir ugdymasis</w:t>
      </w:r>
      <w:r w:rsidRPr="002261DA">
        <w:t xml:space="preserve">. Tyrėme </w:t>
      </w:r>
      <w:r w:rsidR="00DA7B88">
        <w:t>ugdymo(si) aplinkos, priemonių atitiktį vaikų amžiui, poreikiams, interesams.</w:t>
      </w:r>
      <w:r w:rsidRPr="002261DA">
        <w:t xml:space="preserve"> Apklausoje dalyvavo 85 proc. </w:t>
      </w:r>
      <w:r w:rsidR="00DA7B88">
        <w:t>pedagogų.</w:t>
      </w:r>
      <w:r w:rsidRPr="002261DA">
        <w:t xml:space="preserve"> Vidaus</w:t>
      </w:r>
      <w:r w:rsidR="00056972">
        <w:t xml:space="preserve"> įsivertinimo (</w:t>
      </w:r>
      <w:r w:rsidRPr="002261DA">
        <w:t>audito</w:t>
      </w:r>
      <w:r w:rsidR="00056972">
        <w:t>)</w:t>
      </w:r>
      <w:r w:rsidRPr="002261DA">
        <w:t xml:space="preserve"> išvados:</w:t>
      </w:r>
    </w:p>
    <w:tbl>
      <w:tblPr>
        <w:tblStyle w:val="Lentelstinklelis"/>
        <w:tblW w:w="0" w:type="auto"/>
        <w:tblLook w:val="04A0" w:firstRow="1" w:lastRow="0" w:firstColumn="1" w:lastColumn="0" w:noHBand="0" w:noVBand="1"/>
      </w:tblPr>
      <w:tblGrid>
        <w:gridCol w:w="2074"/>
        <w:gridCol w:w="5389"/>
        <w:gridCol w:w="2109"/>
      </w:tblGrid>
      <w:tr w:rsidR="00BC3F20" w:rsidRPr="002261DA" w:rsidTr="00934D84">
        <w:tc>
          <w:tcPr>
            <w:tcW w:w="2082" w:type="dxa"/>
          </w:tcPr>
          <w:p w:rsidR="00BC3F20" w:rsidRPr="002261DA" w:rsidRDefault="00BC3F20" w:rsidP="008F6F62">
            <w:pPr>
              <w:pStyle w:val="Betarp"/>
            </w:pPr>
            <w:r w:rsidRPr="002261DA">
              <w:t>Pagalbinis rodiklis</w:t>
            </w:r>
          </w:p>
        </w:tc>
        <w:tc>
          <w:tcPr>
            <w:tcW w:w="5426" w:type="dxa"/>
          </w:tcPr>
          <w:p w:rsidR="00BC3F20" w:rsidRPr="002261DA" w:rsidRDefault="00BC3F20" w:rsidP="008F6F62">
            <w:pPr>
              <w:pStyle w:val="Betarp"/>
            </w:pPr>
            <w:r w:rsidRPr="002261DA">
              <w:t>Požymiai</w:t>
            </w:r>
          </w:p>
        </w:tc>
        <w:tc>
          <w:tcPr>
            <w:tcW w:w="2120" w:type="dxa"/>
          </w:tcPr>
          <w:p w:rsidR="00BC3F20" w:rsidRPr="002261DA" w:rsidRDefault="00BC3F20" w:rsidP="008F6F62">
            <w:pPr>
              <w:pStyle w:val="Betarp"/>
            </w:pPr>
            <w:r w:rsidRPr="002261DA">
              <w:t>Kokybės lygis</w:t>
            </w:r>
          </w:p>
        </w:tc>
      </w:tr>
      <w:tr w:rsidR="00934D84" w:rsidRPr="002261DA" w:rsidTr="00934D84">
        <w:tc>
          <w:tcPr>
            <w:tcW w:w="2082" w:type="dxa"/>
            <w:vMerge w:val="restart"/>
          </w:tcPr>
          <w:p w:rsidR="00934D84" w:rsidRPr="002261DA" w:rsidRDefault="00934D84" w:rsidP="00DA7B88">
            <w:pPr>
              <w:pStyle w:val="Betarp"/>
            </w:pPr>
            <w:r>
              <w:t xml:space="preserve">Ugdymo(si) aplinkos atitiktis vaikų amžiui, poreikiams, interesams. </w:t>
            </w:r>
          </w:p>
        </w:tc>
        <w:tc>
          <w:tcPr>
            <w:tcW w:w="5426" w:type="dxa"/>
          </w:tcPr>
          <w:p w:rsidR="004F1572" w:rsidRPr="002261DA" w:rsidRDefault="00934D84" w:rsidP="004F1572">
            <w:pPr>
              <w:pStyle w:val="Betarp"/>
            </w:pPr>
            <w:r w:rsidRPr="002261DA">
              <w:t xml:space="preserve">1. </w:t>
            </w:r>
            <w:r>
              <w:t>Grupių ugdymo(si)aplinka atitinka vaikų amžių, poreikius, interesus.</w:t>
            </w:r>
          </w:p>
        </w:tc>
        <w:tc>
          <w:tcPr>
            <w:tcW w:w="2120" w:type="dxa"/>
          </w:tcPr>
          <w:p w:rsidR="00934D84" w:rsidRPr="002261DA" w:rsidRDefault="00934D84" w:rsidP="008F6F62">
            <w:pPr>
              <w:pStyle w:val="Betarp"/>
            </w:pPr>
            <w:r w:rsidRPr="002261DA">
              <w:t>3</w:t>
            </w:r>
          </w:p>
        </w:tc>
      </w:tr>
      <w:tr w:rsidR="00934D84" w:rsidRPr="002261DA" w:rsidTr="00934D84">
        <w:tc>
          <w:tcPr>
            <w:tcW w:w="2082" w:type="dxa"/>
            <w:vMerge/>
          </w:tcPr>
          <w:p w:rsidR="00934D84" w:rsidRPr="002261DA" w:rsidRDefault="00934D84" w:rsidP="008F6F62">
            <w:pPr>
              <w:pStyle w:val="Betarp"/>
            </w:pPr>
          </w:p>
        </w:tc>
        <w:tc>
          <w:tcPr>
            <w:tcW w:w="5426" w:type="dxa"/>
          </w:tcPr>
          <w:p w:rsidR="00934D84" w:rsidRPr="002261DA" w:rsidRDefault="00934D84" w:rsidP="00934D84">
            <w:pPr>
              <w:pStyle w:val="Betarp"/>
            </w:pPr>
            <w:r w:rsidRPr="002261DA">
              <w:t xml:space="preserve">2. </w:t>
            </w:r>
            <w:r>
              <w:t>Bendro naudojimo patalpų (salės, saviraiškos kambario, koridorių, laiptinių) ugdymo(si)aplinka atitinka vaikų amžių, poreikius, interesus.</w:t>
            </w:r>
          </w:p>
        </w:tc>
        <w:tc>
          <w:tcPr>
            <w:tcW w:w="2120" w:type="dxa"/>
          </w:tcPr>
          <w:p w:rsidR="00934D84" w:rsidRPr="002261DA" w:rsidRDefault="00934D84" w:rsidP="008F6F62">
            <w:pPr>
              <w:pStyle w:val="Betarp"/>
            </w:pPr>
            <w:r w:rsidRPr="002261DA">
              <w:t>3</w:t>
            </w:r>
          </w:p>
        </w:tc>
      </w:tr>
      <w:tr w:rsidR="00934D84" w:rsidRPr="002261DA" w:rsidTr="00934D84">
        <w:tc>
          <w:tcPr>
            <w:tcW w:w="2082" w:type="dxa"/>
            <w:vMerge/>
          </w:tcPr>
          <w:p w:rsidR="00934D84" w:rsidRPr="002261DA" w:rsidRDefault="00934D84" w:rsidP="008F6F62">
            <w:pPr>
              <w:pStyle w:val="Betarp"/>
            </w:pPr>
          </w:p>
        </w:tc>
        <w:tc>
          <w:tcPr>
            <w:tcW w:w="5426" w:type="dxa"/>
          </w:tcPr>
          <w:p w:rsidR="00934D84" w:rsidRPr="002261DA" w:rsidRDefault="00934D84" w:rsidP="00934D84">
            <w:pPr>
              <w:pStyle w:val="Betarp"/>
            </w:pPr>
            <w:r w:rsidRPr="002261DA">
              <w:t xml:space="preserve">3. </w:t>
            </w:r>
            <w:r>
              <w:t>Grupių lauko aikštelių ugdymo(si)aplinka atitinka vaikų amžių, poreikius, interesus.</w:t>
            </w:r>
          </w:p>
        </w:tc>
        <w:tc>
          <w:tcPr>
            <w:tcW w:w="2120" w:type="dxa"/>
          </w:tcPr>
          <w:p w:rsidR="00934D84" w:rsidRPr="002261DA" w:rsidRDefault="00934D84" w:rsidP="008F6F62">
            <w:pPr>
              <w:pStyle w:val="Betarp"/>
            </w:pPr>
            <w:r>
              <w:t>2</w:t>
            </w:r>
          </w:p>
        </w:tc>
      </w:tr>
      <w:tr w:rsidR="00934D84" w:rsidRPr="002261DA" w:rsidTr="00934D84">
        <w:tc>
          <w:tcPr>
            <w:tcW w:w="2082" w:type="dxa"/>
            <w:vMerge/>
          </w:tcPr>
          <w:p w:rsidR="00934D84" w:rsidRPr="002261DA" w:rsidRDefault="00934D84" w:rsidP="008F6F62">
            <w:pPr>
              <w:pStyle w:val="Betarp"/>
            </w:pPr>
          </w:p>
        </w:tc>
        <w:tc>
          <w:tcPr>
            <w:tcW w:w="5426" w:type="dxa"/>
          </w:tcPr>
          <w:p w:rsidR="00934D84" w:rsidRPr="002261DA" w:rsidRDefault="00934D84" w:rsidP="00934D84">
            <w:pPr>
              <w:pStyle w:val="Betarp"/>
            </w:pPr>
            <w:r w:rsidRPr="002261DA">
              <w:t xml:space="preserve">4. </w:t>
            </w:r>
            <w:r>
              <w:t>Bendrų lauko erdvių ugdymo(si)aplinka atitinka vaikų amžių, poreikius, interesus.</w:t>
            </w:r>
          </w:p>
        </w:tc>
        <w:tc>
          <w:tcPr>
            <w:tcW w:w="2120" w:type="dxa"/>
          </w:tcPr>
          <w:p w:rsidR="00934D84" w:rsidRPr="002261DA" w:rsidRDefault="00934D84" w:rsidP="008F6F62">
            <w:pPr>
              <w:pStyle w:val="Betarp"/>
            </w:pPr>
            <w:r>
              <w:t>2</w:t>
            </w:r>
          </w:p>
        </w:tc>
      </w:tr>
      <w:tr w:rsidR="00934D84" w:rsidRPr="002261DA" w:rsidTr="00934D84">
        <w:tc>
          <w:tcPr>
            <w:tcW w:w="2082" w:type="dxa"/>
            <w:vMerge/>
          </w:tcPr>
          <w:p w:rsidR="00934D84" w:rsidRPr="002261DA" w:rsidRDefault="00934D84" w:rsidP="008F6F62">
            <w:pPr>
              <w:pStyle w:val="Betarp"/>
            </w:pPr>
          </w:p>
        </w:tc>
        <w:tc>
          <w:tcPr>
            <w:tcW w:w="5426" w:type="dxa"/>
          </w:tcPr>
          <w:p w:rsidR="00934D84" w:rsidRPr="002261DA" w:rsidRDefault="00934D84" w:rsidP="00934D84">
            <w:pPr>
              <w:pStyle w:val="Betarp"/>
            </w:pPr>
            <w:r>
              <w:t xml:space="preserve">5. Tenkina ugdymo(si) aplinkos kūrimo tvarka. </w:t>
            </w:r>
          </w:p>
        </w:tc>
        <w:tc>
          <w:tcPr>
            <w:tcW w:w="2120" w:type="dxa"/>
          </w:tcPr>
          <w:p w:rsidR="00934D84" w:rsidRDefault="00934D84" w:rsidP="008F6F62">
            <w:pPr>
              <w:pStyle w:val="Betarp"/>
            </w:pPr>
            <w:r>
              <w:t>3</w:t>
            </w:r>
          </w:p>
        </w:tc>
      </w:tr>
      <w:tr w:rsidR="00BC3F20" w:rsidRPr="002261DA" w:rsidTr="00934D84">
        <w:tc>
          <w:tcPr>
            <w:tcW w:w="2082" w:type="dxa"/>
            <w:vMerge w:val="restart"/>
          </w:tcPr>
          <w:p w:rsidR="00BC3F20" w:rsidRPr="002261DA" w:rsidRDefault="00934D84" w:rsidP="008F6F62">
            <w:pPr>
              <w:pStyle w:val="Betarp"/>
            </w:pPr>
            <w:r>
              <w:t>Ugdymo(si) priemonių atitiktis vaikų amžiui, poreikiams, interesams.</w:t>
            </w:r>
          </w:p>
        </w:tc>
        <w:tc>
          <w:tcPr>
            <w:tcW w:w="5426" w:type="dxa"/>
          </w:tcPr>
          <w:p w:rsidR="00BC3F20" w:rsidRPr="002261DA" w:rsidRDefault="00BC3F20" w:rsidP="00934D84">
            <w:pPr>
              <w:pStyle w:val="Betarp"/>
            </w:pPr>
            <w:r w:rsidRPr="002261DA">
              <w:t xml:space="preserve">1. </w:t>
            </w:r>
            <w:r w:rsidR="00934D84">
              <w:t>Pakanka ugdymo(si) priemonių socialinei kompetencijai ugdyti(s).</w:t>
            </w:r>
          </w:p>
        </w:tc>
        <w:tc>
          <w:tcPr>
            <w:tcW w:w="2120" w:type="dxa"/>
          </w:tcPr>
          <w:p w:rsidR="00BC3F20" w:rsidRPr="002261DA" w:rsidRDefault="00934D84" w:rsidP="008F6F62">
            <w:pPr>
              <w:pStyle w:val="Betarp"/>
            </w:pPr>
            <w:r>
              <w:t>3</w:t>
            </w:r>
          </w:p>
        </w:tc>
      </w:tr>
      <w:tr w:rsidR="00BC3F20" w:rsidRPr="002261DA" w:rsidTr="00934D84">
        <w:tc>
          <w:tcPr>
            <w:tcW w:w="2082" w:type="dxa"/>
            <w:vMerge/>
          </w:tcPr>
          <w:p w:rsidR="00BC3F20" w:rsidRPr="002261DA" w:rsidRDefault="00BC3F20" w:rsidP="008F6F62">
            <w:pPr>
              <w:pStyle w:val="Betarp"/>
            </w:pPr>
          </w:p>
        </w:tc>
        <w:tc>
          <w:tcPr>
            <w:tcW w:w="5426" w:type="dxa"/>
          </w:tcPr>
          <w:p w:rsidR="00BC3F20" w:rsidRPr="002261DA" w:rsidRDefault="00BC3F20" w:rsidP="00934D84">
            <w:pPr>
              <w:pStyle w:val="Betarp"/>
            </w:pPr>
            <w:r w:rsidRPr="002261DA">
              <w:t>2.</w:t>
            </w:r>
            <w:r w:rsidR="00934D84">
              <w:t xml:space="preserve"> Pakanka ugdymo(si) priemonių sveikatos saugojimo kompetencijai ugdyti(s).</w:t>
            </w:r>
          </w:p>
        </w:tc>
        <w:tc>
          <w:tcPr>
            <w:tcW w:w="2120" w:type="dxa"/>
          </w:tcPr>
          <w:p w:rsidR="00BC3F20" w:rsidRPr="002261DA" w:rsidRDefault="00BC3F20" w:rsidP="008F6F62">
            <w:pPr>
              <w:pStyle w:val="Betarp"/>
            </w:pPr>
            <w:r w:rsidRPr="002261DA">
              <w:t>3</w:t>
            </w:r>
          </w:p>
        </w:tc>
      </w:tr>
      <w:tr w:rsidR="00BC3F20" w:rsidRPr="002261DA" w:rsidTr="00934D84">
        <w:tc>
          <w:tcPr>
            <w:tcW w:w="2082" w:type="dxa"/>
            <w:vMerge/>
          </w:tcPr>
          <w:p w:rsidR="00BC3F20" w:rsidRPr="002261DA" w:rsidRDefault="00BC3F20" w:rsidP="008F6F62">
            <w:pPr>
              <w:pStyle w:val="Betarp"/>
            </w:pPr>
          </w:p>
        </w:tc>
        <w:tc>
          <w:tcPr>
            <w:tcW w:w="5426" w:type="dxa"/>
          </w:tcPr>
          <w:p w:rsidR="00BC3F20" w:rsidRPr="002261DA" w:rsidRDefault="00BC3F20" w:rsidP="004F1572">
            <w:pPr>
              <w:pStyle w:val="Betarp"/>
            </w:pPr>
            <w:r w:rsidRPr="002261DA">
              <w:t>3.</w:t>
            </w:r>
            <w:r w:rsidR="00934D84">
              <w:t xml:space="preserve"> Pakanka ugdymo(si) priemonių </w:t>
            </w:r>
            <w:r w:rsidR="004F1572">
              <w:t xml:space="preserve">pažinimo </w:t>
            </w:r>
            <w:r w:rsidR="00934D84">
              <w:t>kompetencijai ugdyti(s).</w:t>
            </w:r>
          </w:p>
        </w:tc>
        <w:tc>
          <w:tcPr>
            <w:tcW w:w="2120" w:type="dxa"/>
          </w:tcPr>
          <w:p w:rsidR="00BC3F20" w:rsidRPr="002261DA" w:rsidRDefault="00BC3F20" w:rsidP="008F6F62">
            <w:pPr>
              <w:pStyle w:val="Betarp"/>
            </w:pPr>
            <w:r w:rsidRPr="002261DA">
              <w:t>3</w:t>
            </w:r>
          </w:p>
        </w:tc>
      </w:tr>
      <w:tr w:rsidR="00934D84" w:rsidRPr="002261DA" w:rsidTr="00934D84">
        <w:tc>
          <w:tcPr>
            <w:tcW w:w="2082" w:type="dxa"/>
            <w:vMerge/>
          </w:tcPr>
          <w:p w:rsidR="00934D84" w:rsidRPr="002261DA" w:rsidRDefault="00934D84" w:rsidP="008F6F62">
            <w:pPr>
              <w:pStyle w:val="Betarp"/>
            </w:pPr>
          </w:p>
        </w:tc>
        <w:tc>
          <w:tcPr>
            <w:tcW w:w="5426" w:type="dxa"/>
          </w:tcPr>
          <w:p w:rsidR="00934D84" w:rsidRPr="002261DA" w:rsidRDefault="004F1572" w:rsidP="004F1572">
            <w:pPr>
              <w:pStyle w:val="Betarp"/>
            </w:pPr>
            <w:r>
              <w:t>4</w:t>
            </w:r>
            <w:r w:rsidRPr="002261DA">
              <w:t>.</w:t>
            </w:r>
            <w:r>
              <w:t xml:space="preserve"> Pakanka ugdymo(si) priemonių komunikavimo kompetencijai ugdyti(s).</w:t>
            </w:r>
          </w:p>
        </w:tc>
        <w:tc>
          <w:tcPr>
            <w:tcW w:w="2120" w:type="dxa"/>
          </w:tcPr>
          <w:p w:rsidR="00934D84" w:rsidRPr="002261DA" w:rsidRDefault="004F1572" w:rsidP="008F6F62">
            <w:pPr>
              <w:pStyle w:val="Betarp"/>
            </w:pPr>
            <w:r>
              <w:t>3</w:t>
            </w:r>
          </w:p>
        </w:tc>
      </w:tr>
      <w:tr w:rsidR="00BC3F20" w:rsidRPr="002261DA" w:rsidTr="00934D84">
        <w:tc>
          <w:tcPr>
            <w:tcW w:w="2082" w:type="dxa"/>
            <w:vMerge/>
          </w:tcPr>
          <w:p w:rsidR="00BC3F20" w:rsidRPr="002261DA" w:rsidRDefault="00BC3F20" w:rsidP="008F6F62">
            <w:pPr>
              <w:pStyle w:val="Betarp"/>
            </w:pPr>
          </w:p>
        </w:tc>
        <w:tc>
          <w:tcPr>
            <w:tcW w:w="5426" w:type="dxa"/>
          </w:tcPr>
          <w:p w:rsidR="00BC3F20" w:rsidRPr="002261DA" w:rsidRDefault="004F1572" w:rsidP="004F1572">
            <w:pPr>
              <w:pStyle w:val="Betarp"/>
            </w:pPr>
            <w:r>
              <w:t>5</w:t>
            </w:r>
            <w:r w:rsidR="00BC3F20" w:rsidRPr="002261DA">
              <w:t xml:space="preserve">. </w:t>
            </w:r>
            <w:r>
              <w:t>Pakanka ugdymo(si) priemonių meninei kompetencijai ugdyti(s).</w:t>
            </w:r>
          </w:p>
        </w:tc>
        <w:tc>
          <w:tcPr>
            <w:tcW w:w="2120" w:type="dxa"/>
          </w:tcPr>
          <w:p w:rsidR="00BC3F20" w:rsidRPr="002261DA" w:rsidRDefault="004F1572" w:rsidP="008F6F62">
            <w:pPr>
              <w:pStyle w:val="Betarp"/>
            </w:pPr>
            <w:r>
              <w:t>3</w:t>
            </w:r>
          </w:p>
        </w:tc>
      </w:tr>
    </w:tbl>
    <w:p w:rsidR="00BC3F20" w:rsidRDefault="004F1572" w:rsidP="00BC3F20">
      <w:pPr>
        <w:spacing w:line="360" w:lineRule="auto"/>
        <w:ind w:firstLine="1296"/>
        <w:jc w:val="both"/>
      </w:pPr>
      <w:r>
        <w:t>Pedagogai pažymėjo, su  kokiomis problemomis susiduria įsigyjant ugdymo(si) priemones: kokybiškos priemonės labai brangios (47 proc.), priemonių, žaislų kaina neatitinka kokybės (24 proc.), netenkina pirkimas internetu (47 proc.)</w:t>
      </w:r>
      <w:r w:rsidR="00814724">
        <w:t>.</w:t>
      </w:r>
      <w:r w:rsidR="00553D5C">
        <w:t xml:space="preserve"> Laiko ir pastangų kuriant ugdomąsias aplinkas ir įsigyjant priemones tenka: ugdymo(si) priemonių ieškojimui (35 proc.), ugdomųjų aplinkų kūrimui (29 proc.), vaizdinių priemonių gaminimui (41 proc.).  </w:t>
      </w:r>
      <w:r w:rsidR="00BC3F20" w:rsidRPr="002261DA">
        <w:t xml:space="preserve">Vidaus audito grupė pateikė pasiūlymų: </w:t>
      </w:r>
      <w:r w:rsidR="00553D5C">
        <w:t xml:space="preserve">įsigyti lauko ugdymo(si) priemonių, įrenginių, žaislų, kurti edukacines erdves lauko aikštelėse, įrengti grupių daržus - lysves, kuriose vaikai galėtų auginti daržoves, įrengti krepšinio aikštelę, nešiojamą laužavietę, įsigyti </w:t>
      </w:r>
      <w:r w:rsidR="00085E02">
        <w:t xml:space="preserve">ugdymo(si) priemonių socialinei, sveikatos saugojimo, komunikavimo, pažinimo, meninei kompetencijai ugdyti, įsigyti </w:t>
      </w:r>
      <w:proofErr w:type="spellStart"/>
      <w:r w:rsidR="00085E02">
        <w:t>inovatyvių</w:t>
      </w:r>
      <w:proofErr w:type="spellEnd"/>
      <w:r w:rsidR="00085E02">
        <w:t xml:space="preserve"> ugdymo priemonių, aktyviai bendradarbiauti dalinantis ugdymo(si</w:t>
      </w:r>
      <w:r w:rsidR="002C1552">
        <w:t>)</w:t>
      </w:r>
      <w:r w:rsidR="00085E02">
        <w:t xml:space="preserve"> priemonėmis. </w:t>
      </w:r>
      <w:r w:rsidR="00BC3F20" w:rsidRPr="00814724">
        <w:t xml:space="preserve">Veiklos  įsivertinimo rezultatai, gauti duomenys panaudoti veiklai tobulinti, </w:t>
      </w:r>
      <w:r w:rsidR="00085E02" w:rsidRPr="00814724">
        <w:t xml:space="preserve">metiniam </w:t>
      </w:r>
      <w:r w:rsidR="00BC3F20" w:rsidRPr="00814724">
        <w:t xml:space="preserve"> planui rengti. </w:t>
      </w:r>
    </w:p>
    <w:p w:rsidR="00056972" w:rsidRDefault="00B76E67" w:rsidP="00056972">
      <w:pPr>
        <w:spacing w:line="360" w:lineRule="auto"/>
        <w:ind w:firstLine="1296"/>
        <w:jc w:val="both"/>
        <w:rPr>
          <w:b/>
        </w:rPr>
      </w:pPr>
      <w:r w:rsidRPr="00B76E67">
        <w:rPr>
          <w:b/>
        </w:rPr>
        <w:t>II. Tikslas.</w:t>
      </w:r>
      <w:r w:rsidR="00056972">
        <w:rPr>
          <w:b/>
        </w:rPr>
        <w:t xml:space="preserve"> </w:t>
      </w:r>
      <w:r>
        <w:rPr>
          <w:b/>
        </w:rPr>
        <w:t>P</w:t>
      </w:r>
      <w:r w:rsidR="002C1552" w:rsidRPr="00B7256D">
        <w:rPr>
          <w:b/>
        </w:rPr>
        <w:t>lėtoti bendradarbiaujančios ir nuolat tobulėjančios bendruomenės idėją.</w:t>
      </w:r>
    </w:p>
    <w:p w:rsidR="00B7256D" w:rsidRPr="00AF0415" w:rsidRDefault="00BE516F" w:rsidP="00056972">
      <w:pPr>
        <w:spacing w:line="360" w:lineRule="auto"/>
        <w:ind w:firstLine="1296"/>
        <w:jc w:val="both"/>
      </w:pPr>
      <w:r>
        <w:lastRenderedPageBreak/>
        <w:t>P</w:t>
      </w:r>
      <w:r w:rsidR="002C1552">
        <w:t>asirašėme bendradarbiavimo sutartis su Panevėžio  m. lopšeliais-darželiais „Vaivorykštė“, „Rūta“, „Aušra“, Panevėžio rajono Velžio lopšeliu-darželiu. Nuolat plėtėme socialinių partnerių ratą bei stengėmės, kad bendradarbiavimas būtų sistemingas, tikslingas.</w:t>
      </w:r>
      <w:r w:rsidR="00716C27">
        <w:t xml:space="preserve">Pozityvus bendradarbiavimas leido ne tik  perteikti savo pedagogų gerąją patirtį, bet ir paįvairinti patirties sklaidos formas. </w:t>
      </w:r>
      <w:r w:rsidR="00B7256D" w:rsidRPr="00AF0415">
        <w:t xml:space="preserve">Bendradarbiavimas su kitų įstaigų pedagogais davė teigiamų rezultatų pedagogų profesinei ir pedagoginei plėtotei, darbo kokybės gerinimui. Ypač aktyviai bendradarbiavome su „Vyturio“ progimnazija“, dalyvavome jų </w:t>
      </w:r>
      <w:r w:rsidR="00B7256D">
        <w:t>„Sporto“ šventėje bei ekskursijoje po mokyklą ir kt.</w:t>
      </w:r>
    </w:p>
    <w:p w:rsidR="004850D1" w:rsidRPr="00C91941" w:rsidRDefault="00701679" w:rsidP="00A73BE4">
      <w:pPr>
        <w:spacing w:line="360" w:lineRule="auto"/>
        <w:ind w:firstLine="1296"/>
        <w:jc w:val="both"/>
        <w:rPr>
          <w:b/>
        </w:rPr>
      </w:pPr>
      <w:r w:rsidRPr="00C91941">
        <w:rPr>
          <w:b/>
        </w:rPr>
        <w:t>Dalyvavome</w:t>
      </w:r>
      <w:r w:rsidR="00C91941">
        <w:rPr>
          <w:b/>
        </w:rPr>
        <w:t xml:space="preserve"> miesto</w:t>
      </w:r>
      <w:r w:rsidR="00B76E67">
        <w:rPr>
          <w:b/>
        </w:rPr>
        <w:t xml:space="preserve"> bei respublikos </w:t>
      </w:r>
      <w:r w:rsidRPr="00C91941">
        <w:rPr>
          <w:b/>
        </w:rPr>
        <w:t>konkursuose, parodose, varžybose</w:t>
      </w:r>
      <w:r w:rsidR="00B76E67">
        <w:rPr>
          <w:b/>
        </w:rPr>
        <w:t>:</w:t>
      </w:r>
    </w:p>
    <w:tbl>
      <w:tblPr>
        <w:tblStyle w:val="Lentelstinklelis"/>
        <w:tblW w:w="0" w:type="auto"/>
        <w:tblLook w:val="04A0" w:firstRow="1" w:lastRow="0" w:firstColumn="1" w:lastColumn="0" w:noHBand="0" w:noVBand="1"/>
      </w:tblPr>
      <w:tblGrid>
        <w:gridCol w:w="3086"/>
        <w:gridCol w:w="2116"/>
        <w:gridCol w:w="2258"/>
        <w:gridCol w:w="2112"/>
      </w:tblGrid>
      <w:tr w:rsidR="00701679" w:rsidTr="00701679">
        <w:tc>
          <w:tcPr>
            <w:tcW w:w="3114" w:type="dxa"/>
          </w:tcPr>
          <w:p w:rsidR="00701679" w:rsidRDefault="00701679" w:rsidP="00701679">
            <w:pPr>
              <w:spacing w:line="240" w:lineRule="auto"/>
              <w:jc w:val="both"/>
            </w:pPr>
            <w:r>
              <w:t>Renginio pavadinimas</w:t>
            </w:r>
          </w:p>
        </w:tc>
        <w:tc>
          <w:tcPr>
            <w:tcW w:w="2126" w:type="dxa"/>
          </w:tcPr>
          <w:p w:rsidR="00701679" w:rsidRDefault="00701679" w:rsidP="00701679">
            <w:pPr>
              <w:spacing w:line="240" w:lineRule="auto"/>
              <w:jc w:val="both"/>
            </w:pPr>
            <w:r>
              <w:t>Renginio organizatorius</w:t>
            </w:r>
          </w:p>
        </w:tc>
        <w:tc>
          <w:tcPr>
            <w:tcW w:w="2268" w:type="dxa"/>
          </w:tcPr>
          <w:p w:rsidR="00701679" w:rsidRDefault="00701679" w:rsidP="00701679">
            <w:pPr>
              <w:spacing w:line="240" w:lineRule="auto"/>
              <w:jc w:val="both"/>
            </w:pPr>
            <w:r>
              <w:t>Pedagogas</w:t>
            </w:r>
            <w:r w:rsidR="00FF2878">
              <w:t>, paruošęs vaikus renginiui</w:t>
            </w:r>
          </w:p>
        </w:tc>
        <w:tc>
          <w:tcPr>
            <w:tcW w:w="2120" w:type="dxa"/>
          </w:tcPr>
          <w:p w:rsidR="00701679" w:rsidRDefault="00701679" w:rsidP="00701679">
            <w:pPr>
              <w:spacing w:line="240" w:lineRule="auto"/>
              <w:jc w:val="both"/>
            </w:pPr>
            <w:r>
              <w:t>Apdovanojimas</w:t>
            </w:r>
          </w:p>
        </w:tc>
      </w:tr>
      <w:tr w:rsidR="00701679" w:rsidTr="00701679">
        <w:tc>
          <w:tcPr>
            <w:tcW w:w="3114" w:type="dxa"/>
          </w:tcPr>
          <w:p w:rsidR="00701679" w:rsidRDefault="00701679" w:rsidP="00701679">
            <w:pPr>
              <w:spacing w:line="240" w:lineRule="auto"/>
              <w:jc w:val="both"/>
            </w:pPr>
            <w:r>
              <w:t>Projekto „Šeimos šventė“ piešinių konkursas „Mano šeimos nuotykis“.</w:t>
            </w:r>
          </w:p>
        </w:tc>
        <w:tc>
          <w:tcPr>
            <w:tcW w:w="2126" w:type="dxa"/>
          </w:tcPr>
          <w:p w:rsidR="00701679" w:rsidRDefault="00701679" w:rsidP="00701679">
            <w:pPr>
              <w:spacing w:line="240" w:lineRule="auto"/>
              <w:jc w:val="both"/>
            </w:pPr>
            <w:r>
              <w:t>Panevėžio visuomenės sveikatos biuras</w:t>
            </w:r>
          </w:p>
        </w:tc>
        <w:tc>
          <w:tcPr>
            <w:tcW w:w="2268" w:type="dxa"/>
          </w:tcPr>
          <w:p w:rsidR="00701679" w:rsidRDefault="00701679" w:rsidP="00B476C3">
            <w:pPr>
              <w:pStyle w:val="Betarp"/>
            </w:pPr>
            <w:r>
              <w:t>Janina Urbutienė</w:t>
            </w:r>
          </w:p>
          <w:p w:rsidR="00701679" w:rsidRDefault="00701679" w:rsidP="00B476C3">
            <w:pPr>
              <w:pStyle w:val="Betarp"/>
            </w:pPr>
            <w:r>
              <w:t xml:space="preserve">Rimutė </w:t>
            </w:r>
            <w:proofErr w:type="spellStart"/>
            <w:r>
              <w:t>Ščiukienė</w:t>
            </w:r>
            <w:proofErr w:type="spellEnd"/>
          </w:p>
        </w:tc>
        <w:tc>
          <w:tcPr>
            <w:tcW w:w="2120" w:type="dxa"/>
          </w:tcPr>
          <w:p w:rsidR="00701679" w:rsidRDefault="00701679" w:rsidP="00B476C3">
            <w:pPr>
              <w:pStyle w:val="Betarp"/>
            </w:pPr>
            <w:r>
              <w:t xml:space="preserve">Diplomas,  II vieta </w:t>
            </w:r>
          </w:p>
          <w:p w:rsidR="00701679" w:rsidRDefault="00701679" w:rsidP="00B476C3">
            <w:pPr>
              <w:pStyle w:val="Betarp"/>
            </w:pPr>
          </w:p>
        </w:tc>
      </w:tr>
      <w:tr w:rsidR="00701679" w:rsidTr="00701679">
        <w:tc>
          <w:tcPr>
            <w:tcW w:w="3114" w:type="dxa"/>
          </w:tcPr>
          <w:p w:rsidR="00701679" w:rsidRDefault="00FF2878" w:rsidP="00FF2878">
            <w:pPr>
              <w:spacing w:line="240" w:lineRule="auto"/>
              <w:jc w:val="both"/>
            </w:pPr>
            <w:r>
              <w:t>Neigiamų socialinių veiksnių  prevencijos projekto „Kartu prieš priklausomybes“ piešinių konkursas „Laiminga vaikystė“</w:t>
            </w:r>
          </w:p>
        </w:tc>
        <w:tc>
          <w:tcPr>
            <w:tcW w:w="2126" w:type="dxa"/>
          </w:tcPr>
          <w:p w:rsidR="00701679" w:rsidRDefault="00FF2878" w:rsidP="00701679">
            <w:pPr>
              <w:spacing w:line="240" w:lineRule="auto"/>
              <w:jc w:val="both"/>
            </w:pPr>
            <w:r>
              <w:t>Panevėžio pedagogų švietimo centras</w:t>
            </w:r>
          </w:p>
        </w:tc>
        <w:tc>
          <w:tcPr>
            <w:tcW w:w="2268" w:type="dxa"/>
          </w:tcPr>
          <w:p w:rsidR="00701679" w:rsidRDefault="00FF2878" w:rsidP="00B476C3">
            <w:pPr>
              <w:pStyle w:val="Betarp"/>
            </w:pPr>
            <w:r>
              <w:t>Janina Urbutienė</w:t>
            </w:r>
          </w:p>
        </w:tc>
        <w:tc>
          <w:tcPr>
            <w:tcW w:w="2120" w:type="dxa"/>
          </w:tcPr>
          <w:p w:rsidR="00701679" w:rsidRDefault="00FF2878" w:rsidP="00B476C3">
            <w:pPr>
              <w:pStyle w:val="Betarp"/>
            </w:pPr>
            <w:r>
              <w:t>Padėka</w:t>
            </w:r>
          </w:p>
        </w:tc>
      </w:tr>
      <w:tr w:rsidR="00701679" w:rsidTr="00701679">
        <w:tc>
          <w:tcPr>
            <w:tcW w:w="3114" w:type="dxa"/>
          </w:tcPr>
          <w:p w:rsidR="00701679" w:rsidRDefault="00FF2878" w:rsidP="00FF2878">
            <w:pPr>
              <w:spacing w:line="240" w:lineRule="auto"/>
              <w:jc w:val="both"/>
            </w:pPr>
            <w:r>
              <w:t>Draugiškos estafetės</w:t>
            </w:r>
          </w:p>
        </w:tc>
        <w:tc>
          <w:tcPr>
            <w:tcW w:w="2126" w:type="dxa"/>
          </w:tcPr>
          <w:p w:rsidR="00701679" w:rsidRDefault="00FF2878" w:rsidP="00701679">
            <w:pPr>
              <w:spacing w:line="240" w:lineRule="auto"/>
              <w:jc w:val="both"/>
            </w:pPr>
            <w:r>
              <w:t>Panevėžio visuomenės sveikatos biuras</w:t>
            </w:r>
          </w:p>
        </w:tc>
        <w:tc>
          <w:tcPr>
            <w:tcW w:w="2268" w:type="dxa"/>
          </w:tcPr>
          <w:p w:rsidR="00701679" w:rsidRDefault="00FF2878" w:rsidP="00B476C3">
            <w:pPr>
              <w:pStyle w:val="Betarp"/>
            </w:pPr>
            <w:r>
              <w:t>Janina Urbutienė</w:t>
            </w:r>
          </w:p>
        </w:tc>
        <w:tc>
          <w:tcPr>
            <w:tcW w:w="2120" w:type="dxa"/>
          </w:tcPr>
          <w:p w:rsidR="00701679" w:rsidRDefault="00FF2878" w:rsidP="00B476C3">
            <w:pPr>
              <w:pStyle w:val="Betarp"/>
            </w:pPr>
            <w:r>
              <w:t>Padėka</w:t>
            </w:r>
          </w:p>
        </w:tc>
      </w:tr>
      <w:tr w:rsidR="00701679" w:rsidTr="00701679">
        <w:tc>
          <w:tcPr>
            <w:tcW w:w="3114" w:type="dxa"/>
          </w:tcPr>
          <w:p w:rsidR="00701679" w:rsidRDefault="00FF2878" w:rsidP="00B476C3">
            <w:pPr>
              <w:spacing w:line="240" w:lineRule="auto"/>
              <w:jc w:val="both"/>
            </w:pPr>
            <w:r>
              <w:t>Koncertinė programa</w:t>
            </w:r>
            <w:r w:rsidR="00B476C3">
              <w:t xml:space="preserve"> „Velykos atėjo“</w:t>
            </w:r>
          </w:p>
        </w:tc>
        <w:tc>
          <w:tcPr>
            <w:tcW w:w="2126" w:type="dxa"/>
          </w:tcPr>
          <w:p w:rsidR="00701679" w:rsidRDefault="00FF2878" w:rsidP="00701679">
            <w:pPr>
              <w:spacing w:line="240" w:lineRule="auto"/>
              <w:jc w:val="both"/>
            </w:pPr>
            <w:r>
              <w:t>Viešoji įstaiga Šv. Juozapo globos namai</w:t>
            </w:r>
          </w:p>
        </w:tc>
        <w:tc>
          <w:tcPr>
            <w:tcW w:w="2268" w:type="dxa"/>
          </w:tcPr>
          <w:p w:rsidR="00701679" w:rsidRDefault="00FF2878" w:rsidP="00B476C3">
            <w:pPr>
              <w:pStyle w:val="Betarp"/>
            </w:pPr>
            <w:r>
              <w:t xml:space="preserve">Rita </w:t>
            </w:r>
            <w:r w:rsidR="00B476C3">
              <w:t>V</w:t>
            </w:r>
            <w:r>
              <w:t>ilkienė</w:t>
            </w:r>
          </w:p>
          <w:p w:rsidR="00FF2878" w:rsidRDefault="00FF2878" w:rsidP="00B476C3">
            <w:pPr>
              <w:pStyle w:val="Betarp"/>
            </w:pPr>
            <w:r>
              <w:t>Janina Urbutienė</w:t>
            </w:r>
          </w:p>
        </w:tc>
        <w:tc>
          <w:tcPr>
            <w:tcW w:w="2120" w:type="dxa"/>
          </w:tcPr>
          <w:p w:rsidR="00701679" w:rsidRDefault="00FF2878" w:rsidP="00B476C3">
            <w:pPr>
              <w:pStyle w:val="Betarp"/>
            </w:pPr>
            <w:r>
              <w:t>Padėka</w:t>
            </w:r>
          </w:p>
        </w:tc>
      </w:tr>
      <w:tr w:rsidR="00701679" w:rsidTr="00701679">
        <w:tc>
          <w:tcPr>
            <w:tcW w:w="3114" w:type="dxa"/>
          </w:tcPr>
          <w:p w:rsidR="00701679" w:rsidRDefault="00FF2878" w:rsidP="00701679">
            <w:pPr>
              <w:spacing w:line="240" w:lineRule="auto"/>
              <w:jc w:val="both"/>
            </w:pPr>
            <w:r>
              <w:t>Šventinė koncertinė programa Pasaulinei Žemės dienai paminėti</w:t>
            </w:r>
            <w:r w:rsidR="00B76E67">
              <w:t xml:space="preserve"> „Keturios stichijos“</w:t>
            </w:r>
          </w:p>
        </w:tc>
        <w:tc>
          <w:tcPr>
            <w:tcW w:w="2126" w:type="dxa"/>
          </w:tcPr>
          <w:p w:rsidR="00701679" w:rsidRDefault="00FF2878" w:rsidP="00701679">
            <w:pPr>
              <w:spacing w:line="240" w:lineRule="auto"/>
              <w:jc w:val="both"/>
            </w:pPr>
            <w:r>
              <w:t>Panevėžio miesto savivaldybės administracijos ekologijos skyrius</w:t>
            </w:r>
          </w:p>
        </w:tc>
        <w:tc>
          <w:tcPr>
            <w:tcW w:w="2268" w:type="dxa"/>
          </w:tcPr>
          <w:p w:rsidR="00701679" w:rsidRDefault="00FF2878" w:rsidP="00B476C3">
            <w:pPr>
              <w:pStyle w:val="Betarp"/>
            </w:pPr>
            <w:r>
              <w:t>Priešmokyklinio ugdymo pedagogui</w:t>
            </w:r>
          </w:p>
        </w:tc>
        <w:tc>
          <w:tcPr>
            <w:tcW w:w="2120" w:type="dxa"/>
          </w:tcPr>
          <w:p w:rsidR="00701679" w:rsidRDefault="00FF2878" w:rsidP="00B476C3">
            <w:pPr>
              <w:pStyle w:val="Betarp"/>
            </w:pPr>
            <w:r>
              <w:t>Padėka</w:t>
            </w:r>
          </w:p>
        </w:tc>
      </w:tr>
      <w:tr w:rsidR="00701679" w:rsidTr="00701679">
        <w:tc>
          <w:tcPr>
            <w:tcW w:w="3114" w:type="dxa"/>
          </w:tcPr>
          <w:p w:rsidR="00701679" w:rsidRDefault="00C05CC1" w:rsidP="00701679">
            <w:pPr>
              <w:spacing w:line="240" w:lineRule="auto"/>
              <w:jc w:val="both"/>
            </w:pPr>
            <w:proofErr w:type="spellStart"/>
            <w:r>
              <w:t>Paspirtukas</w:t>
            </w:r>
            <w:proofErr w:type="spellEnd"/>
            <w:r>
              <w:t xml:space="preserve"> 2017</w:t>
            </w:r>
          </w:p>
        </w:tc>
        <w:tc>
          <w:tcPr>
            <w:tcW w:w="2126" w:type="dxa"/>
          </w:tcPr>
          <w:p w:rsidR="00701679" w:rsidRDefault="00C05CC1" w:rsidP="00701679">
            <w:pPr>
              <w:spacing w:line="240" w:lineRule="auto"/>
              <w:jc w:val="both"/>
            </w:pPr>
            <w:r>
              <w:t>Panevėžio klubas „Dviračiai‘</w:t>
            </w:r>
          </w:p>
        </w:tc>
        <w:tc>
          <w:tcPr>
            <w:tcW w:w="2268" w:type="dxa"/>
          </w:tcPr>
          <w:p w:rsidR="00701679" w:rsidRDefault="00C05CC1" w:rsidP="00B476C3">
            <w:pPr>
              <w:pStyle w:val="Betarp"/>
            </w:pPr>
            <w:r>
              <w:t>Nijolė Kaminskienė</w:t>
            </w:r>
          </w:p>
          <w:p w:rsidR="00C05CC1" w:rsidRDefault="00C05CC1" w:rsidP="00B476C3">
            <w:pPr>
              <w:pStyle w:val="Betarp"/>
            </w:pPr>
            <w:r>
              <w:t xml:space="preserve">Rimutė </w:t>
            </w:r>
            <w:proofErr w:type="spellStart"/>
            <w:r>
              <w:t>Ščiukienė</w:t>
            </w:r>
            <w:proofErr w:type="spellEnd"/>
          </w:p>
        </w:tc>
        <w:tc>
          <w:tcPr>
            <w:tcW w:w="2120" w:type="dxa"/>
          </w:tcPr>
          <w:p w:rsidR="00C05CC1" w:rsidRDefault="00C05CC1" w:rsidP="00B476C3">
            <w:pPr>
              <w:pStyle w:val="Betarp"/>
            </w:pPr>
            <w:r>
              <w:t>Diplomas</w:t>
            </w:r>
          </w:p>
          <w:p w:rsidR="00C05CC1" w:rsidRDefault="00C05CC1" w:rsidP="00B476C3">
            <w:pPr>
              <w:pStyle w:val="Betarp"/>
            </w:pPr>
            <w:r>
              <w:t>Berniukų I ir II vieta</w:t>
            </w:r>
          </w:p>
          <w:p w:rsidR="00701679" w:rsidRDefault="00C05CC1" w:rsidP="00B476C3">
            <w:pPr>
              <w:pStyle w:val="Betarp"/>
            </w:pPr>
            <w:r>
              <w:t xml:space="preserve">Mergaičių III vieta </w:t>
            </w:r>
          </w:p>
        </w:tc>
      </w:tr>
      <w:tr w:rsidR="00701679" w:rsidTr="00701679">
        <w:tc>
          <w:tcPr>
            <w:tcW w:w="3114" w:type="dxa"/>
          </w:tcPr>
          <w:p w:rsidR="00701679" w:rsidRDefault="00C05CC1" w:rsidP="00701679">
            <w:pPr>
              <w:spacing w:line="240" w:lineRule="auto"/>
              <w:jc w:val="both"/>
            </w:pPr>
            <w:r>
              <w:t xml:space="preserve">Darbelių kūrybos konkursas </w:t>
            </w:r>
            <w:r w:rsidR="00B476C3">
              <w:t>„</w:t>
            </w:r>
            <w:r>
              <w:t>Kurkime maisto piramidę drauge“</w:t>
            </w:r>
          </w:p>
        </w:tc>
        <w:tc>
          <w:tcPr>
            <w:tcW w:w="2126" w:type="dxa"/>
          </w:tcPr>
          <w:p w:rsidR="00701679" w:rsidRDefault="00C05CC1" w:rsidP="00701679">
            <w:pPr>
              <w:spacing w:line="240" w:lineRule="auto"/>
              <w:jc w:val="both"/>
            </w:pPr>
            <w:r>
              <w:t>Visuomenės sveikatos biuras</w:t>
            </w:r>
          </w:p>
        </w:tc>
        <w:tc>
          <w:tcPr>
            <w:tcW w:w="2268" w:type="dxa"/>
          </w:tcPr>
          <w:p w:rsidR="00701679" w:rsidRDefault="00C05CC1" w:rsidP="00B476C3">
            <w:pPr>
              <w:pStyle w:val="Betarp"/>
            </w:pPr>
            <w:r>
              <w:t xml:space="preserve">Rimutė </w:t>
            </w:r>
            <w:proofErr w:type="spellStart"/>
            <w:r>
              <w:t>Ščiukienė</w:t>
            </w:r>
            <w:proofErr w:type="spellEnd"/>
          </w:p>
          <w:p w:rsidR="00C05CC1" w:rsidRDefault="00C05CC1" w:rsidP="00B476C3">
            <w:pPr>
              <w:pStyle w:val="Betarp"/>
            </w:pPr>
            <w:r>
              <w:t>Nijolė Kaminskienė</w:t>
            </w:r>
          </w:p>
          <w:p w:rsidR="00C05CC1" w:rsidRDefault="00C05CC1" w:rsidP="00B476C3">
            <w:pPr>
              <w:pStyle w:val="Betarp"/>
            </w:pPr>
          </w:p>
        </w:tc>
        <w:tc>
          <w:tcPr>
            <w:tcW w:w="2120" w:type="dxa"/>
          </w:tcPr>
          <w:p w:rsidR="00701679" w:rsidRDefault="00C05CC1" w:rsidP="00B476C3">
            <w:pPr>
              <w:pStyle w:val="Betarp"/>
            </w:pPr>
            <w:r>
              <w:t>Padėka</w:t>
            </w:r>
          </w:p>
        </w:tc>
      </w:tr>
      <w:tr w:rsidR="00701679" w:rsidTr="00701679">
        <w:tc>
          <w:tcPr>
            <w:tcW w:w="3114" w:type="dxa"/>
          </w:tcPr>
          <w:p w:rsidR="00701679" w:rsidRDefault="00C05CC1" w:rsidP="00C05CC1">
            <w:pPr>
              <w:spacing w:line="240" w:lineRule="auto"/>
              <w:jc w:val="both"/>
            </w:pPr>
            <w:r>
              <w:t xml:space="preserve">Meninė programa moksleivių konferencijoje „Moksleivių </w:t>
            </w:r>
            <w:r>
              <w:lastRenderedPageBreak/>
              <w:t>gyvenimo būdas ir sveikata“</w:t>
            </w:r>
          </w:p>
        </w:tc>
        <w:tc>
          <w:tcPr>
            <w:tcW w:w="2126" w:type="dxa"/>
          </w:tcPr>
          <w:p w:rsidR="00701679" w:rsidRDefault="00C05CC1" w:rsidP="00701679">
            <w:pPr>
              <w:spacing w:line="240" w:lineRule="auto"/>
              <w:jc w:val="both"/>
            </w:pPr>
            <w:r>
              <w:lastRenderedPageBreak/>
              <w:t xml:space="preserve">Panevėžio visuomenės </w:t>
            </w:r>
            <w:r>
              <w:lastRenderedPageBreak/>
              <w:t>sveikatos biuras</w:t>
            </w:r>
          </w:p>
        </w:tc>
        <w:tc>
          <w:tcPr>
            <w:tcW w:w="2268" w:type="dxa"/>
          </w:tcPr>
          <w:p w:rsidR="00701679" w:rsidRDefault="00C05CC1" w:rsidP="00B476C3">
            <w:pPr>
              <w:pStyle w:val="Betarp"/>
            </w:pPr>
            <w:r>
              <w:lastRenderedPageBreak/>
              <w:t xml:space="preserve">Rimutė </w:t>
            </w:r>
            <w:proofErr w:type="spellStart"/>
            <w:r>
              <w:t>Ščiukienė</w:t>
            </w:r>
            <w:proofErr w:type="spellEnd"/>
          </w:p>
        </w:tc>
        <w:tc>
          <w:tcPr>
            <w:tcW w:w="2120" w:type="dxa"/>
          </w:tcPr>
          <w:p w:rsidR="00701679" w:rsidRDefault="00C05CC1" w:rsidP="00B476C3">
            <w:pPr>
              <w:pStyle w:val="Betarp"/>
            </w:pPr>
            <w:r>
              <w:t>Padėka</w:t>
            </w:r>
          </w:p>
        </w:tc>
      </w:tr>
      <w:tr w:rsidR="00701679" w:rsidTr="00701679">
        <w:tc>
          <w:tcPr>
            <w:tcW w:w="3114" w:type="dxa"/>
          </w:tcPr>
          <w:p w:rsidR="00701679" w:rsidRDefault="00C05CC1" w:rsidP="00C05CC1">
            <w:pPr>
              <w:spacing w:line="240" w:lineRule="auto"/>
              <w:jc w:val="both"/>
            </w:pPr>
            <w:r>
              <w:t>Velykinių margučių paroda –konkursas „</w:t>
            </w:r>
            <w:proofErr w:type="spellStart"/>
            <w:r>
              <w:t>Asmenukių</w:t>
            </w:r>
            <w:proofErr w:type="spellEnd"/>
            <w:r>
              <w:t xml:space="preserve"> siena 2017“</w:t>
            </w:r>
          </w:p>
        </w:tc>
        <w:tc>
          <w:tcPr>
            <w:tcW w:w="2126" w:type="dxa"/>
          </w:tcPr>
          <w:p w:rsidR="00701679" w:rsidRDefault="00C05CC1" w:rsidP="00701679">
            <w:pPr>
              <w:spacing w:line="240" w:lineRule="auto"/>
              <w:jc w:val="both"/>
            </w:pPr>
            <w:r>
              <w:t xml:space="preserve">Greta </w:t>
            </w:r>
            <w:proofErr w:type="spellStart"/>
            <w:r>
              <w:t>Kildišienė</w:t>
            </w:r>
            <w:proofErr w:type="spellEnd"/>
          </w:p>
        </w:tc>
        <w:tc>
          <w:tcPr>
            <w:tcW w:w="2268" w:type="dxa"/>
          </w:tcPr>
          <w:p w:rsidR="00701679" w:rsidRDefault="00B476C3" w:rsidP="00B476C3">
            <w:pPr>
              <w:pStyle w:val="Betarp"/>
            </w:pPr>
            <w:r>
              <w:t xml:space="preserve">Rimutė </w:t>
            </w:r>
            <w:proofErr w:type="spellStart"/>
            <w:r>
              <w:t>Ščiukienė</w:t>
            </w:r>
            <w:proofErr w:type="spellEnd"/>
          </w:p>
        </w:tc>
        <w:tc>
          <w:tcPr>
            <w:tcW w:w="2120" w:type="dxa"/>
          </w:tcPr>
          <w:p w:rsidR="00701679" w:rsidRDefault="00B476C3" w:rsidP="00B476C3">
            <w:pPr>
              <w:pStyle w:val="Betarp"/>
            </w:pPr>
            <w:r>
              <w:t>Padėka</w:t>
            </w:r>
          </w:p>
        </w:tc>
      </w:tr>
      <w:tr w:rsidR="00701679" w:rsidTr="00701679">
        <w:tc>
          <w:tcPr>
            <w:tcW w:w="3114" w:type="dxa"/>
          </w:tcPr>
          <w:p w:rsidR="00701679" w:rsidRDefault="00B476C3" w:rsidP="00701679">
            <w:pPr>
              <w:spacing w:line="240" w:lineRule="auto"/>
              <w:jc w:val="both"/>
            </w:pPr>
            <w:r>
              <w:t>Šaškių konkursas</w:t>
            </w:r>
          </w:p>
        </w:tc>
        <w:tc>
          <w:tcPr>
            <w:tcW w:w="2126" w:type="dxa"/>
          </w:tcPr>
          <w:p w:rsidR="00701679" w:rsidRDefault="00B476C3" w:rsidP="00701679">
            <w:pPr>
              <w:spacing w:line="240" w:lineRule="auto"/>
              <w:jc w:val="both"/>
            </w:pPr>
            <w:r>
              <w:t>Lopšelis-darželis „Vaivorykštė‘</w:t>
            </w:r>
          </w:p>
        </w:tc>
        <w:tc>
          <w:tcPr>
            <w:tcW w:w="2268" w:type="dxa"/>
          </w:tcPr>
          <w:p w:rsidR="00701679" w:rsidRDefault="00B476C3" w:rsidP="00B476C3">
            <w:pPr>
              <w:pStyle w:val="Betarp"/>
            </w:pPr>
            <w:r>
              <w:t xml:space="preserve">Nijolė Kaminskienė </w:t>
            </w:r>
          </w:p>
        </w:tc>
        <w:tc>
          <w:tcPr>
            <w:tcW w:w="2120" w:type="dxa"/>
          </w:tcPr>
          <w:p w:rsidR="00701679" w:rsidRDefault="00B476C3" w:rsidP="00B476C3">
            <w:pPr>
              <w:pStyle w:val="Betarp"/>
            </w:pPr>
            <w:r>
              <w:t>Padėka</w:t>
            </w:r>
          </w:p>
        </w:tc>
      </w:tr>
      <w:tr w:rsidR="00701679" w:rsidTr="00701679">
        <w:tc>
          <w:tcPr>
            <w:tcW w:w="3114" w:type="dxa"/>
          </w:tcPr>
          <w:p w:rsidR="00701679" w:rsidRDefault="00B476C3" w:rsidP="00701679">
            <w:pPr>
              <w:spacing w:line="240" w:lineRule="auto"/>
              <w:jc w:val="both"/>
            </w:pPr>
            <w:r>
              <w:t>Piešinių konkursas „Mes iškėlėme trispalvę aukštai‘</w:t>
            </w:r>
          </w:p>
        </w:tc>
        <w:tc>
          <w:tcPr>
            <w:tcW w:w="2126" w:type="dxa"/>
          </w:tcPr>
          <w:p w:rsidR="00701679" w:rsidRDefault="00B476C3" w:rsidP="00701679">
            <w:pPr>
              <w:spacing w:line="240" w:lineRule="auto"/>
              <w:jc w:val="both"/>
            </w:pPr>
            <w:r>
              <w:t>Lopšelis-darželis „Draugystė</w:t>
            </w:r>
          </w:p>
        </w:tc>
        <w:tc>
          <w:tcPr>
            <w:tcW w:w="2268" w:type="dxa"/>
          </w:tcPr>
          <w:p w:rsidR="00701679" w:rsidRDefault="00B476C3" w:rsidP="00B476C3">
            <w:pPr>
              <w:pStyle w:val="Betarp"/>
            </w:pPr>
            <w:r>
              <w:t>Nijolė Kaminskienė</w:t>
            </w:r>
          </w:p>
        </w:tc>
        <w:tc>
          <w:tcPr>
            <w:tcW w:w="2120" w:type="dxa"/>
          </w:tcPr>
          <w:p w:rsidR="00701679" w:rsidRDefault="00B476C3" w:rsidP="00B476C3">
            <w:pPr>
              <w:pStyle w:val="Betarp"/>
            </w:pPr>
            <w:r>
              <w:t>Padėka</w:t>
            </w:r>
          </w:p>
        </w:tc>
      </w:tr>
      <w:tr w:rsidR="00701679" w:rsidTr="00701679">
        <w:tc>
          <w:tcPr>
            <w:tcW w:w="3114" w:type="dxa"/>
          </w:tcPr>
          <w:p w:rsidR="00701679" w:rsidRDefault="00B476C3" w:rsidP="00701679">
            <w:pPr>
              <w:spacing w:line="240" w:lineRule="auto"/>
              <w:jc w:val="both"/>
            </w:pPr>
            <w:r>
              <w:t>Respublikinė piešinių paroda „Kalėdos“</w:t>
            </w:r>
          </w:p>
        </w:tc>
        <w:tc>
          <w:tcPr>
            <w:tcW w:w="2126" w:type="dxa"/>
          </w:tcPr>
          <w:p w:rsidR="00701679" w:rsidRDefault="00B476C3" w:rsidP="00701679">
            <w:pPr>
              <w:spacing w:line="240" w:lineRule="auto"/>
              <w:jc w:val="both"/>
            </w:pPr>
            <w:r>
              <w:t>Mažeikių lopšelis-darželis</w:t>
            </w:r>
            <w:r w:rsidR="00B76E67">
              <w:t xml:space="preserve"> „Žilvitis“</w:t>
            </w:r>
          </w:p>
        </w:tc>
        <w:tc>
          <w:tcPr>
            <w:tcW w:w="2268" w:type="dxa"/>
          </w:tcPr>
          <w:p w:rsidR="00701679" w:rsidRDefault="00B476C3" w:rsidP="00B476C3">
            <w:pPr>
              <w:pStyle w:val="Betarp"/>
            </w:pPr>
            <w:r>
              <w:t>Nijolė Kaminskienė</w:t>
            </w:r>
          </w:p>
        </w:tc>
        <w:tc>
          <w:tcPr>
            <w:tcW w:w="2120" w:type="dxa"/>
          </w:tcPr>
          <w:p w:rsidR="00701679" w:rsidRDefault="00B476C3" w:rsidP="00B476C3">
            <w:pPr>
              <w:pStyle w:val="Betarp"/>
            </w:pPr>
            <w:r>
              <w:t>Padėka</w:t>
            </w:r>
          </w:p>
        </w:tc>
      </w:tr>
      <w:tr w:rsidR="00701679" w:rsidTr="00701679">
        <w:tc>
          <w:tcPr>
            <w:tcW w:w="3114" w:type="dxa"/>
          </w:tcPr>
          <w:p w:rsidR="00701679" w:rsidRDefault="00B476C3" w:rsidP="00B476C3">
            <w:pPr>
              <w:spacing w:line="240" w:lineRule="auto"/>
              <w:jc w:val="both"/>
            </w:pPr>
            <w:r>
              <w:t>Kūrybinių darbų paroda „Angele, išskleisk sparnus“</w:t>
            </w:r>
          </w:p>
        </w:tc>
        <w:tc>
          <w:tcPr>
            <w:tcW w:w="2126" w:type="dxa"/>
          </w:tcPr>
          <w:p w:rsidR="00701679" w:rsidRDefault="00B476C3" w:rsidP="00B476C3">
            <w:pPr>
              <w:spacing w:line="240" w:lineRule="auto"/>
              <w:jc w:val="both"/>
            </w:pPr>
            <w:r>
              <w:t>Lopšelis-darželis „Riešutėlis“</w:t>
            </w:r>
          </w:p>
        </w:tc>
        <w:tc>
          <w:tcPr>
            <w:tcW w:w="2268" w:type="dxa"/>
          </w:tcPr>
          <w:p w:rsidR="00701679" w:rsidRDefault="00B476C3" w:rsidP="00B476C3">
            <w:pPr>
              <w:pStyle w:val="Betarp"/>
            </w:pPr>
            <w:r>
              <w:t xml:space="preserve">Sigita </w:t>
            </w:r>
            <w:proofErr w:type="spellStart"/>
            <w:r>
              <w:t>Serbentavičienė</w:t>
            </w:r>
            <w:proofErr w:type="spellEnd"/>
          </w:p>
          <w:p w:rsidR="00B476C3" w:rsidRDefault="00B476C3" w:rsidP="00B476C3">
            <w:pPr>
              <w:pStyle w:val="Betarp"/>
            </w:pPr>
            <w:r>
              <w:t xml:space="preserve">Regina </w:t>
            </w:r>
            <w:proofErr w:type="spellStart"/>
            <w:r>
              <w:t>Paušienė</w:t>
            </w:r>
            <w:proofErr w:type="spellEnd"/>
          </w:p>
        </w:tc>
        <w:tc>
          <w:tcPr>
            <w:tcW w:w="2120" w:type="dxa"/>
          </w:tcPr>
          <w:p w:rsidR="00701679" w:rsidRDefault="00B476C3" w:rsidP="00B476C3">
            <w:pPr>
              <w:pStyle w:val="Betarp"/>
            </w:pPr>
            <w:r>
              <w:t>Padėka</w:t>
            </w:r>
          </w:p>
        </w:tc>
      </w:tr>
      <w:tr w:rsidR="00701679" w:rsidTr="00701679">
        <w:tc>
          <w:tcPr>
            <w:tcW w:w="3114" w:type="dxa"/>
          </w:tcPr>
          <w:p w:rsidR="00701679" w:rsidRDefault="00716C27" w:rsidP="00701679">
            <w:pPr>
              <w:spacing w:line="240" w:lineRule="auto"/>
              <w:jc w:val="both"/>
            </w:pPr>
            <w:r>
              <w:t>Kūrybinių darbų paroda „Karoliai auklėtojai“</w:t>
            </w:r>
          </w:p>
        </w:tc>
        <w:tc>
          <w:tcPr>
            <w:tcW w:w="2126" w:type="dxa"/>
          </w:tcPr>
          <w:p w:rsidR="00701679" w:rsidRDefault="00716C27" w:rsidP="00701679">
            <w:pPr>
              <w:spacing w:line="240" w:lineRule="auto"/>
              <w:jc w:val="both"/>
            </w:pPr>
            <w:r>
              <w:t>Lopšelis-darželis „Kregždutė“</w:t>
            </w:r>
          </w:p>
        </w:tc>
        <w:tc>
          <w:tcPr>
            <w:tcW w:w="2268" w:type="dxa"/>
          </w:tcPr>
          <w:p w:rsidR="00701679" w:rsidRDefault="00716C27" w:rsidP="00701679">
            <w:pPr>
              <w:spacing w:line="240" w:lineRule="auto"/>
              <w:jc w:val="both"/>
            </w:pPr>
            <w:r>
              <w:t xml:space="preserve">Daiva </w:t>
            </w:r>
            <w:proofErr w:type="spellStart"/>
            <w:r>
              <w:t>Pikienė</w:t>
            </w:r>
            <w:proofErr w:type="spellEnd"/>
          </w:p>
        </w:tc>
        <w:tc>
          <w:tcPr>
            <w:tcW w:w="2120" w:type="dxa"/>
          </w:tcPr>
          <w:p w:rsidR="00701679" w:rsidRDefault="00716C27" w:rsidP="00701679">
            <w:pPr>
              <w:spacing w:line="240" w:lineRule="auto"/>
              <w:jc w:val="both"/>
            </w:pPr>
            <w:r>
              <w:t>Padėka</w:t>
            </w:r>
          </w:p>
        </w:tc>
      </w:tr>
    </w:tbl>
    <w:p w:rsidR="00701679" w:rsidRDefault="00701679" w:rsidP="00B7256D">
      <w:pPr>
        <w:spacing w:line="360" w:lineRule="auto"/>
        <w:jc w:val="both"/>
      </w:pPr>
    </w:p>
    <w:p w:rsidR="00A73BE4" w:rsidRDefault="00A73BE4" w:rsidP="00A73BE4">
      <w:pPr>
        <w:spacing w:line="360" w:lineRule="auto"/>
        <w:ind w:firstLine="1296"/>
        <w:jc w:val="both"/>
      </w:pPr>
      <w:r>
        <w:t xml:space="preserve">  Pakankamas dėmesys buvo skiriamas pedagogų tobulėjimui. P</w:t>
      </w:r>
      <w:r w:rsidRPr="00A73BE4">
        <w:t>edagogų metini</w:t>
      </w:r>
      <w:r>
        <w:t>o</w:t>
      </w:r>
      <w:r w:rsidRPr="00A73BE4">
        <w:t xml:space="preserve"> pokalbi</w:t>
      </w:r>
      <w:r>
        <w:t>o</w:t>
      </w:r>
      <w:r w:rsidRPr="00A73BE4">
        <w:t xml:space="preserve"> su vadovu metu pedagogai analizavo savo veiklos prioritetus bei tobulintinas sritis, nusistatė  veiklos ir kompetencijų tobulinimo(si) tikslus </w:t>
      </w:r>
      <w:r>
        <w:t>2017-</w:t>
      </w:r>
      <w:r w:rsidRPr="00A73BE4">
        <w:t xml:space="preserve">2018 m. m. </w:t>
      </w:r>
      <w:r w:rsidR="00B76E67" w:rsidRPr="00B76E67">
        <w:t xml:space="preserve">Skatinome  pedagogus naudoti informacines kompiuterines technologijas ugdymo(si) procese.  </w:t>
      </w:r>
      <w:r w:rsidR="008F29FB" w:rsidRPr="00B76E67">
        <w:t>Organizavome mokymus pedagogams „Metodiniai nurodymai ir rekomendacijos skaidrių kūrimui“.</w:t>
      </w:r>
      <w:r w:rsidR="00C06A30">
        <w:t>Tobulinome ugdomosios veiklos planavimą „Plaukimo takelis“.</w:t>
      </w:r>
      <w:r w:rsidR="008F29FB">
        <w:t xml:space="preserve"> Įstaigos direktorius kartu su Panevėžio  lopšelių-darželių „Gintarėlis“, „Puriena“ direktoriais organizavo respublikinę konferenciją ikimokyklinių įstaigų vadovams „Pokyčių valdymas šiuolaikinėje, iniciatyvumo siekiančioje ikimokyklinio ugdymo įstaigoje</w:t>
      </w:r>
      <w:r w:rsidR="00C91941">
        <w:t>“</w:t>
      </w:r>
      <w:r w:rsidR="008F29FB">
        <w:t xml:space="preserve">. </w:t>
      </w:r>
      <w:r w:rsidR="00F433AE">
        <w:t>Organizuoti mokymai (elektroninio pašto susikūrimas, elektroninė bankininkystė ir kt</w:t>
      </w:r>
      <w:r w:rsidR="007A1064">
        <w:t>.</w:t>
      </w:r>
      <w:r w:rsidR="00F433AE">
        <w:t>) nepedagoginiams darbuotojams</w:t>
      </w:r>
      <w:r w:rsidR="00C91941">
        <w:t>.</w:t>
      </w:r>
    </w:p>
    <w:p w:rsidR="00BC3F20" w:rsidRDefault="00BC3F20" w:rsidP="00BC3F20">
      <w:pPr>
        <w:spacing w:line="360" w:lineRule="auto"/>
        <w:ind w:firstLine="1296"/>
        <w:jc w:val="center"/>
        <w:rPr>
          <w:b/>
        </w:rPr>
      </w:pPr>
      <w:r>
        <w:rPr>
          <w:b/>
        </w:rPr>
        <w:t xml:space="preserve">Svarbiausi </w:t>
      </w:r>
      <w:r w:rsidR="00DA6C5C">
        <w:rPr>
          <w:b/>
        </w:rPr>
        <w:t>lopšelio-darželio „Dobilas“ 2017</w:t>
      </w:r>
      <w:bookmarkStart w:id="0" w:name="_GoBack"/>
      <w:bookmarkEnd w:id="0"/>
      <w:r>
        <w:rPr>
          <w:b/>
        </w:rPr>
        <w:t xml:space="preserve"> metų laimėjimai:</w:t>
      </w:r>
    </w:p>
    <w:p w:rsidR="00BC3F20" w:rsidRPr="00C50210" w:rsidRDefault="00C50210" w:rsidP="00BC3F20">
      <w:pPr>
        <w:pStyle w:val="Sraopastraipa"/>
        <w:numPr>
          <w:ilvl w:val="0"/>
          <w:numId w:val="1"/>
        </w:numPr>
        <w:spacing w:line="360" w:lineRule="auto"/>
        <w:jc w:val="both"/>
      </w:pPr>
      <w:r w:rsidRPr="00C50210">
        <w:t>į</w:t>
      </w:r>
      <w:r w:rsidR="00B76E67" w:rsidRPr="00C50210">
        <w:t xml:space="preserve">staigos grupės </w:t>
      </w:r>
      <w:r w:rsidRPr="00C50210">
        <w:t>sukomplektuotos</w:t>
      </w:r>
      <w:r w:rsidR="00B76E67" w:rsidRPr="00C50210">
        <w:t xml:space="preserve"> 98 </w:t>
      </w:r>
      <w:proofErr w:type="spellStart"/>
      <w:r w:rsidR="00B76E67" w:rsidRPr="00C50210">
        <w:t>proc.</w:t>
      </w:r>
      <w:r w:rsidR="006752F9">
        <w:t>vaikų</w:t>
      </w:r>
      <w:proofErr w:type="spellEnd"/>
      <w:r w:rsidR="00B76E67" w:rsidRPr="00C50210">
        <w:t>;</w:t>
      </w:r>
    </w:p>
    <w:p w:rsidR="00232FB4" w:rsidRPr="00B76E67" w:rsidRDefault="00232FB4" w:rsidP="00BC3F20">
      <w:pPr>
        <w:pStyle w:val="Sraopastraipa"/>
        <w:numPr>
          <w:ilvl w:val="0"/>
          <w:numId w:val="1"/>
        </w:numPr>
        <w:spacing w:line="360" w:lineRule="auto"/>
        <w:jc w:val="both"/>
      </w:pPr>
      <w:r>
        <w:t>Panevėžio m. visuomenės sveikatos centras ir Panevėžio valstybinė maisto ir veterinarijos tarnyba</w:t>
      </w:r>
      <w:r w:rsidR="006D28D7">
        <w:t xml:space="preserve"> nenustatė jokių pažeidimų;</w:t>
      </w:r>
    </w:p>
    <w:p w:rsidR="00084BAF" w:rsidRDefault="00C06A30" w:rsidP="00BC3F20">
      <w:pPr>
        <w:pStyle w:val="Sraopastraipa"/>
        <w:numPr>
          <w:ilvl w:val="0"/>
          <w:numId w:val="1"/>
        </w:numPr>
        <w:spacing w:line="360" w:lineRule="auto"/>
        <w:jc w:val="both"/>
      </w:pPr>
      <w:r>
        <w:t>Panevėžio „Dviračių klubo“ varžybose „</w:t>
      </w:r>
      <w:proofErr w:type="spellStart"/>
      <w:r>
        <w:t>Paspirtukas</w:t>
      </w:r>
      <w:proofErr w:type="spellEnd"/>
      <w:r>
        <w:t xml:space="preserve"> 2017“ laimė</w:t>
      </w:r>
      <w:r w:rsidR="00B76E67">
        <w:t>ta</w:t>
      </w:r>
      <w:r>
        <w:t xml:space="preserve"> pirm</w:t>
      </w:r>
      <w:r w:rsidR="00B76E67">
        <w:t>a</w:t>
      </w:r>
      <w:r>
        <w:t>, antr</w:t>
      </w:r>
      <w:r w:rsidR="00B76E67">
        <w:t>a</w:t>
      </w:r>
      <w:r>
        <w:t>, treči</w:t>
      </w:r>
      <w:r w:rsidR="00B76E67">
        <w:t>a</w:t>
      </w:r>
      <w:r>
        <w:t xml:space="preserve"> vietą</w:t>
      </w:r>
      <w:r w:rsidR="006D28D7">
        <w:t>;</w:t>
      </w:r>
    </w:p>
    <w:p w:rsidR="00C91941" w:rsidRDefault="00BC3F20" w:rsidP="00BC3F20">
      <w:pPr>
        <w:pStyle w:val="Sraopastraipa"/>
        <w:numPr>
          <w:ilvl w:val="0"/>
          <w:numId w:val="1"/>
        </w:numPr>
        <w:spacing w:line="360" w:lineRule="auto"/>
        <w:jc w:val="both"/>
      </w:pPr>
      <w:r>
        <w:t xml:space="preserve">atliktas </w:t>
      </w:r>
      <w:r w:rsidR="00C91941">
        <w:t>įstaigos fasado</w:t>
      </w:r>
      <w:r w:rsidR="00084BAF">
        <w:t>, ūkinio pastato</w:t>
      </w:r>
      <w:r w:rsidR="005F6B07">
        <w:t>, pavėsinių</w:t>
      </w:r>
      <w:r w:rsidR="00084BAF">
        <w:t xml:space="preserve"> </w:t>
      </w:r>
      <w:r>
        <w:t xml:space="preserve"> remontas</w:t>
      </w:r>
      <w:r w:rsidR="00084BAF">
        <w:t>;</w:t>
      </w:r>
    </w:p>
    <w:p w:rsidR="00BC3F20" w:rsidRDefault="00BC3F20" w:rsidP="00BC3F20">
      <w:pPr>
        <w:pStyle w:val="Sraopastraipa"/>
        <w:numPr>
          <w:ilvl w:val="0"/>
          <w:numId w:val="1"/>
        </w:numPr>
        <w:spacing w:line="360" w:lineRule="auto"/>
        <w:jc w:val="both"/>
      </w:pPr>
      <w:r>
        <w:t>dalyva</w:t>
      </w:r>
      <w:r w:rsidR="00B737A2">
        <w:t>uta</w:t>
      </w:r>
      <w:r>
        <w:t xml:space="preserve">  respublikinėje akcijoje „Savaitė be patyčių“;</w:t>
      </w:r>
    </w:p>
    <w:p w:rsidR="00BC3F20" w:rsidRDefault="00BC3F20" w:rsidP="00BC3F20">
      <w:pPr>
        <w:pStyle w:val="Sraopastraipa"/>
        <w:numPr>
          <w:ilvl w:val="0"/>
          <w:numId w:val="1"/>
        </w:numPr>
        <w:spacing w:line="360" w:lineRule="auto"/>
        <w:jc w:val="both"/>
      </w:pPr>
      <w:r>
        <w:lastRenderedPageBreak/>
        <w:t>dalyva</w:t>
      </w:r>
      <w:r w:rsidR="00B737A2">
        <w:t>uta</w:t>
      </w:r>
      <w:r>
        <w:t xml:space="preserve"> Panevėžio miesto ikimokyklinių įstaigų meninio ugdymo pedagogų metodinio būrelio organizuotame renginyje „Skiriu Lietuvai“;</w:t>
      </w:r>
    </w:p>
    <w:p w:rsidR="00BC3F20" w:rsidRDefault="00BC3F20" w:rsidP="00BC3F20">
      <w:pPr>
        <w:pStyle w:val="Sraopastraipa"/>
        <w:numPr>
          <w:ilvl w:val="0"/>
          <w:numId w:val="1"/>
        </w:numPr>
        <w:spacing w:line="360" w:lineRule="auto"/>
        <w:jc w:val="both"/>
      </w:pPr>
      <w:r>
        <w:t>įgyvendin</w:t>
      </w:r>
      <w:r w:rsidR="00B737A2">
        <w:t>tas</w:t>
      </w:r>
      <w:r>
        <w:t xml:space="preserve"> projekt</w:t>
      </w:r>
      <w:r w:rsidR="00B737A2">
        <w:t>as</w:t>
      </w:r>
      <w:r>
        <w:t xml:space="preserve"> „</w:t>
      </w:r>
      <w:r w:rsidR="00C06A30">
        <w:t>Padėk žemei – mažink šiukšles“</w:t>
      </w:r>
      <w:r>
        <w:t>, finansuojam</w:t>
      </w:r>
      <w:r w:rsidR="00B737A2">
        <w:t>as</w:t>
      </w:r>
      <w:r>
        <w:t xml:space="preserve"> Panevėžio miesto savivaldybės;</w:t>
      </w:r>
    </w:p>
    <w:p w:rsidR="00C06A30" w:rsidRDefault="00C06A30" w:rsidP="005F6B07">
      <w:pPr>
        <w:pStyle w:val="Sraopastraipa"/>
        <w:numPr>
          <w:ilvl w:val="0"/>
          <w:numId w:val="1"/>
        </w:numPr>
        <w:spacing w:line="360" w:lineRule="auto"/>
        <w:jc w:val="both"/>
      </w:pPr>
      <w:r>
        <w:t>dalyva</w:t>
      </w:r>
      <w:r w:rsidR="00B737A2">
        <w:t>uta</w:t>
      </w:r>
      <w:r>
        <w:t xml:space="preserve"> tarptautiniame </w:t>
      </w:r>
      <w:r w:rsidR="00B555B0">
        <w:t xml:space="preserve"> vaikų meno projekte „Laiškas mamai“;</w:t>
      </w:r>
    </w:p>
    <w:p w:rsidR="00BC3F20" w:rsidRDefault="008F697A" w:rsidP="005F6B07">
      <w:pPr>
        <w:pStyle w:val="Sraopastraipa"/>
        <w:numPr>
          <w:ilvl w:val="0"/>
          <w:numId w:val="1"/>
        </w:numPr>
        <w:spacing w:line="360" w:lineRule="auto"/>
        <w:jc w:val="both"/>
      </w:pPr>
      <w:r>
        <w:t>naudoja</w:t>
      </w:r>
      <w:r w:rsidR="00B737A2">
        <w:t>masi</w:t>
      </w:r>
      <w:r w:rsidR="00BC3F20">
        <w:t xml:space="preserve"> elektronin</w:t>
      </w:r>
      <w:r w:rsidR="00B737A2">
        <w:t>iu</w:t>
      </w:r>
      <w:r w:rsidR="00BC3F20">
        <w:t xml:space="preserve"> dienyn</w:t>
      </w:r>
      <w:r w:rsidR="00B737A2">
        <w:t>u</w:t>
      </w:r>
      <w:r w:rsidR="00BC3F20">
        <w:t xml:space="preserve"> „Mūsų darželis“,</w:t>
      </w:r>
    </w:p>
    <w:p w:rsidR="00BC3F20" w:rsidRDefault="00BC3F20" w:rsidP="005F6B07">
      <w:pPr>
        <w:pStyle w:val="Sraopastraipa"/>
        <w:numPr>
          <w:ilvl w:val="0"/>
          <w:numId w:val="1"/>
        </w:numPr>
        <w:spacing w:line="360" w:lineRule="auto"/>
        <w:jc w:val="both"/>
      </w:pPr>
      <w:r>
        <w:t xml:space="preserve">visos grupės aprūpintos </w:t>
      </w:r>
      <w:r w:rsidR="008F697A">
        <w:t>kompiuterine technika</w:t>
      </w:r>
      <w:r w:rsidR="00B737A2">
        <w:t>;</w:t>
      </w:r>
    </w:p>
    <w:p w:rsidR="00084BAF" w:rsidRPr="005F6B07" w:rsidRDefault="00084BAF" w:rsidP="005F6B07">
      <w:pPr>
        <w:pStyle w:val="Sraopastraipa"/>
        <w:numPr>
          <w:ilvl w:val="0"/>
          <w:numId w:val="1"/>
        </w:numPr>
        <w:spacing w:line="360" w:lineRule="auto"/>
        <w:jc w:val="both"/>
        <w:rPr>
          <w:b/>
        </w:rPr>
      </w:pPr>
      <w:r>
        <w:t>dalyva</w:t>
      </w:r>
      <w:r w:rsidR="00B737A2">
        <w:t>uta</w:t>
      </w:r>
      <w:r>
        <w:t xml:space="preserve"> Europos atliekų mažinimo savaitėje</w:t>
      </w:r>
      <w:r w:rsidR="008F697A">
        <w:t>;</w:t>
      </w:r>
    </w:p>
    <w:p w:rsidR="008F697A" w:rsidRPr="005F6B07" w:rsidRDefault="00B737A2" w:rsidP="005F6B07">
      <w:pPr>
        <w:pStyle w:val="Sraopastraipa"/>
        <w:numPr>
          <w:ilvl w:val="0"/>
          <w:numId w:val="1"/>
        </w:numPr>
        <w:spacing w:line="360" w:lineRule="auto"/>
        <w:jc w:val="both"/>
        <w:rPr>
          <w:b/>
        </w:rPr>
      </w:pPr>
      <w:r>
        <w:t>aktyvi tėvų klubo veikla.</w:t>
      </w:r>
    </w:p>
    <w:p w:rsidR="00BC3F20" w:rsidRPr="001E75F1" w:rsidRDefault="00BC3F20" w:rsidP="00BC3F20">
      <w:pPr>
        <w:pStyle w:val="Sraopastraipa"/>
        <w:spacing w:line="360" w:lineRule="auto"/>
        <w:ind w:left="1656"/>
        <w:jc w:val="both"/>
        <w:rPr>
          <w:b/>
        </w:rPr>
      </w:pPr>
      <w:r w:rsidRPr="001E75F1">
        <w:rPr>
          <w:b/>
        </w:rPr>
        <w:t>Įstaigos vykdytos programos ir projektai</w:t>
      </w:r>
    </w:p>
    <w:tbl>
      <w:tblPr>
        <w:tblStyle w:val="Lentelstinklelis"/>
        <w:tblW w:w="9854" w:type="dxa"/>
        <w:tblLayout w:type="fixed"/>
        <w:tblLook w:val="04A0" w:firstRow="1" w:lastRow="0" w:firstColumn="1" w:lastColumn="0" w:noHBand="0" w:noVBand="1"/>
      </w:tblPr>
      <w:tblGrid>
        <w:gridCol w:w="675"/>
        <w:gridCol w:w="1985"/>
        <w:gridCol w:w="1163"/>
        <w:gridCol w:w="2381"/>
        <w:gridCol w:w="3650"/>
      </w:tblGrid>
      <w:tr w:rsidR="00BC3F20" w:rsidTr="00FC3743">
        <w:tc>
          <w:tcPr>
            <w:tcW w:w="675" w:type="dxa"/>
          </w:tcPr>
          <w:p w:rsidR="00BC3F20" w:rsidRDefault="00BC3F20" w:rsidP="008F6F62">
            <w:pPr>
              <w:spacing w:line="360" w:lineRule="auto"/>
              <w:jc w:val="center"/>
            </w:pPr>
            <w:r>
              <w:t>Eil. Nr.</w:t>
            </w:r>
          </w:p>
        </w:tc>
        <w:tc>
          <w:tcPr>
            <w:tcW w:w="1985" w:type="dxa"/>
          </w:tcPr>
          <w:p w:rsidR="00BC3F20" w:rsidRDefault="00BC3F20" w:rsidP="008F6F62">
            <w:pPr>
              <w:pStyle w:val="Betarp"/>
              <w:jc w:val="center"/>
            </w:pPr>
            <w:r>
              <w:t>Projekto pavadinimas</w:t>
            </w:r>
          </w:p>
        </w:tc>
        <w:tc>
          <w:tcPr>
            <w:tcW w:w="1163" w:type="dxa"/>
          </w:tcPr>
          <w:p w:rsidR="00BC3F20" w:rsidRDefault="00BC3F20" w:rsidP="008F6F62">
            <w:pPr>
              <w:pStyle w:val="Betarp"/>
              <w:jc w:val="center"/>
            </w:pPr>
            <w:r>
              <w:t>Projekto vykdymo data</w:t>
            </w:r>
          </w:p>
        </w:tc>
        <w:tc>
          <w:tcPr>
            <w:tcW w:w="2381" w:type="dxa"/>
          </w:tcPr>
          <w:p w:rsidR="00BC3F20" w:rsidRDefault="00BC3F20" w:rsidP="008F6F62">
            <w:pPr>
              <w:spacing w:line="360" w:lineRule="auto"/>
              <w:jc w:val="center"/>
            </w:pPr>
            <w:r>
              <w:t>Projekto tikslas</w:t>
            </w:r>
          </w:p>
        </w:tc>
        <w:tc>
          <w:tcPr>
            <w:tcW w:w="3650" w:type="dxa"/>
          </w:tcPr>
          <w:p w:rsidR="00BC3F20" w:rsidRDefault="00BC3F20" w:rsidP="008F6F62">
            <w:pPr>
              <w:spacing w:line="360" w:lineRule="auto"/>
              <w:jc w:val="center"/>
            </w:pPr>
            <w:r>
              <w:t>Pasiekti rezultatai</w:t>
            </w:r>
          </w:p>
        </w:tc>
      </w:tr>
      <w:tr w:rsidR="00BC3F20" w:rsidTr="00FC3743">
        <w:tc>
          <w:tcPr>
            <w:tcW w:w="675" w:type="dxa"/>
          </w:tcPr>
          <w:p w:rsidR="00BC3F20" w:rsidRDefault="00BC3F20" w:rsidP="008F6F62">
            <w:pPr>
              <w:spacing w:line="360" w:lineRule="auto"/>
              <w:jc w:val="center"/>
            </w:pPr>
            <w:r>
              <w:t xml:space="preserve">1. </w:t>
            </w:r>
          </w:p>
        </w:tc>
        <w:tc>
          <w:tcPr>
            <w:tcW w:w="1985" w:type="dxa"/>
          </w:tcPr>
          <w:p w:rsidR="00BC3F20" w:rsidRDefault="00BC3F20" w:rsidP="008F6F62">
            <w:pPr>
              <w:pStyle w:val="Betarp"/>
            </w:pPr>
            <w:r>
              <w:t>„</w:t>
            </w:r>
            <w:r w:rsidR="00FC3743">
              <w:t>“Padėk žemei – mažink šiukšles</w:t>
            </w:r>
            <w:r>
              <w:t xml:space="preserve"> (finansuojamas Panevėžio m. savivaldybės).</w:t>
            </w:r>
          </w:p>
          <w:p w:rsidR="00BC3F20" w:rsidRDefault="00BC3F20" w:rsidP="008F6F62">
            <w:pPr>
              <w:pStyle w:val="Betarp"/>
            </w:pPr>
          </w:p>
        </w:tc>
        <w:tc>
          <w:tcPr>
            <w:tcW w:w="1163" w:type="dxa"/>
          </w:tcPr>
          <w:p w:rsidR="00BC3F20" w:rsidRDefault="00BC3F20" w:rsidP="00FC3743">
            <w:pPr>
              <w:pStyle w:val="Betarp"/>
            </w:pPr>
            <w:r>
              <w:t>201</w:t>
            </w:r>
            <w:r w:rsidR="00FC3743">
              <w:t>7</w:t>
            </w:r>
            <w:r>
              <w:t xml:space="preserve"> m.</w:t>
            </w:r>
          </w:p>
        </w:tc>
        <w:tc>
          <w:tcPr>
            <w:tcW w:w="2381" w:type="dxa"/>
          </w:tcPr>
          <w:p w:rsidR="00BC3F20" w:rsidRDefault="00BC3F20" w:rsidP="008F6F62">
            <w:pPr>
              <w:pStyle w:val="Betarp"/>
              <w:jc w:val="both"/>
            </w:pPr>
            <w:r>
              <w:t>Žadinti ir tenkinti vaiko poreikį judėti.</w:t>
            </w:r>
          </w:p>
        </w:tc>
        <w:tc>
          <w:tcPr>
            <w:tcW w:w="3650" w:type="dxa"/>
          </w:tcPr>
          <w:p w:rsidR="00BC3F20" w:rsidRDefault="00BC3F20" w:rsidP="008F6F62">
            <w:pPr>
              <w:spacing w:before="100" w:beforeAutospacing="1" w:after="100" w:afterAutospacing="1" w:line="270" w:lineRule="atLeast"/>
              <w:jc w:val="both"/>
            </w:pPr>
            <w:r>
              <w:t xml:space="preserve">Sudarytos sąlygos vaikams įgyti įvairios fizinės veiklos patirtį. Organizuota daug sportinių renginių su tėvais bei socialiniais partneriais. </w:t>
            </w:r>
          </w:p>
        </w:tc>
      </w:tr>
      <w:tr w:rsidR="00BC3F20" w:rsidTr="00FC3743">
        <w:tc>
          <w:tcPr>
            <w:tcW w:w="675" w:type="dxa"/>
          </w:tcPr>
          <w:p w:rsidR="00BC3F20" w:rsidRDefault="00BC3F20" w:rsidP="008F6F62">
            <w:pPr>
              <w:spacing w:line="360" w:lineRule="auto"/>
              <w:jc w:val="center"/>
            </w:pPr>
            <w:r>
              <w:t>2.</w:t>
            </w:r>
          </w:p>
        </w:tc>
        <w:tc>
          <w:tcPr>
            <w:tcW w:w="1985" w:type="dxa"/>
          </w:tcPr>
          <w:p w:rsidR="00BC3F20" w:rsidRDefault="00BC3F20" w:rsidP="008F6F62">
            <w:pPr>
              <w:pStyle w:val="Betarp"/>
              <w:jc w:val="both"/>
            </w:pPr>
            <w:r>
              <w:t>Programa „</w:t>
            </w:r>
            <w:proofErr w:type="spellStart"/>
            <w:r>
              <w:t>Zipio</w:t>
            </w:r>
            <w:proofErr w:type="spellEnd"/>
            <w:r>
              <w:t xml:space="preserve"> draugai“</w:t>
            </w:r>
          </w:p>
        </w:tc>
        <w:tc>
          <w:tcPr>
            <w:tcW w:w="1163" w:type="dxa"/>
          </w:tcPr>
          <w:p w:rsidR="00BC3F20" w:rsidRDefault="00BC3F20" w:rsidP="008F6F62">
            <w:pPr>
              <w:pStyle w:val="Betarp"/>
            </w:pPr>
            <w:r>
              <w:t xml:space="preserve">2016 m. </w:t>
            </w:r>
          </w:p>
        </w:tc>
        <w:tc>
          <w:tcPr>
            <w:tcW w:w="2381" w:type="dxa"/>
          </w:tcPr>
          <w:p w:rsidR="00BC3F20" w:rsidRDefault="00BC3F20" w:rsidP="008F6F62">
            <w:pPr>
              <w:spacing w:before="163" w:after="163"/>
            </w:pPr>
            <w:r>
              <w:t>Padėti vaikams įgyti socialinių bei emocinių sunkumų įveikimo gebėjimų. siekiant geresnės vaikų emocinės savijautos.</w:t>
            </w:r>
          </w:p>
        </w:tc>
        <w:tc>
          <w:tcPr>
            <w:tcW w:w="3650" w:type="dxa"/>
          </w:tcPr>
          <w:p w:rsidR="00BC3F20" w:rsidRPr="006D4C06" w:rsidRDefault="00BC3F20" w:rsidP="008F6F62">
            <w:pPr>
              <w:pStyle w:val="Betarp"/>
              <w:jc w:val="both"/>
            </w:pPr>
            <w:r>
              <w:t xml:space="preserve">Siekėme geros vaikų emocinės savijautos. </w:t>
            </w:r>
          </w:p>
        </w:tc>
      </w:tr>
      <w:tr w:rsidR="00BC3F20" w:rsidTr="00FC3743">
        <w:tc>
          <w:tcPr>
            <w:tcW w:w="675" w:type="dxa"/>
          </w:tcPr>
          <w:p w:rsidR="00BC3F20" w:rsidRDefault="00BC3F20" w:rsidP="008F6F62">
            <w:pPr>
              <w:spacing w:line="360" w:lineRule="auto"/>
              <w:jc w:val="center"/>
            </w:pPr>
            <w:r>
              <w:t>3.</w:t>
            </w:r>
          </w:p>
        </w:tc>
        <w:tc>
          <w:tcPr>
            <w:tcW w:w="1985" w:type="dxa"/>
          </w:tcPr>
          <w:p w:rsidR="00BC3F20" w:rsidRDefault="00BC3F20" w:rsidP="008F6F62">
            <w:pPr>
              <w:pStyle w:val="Betarp"/>
              <w:jc w:val="center"/>
            </w:pPr>
            <w:r>
              <w:t>„Už vieną trupinėlį čiulbėsiu visą vasarėlę“</w:t>
            </w:r>
          </w:p>
        </w:tc>
        <w:tc>
          <w:tcPr>
            <w:tcW w:w="1163" w:type="dxa"/>
          </w:tcPr>
          <w:p w:rsidR="00BC3F20" w:rsidRDefault="00BC3F20" w:rsidP="008F6F62">
            <w:pPr>
              <w:pStyle w:val="Betarp"/>
            </w:pPr>
            <w:r>
              <w:t>2016 m. sausio, vasario, gruodžio mėn.</w:t>
            </w:r>
          </w:p>
        </w:tc>
        <w:tc>
          <w:tcPr>
            <w:tcW w:w="2381" w:type="dxa"/>
          </w:tcPr>
          <w:p w:rsidR="00BC3F20" w:rsidRDefault="00BC3F20" w:rsidP="008F6F62">
            <w:pPr>
              <w:pStyle w:val="Betarp"/>
            </w:pPr>
            <w:r>
              <w:t>Puoselėti pagarbą gyvybei, ugdyti atsakomybę už ją.</w:t>
            </w:r>
          </w:p>
        </w:tc>
        <w:tc>
          <w:tcPr>
            <w:tcW w:w="3650" w:type="dxa"/>
          </w:tcPr>
          <w:p w:rsidR="00BC3F20" w:rsidRDefault="00BC3F20" w:rsidP="008F6F62">
            <w:pPr>
              <w:pStyle w:val="Betarp"/>
              <w:jc w:val="both"/>
            </w:pPr>
            <w:r>
              <w:t>Organizuoti renginiai: lesyklėlių kabinimo šventė, piešinių paroda „Paukštelis“, parodėlė „Paukštelių meniu“  ir kt.</w:t>
            </w:r>
          </w:p>
          <w:p w:rsidR="00BC3F20" w:rsidRDefault="00BC3F20" w:rsidP="008F6F62">
            <w:pPr>
              <w:pStyle w:val="Betarp"/>
              <w:jc w:val="both"/>
            </w:pPr>
            <w:r>
              <w:t>Formuojasi atsakomybės už paukštelių gyvybę jausmas, gilėja vaikų žinios apie paukštelius ir supančią aplinką.</w:t>
            </w:r>
          </w:p>
          <w:p w:rsidR="00BC3F20" w:rsidRDefault="00BC3F20" w:rsidP="008F6F62">
            <w:pPr>
              <w:pStyle w:val="Betarp"/>
              <w:jc w:val="both"/>
            </w:pPr>
          </w:p>
        </w:tc>
      </w:tr>
      <w:tr w:rsidR="00BC3F20" w:rsidTr="00FC3743">
        <w:tc>
          <w:tcPr>
            <w:tcW w:w="675" w:type="dxa"/>
          </w:tcPr>
          <w:p w:rsidR="00BC3F20" w:rsidRDefault="00BC3F20" w:rsidP="008F6F62">
            <w:pPr>
              <w:spacing w:line="360" w:lineRule="auto"/>
              <w:jc w:val="center"/>
            </w:pPr>
            <w:r>
              <w:t>4.</w:t>
            </w:r>
          </w:p>
        </w:tc>
        <w:tc>
          <w:tcPr>
            <w:tcW w:w="1985" w:type="dxa"/>
          </w:tcPr>
          <w:p w:rsidR="00BC3F20" w:rsidRDefault="00FC3743" w:rsidP="008F6F62">
            <w:pPr>
              <w:pStyle w:val="Betarp"/>
              <w:jc w:val="both"/>
            </w:pPr>
            <w:r>
              <w:t>Nacionalinis projektas „</w:t>
            </w:r>
            <w:proofErr w:type="spellStart"/>
            <w:r>
              <w:t>Sveikatiada</w:t>
            </w:r>
            <w:proofErr w:type="spellEnd"/>
            <w:r>
              <w:t>“</w:t>
            </w:r>
          </w:p>
        </w:tc>
        <w:tc>
          <w:tcPr>
            <w:tcW w:w="1163" w:type="dxa"/>
          </w:tcPr>
          <w:p w:rsidR="00BC3F20" w:rsidRDefault="00FC3743" w:rsidP="008F6F62">
            <w:pPr>
              <w:pStyle w:val="Betarp"/>
            </w:pPr>
            <w:r>
              <w:t>2017 m.</w:t>
            </w:r>
          </w:p>
        </w:tc>
        <w:tc>
          <w:tcPr>
            <w:tcW w:w="2381" w:type="dxa"/>
          </w:tcPr>
          <w:p w:rsidR="00BC3F20" w:rsidRDefault="00FC3743" w:rsidP="00FC3743">
            <w:pPr>
              <w:spacing w:before="163" w:after="163"/>
            </w:pPr>
            <w:r>
              <w:t>Ugdyti vaikų ir jų šeimų sveiką gyvenseną.</w:t>
            </w:r>
          </w:p>
        </w:tc>
        <w:tc>
          <w:tcPr>
            <w:tcW w:w="3650" w:type="dxa"/>
          </w:tcPr>
          <w:p w:rsidR="00BC3F20" w:rsidRPr="006D4C06" w:rsidRDefault="00A12D28" w:rsidP="00A12D28">
            <w:pPr>
              <w:pStyle w:val="Betarp"/>
              <w:jc w:val="both"/>
            </w:pPr>
            <w:r>
              <w:t>Formuojama sveikos mitybos ir fizinio aktyvumo įgūdžiais pagrįsta kultūra įstaigos bendruomenėje.</w:t>
            </w:r>
          </w:p>
        </w:tc>
      </w:tr>
      <w:tr w:rsidR="00A12D28" w:rsidTr="00FC3743">
        <w:tc>
          <w:tcPr>
            <w:tcW w:w="675" w:type="dxa"/>
          </w:tcPr>
          <w:p w:rsidR="00A12D28" w:rsidRDefault="00A12D28" w:rsidP="008F6F62">
            <w:pPr>
              <w:spacing w:line="360" w:lineRule="auto"/>
              <w:jc w:val="center"/>
            </w:pPr>
            <w:r>
              <w:lastRenderedPageBreak/>
              <w:t>5.</w:t>
            </w:r>
          </w:p>
        </w:tc>
        <w:tc>
          <w:tcPr>
            <w:tcW w:w="1985" w:type="dxa"/>
          </w:tcPr>
          <w:p w:rsidR="00A12D28" w:rsidRDefault="00A12D28" w:rsidP="008F6F62">
            <w:pPr>
              <w:pStyle w:val="Betarp"/>
              <w:jc w:val="both"/>
            </w:pPr>
            <w:proofErr w:type="spellStart"/>
            <w:r>
              <w:t>Futboliukas</w:t>
            </w:r>
            <w:proofErr w:type="spellEnd"/>
          </w:p>
        </w:tc>
        <w:tc>
          <w:tcPr>
            <w:tcW w:w="1163" w:type="dxa"/>
          </w:tcPr>
          <w:p w:rsidR="00A12D28" w:rsidRDefault="00A12D28" w:rsidP="008F6F62">
            <w:pPr>
              <w:pStyle w:val="Betarp"/>
            </w:pPr>
            <w:r>
              <w:t>2017</w:t>
            </w:r>
          </w:p>
        </w:tc>
        <w:tc>
          <w:tcPr>
            <w:tcW w:w="2381" w:type="dxa"/>
          </w:tcPr>
          <w:p w:rsidR="00A12D28" w:rsidRDefault="00A12D28" w:rsidP="00FC3743">
            <w:pPr>
              <w:spacing w:before="163" w:after="163"/>
            </w:pPr>
            <w:r>
              <w:t>Populiarinti futbolą, skatinti vaikų užimtumą.</w:t>
            </w:r>
          </w:p>
        </w:tc>
        <w:tc>
          <w:tcPr>
            <w:tcW w:w="3650" w:type="dxa"/>
          </w:tcPr>
          <w:p w:rsidR="00A12D28" w:rsidRDefault="00C71C5B" w:rsidP="00C71C5B">
            <w:pPr>
              <w:pStyle w:val="Betarp"/>
              <w:jc w:val="both"/>
            </w:pPr>
            <w:r>
              <w:t xml:space="preserve">Vaikai laikosi  žaidimo taisyklių. </w:t>
            </w:r>
          </w:p>
          <w:p w:rsidR="00C71C5B" w:rsidRDefault="00C71C5B" w:rsidP="00C71C5B">
            <w:pPr>
              <w:pStyle w:val="Betarp"/>
              <w:jc w:val="both"/>
            </w:pPr>
            <w:r>
              <w:t>Suteikiama vertinga žaidimo patirtis, ugdomas vaikų talentas.</w:t>
            </w:r>
          </w:p>
        </w:tc>
      </w:tr>
    </w:tbl>
    <w:p w:rsidR="00BC3F20" w:rsidRDefault="00BC3F20" w:rsidP="00BC3F20">
      <w:pPr>
        <w:spacing w:line="360" w:lineRule="auto"/>
        <w:jc w:val="both"/>
        <w:rPr>
          <w:b/>
        </w:rPr>
      </w:pPr>
    </w:p>
    <w:p w:rsidR="00FC3743" w:rsidRDefault="00BC3F20" w:rsidP="005F6B07">
      <w:pPr>
        <w:spacing w:line="360" w:lineRule="auto"/>
        <w:ind w:firstLine="283"/>
        <w:jc w:val="both"/>
        <w:rPr>
          <w:b/>
        </w:rPr>
      </w:pPr>
      <w:r>
        <w:rPr>
          <w:b/>
        </w:rPr>
        <w:t>Patvirtintų asignavimų panaudojimas.</w:t>
      </w:r>
    </w:p>
    <w:p w:rsidR="00FC3743" w:rsidRDefault="00FC3743" w:rsidP="00FC3743">
      <w:pPr>
        <w:pStyle w:val="Pagrindiniotekstotrauka"/>
        <w:spacing w:line="360" w:lineRule="auto"/>
        <w:ind w:firstLine="1298"/>
        <w:jc w:val="both"/>
      </w:pPr>
      <w:r>
        <w:t>„</w:t>
      </w:r>
      <w:r w:rsidRPr="00944724">
        <w:t>Biud</w:t>
      </w:r>
      <w:r>
        <w:t>žeto lėšos aplinkai finansuoti“ gavo 344207,71 € asignavimų.</w:t>
      </w:r>
      <w:r w:rsidRPr="00944724">
        <w:t xml:space="preserve">Iš viso panaudota </w:t>
      </w:r>
      <w:r>
        <w:t xml:space="preserve"> 344207,71 €,iš jų: 296507,71 € darbo </w:t>
      </w:r>
      <w:r w:rsidRPr="00E23DB2">
        <w:t xml:space="preserve">užmokesčiui ir </w:t>
      </w:r>
      <w:r>
        <w:t>soc. draudimo įmokoms sumokėti; 13400 €</w:t>
      </w:r>
      <w:r w:rsidRPr="00550B19">
        <w:t xml:space="preserve"> – mitybos </w:t>
      </w:r>
      <w:r>
        <w:t xml:space="preserve">išlaidos; 1600 € - apranga ir patalynė; 11400 € - ilgalaikio materialiojo turto einamasis remontas; 20400 € -  komunalinės paslaugos; 900 € - kitos paslaugos. </w:t>
      </w:r>
      <w:r w:rsidRPr="00A13424">
        <w:t>Pinigų liku</w:t>
      </w:r>
      <w:r>
        <w:t>čio</w:t>
      </w:r>
      <w:r w:rsidRPr="00A13424">
        <w:t xml:space="preserve"> sąskaitoje</w:t>
      </w:r>
      <w:r>
        <w:t>,</w:t>
      </w:r>
      <w:r w:rsidRPr="00A13424">
        <w:t xml:space="preserve"> ataskaitinio laikotarpio pabaigoje</w:t>
      </w:r>
      <w:r>
        <w:t xml:space="preserve">, nėra. </w:t>
      </w:r>
    </w:p>
    <w:p w:rsidR="00FC3743" w:rsidRDefault="00FC3743" w:rsidP="00FC3743">
      <w:pPr>
        <w:pStyle w:val="Pagrindiniotekstotrauka"/>
        <w:spacing w:line="360" w:lineRule="auto"/>
        <w:ind w:firstLine="1298"/>
        <w:jc w:val="both"/>
      </w:pPr>
      <w:r w:rsidRPr="00944724">
        <w:t>Pagal programą</w:t>
      </w:r>
      <w:r>
        <w:t xml:space="preserve"> „Darbo apmokėjimo įstatymo įgyvendinimui“ įstaiga gavo 6000 €. P</w:t>
      </w:r>
      <w:r w:rsidRPr="00944724">
        <w:t xml:space="preserve">anaudota </w:t>
      </w:r>
      <w:r>
        <w:t xml:space="preserve">6000 €. </w:t>
      </w:r>
      <w:r w:rsidRPr="00E23DB2">
        <w:t>Iš jų</w:t>
      </w:r>
      <w:r>
        <w:t>:6000 €</w:t>
      </w:r>
      <w:r w:rsidRPr="00E23DB2">
        <w:t xml:space="preserve">  užmokesčiui ir </w:t>
      </w:r>
      <w:r>
        <w:t xml:space="preserve">soc. draudimo įmokoms sumokėti. </w:t>
      </w:r>
    </w:p>
    <w:p w:rsidR="00FC3743" w:rsidRDefault="00FC3743" w:rsidP="00FC3743">
      <w:pPr>
        <w:pStyle w:val="Pagrindiniotekstotrauka"/>
        <w:spacing w:line="360" w:lineRule="auto"/>
        <w:ind w:firstLine="1298"/>
        <w:jc w:val="both"/>
      </w:pPr>
      <w:r w:rsidRPr="00944724">
        <w:t>Pagal programą “Spec.tikslinė dotacija mokinio krepšeliui finansuoti” įstaiga gavo</w:t>
      </w:r>
      <w:r>
        <w:t xml:space="preserve"> 139800 € asignavimų</w:t>
      </w:r>
      <w:r w:rsidRPr="00944724">
        <w:t xml:space="preserve">. </w:t>
      </w:r>
      <w:r>
        <w:t>P</w:t>
      </w:r>
      <w:r w:rsidRPr="00944724">
        <w:t xml:space="preserve">anaudota </w:t>
      </w:r>
      <w:r>
        <w:t xml:space="preserve">139800 €. </w:t>
      </w:r>
      <w:r w:rsidRPr="00E23DB2">
        <w:t>Iš jų</w:t>
      </w:r>
      <w:r>
        <w:t>:130786 €</w:t>
      </w:r>
      <w:r w:rsidRPr="00E23DB2">
        <w:t xml:space="preserve">  užmokesčiui ir </w:t>
      </w:r>
      <w:r>
        <w:t xml:space="preserve">soc. draudimo įmokoms sumokėti; 827 € - ryšių paslaugos; 6987 € - kitos prekės; 700 € – kvalifikacijos kėlimui; 500 € - kitos paslaugos. </w:t>
      </w:r>
    </w:p>
    <w:p w:rsidR="00FC3743" w:rsidRDefault="00FC3743" w:rsidP="00FC3743">
      <w:pPr>
        <w:pStyle w:val="Pagrindiniotekstotrauka"/>
        <w:spacing w:line="360" w:lineRule="auto"/>
        <w:ind w:firstLine="1298"/>
        <w:jc w:val="both"/>
      </w:pPr>
      <w:r w:rsidRPr="00944724">
        <w:t>Pagal programą</w:t>
      </w:r>
      <w:r>
        <w:t xml:space="preserve"> „Pedagoginių darbuotojų DU padidinimui“ įstaiga gavo 4700 €. P</w:t>
      </w:r>
      <w:r w:rsidRPr="00944724">
        <w:t xml:space="preserve">anaudota </w:t>
      </w:r>
      <w:r>
        <w:t xml:space="preserve">4700 €. </w:t>
      </w:r>
      <w:r w:rsidRPr="00E23DB2">
        <w:t>Iš jų</w:t>
      </w:r>
      <w:r>
        <w:t>:4700 €</w:t>
      </w:r>
      <w:r w:rsidRPr="00E23DB2">
        <w:t xml:space="preserve">  užmokesčiui ir </w:t>
      </w:r>
      <w:r>
        <w:t xml:space="preserve">soc. draudimo įmokoms sumokėti. </w:t>
      </w:r>
    </w:p>
    <w:p w:rsidR="00FC3743" w:rsidRDefault="00FC3743" w:rsidP="00FC3743">
      <w:pPr>
        <w:pStyle w:val="Pagrindiniotekstotrauka"/>
        <w:spacing w:line="360" w:lineRule="auto"/>
        <w:ind w:firstLine="1298"/>
        <w:jc w:val="both"/>
      </w:pPr>
      <w:r w:rsidRPr="00A13424">
        <w:t xml:space="preserve">Pagal programą „Įmokos už išlaikymą švietimo įstaigoje“ įstaiga gavo </w:t>
      </w:r>
      <w:r>
        <w:t>48212,18 €</w:t>
      </w:r>
      <w:r w:rsidRPr="00A13424">
        <w:t xml:space="preserve"> asignavimų. Iš viso panaudota </w:t>
      </w:r>
      <w:r>
        <w:t>48212,18  €.</w:t>
      </w:r>
      <w:r w:rsidRPr="00A13424">
        <w:t>Iš jų</w:t>
      </w:r>
      <w:r>
        <w:t>:33766,49 € – mitybos išlaidoms; 15,41 € - medikamentai; 323,45 € – ryšių paslaugos; 55,61 € - apranga ir patalynė; 4081,05 € – kitoms prekėms;3672,14 €</w:t>
      </w:r>
      <w:r w:rsidRPr="00A13424">
        <w:t xml:space="preserve"> – ilgalai</w:t>
      </w:r>
      <w:r>
        <w:t>kio materialiojo turto remontui;425,59 € – kvalifikacijos kėlimas; 3600 € – komunalinės paslaugos;2272,44 €</w:t>
      </w:r>
      <w:r w:rsidRPr="00A13424">
        <w:t xml:space="preserve"> - ki</w:t>
      </w:r>
      <w:r>
        <w:t xml:space="preserve">tų paslaugų išlaidoms padengti. </w:t>
      </w:r>
    </w:p>
    <w:p w:rsidR="00FC3743" w:rsidRDefault="00FC3743" w:rsidP="00FC3743">
      <w:pPr>
        <w:pStyle w:val="Pagrindiniotekstotrauka"/>
        <w:spacing w:line="360" w:lineRule="auto"/>
        <w:ind w:firstLine="1298"/>
        <w:jc w:val="both"/>
      </w:pPr>
      <w:r>
        <w:t xml:space="preserve">Pagal programą „Viešųjų darbų programos priemonių įgyvendinimas“ įstaiga gavo 434,02 €. Iš viso panaudota 434,02 €. Iš jų: 434,02 € kitos paslaugos. </w:t>
      </w:r>
    </w:p>
    <w:p w:rsidR="00FC3743" w:rsidRDefault="00FC3743" w:rsidP="00FC3743">
      <w:pPr>
        <w:pStyle w:val="Pagrindiniotekstotrauka"/>
        <w:spacing w:line="360" w:lineRule="auto"/>
        <w:ind w:firstLine="1298"/>
        <w:jc w:val="both"/>
      </w:pPr>
      <w:r w:rsidRPr="00A13424">
        <w:t xml:space="preserve">Pagal programą </w:t>
      </w:r>
      <w:r>
        <w:t>į</w:t>
      </w:r>
      <w:r w:rsidRPr="00A13424">
        <w:t>mokos už išlaikymą švietimo įstaigoje</w:t>
      </w:r>
      <w:r>
        <w:t xml:space="preserve"> praeitų metų likutis S(L)</w:t>
      </w:r>
      <w:r w:rsidRPr="00A13424">
        <w:t xml:space="preserve"> įstaiga gavo</w:t>
      </w:r>
      <w:r>
        <w:t xml:space="preserve"> 3306,64 €. </w:t>
      </w:r>
      <w:r w:rsidRPr="00A13424">
        <w:t xml:space="preserve">Iš viso panaudota </w:t>
      </w:r>
      <w:r>
        <w:t>3306,64 €. Iš jų: 245,90 € - mitybos išlaidoms; 3060,74 € - kitoms prekėms.</w:t>
      </w:r>
    </w:p>
    <w:p w:rsidR="00B555B0" w:rsidRDefault="00FC3743" w:rsidP="00B555B0">
      <w:pPr>
        <w:pStyle w:val="Pagrindiniotekstotrauka"/>
        <w:spacing w:line="360" w:lineRule="auto"/>
        <w:ind w:firstLine="1298"/>
        <w:jc w:val="both"/>
      </w:pPr>
      <w:r>
        <w:t>Pagal programą b</w:t>
      </w:r>
      <w:r w:rsidRPr="00944724">
        <w:t>iud</w:t>
      </w:r>
      <w:r>
        <w:t xml:space="preserve">žeto lėšos aplinkai finansuoti, praeitų metų kreditorinis likutis B(L) įstaiga gavo 4063,45 €.  </w:t>
      </w:r>
      <w:r w:rsidRPr="00A13424">
        <w:t>Iš viso panaudota</w:t>
      </w:r>
      <w:r>
        <w:t xml:space="preserve"> 4063,45 €. Iš jų: 738,66 € - mitybos </w:t>
      </w:r>
      <w:r>
        <w:lastRenderedPageBreak/>
        <w:t>išlaidos; 3324,79 € - komunalinės paslaugos. 2017 metais 2 procen</w:t>
      </w:r>
      <w:r w:rsidR="00D519C1">
        <w:t>tų</w:t>
      </w:r>
      <w:r>
        <w:t xml:space="preserve"> gyventojų pajamų mokesčio gavome – 1592,02 €</w:t>
      </w:r>
      <w:r w:rsidR="00D519C1">
        <w:t>.</w:t>
      </w:r>
    </w:p>
    <w:p w:rsidR="008553F4" w:rsidRPr="00C50210" w:rsidRDefault="00C50210" w:rsidP="005F6B07">
      <w:pPr>
        <w:pStyle w:val="Pagrindiniotekstotrauka"/>
        <w:spacing w:line="360" w:lineRule="auto"/>
        <w:ind w:firstLine="1013"/>
        <w:jc w:val="both"/>
        <w:rPr>
          <w:b/>
        </w:rPr>
      </w:pPr>
      <w:r w:rsidRPr="00C50210">
        <w:rPr>
          <w:b/>
        </w:rPr>
        <w:t>Problemos</w:t>
      </w:r>
      <w:r>
        <w:rPr>
          <w:b/>
        </w:rPr>
        <w:t xml:space="preserve">. </w:t>
      </w:r>
      <w:r w:rsidR="009341C5">
        <w:t>Įgyvendinant Lietuvos higienos normos HN131:2015 „Vaikų žaidimų aikštelės ir patalpos“ reikalavimus privalome atnaujinti tvorą, takelius, žaidimų įrenginius, įrengti dangas po žaidimų įrenginiais. Reikia šiltinti galines pastato sienas, nes jos pralaidžios šalčiui, drėgmei. Visa įstaigos santechninė sistema  susidėvėjusi, pažeista korozijos. Šias problemas būtina spręsti kartu su Panevėžio miesto savivaldybe.</w:t>
      </w:r>
    </w:p>
    <w:p w:rsidR="00BC3F20" w:rsidRDefault="00BC3F20" w:rsidP="00BC3F20">
      <w:pPr>
        <w:spacing w:line="360" w:lineRule="auto"/>
        <w:jc w:val="both"/>
      </w:pPr>
      <w:r>
        <w:rPr>
          <w:b/>
        </w:rPr>
        <w:t>IV. ARTIMIAUSIO LAIKOTARPIO ĮSTAIGOS VEIKLOS PRIORITETINĖS  KRYPTYS</w:t>
      </w:r>
    </w:p>
    <w:p w:rsidR="001F747E" w:rsidRDefault="009E6820" w:rsidP="005F6B07">
      <w:pPr>
        <w:spacing w:after="0" w:line="360" w:lineRule="auto"/>
        <w:ind w:firstLine="1298"/>
        <w:jc w:val="both"/>
      </w:pPr>
      <w:r>
        <w:rPr>
          <w:b/>
        </w:rPr>
        <w:t>Ugdymo(si) kokybės gerinimas, paslaugų plėtojimas.</w:t>
      </w:r>
      <w:r w:rsidR="00D519C1">
        <w:t xml:space="preserve">Atnaujinsime </w:t>
      </w:r>
      <w:r w:rsidR="00BC3F20" w:rsidRPr="00755D03">
        <w:t xml:space="preserve"> įstaigos ikimokyklinio ugdymo </w:t>
      </w:r>
      <w:r w:rsidR="00D519C1">
        <w:t>programą</w:t>
      </w:r>
      <w:r w:rsidR="006A332A">
        <w:t xml:space="preserve"> atsižvelgiant į ugdytinių ir  visos bendruomenės poreikius. Kursime ugdymo kokybės sampratą bendromis pedagogų, vaikų ir jų tėvų pastangomis. Sampratoje atspindėsime įstaigos vertybes ir filosofiją: kūrybiškumą ir bendradarbiavimą, sukuriant </w:t>
      </w:r>
      <w:r w:rsidR="001F747E">
        <w:t>palankias sąlygas ugdytis sveikai, visapusiškai asmenybei, pripažįstant jos kultūrą ir unikalumą.</w:t>
      </w:r>
      <w:r w:rsidR="00D519C1">
        <w:t xml:space="preserve"> Tobulinsime vaiko pasiekimų ir pažangos vertinimą, pasiekimų fiksavimą</w:t>
      </w:r>
      <w:r w:rsidR="001F747E">
        <w:t xml:space="preserve"> bei tėvų informavimą.</w:t>
      </w:r>
      <w:r w:rsidR="00BC3F20">
        <w:t xml:space="preserve">  Ugdomojoje veikloje sieksime plačiau panaudoti vaiko patirtį bei atspindėti socialinius, kultūrinius, ekonominius gyvenimo iššūkius.   </w:t>
      </w:r>
      <w:r w:rsidR="001F747E">
        <w:t xml:space="preserve">Turtinsime </w:t>
      </w:r>
      <w:r w:rsidR="00BC3F20">
        <w:t>ugdymo turinio reikalavimus atitinkan</w:t>
      </w:r>
      <w:r w:rsidR="001F747E">
        <w:t xml:space="preserve">čią </w:t>
      </w:r>
      <w:r w:rsidR="00BC3F20">
        <w:t xml:space="preserve"> materialin</w:t>
      </w:r>
      <w:r w:rsidR="001F747E">
        <w:t xml:space="preserve">ę </w:t>
      </w:r>
      <w:r w:rsidR="00BC3F20">
        <w:t>baz</w:t>
      </w:r>
      <w:r w:rsidR="001F747E">
        <w:t>ę</w:t>
      </w:r>
      <w:r w:rsidR="00BC3F20">
        <w:t xml:space="preserve">, </w:t>
      </w:r>
      <w:r w:rsidR="001F747E">
        <w:t xml:space="preserve"> modernizuosime ugdymo(si) erdves</w:t>
      </w:r>
      <w:r w:rsidR="00F11A0B">
        <w:t xml:space="preserve">, įsigysime interaktyvių, </w:t>
      </w:r>
      <w:proofErr w:type="spellStart"/>
      <w:r w:rsidR="00F11A0B">
        <w:t>inovatyvių</w:t>
      </w:r>
      <w:proofErr w:type="spellEnd"/>
      <w:r w:rsidR="00F11A0B">
        <w:t xml:space="preserve"> ugdymo priemonių. Integruosime  į ugdymą lauko pedagogikos elementus.</w:t>
      </w:r>
    </w:p>
    <w:p w:rsidR="00BC3F20" w:rsidRPr="003512CA" w:rsidRDefault="009E6820" w:rsidP="005F6B07">
      <w:pPr>
        <w:spacing w:after="0" w:line="360" w:lineRule="auto"/>
        <w:ind w:firstLine="1298"/>
        <w:jc w:val="both"/>
      </w:pPr>
      <w:r>
        <w:rPr>
          <w:b/>
        </w:rPr>
        <w:t>Atvira kaitai, nuolat besimokanti bendruomenė</w:t>
      </w:r>
      <w:r w:rsidR="00B04294">
        <w:rPr>
          <w:b/>
        </w:rPr>
        <w:t>.</w:t>
      </w:r>
      <w:r w:rsidR="00B04294">
        <w:rPr>
          <w:b/>
        </w:rPr>
        <w:tab/>
      </w:r>
      <w:r w:rsidR="00C71C5B" w:rsidRPr="00C71C5B">
        <w:t>Sieksime pedagogų atvirumo kaitai, nuolatinio mokymosi ir kompetencijų raiškos</w:t>
      </w:r>
      <w:r>
        <w:t xml:space="preserve">Panevėžio </w:t>
      </w:r>
      <w:r w:rsidR="00F5385F">
        <w:t>miesto</w:t>
      </w:r>
      <w:r>
        <w:t xml:space="preserve">, ugdymo įstaigų, socialinių partnerių renginiuose, respublikinėse konferencijose. </w:t>
      </w:r>
      <w:r w:rsidR="00B04294">
        <w:t>I</w:t>
      </w:r>
      <w:r>
        <w:t>nformacinė</w:t>
      </w:r>
      <w:r w:rsidR="00B04294">
        <w:t>s</w:t>
      </w:r>
      <w:r>
        <w:t xml:space="preserve"> sklaid</w:t>
      </w:r>
      <w:r w:rsidR="00B04294">
        <w:t>os</w:t>
      </w:r>
      <w:r>
        <w:t xml:space="preserve"> miesto ir  švietimo  leidiniuose, interneto svetainėje. Sudarysime sąlygas </w:t>
      </w:r>
      <w:r w:rsidR="00BC3F20">
        <w:t xml:space="preserve"> pedagogams ir nepedagoginiam personalui tobulėti.</w:t>
      </w:r>
      <w:r>
        <w:t xml:space="preserve"> Tobulinsime darbuotojų kompetencijas naudojantis informacinėmis </w:t>
      </w:r>
      <w:r w:rsidR="00B04294">
        <w:t xml:space="preserve">kompiuterinėmis technologijomis. Skatinsime </w:t>
      </w:r>
      <w:r w:rsidR="00BC3F20">
        <w:t xml:space="preserve"> bendruomenės iniciatyv</w:t>
      </w:r>
      <w:r w:rsidR="00B04294">
        <w:t>ą</w:t>
      </w:r>
      <w:r w:rsidR="00BC3F20">
        <w:t>, nor</w:t>
      </w:r>
      <w:r w:rsidR="00B04294">
        <w:t>ą</w:t>
      </w:r>
      <w:r w:rsidR="00BC3F20">
        <w:t xml:space="preserve"> dalyvauti lopšelio-darželio </w:t>
      </w:r>
      <w:r>
        <w:t>veikloje</w:t>
      </w:r>
      <w:r w:rsidR="00B04294">
        <w:t>,</w:t>
      </w:r>
      <w:r w:rsidR="00BC3F20">
        <w:t xml:space="preserve"> inovacijų ieškojimą bei taikymą praktikoje. Inicijuosime pedagogų dalyvavimą projektuose, kuriuose galima gauti papildomą finansavimą. </w:t>
      </w:r>
      <w:r w:rsidR="00B04294">
        <w:t>Plėsime socialinių partnerių ratą.</w:t>
      </w:r>
      <w:r w:rsidR="00BC3F20">
        <w:t xml:space="preserve"> Sieksime įvairių ryšių, turinčių teigiamą  poveikį įstaigos veiklai.</w:t>
      </w:r>
      <w:r w:rsidR="00B04294">
        <w:t xml:space="preserve"> Didelį dėmesį skirsime įstaigos įvaizdžio kūrimui.</w:t>
      </w:r>
    </w:p>
    <w:p w:rsidR="00BC3F20" w:rsidRDefault="00BC3F20" w:rsidP="00BC3F20"/>
    <w:p w:rsidR="00B83C54" w:rsidRDefault="00BC3F20" w:rsidP="00B555B0">
      <w:pPr>
        <w:pStyle w:val="Betarp"/>
      </w:pPr>
      <w:r>
        <w:t xml:space="preserve">Lopšelio-darželio „Dobilas“ direktorė                                     Vilma </w:t>
      </w:r>
      <w:proofErr w:type="spellStart"/>
      <w:r>
        <w:t>Barauskienė</w:t>
      </w:r>
      <w:proofErr w:type="spellEnd"/>
    </w:p>
    <w:sectPr w:rsidR="00B83C54" w:rsidSect="008B2B52">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46CCA"/>
    <w:multiLevelType w:val="hybridMultilevel"/>
    <w:tmpl w:val="C5587000"/>
    <w:lvl w:ilvl="0" w:tplc="DA56D890">
      <w:start w:val="20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0B1A3F"/>
    <w:multiLevelType w:val="hybridMultilevel"/>
    <w:tmpl w:val="F5847AF2"/>
    <w:lvl w:ilvl="0" w:tplc="8770755E">
      <w:start w:val="3"/>
      <w:numFmt w:val="bullet"/>
      <w:lvlText w:val=""/>
      <w:lvlJc w:val="left"/>
      <w:pPr>
        <w:ind w:left="1494" w:hanging="360"/>
      </w:pPr>
      <w:rPr>
        <w:rFonts w:ascii="Symbol" w:eastAsiaTheme="minorHAns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20"/>
    <w:rsid w:val="00003B95"/>
    <w:rsid w:val="00046919"/>
    <w:rsid w:val="00056972"/>
    <w:rsid w:val="000636E2"/>
    <w:rsid w:val="00066774"/>
    <w:rsid w:val="00075088"/>
    <w:rsid w:val="00084BAF"/>
    <w:rsid w:val="00085E02"/>
    <w:rsid w:val="000A4BEC"/>
    <w:rsid w:val="000C2D48"/>
    <w:rsid w:val="000C337B"/>
    <w:rsid w:val="00116498"/>
    <w:rsid w:val="00120ADF"/>
    <w:rsid w:val="00135A5B"/>
    <w:rsid w:val="00181B49"/>
    <w:rsid w:val="001A16A2"/>
    <w:rsid w:val="001D1F30"/>
    <w:rsid w:val="001D765B"/>
    <w:rsid w:val="001F08E2"/>
    <w:rsid w:val="001F747E"/>
    <w:rsid w:val="00205CA3"/>
    <w:rsid w:val="00210E24"/>
    <w:rsid w:val="002175C0"/>
    <w:rsid w:val="00232FB4"/>
    <w:rsid w:val="002549CD"/>
    <w:rsid w:val="002954CA"/>
    <w:rsid w:val="002A68DD"/>
    <w:rsid w:val="002C1552"/>
    <w:rsid w:val="002F6874"/>
    <w:rsid w:val="00305B1F"/>
    <w:rsid w:val="00331D3E"/>
    <w:rsid w:val="003342C0"/>
    <w:rsid w:val="00365EA2"/>
    <w:rsid w:val="003C0906"/>
    <w:rsid w:val="00422506"/>
    <w:rsid w:val="00423C5C"/>
    <w:rsid w:val="0043324B"/>
    <w:rsid w:val="004350D1"/>
    <w:rsid w:val="00441C47"/>
    <w:rsid w:val="00463FB9"/>
    <w:rsid w:val="004850D1"/>
    <w:rsid w:val="0049447A"/>
    <w:rsid w:val="004A75AF"/>
    <w:rsid w:val="004B7E19"/>
    <w:rsid w:val="004C34D0"/>
    <w:rsid w:val="004E68AD"/>
    <w:rsid w:val="004F1572"/>
    <w:rsid w:val="004F5293"/>
    <w:rsid w:val="005113ED"/>
    <w:rsid w:val="0053088F"/>
    <w:rsid w:val="0053536D"/>
    <w:rsid w:val="00547695"/>
    <w:rsid w:val="00551854"/>
    <w:rsid w:val="00553D5C"/>
    <w:rsid w:val="005725A6"/>
    <w:rsid w:val="00573DAE"/>
    <w:rsid w:val="005908FD"/>
    <w:rsid w:val="005A258D"/>
    <w:rsid w:val="005E0D46"/>
    <w:rsid w:val="005E2C78"/>
    <w:rsid w:val="005F4829"/>
    <w:rsid w:val="005F57E7"/>
    <w:rsid w:val="005F6B07"/>
    <w:rsid w:val="00643916"/>
    <w:rsid w:val="0064729B"/>
    <w:rsid w:val="006752F9"/>
    <w:rsid w:val="00677B82"/>
    <w:rsid w:val="006A332A"/>
    <w:rsid w:val="006A5B34"/>
    <w:rsid w:val="006D28D7"/>
    <w:rsid w:val="006F00FA"/>
    <w:rsid w:val="00701679"/>
    <w:rsid w:val="00705280"/>
    <w:rsid w:val="00716C27"/>
    <w:rsid w:val="00750568"/>
    <w:rsid w:val="007977DF"/>
    <w:rsid w:val="007A1064"/>
    <w:rsid w:val="007A7B3C"/>
    <w:rsid w:val="007C65A3"/>
    <w:rsid w:val="00814724"/>
    <w:rsid w:val="00832A89"/>
    <w:rsid w:val="00843A2E"/>
    <w:rsid w:val="008553F4"/>
    <w:rsid w:val="00856D0E"/>
    <w:rsid w:val="008652AF"/>
    <w:rsid w:val="00887880"/>
    <w:rsid w:val="008929C8"/>
    <w:rsid w:val="008B2B52"/>
    <w:rsid w:val="008C5B27"/>
    <w:rsid w:val="008D6C9E"/>
    <w:rsid w:val="008E56E9"/>
    <w:rsid w:val="008F1F6C"/>
    <w:rsid w:val="008F29FB"/>
    <w:rsid w:val="008F414F"/>
    <w:rsid w:val="008F697A"/>
    <w:rsid w:val="008F6F62"/>
    <w:rsid w:val="009341C5"/>
    <w:rsid w:val="00934D84"/>
    <w:rsid w:val="00955B90"/>
    <w:rsid w:val="009B45FB"/>
    <w:rsid w:val="009C3C27"/>
    <w:rsid w:val="009E6820"/>
    <w:rsid w:val="009F7D2C"/>
    <w:rsid w:val="00A12D28"/>
    <w:rsid w:val="00A17E6E"/>
    <w:rsid w:val="00A2387C"/>
    <w:rsid w:val="00A24B0B"/>
    <w:rsid w:val="00A57691"/>
    <w:rsid w:val="00A73BE4"/>
    <w:rsid w:val="00B034DF"/>
    <w:rsid w:val="00B04294"/>
    <w:rsid w:val="00B476C3"/>
    <w:rsid w:val="00B50B44"/>
    <w:rsid w:val="00B555B0"/>
    <w:rsid w:val="00B7256D"/>
    <w:rsid w:val="00B737A2"/>
    <w:rsid w:val="00B76E67"/>
    <w:rsid w:val="00B80850"/>
    <w:rsid w:val="00B83C54"/>
    <w:rsid w:val="00BA10F4"/>
    <w:rsid w:val="00BC3F20"/>
    <w:rsid w:val="00BE516F"/>
    <w:rsid w:val="00C05CC1"/>
    <w:rsid w:val="00C06A30"/>
    <w:rsid w:val="00C50210"/>
    <w:rsid w:val="00C64A8C"/>
    <w:rsid w:val="00C71C5B"/>
    <w:rsid w:val="00C77A52"/>
    <w:rsid w:val="00C91941"/>
    <w:rsid w:val="00CD44C9"/>
    <w:rsid w:val="00D17DB4"/>
    <w:rsid w:val="00D50A0A"/>
    <w:rsid w:val="00D519C1"/>
    <w:rsid w:val="00D91AE1"/>
    <w:rsid w:val="00D9296E"/>
    <w:rsid w:val="00DA249A"/>
    <w:rsid w:val="00DA3E23"/>
    <w:rsid w:val="00DA6C5C"/>
    <w:rsid w:val="00DA7B88"/>
    <w:rsid w:val="00DB04D5"/>
    <w:rsid w:val="00E55706"/>
    <w:rsid w:val="00E6169D"/>
    <w:rsid w:val="00E74315"/>
    <w:rsid w:val="00EC36D2"/>
    <w:rsid w:val="00F1156B"/>
    <w:rsid w:val="00F11A0B"/>
    <w:rsid w:val="00F13101"/>
    <w:rsid w:val="00F23C34"/>
    <w:rsid w:val="00F433AE"/>
    <w:rsid w:val="00F5385F"/>
    <w:rsid w:val="00F872B7"/>
    <w:rsid w:val="00FC0F72"/>
    <w:rsid w:val="00FC3743"/>
    <w:rsid w:val="00FD4F76"/>
    <w:rsid w:val="00FD63F2"/>
    <w:rsid w:val="00FD7622"/>
    <w:rsid w:val="00FE51FD"/>
    <w:rsid w:val="00FF287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28502-E4ED-42A4-BCF2-5B1735D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F20"/>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C3F20"/>
    <w:rPr>
      <w:color w:val="0563C1" w:themeColor="hyperlink"/>
      <w:u w:val="single"/>
    </w:rPr>
  </w:style>
  <w:style w:type="table" w:styleId="Lentelstinklelis">
    <w:name w:val="Table Grid"/>
    <w:basedOn w:val="prastojilentel"/>
    <w:uiPriority w:val="39"/>
    <w:rsid w:val="00BC3F2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C3F20"/>
    <w:pPr>
      <w:spacing w:after="0" w:line="240" w:lineRule="auto"/>
    </w:pPr>
    <w:rPr>
      <w:rFonts w:ascii="Times New Roman" w:hAnsi="Times New Roman" w:cs="Times New Roman"/>
      <w:sz w:val="24"/>
      <w:szCs w:val="24"/>
    </w:rPr>
  </w:style>
  <w:style w:type="paragraph" w:styleId="Sraopastraipa">
    <w:name w:val="List Paragraph"/>
    <w:basedOn w:val="prastasis"/>
    <w:uiPriority w:val="34"/>
    <w:qFormat/>
    <w:rsid w:val="00BC3F20"/>
    <w:pPr>
      <w:ind w:left="720"/>
      <w:contextualSpacing/>
    </w:pPr>
  </w:style>
  <w:style w:type="paragraph" w:styleId="Debesliotekstas">
    <w:name w:val="Balloon Text"/>
    <w:basedOn w:val="prastasis"/>
    <w:link w:val="DebesliotekstasDiagrama"/>
    <w:uiPriority w:val="99"/>
    <w:semiHidden/>
    <w:unhideWhenUsed/>
    <w:rsid w:val="008652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52AF"/>
    <w:rPr>
      <w:rFonts w:ascii="Segoe UI" w:hAnsi="Segoe UI" w:cs="Segoe UI"/>
      <w:sz w:val="18"/>
      <w:szCs w:val="18"/>
    </w:rPr>
  </w:style>
  <w:style w:type="paragraph" w:styleId="Pagrindiniotekstotrauka">
    <w:name w:val="Body Text Indent"/>
    <w:basedOn w:val="prastasis"/>
    <w:link w:val="PagrindiniotekstotraukaDiagrama"/>
    <w:rsid w:val="00FC3743"/>
    <w:pPr>
      <w:spacing w:after="120" w:line="240" w:lineRule="auto"/>
      <w:ind w:left="283"/>
    </w:pPr>
    <w:rPr>
      <w:rFonts w:eastAsia="Times New Roman"/>
      <w:lang w:eastAsia="lt-LT"/>
    </w:rPr>
  </w:style>
  <w:style w:type="character" w:customStyle="1" w:styleId="PagrindiniotekstotraukaDiagrama">
    <w:name w:val="Pagrindinio teksto įtrauka Diagrama"/>
    <w:basedOn w:val="Numatytasispastraiposriftas"/>
    <w:link w:val="Pagrindiniotekstotrauka"/>
    <w:rsid w:val="00FC3743"/>
    <w:rPr>
      <w:rFonts w:ascii="Times New Roman" w:eastAsia="Times New Roman" w:hAnsi="Times New Roman" w:cs="Times New Roman"/>
      <w:sz w:val="24"/>
      <w:szCs w:val="24"/>
      <w:lang w:eastAsia="lt-LT"/>
    </w:rPr>
  </w:style>
  <w:style w:type="paragraph" w:customStyle="1" w:styleId="DiagramaDiagrama">
    <w:name w:val="Diagrama Diagrama"/>
    <w:basedOn w:val="prastasis"/>
    <w:rsid w:val="00A24B0B"/>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A24B0B"/>
    <w:pPr>
      <w:overflowPunct w:val="0"/>
      <w:autoSpaceDE w:val="0"/>
      <w:autoSpaceDN w:val="0"/>
      <w:adjustRightInd w:val="0"/>
      <w:spacing w:after="0" w:line="240" w:lineRule="auto"/>
      <w:jc w:val="center"/>
    </w:pPr>
    <w:rPr>
      <w:rFonts w:eastAsia="Times New Roman"/>
      <w:b/>
      <w:szCs w:val="20"/>
      <w:lang w:eastAsia="lt-LT"/>
    </w:rPr>
  </w:style>
  <w:style w:type="character" w:customStyle="1" w:styleId="PavadinimasDiagrama">
    <w:name w:val="Pavadinimas Diagrama"/>
    <w:basedOn w:val="Numatytasispastraiposriftas"/>
    <w:link w:val="Pavadinimas"/>
    <w:rsid w:val="00A24B0B"/>
    <w:rPr>
      <w:rFonts w:ascii="Times New Roman" w:eastAsia="Times New Roman" w:hAnsi="Times New Roman" w:cs="Times New Roman"/>
      <w:b/>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200"/>
              <a:t>Pedagogų išsilavinimas</a:t>
            </a:r>
          </a:p>
        </c:rich>
      </c:tx>
      <c:overlay val="0"/>
    </c:title>
    <c:autoTitleDeleted val="0"/>
    <c:plotArea>
      <c:layout/>
      <c:pieChart>
        <c:varyColors val="1"/>
        <c:ser>
          <c:idx val="0"/>
          <c:order val="0"/>
          <c:tx>
            <c:strRef>
              <c:f>Lapas1!$B$1</c:f>
              <c:strCache>
                <c:ptCount val="1"/>
                <c:pt idx="0">
                  <c:v>Pedagogų išsilavinimas</c:v>
                </c:pt>
              </c:strCache>
            </c:strRef>
          </c:tx>
          <c:dLbls>
            <c:dLbl>
              <c:idx val="0"/>
              <c:tx>
                <c:rich>
                  <a:bodyPr/>
                  <a:lstStyle/>
                  <a:p>
                    <a:r>
                      <a:rPr lang="en-US"/>
                      <a:t>50</a:t>
                    </a:r>
                    <a:r>
                      <a:rPr lang="en-US" baseline="0"/>
                      <a:t> </a:t>
                    </a:r>
                    <a:r>
                      <a:rPr lang="en-US"/>
                      <a:t>%</a:t>
                    </a:r>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50 </a:t>
                    </a:r>
                    <a:r>
                      <a:rPr lang="en-US" sz="1000" b="0" i="0" u="none" strike="noStrike" baseline="0"/>
                      <a:t>%</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Lapas1!$A$2:$A$3</c:f>
              <c:strCache>
                <c:ptCount val="2"/>
                <c:pt idx="0">
                  <c:v>aukštasis</c:v>
                </c:pt>
                <c:pt idx="1">
                  <c:v>aukštesnysis</c:v>
                </c:pt>
              </c:strCache>
            </c:strRef>
          </c:cat>
          <c:val>
            <c:numRef>
              <c:f>Lapas1!$B$2:$B$3</c:f>
              <c:numCache>
                <c:formatCode>0%</c:formatCode>
                <c:ptCount val="2"/>
                <c:pt idx="0">
                  <c:v>0.5</c:v>
                </c:pt>
                <c:pt idx="1">
                  <c:v>0.52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200"/>
              <a:t>Pedagogų kvalifikacinės kategorijos</a:t>
            </a:r>
          </a:p>
        </c:rich>
      </c:tx>
      <c:overlay val="0"/>
    </c:title>
    <c:autoTitleDeleted val="0"/>
    <c:plotArea>
      <c:layout/>
      <c:pieChart>
        <c:varyColors val="1"/>
        <c:ser>
          <c:idx val="0"/>
          <c:order val="0"/>
          <c:tx>
            <c:strRef>
              <c:f>Lapas1!$B$1</c:f>
              <c:strCache>
                <c:ptCount val="1"/>
                <c:pt idx="0">
                  <c:v>Pedagogų kvalifikacinės kategorijos</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Lapas1!$A$2:$A$4</c:f>
              <c:strCache>
                <c:ptCount val="3"/>
                <c:pt idx="0">
                  <c:v>vyresnieji ped.</c:v>
                </c:pt>
                <c:pt idx="1">
                  <c:v>metodininkai</c:v>
                </c:pt>
                <c:pt idx="2">
                  <c:v>neatestuoti</c:v>
                </c:pt>
              </c:strCache>
            </c:strRef>
          </c:cat>
          <c:val>
            <c:numRef>
              <c:f>Lapas1!$B$2:$B$4</c:f>
              <c:numCache>
                <c:formatCode>General</c:formatCode>
                <c:ptCount val="3"/>
                <c:pt idx="0">
                  <c:v>15</c:v>
                </c:pt>
                <c:pt idx="1">
                  <c:v>2</c:v>
                </c:pt>
                <c:pt idx="2">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200"/>
              <a:t>Pedagogų darbo stažas</a:t>
            </a:r>
          </a:p>
        </c:rich>
      </c:tx>
      <c:overlay val="0"/>
    </c:title>
    <c:autoTitleDeleted val="0"/>
    <c:plotArea>
      <c:layout/>
      <c:pieChart>
        <c:varyColors val="1"/>
        <c:ser>
          <c:idx val="0"/>
          <c:order val="0"/>
          <c:tx>
            <c:strRef>
              <c:f>Lapas1!$B$1</c:f>
              <c:strCache>
                <c:ptCount val="1"/>
                <c:pt idx="0">
                  <c:v>Pedagogų darbo stažas</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Lapas1!$A$2:$A$5</c:f>
              <c:strCache>
                <c:ptCount val="4"/>
                <c:pt idx="0">
                  <c:v>daugiau nei 15 m</c:v>
                </c:pt>
                <c:pt idx="1">
                  <c:v>daugiau nei 10 m</c:v>
                </c:pt>
                <c:pt idx="2">
                  <c:v>daugiau nei 5 m</c:v>
                </c:pt>
                <c:pt idx="3">
                  <c:v>iki 5 m.</c:v>
                </c:pt>
              </c:strCache>
            </c:strRef>
          </c:cat>
          <c:val>
            <c:numRef>
              <c:f>Lapas1!$B$2:$B$5</c:f>
              <c:numCache>
                <c:formatCode>General</c:formatCode>
                <c:ptCount val="4"/>
                <c:pt idx="0">
                  <c:v>14</c:v>
                </c:pt>
                <c:pt idx="1">
                  <c:v>3</c:v>
                </c:pt>
                <c:pt idx="2">
                  <c:v>1</c:v>
                </c:pt>
                <c:pt idx="3">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E3CA-FBDF-45EC-88C2-ED711208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21821</Words>
  <Characters>12439</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Ramunė Šileikienė</cp:lastModifiedBy>
  <cp:revision>2</cp:revision>
  <cp:lastPrinted>2018-01-17T08:15:00Z</cp:lastPrinted>
  <dcterms:created xsi:type="dcterms:W3CDTF">2018-02-08T13:52:00Z</dcterms:created>
  <dcterms:modified xsi:type="dcterms:W3CDTF">2018-02-08T13:52:00Z</dcterms:modified>
</cp:coreProperties>
</file>